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88" w:type="dxa"/>
        <w:tblLayout w:type="fixed"/>
        <w:tblCellMar>
          <w:left w:w="144" w:type="dxa"/>
          <w:right w:w="144" w:type="dxa"/>
        </w:tblCellMar>
        <w:tblLook w:val="0000"/>
      </w:tblPr>
      <w:tblGrid>
        <w:gridCol w:w="3399"/>
        <w:gridCol w:w="6719"/>
      </w:tblGrid>
      <w:tr w:rsidR="009D095A" w:rsidRPr="00467538" w:rsidTr="00C1255F">
        <w:trPr>
          <w:trHeight w:val="506"/>
        </w:trPr>
        <w:tc>
          <w:tcPr>
            <w:tcW w:w="3399" w:type="dxa"/>
            <w:tcBorders>
              <w:top w:val="single" w:sz="3" w:space="0" w:color="000000"/>
              <w:left w:val="single" w:sz="3" w:space="0" w:color="000000"/>
              <w:bottom w:val="single" w:sz="3" w:space="0" w:color="000000"/>
              <w:right w:val="single" w:sz="3" w:space="0" w:color="000000"/>
            </w:tcBorders>
            <w:shd w:val="clear" w:color="000000" w:fill="FFFFFF"/>
          </w:tcPr>
          <w:p w:rsidR="009D095A" w:rsidRPr="00467538" w:rsidRDefault="009D095A" w:rsidP="00A72D3D">
            <w:pPr>
              <w:tabs>
                <w:tab w:val="center" w:pos="4320"/>
                <w:tab w:val="right" w:pos="8640"/>
              </w:tabs>
              <w:autoSpaceDE w:val="0"/>
              <w:autoSpaceDN w:val="0"/>
              <w:adjustRightInd w:val="0"/>
              <w:spacing w:line="276" w:lineRule="auto"/>
              <w:rPr>
                <w:rFonts w:eastAsia="Times New Roman"/>
              </w:rPr>
            </w:pPr>
            <w:r w:rsidRPr="00467538">
              <w:rPr>
                <w:rFonts w:eastAsia="Times New Roman"/>
              </w:rPr>
              <w:t>Data/Datum/Date:</w:t>
            </w:r>
          </w:p>
        </w:tc>
        <w:tc>
          <w:tcPr>
            <w:tcW w:w="6719" w:type="dxa"/>
            <w:tcBorders>
              <w:top w:val="single" w:sz="3" w:space="0" w:color="000000"/>
              <w:left w:val="single" w:sz="3" w:space="0" w:color="000000"/>
              <w:bottom w:val="single" w:sz="3" w:space="0" w:color="000000"/>
              <w:right w:val="single" w:sz="3" w:space="0" w:color="000000"/>
            </w:tcBorders>
            <w:shd w:val="clear" w:color="000000" w:fill="FFFFFF"/>
          </w:tcPr>
          <w:p w:rsidR="009D095A" w:rsidRPr="00467538" w:rsidRDefault="0037303E" w:rsidP="00A72D3D">
            <w:pPr>
              <w:autoSpaceDE w:val="0"/>
              <w:autoSpaceDN w:val="0"/>
              <w:adjustRightInd w:val="0"/>
              <w:spacing w:before="60" w:after="120" w:line="276" w:lineRule="auto"/>
              <w:rPr>
                <w:rFonts w:eastAsia="Times New Roman"/>
              </w:rPr>
            </w:pPr>
            <w:r>
              <w:rPr>
                <w:rFonts w:eastAsia="Times New Roman"/>
              </w:rPr>
              <w:t>16</w:t>
            </w:r>
            <w:r w:rsidR="00B92F01">
              <w:rPr>
                <w:rFonts w:eastAsia="Times New Roman"/>
              </w:rPr>
              <w:t xml:space="preserve"> prill .2018</w:t>
            </w:r>
          </w:p>
        </w:tc>
      </w:tr>
      <w:tr w:rsidR="009D095A" w:rsidRPr="00467538" w:rsidTr="00C1255F">
        <w:trPr>
          <w:trHeight w:val="533"/>
        </w:trPr>
        <w:tc>
          <w:tcPr>
            <w:tcW w:w="3399" w:type="dxa"/>
            <w:tcBorders>
              <w:top w:val="single" w:sz="3" w:space="0" w:color="000000"/>
              <w:left w:val="single" w:sz="3" w:space="0" w:color="000000"/>
              <w:bottom w:val="single" w:sz="3" w:space="0" w:color="000000"/>
              <w:right w:val="single" w:sz="3" w:space="0" w:color="000000"/>
            </w:tcBorders>
            <w:shd w:val="clear" w:color="000000" w:fill="FFFFFF"/>
          </w:tcPr>
          <w:p w:rsidR="009D095A" w:rsidRPr="00467538" w:rsidRDefault="00C01143" w:rsidP="00A72D3D">
            <w:pPr>
              <w:tabs>
                <w:tab w:val="center" w:pos="4320"/>
                <w:tab w:val="right" w:pos="8640"/>
              </w:tabs>
              <w:autoSpaceDE w:val="0"/>
              <w:autoSpaceDN w:val="0"/>
              <w:adjustRightInd w:val="0"/>
              <w:spacing w:line="276" w:lineRule="auto"/>
              <w:rPr>
                <w:rFonts w:eastAsia="Times New Roman"/>
              </w:rPr>
            </w:pPr>
            <w:r>
              <w:rPr>
                <w:rFonts w:eastAsia="Times New Roman"/>
              </w:rPr>
              <w:t>Për/Za/To:</w:t>
            </w:r>
          </w:p>
        </w:tc>
        <w:tc>
          <w:tcPr>
            <w:tcW w:w="6719" w:type="dxa"/>
            <w:tcBorders>
              <w:top w:val="single" w:sz="3" w:space="0" w:color="000000"/>
              <w:left w:val="single" w:sz="3" w:space="0" w:color="000000"/>
              <w:bottom w:val="single" w:sz="3" w:space="0" w:color="000000"/>
              <w:right w:val="single" w:sz="3" w:space="0" w:color="000000"/>
            </w:tcBorders>
            <w:shd w:val="clear" w:color="000000" w:fill="FFFFFF"/>
          </w:tcPr>
          <w:p w:rsidR="009D095A" w:rsidRPr="00467538" w:rsidRDefault="00C01143" w:rsidP="00C01143">
            <w:pPr>
              <w:autoSpaceDE w:val="0"/>
              <w:autoSpaceDN w:val="0"/>
              <w:adjustRightInd w:val="0"/>
              <w:spacing w:before="60" w:after="120" w:line="276" w:lineRule="auto"/>
              <w:rPr>
                <w:rFonts w:eastAsia="Times New Roman"/>
              </w:rPr>
            </w:pPr>
            <w:r>
              <w:rPr>
                <w:rFonts w:eastAsia="Times New Roman"/>
                <w:bCs/>
              </w:rPr>
              <w:t>KUVENDIN KOMUNAL SHTIME</w:t>
            </w:r>
          </w:p>
        </w:tc>
      </w:tr>
      <w:tr w:rsidR="009D095A" w:rsidRPr="00467538" w:rsidTr="00C1255F">
        <w:trPr>
          <w:trHeight w:val="470"/>
        </w:trPr>
        <w:tc>
          <w:tcPr>
            <w:tcW w:w="3399" w:type="dxa"/>
            <w:tcBorders>
              <w:top w:val="single" w:sz="3" w:space="0" w:color="000000"/>
              <w:left w:val="single" w:sz="3" w:space="0" w:color="000000"/>
              <w:bottom w:val="single" w:sz="3" w:space="0" w:color="000000"/>
              <w:right w:val="single" w:sz="3" w:space="0" w:color="000000"/>
            </w:tcBorders>
            <w:shd w:val="clear" w:color="000000" w:fill="FFFFFF"/>
          </w:tcPr>
          <w:p w:rsidR="009D095A" w:rsidRPr="00467538" w:rsidRDefault="009D095A" w:rsidP="00C01143">
            <w:pPr>
              <w:tabs>
                <w:tab w:val="center" w:pos="4320"/>
                <w:tab w:val="right" w:pos="8640"/>
              </w:tabs>
              <w:autoSpaceDE w:val="0"/>
              <w:autoSpaceDN w:val="0"/>
              <w:adjustRightInd w:val="0"/>
              <w:spacing w:line="276" w:lineRule="auto"/>
              <w:rPr>
                <w:rFonts w:eastAsia="Times New Roman"/>
              </w:rPr>
            </w:pPr>
            <w:r w:rsidRPr="00467538">
              <w:rPr>
                <w:rFonts w:eastAsia="Times New Roman"/>
              </w:rPr>
              <w:t>Për</w:t>
            </w:r>
            <w:r w:rsidR="00C01143">
              <w:rPr>
                <w:rFonts w:eastAsia="Times New Roman"/>
              </w:rPr>
              <w:t>mes/Preko/Through:</w:t>
            </w:r>
          </w:p>
        </w:tc>
        <w:tc>
          <w:tcPr>
            <w:tcW w:w="6719" w:type="dxa"/>
            <w:tcBorders>
              <w:top w:val="single" w:sz="3" w:space="0" w:color="000000"/>
              <w:left w:val="single" w:sz="3" w:space="0" w:color="000000"/>
              <w:bottom w:val="single" w:sz="3" w:space="0" w:color="000000"/>
              <w:right w:val="single" w:sz="3" w:space="0" w:color="000000"/>
            </w:tcBorders>
            <w:shd w:val="clear" w:color="000000" w:fill="FFFFFF"/>
          </w:tcPr>
          <w:p w:rsidR="009D095A" w:rsidRPr="00467538" w:rsidRDefault="00B92F01" w:rsidP="00A72D3D">
            <w:pPr>
              <w:autoSpaceDE w:val="0"/>
              <w:autoSpaceDN w:val="0"/>
              <w:adjustRightInd w:val="0"/>
              <w:spacing w:before="60" w:after="120" w:line="276" w:lineRule="auto"/>
              <w:rPr>
                <w:rFonts w:eastAsia="Times New Roman"/>
              </w:rPr>
            </w:pPr>
            <w:r>
              <w:rPr>
                <w:rFonts w:eastAsia="Times New Roman"/>
                <w:bCs/>
              </w:rPr>
              <w:t>Naim ISMAJLI</w:t>
            </w:r>
            <w:r w:rsidR="00D97195">
              <w:rPr>
                <w:rFonts w:eastAsia="Times New Roman"/>
                <w:bCs/>
              </w:rPr>
              <w:t>, k</w:t>
            </w:r>
            <w:r w:rsidR="00E96E3D" w:rsidRPr="00467538">
              <w:rPr>
                <w:rFonts w:eastAsia="Times New Roman"/>
                <w:bCs/>
              </w:rPr>
              <w:t>ryetar i Komun</w:t>
            </w:r>
            <w:r w:rsidR="00FC4EDD" w:rsidRPr="00467538">
              <w:rPr>
                <w:rFonts w:eastAsia="Times New Roman"/>
                <w:bCs/>
              </w:rPr>
              <w:t>ë</w:t>
            </w:r>
            <w:r w:rsidR="00E96E3D" w:rsidRPr="00467538">
              <w:rPr>
                <w:rFonts w:eastAsia="Times New Roman"/>
                <w:bCs/>
              </w:rPr>
              <w:t>s s</w:t>
            </w:r>
            <w:r w:rsidR="00FC4EDD" w:rsidRPr="00467538">
              <w:rPr>
                <w:rFonts w:eastAsia="Times New Roman"/>
                <w:bCs/>
              </w:rPr>
              <w:t>ë</w:t>
            </w:r>
            <w:r w:rsidR="00E96E3D" w:rsidRPr="00467538">
              <w:rPr>
                <w:rFonts w:eastAsia="Times New Roman"/>
                <w:bCs/>
              </w:rPr>
              <w:t xml:space="preserve"> Shtimes</w:t>
            </w:r>
          </w:p>
        </w:tc>
      </w:tr>
      <w:tr w:rsidR="009D095A" w:rsidRPr="00467538" w:rsidTr="00C1255F">
        <w:trPr>
          <w:trHeight w:val="533"/>
        </w:trPr>
        <w:tc>
          <w:tcPr>
            <w:tcW w:w="3399" w:type="dxa"/>
            <w:tcBorders>
              <w:top w:val="single" w:sz="3" w:space="0" w:color="000000"/>
              <w:left w:val="single" w:sz="3" w:space="0" w:color="000000"/>
              <w:bottom w:val="single" w:sz="3" w:space="0" w:color="000000"/>
              <w:right w:val="single" w:sz="3" w:space="0" w:color="000000"/>
            </w:tcBorders>
            <w:shd w:val="clear" w:color="000000" w:fill="FFFFFF"/>
          </w:tcPr>
          <w:p w:rsidR="009D095A" w:rsidRPr="00467538" w:rsidRDefault="009D095A" w:rsidP="00A72D3D">
            <w:pPr>
              <w:tabs>
                <w:tab w:val="center" w:pos="4320"/>
                <w:tab w:val="right" w:pos="8640"/>
              </w:tabs>
              <w:autoSpaceDE w:val="0"/>
              <w:autoSpaceDN w:val="0"/>
              <w:adjustRightInd w:val="0"/>
              <w:spacing w:line="276" w:lineRule="auto"/>
              <w:rPr>
                <w:rFonts w:eastAsia="Times New Roman"/>
              </w:rPr>
            </w:pPr>
            <w:r w:rsidRPr="00467538">
              <w:rPr>
                <w:rFonts w:eastAsia="Times New Roman"/>
              </w:rPr>
              <w:t>Nga/Od/From:</w:t>
            </w:r>
          </w:p>
        </w:tc>
        <w:tc>
          <w:tcPr>
            <w:tcW w:w="6719" w:type="dxa"/>
            <w:tcBorders>
              <w:top w:val="single" w:sz="3" w:space="0" w:color="000000"/>
              <w:left w:val="single" w:sz="3" w:space="0" w:color="000000"/>
              <w:bottom w:val="single" w:sz="3" w:space="0" w:color="000000"/>
              <w:right w:val="single" w:sz="3" w:space="0" w:color="000000"/>
            </w:tcBorders>
            <w:shd w:val="clear" w:color="000000" w:fill="FFFFFF"/>
          </w:tcPr>
          <w:p w:rsidR="009D095A" w:rsidRPr="00467538" w:rsidRDefault="00B92F01" w:rsidP="00A72D3D">
            <w:pPr>
              <w:autoSpaceDE w:val="0"/>
              <w:autoSpaceDN w:val="0"/>
              <w:adjustRightInd w:val="0"/>
              <w:spacing w:before="60" w:after="120" w:line="276" w:lineRule="auto"/>
              <w:rPr>
                <w:rFonts w:eastAsia="Times New Roman"/>
              </w:rPr>
            </w:pPr>
            <w:r>
              <w:rPr>
                <w:rFonts w:eastAsia="Times New Roman"/>
                <w:bCs/>
              </w:rPr>
              <w:t>Mensur NEZIRI</w:t>
            </w:r>
            <w:r w:rsidR="00D97195">
              <w:rPr>
                <w:rFonts w:eastAsia="Times New Roman"/>
                <w:bCs/>
              </w:rPr>
              <w:t>, d</w:t>
            </w:r>
            <w:r w:rsidR="00E96E3D" w:rsidRPr="00467538">
              <w:rPr>
                <w:rFonts w:eastAsia="Times New Roman"/>
                <w:bCs/>
              </w:rPr>
              <w:t xml:space="preserve">rejtor i Arsimit </w:t>
            </w:r>
          </w:p>
        </w:tc>
      </w:tr>
      <w:tr w:rsidR="009D095A" w:rsidRPr="00467538" w:rsidTr="00C1255F">
        <w:trPr>
          <w:trHeight w:val="290"/>
        </w:trPr>
        <w:tc>
          <w:tcPr>
            <w:tcW w:w="3399" w:type="dxa"/>
            <w:tcBorders>
              <w:top w:val="single" w:sz="3" w:space="0" w:color="000000"/>
              <w:left w:val="single" w:sz="3" w:space="0" w:color="000000"/>
              <w:bottom w:val="single" w:sz="3" w:space="0" w:color="000000"/>
              <w:right w:val="single" w:sz="3" w:space="0" w:color="000000"/>
            </w:tcBorders>
            <w:shd w:val="clear" w:color="000000" w:fill="FFFFFF"/>
          </w:tcPr>
          <w:p w:rsidR="009D095A" w:rsidRPr="00467538" w:rsidRDefault="009D095A" w:rsidP="00A72D3D">
            <w:pPr>
              <w:tabs>
                <w:tab w:val="center" w:pos="4320"/>
                <w:tab w:val="right" w:pos="8640"/>
              </w:tabs>
              <w:autoSpaceDE w:val="0"/>
              <w:autoSpaceDN w:val="0"/>
              <w:adjustRightInd w:val="0"/>
              <w:spacing w:line="276" w:lineRule="auto"/>
              <w:rPr>
                <w:rFonts w:eastAsia="Times New Roman"/>
              </w:rPr>
            </w:pPr>
            <w:r w:rsidRPr="00467538">
              <w:rPr>
                <w:rFonts w:eastAsia="Times New Roman"/>
              </w:rPr>
              <w:t>Lënda/Predmet/Subject :</w:t>
            </w:r>
          </w:p>
        </w:tc>
        <w:tc>
          <w:tcPr>
            <w:tcW w:w="6719" w:type="dxa"/>
            <w:tcBorders>
              <w:top w:val="single" w:sz="3" w:space="0" w:color="000000"/>
              <w:left w:val="single" w:sz="3" w:space="0" w:color="000000"/>
              <w:bottom w:val="single" w:sz="3" w:space="0" w:color="000000"/>
              <w:right w:val="single" w:sz="3" w:space="0" w:color="000000"/>
            </w:tcBorders>
            <w:shd w:val="clear" w:color="000000" w:fill="FFFFFF"/>
          </w:tcPr>
          <w:p w:rsidR="009D095A" w:rsidRPr="007E1D2D" w:rsidRDefault="00B92F01" w:rsidP="00A72D3D">
            <w:pPr>
              <w:keepNext/>
              <w:autoSpaceDE w:val="0"/>
              <w:autoSpaceDN w:val="0"/>
              <w:adjustRightInd w:val="0"/>
              <w:spacing w:before="60" w:after="120" w:line="276" w:lineRule="auto"/>
              <w:rPr>
                <w:rFonts w:eastAsia="Times New Roman"/>
              </w:rPr>
            </w:pPr>
            <w:r>
              <w:rPr>
                <w:rFonts w:eastAsia="Times New Roman"/>
                <w:bCs/>
              </w:rPr>
              <w:t>INFORMATË</w:t>
            </w:r>
          </w:p>
        </w:tc>
      </w:tr>
    </w:tbl>
    <w:p w:rsidR="009D095A" w:rsidRPr="00467538" w:rsidRDefault="009D095A" w:rsidP="00A72D3D">
      <w:pPr>
        <w:autoSpaceDE w:val="0"/>
        <w:autoSpaceDN w:val="0"/>
        <w:adjustRightInd w:val="0"/>
        <w:spacing w:line="276" w:lineRule="auto"/>
        <w:jc w:val="both"/>
        <w:rPr>
          <w:rFonts w:eastAsia="Times New Roman"/>
        </w:rPr>
      </w:pPr>
    </w:p>
    <w:p w:rsidR="001070F6" w:rsidRPr="00E30499" w:rsidRDefault="001070F6" w:rsidP="001070F6">
      <w:pPr>
        <w:pStyle w:val="Default"/>
        <w:jc w:val="center"/>
        <w:rPr>
          <w:rFonts w:ascii="Times New Roman" w:hAnsi="Times New Roman" w:cs="Times New Roman"/>
          <w:color w:val="auto"/>
        </w:rPr>
      </w:pPr>
      <w:r w:rsidRPr="00E30499">
        <w:rPr>
          <w:rFonts w:ascii="Times New Roman" w:hAnsi="Times New Roman" w:cs="Times New Roman"/>
          <w:color w:val="auto"/>
        </w:rPr>
        <w:t>HYRJE</w:t>
      </w:r>
    </w:p>
    <w:p w:rsidR="001070F6" w:rsidRPr="00E30499" w:rsidRDefault="001070F6" w:rsidP="001070F6">
      <w:pPr>
        <w:pStyle w:val="Default"/>
        <w:jc w:val="both"/>
        <w:rPr>
          <w:rFonts w:ascii="Times New Roman" w:hAnsi="Times New Roman" w:cs="Times New Roman"/>
          <w:color w:val="auto"/>
        </w:rPr>
      </w:pPr>
    </w:p>
    <w:p w:rsidR="001070F6" w:rsidRPr="00E30499" w:rsidRDefault="001070F6" w:rsidP="001070F6">
      <w:pPr>
        <w:pStyle w:val="Default"/>
        <w:ind w:firstLine="720"/>
        <w:jc w:val="both"/>
        <w:rPr>
          <w:rFonts w:ascii="Times New Roman" w:hAnsi="Times New Roman" w:cs="Times New Roman"/>
          <w:color w:val="auto"/>
        </w:rPr>
      </w:pPr>
      <w:proofErr w:type="spellStart"/>
      <w:r w:rsidRPr="00E30499">
        <w:rPr>
          <w:rFonts w:ascii="Times New Roman" w:hAnsi="Times New Roman" w:cs="Times New Roman"/>
          <w:color w:val="auto"/>
        </w:rPr>
        <w:t>Drejtoria</w:t>
      </w:r>
      <w:proofErr w:type="spellEnd"/>
      <w:r w:rsidRPr="00E30499">
        <w:rPr>
          <w:rFonts w:ascii="Times New Roman" w:hAnsi="Times New Roman" w:cs="Times New Roman"/>
          <w:color w:val="auto"/>
        </w:rPr>
        <w:t xml:space="preserve"> e </w:t>
      </w:r>
      <w:proofErr w:type="spellStart"/>
      <w:r w:rsidRPr="00E30499">
        <w:rPr>
          <w:rFonts w:ascii="Times New Roman" w:hAnsi="Times New Roman" w:cs="Times New Roman"/>
          <w:color w:val="auto"/>
        </w:rPr>
        <w:t>Arsimit</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përkundër</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sfidave</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të</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mëdha</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në</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kuadër</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të</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kompetencave</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dhe</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përgjegjësive</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që</w:t>
      </w:r>
      <w:proofErr w:type="spellEnd"/>
      <w:r w:rsidRPr="00E30499">
        <w:rPr>
          <w:rFonts w:ascii="Times New Roman" w:hAnsi="Times New Roman" w:cs="Times New Roman"/>
          <w:color w:val="auto"/>
        </w:rPr>
        <w:t xml:space="preserve"> ka, ka </w:t>
      </w:r>
      <w:proofErr w:type="spellStart"/>
      <w:r w:rsidRPr="00E30499">
        <w:rPr>
          <w:rFonts w:ascii="Times New Roman" w:hAnsi="Times New Roman" w:cs="Times New Roman"/>
          <w:color w:val="auto"/>
        </w:rPr>
        <w:t>realizuar</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punë</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dhe</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detyra</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të</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shumta</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në</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funksion</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të</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ngritjes</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dhe</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përmirësimit</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të</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cilësisë</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në</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arsim</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dhe</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krijimit</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të</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kushteve</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më</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të</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mira</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në</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nivelin</w:t>
      </w:r>
      <w:proofErr w:type="spellEnd"/>
      <w:r w:rsidRPr="00E30499">
        <w:rPr>
          <w:rFonts w:ascii="Times New Roman" w:hAnsi="Times New Roman" w:cs="Times New Roman"/>
          <w:color w:val="auto"/>
        </w:rPr>
        <w:t xml:space="preserve"> e </w:t>
      </w:r>
      <w:proofErr w:type="spellStart"/>
      <w:r w:rsidRPr="00E30499">
        <w:rPr>
          <w:rFonts w:ascii="Times New Roman" w:hAnsi="Times New Roman" w:cs="Times New Roman"/>
          <w:color w:val="auto"/>
        </w:rPr>
        <w:t>arsimit</w:t>
      </w:r>
      <w:proofErr w:type="spellEnd"/>
      <w:r w:rsidRPr="00E30499">
        <w:rPr>
          <w:rFonts w:ascii="Times New Roman" w:hAnsi="Times New Roman" w:cs="Times New Roman"/>
          <w:color w:val="auto"/>
        </w:rPr>
        <w:t xml:space="preserve"> </w:t>
      </w:r>
      <w:proofErr w:type="spellStart"/>
      <w:r w:rsidRPr="00E30499">
        <w:rPr>
          <w:rFonts w:ascii="Times New Roman" w:hAnsi="Times New Roman" w:cs="Times New Roman"/>
          <w:color w:val="auto"/>
        </w:rPr>
        <w:t>parauniversitar</w:t>
      </w:r>
      <w:proofErr w:type="spellEnd"/>
      <w:r w:rsidRPr="00E30499">
        <w:rPr>
          <w:rFonts w:ascii="Times New Roman" w:hAnsi="Times New Roman" w:cs="Times New Roman"/>
          <w:color w:val="auto"/>
        </w:rPr>
        <w:t>.</w:t>
      </w:r>
    </w:p>
    <w:p w:rsidR="001070F6" w:rsidRPr="00E30499" w:rsidRDefault="001070F6" w:rsidP="001070F6">
      <w:pPr>
        <w:ind w:firstLine="720"/>
        <w:jc w:val="both"/>
      </w:pPr>
      <w:r w:rsidRPr="00E30499">
        <w:t>Në funksion të zhvillimit, përmirësimit dhe ngritjes së cilësisë së arsimit në shkollat e komunës së Shtimes, Drejtoria Komunale e Arsimit (DKA) ka realizuar në mënyrë sistematike vizita në institucionet edukativo-arsimore të nivelit të arsimit parauniversitar. Vizitat kishin karakter mbështetës, kontrollues dhe këshillues për drejtuesit e institucioneve dhe stafin mësimdhënës. Po ashtu, duke e ditur peshën dhe rëndësinë determinuese që kanë organet drejtuese dhe profesionale të shkollës në zhvillimin dhe përmirësimin e cilësisë në arsim, janë funksionalizuar dhe fuqizuar Këshillat Drejtues të Shkollave si dhe Aktivet Profesionale në mënyrë që ky mekanizëm determinues të ndikon drejtpërdrejt në ngritjen dhe përmirësimin e cilësisë në arsim për të realizuar punët dhe detyrat me përgjegjësi të lartë. Kështu që, Drejtoria e Arsimit fillimisht ka zhvilluar takim me drejtorët e shkollave, pastaj me pedagogë dhe psikologë që veprojnë në kuadër të Shërbimit Pedagogjik - Psikologjik për t’i njoftuar për punët, detyrat, kompetencat dhe fuqinë që kanë në zhvillimin dhe përparimin e gjithëmbarshëm të arsimit në komunën tonë.</w:t>
      </w:r>
    </w:p>
    <w:p w:rsidR="001070F6" w:rsidRPr="00E30499" w:rsidRDefault="001070F6" w:rsidP="001070F6">
      <w:pPr>
        <w:ind w:firstLine="720"/>
        <w:jc w:val="both"/>
      </w:pPr>
      <w:r w:rsidRPr="00E30499">
        <w:t>Për të përmirësuar cilësinë në arsim dhe për t’i nxjerrë në pah shkathtësitë dhe kompetencat e nxënësve të arritura në shkencat natyrore-shoqërore dhe mbështetjen e tyre drejt avancimit dhe zhvillimit profesional, Drejtoria e Arsimit e Komunës së Shtimes, në bashkëpunim me shtatë Shkollat e Mesme të Ulëta është duke bërë përgatitjet e duhura për organizimin e Garës Komunale të Diturisë, ku 244 nxënës do të sfidojnë dijen e tyre në nëntë lëndë mësimore.</w:t>
      </w:r>
    </w:p>
    <w:p w:rsidR="001070F6" w:rsidRDefault="001070F6" w:rsidP="001070F6">
      <w:pPr>
        <w:pStyle w:val="NormalWeb"/>
        <w:shd w:val="clear" w:color="auto" w:fill="FFFFFF"/>
        <w:spacing w:before="90" w:beforeAutospacing="0" w:after="0" w:afterAutospacing="0"/>
        <w:ind w:firstLine="720"/>
        <w:jc w:val="both"/>
      </w:pPr>
      <w:r w:rsidRPr="00E30499">
        <w:t>Krahas sukseseve në garat komunale nxënësit tanë kanë treguar rezultate të mira edhe në gara republikane. Vlen të ceket nxënësi Milot Qorrolli, i cili në mars të këtij viti përfaqësoi shkollën ’’Lasgush Poradeci’’ në garat ‘’Eureka 5’’ të organizuar nga Kolegji "Hasan Nahi", ku kanë garuar nxënësit e klasave të IX-ta të 26 komunave të Republikës së Kosovës. Me këtë rast, nxënësi</w:t>
      </w:r>
      <w:r w:rsidR="005F4F15">
        <w:t xml:space="preserve"> Milot Qorrolli u shpërblye me Medaljen e B</w:t>
      </w:r>
      <w:r w:rsidRPr="00E30499">
        <w:t>ronzët për rezultatin e suksesshëm të treguar në lëndën e matematikës.</w:t>
      </w:r>
    </w:p>
    <w:p w:rsidR="006E1E05" w:rsidRDefault="006E1E05" w:rsidP="006E1E05">
      <w:pPr>
        <w:pStyle w:val="NormalWeb"/>
        <w:shd w:val="clear" w:color="auto" w:fill="FFFFFF"/>
        <w:spacing w:before="0" w:beforeAutospacing="0" w:after="0" w:afterAutospacing="0"/>
        <w:ind w:firstLine="720"/>
        <w:jc w:val="both"/>
        <w:rPr>
          <w:color w:val="1D2129"/>
        </w:rPr>
      </w:pPr>
      <w:r w:rsidRPr="00596FA4">
        <w:rPr>
          <w:color w:val="1D2129"/>
        </w:rPr>
        <w:t>Nxënësi i SHMU “Emin Duraku”, Elton Ferati në klasën e IX-të ka marrë pjesë në Olimpiadën Kombëtare të Gjuhës Angleze, të organizuar nga Kolegji “Mehmet Akif“, ku ka zënë vendin e 5-të dhe është shpërblyer me mirënjohje dhe Medaljen e Artë. Po ashtu, në Kolegjin “Mehmet Akif” ka fituar bursë 50% për vazhdimin e shkollës së mesme të lartë në atë institucion.</w:t>
      </w:r>
    </w:p>
    <w:p w:rsidR="005B0FC6" w:rsidRDefault="005B0FC6" w:rsidP="006E1E05">
      <w:pPr>
        <w:pStyle w:val="NormalWeb"/>
        <w:shd w:val="clear" w:color="auto" w:fill="FFFFFF"/>
        <w:spacing w:before="0" w:beforeAutospacing="0" w:after="0" w:afterAutospacing="0"/>
        <w:ind w:firstLine="720"/>
        <w:jc w:val="both"/>
        <w:rPr>
          <w:color w:val="1D2129"/>
        </w:rPr>
      </w:pPr>
    </w:p>
    <w:p w:rsidR="005B0FC6" w:rsidRDefault="005B0FC6" w:rsidP="006E1E05">
      <w:pPr>
        <w:pStyle w:val="NormalWeb"/>
        <w:shd w:val="clear" w:color="auto" w:fill="FFFFFF"/>
        <w:spacing w:before="0" w:beforeAutospacing="0" w:after="0" w:afterAutospacing="0"/>
        <w:ind w:firstLine="720"/>
        <w:jc w:val="both"/>
        <w:rPr>
          <w:color w:val="1D2129"/>
        </w:rPr>
      </w:pPr>
    </w:p>
    <w:p w:rsidR="005B0FC6" w:rsidRPr="006E1E05" w:rsidRDefault="005B0FC6" w:rsidP="006E1E05">
      <w:pPr>
        <w:pStyle w:val="NormalWeb"/>
        <w:shd w:val="clear" w:color="auto" w:fill="FFFFFF"/>
        <w:spacing w:before="0" w:beforeAutospacing="0" w:after="0" w:afterAutospacing="0"/>
        <w:ind w:firstLine="720"/>
        <w:jc w:val="both"/>
        <w:rPr>
          <w:color w:val="1D2129"/>
        </w:rPr>
      </w:pPr>
    </w:p>
    <w:p w:rsidR="001070F6" w:rsidRPr="00E30499" w:rsidRDefault="001070F6" w:rsidP="001070F6">
      <w:pPr>
        <w:pStyle w:val="NormalWeb"/>
        <w:shd w:val="clear" w:color="auto" w:fill="FFFFFF"/>
        <w:spacing w:before="90" w:beforeAutospacing="0" w:after="0" w:afterAutospacing="0"/>
        <w:ind w:firstLine="720"/>
        <w:jc w:val="both"/>
      </w:pPr>
    </w:p>
    <w:p w:rsidR="001070F6" w:rsidRPr="00E30499" w:rsidRDefault="001070F6" w:rsidP="001070F6">
      <w:pPr>
        <w:pStyle w:val="NormalWeb"/>
        <w:shd w:val="clear" w:color="auto" w:fill="FFFFFF"/>
        <w:spacing w:before="90" w:beforeAutospacing="0" w:after="0" w:afterAutospacing="0"/>
        <w:jc w:val="center"/>
      </w:pPr>
      <w:r w:rsidRPr="00E30499">
        <w:t>TË DHËNA TË PËRGJITHSHME PËR ARSIMIN NË SHTIME</w:t>
      </w:r>
    </w:p>
    <w:p w:rsidR="001070F6" w:rsidRPr="00E30499" w:rsidRDefault="001070F6" w:rsidP="001070F6">
      <w:pPr>
        <w:shd w:val="clear" w:color="auto" w:fill="FFFFFF"/>
        <w:spacing w:before="100" w:beforeAutospacing="1" w:after="100" w:afterAutospacing="1"/>
        <w:ind w:firstLine="720"/>
        <w:jc w:val="both"/>
        <w:rPr>
          <w:rFonts w:eastAsia="Times New Roman"/>
        </w:rPr>
      </w:pPr>
      <w:r w:rsidRPr="00E30499">
        <w:rPr>
          <w:rFonts w:eastAsia="Times New Roman"/>
          <w:lang w:val="en-US"/>
        </w:rPr>
        <w:t>D</w:t>
      </w:r>
      <w:r w:rsidRPr="00E30499">
        <w:rPr>
          <w:rFonts w:eastAsia="Times New Roman"/>
        </w:rPr>
        <w:t xml:space="preserve">rejtoria </w:t>
      </w:r>
      <w:r w:rsidRPr="00E30499">
        <w:rPr>
          <w:rFonts w:eastAsia="Times New Roman"/>
          <w:lang w:val="en-US"/>
        </w:rPr>
        <w:t>A</w:t>
      </w:r>
      <w:r w:rsidRPr="00E30499">
        <w:rPr>
          <w:rFonts w:eastAsia="Times New Roman"/>
        </w:rPr>
        <w:t>rsimit</w:t>
      </w:r>
      <w:r w:rsidRPr="00E30499">
        <w:rPr>
          <w:rFonts w:eastAsia="Times New Roman"/>
          <w:lang w:val="en-US"/>
        </w:rPr>
        <w:t xml:space="preserve"> e </w:t>
      </w:r>
      <w:proofErr w:type="spellStart"/>
      <w:r w:rsidRPr="00E30499">
        <w:rPr>
          <w:rFonts w:eastAsia="Times New Roman"/>
          <w:lang w:val="en-US"/>
        </w:rPr>
        <w:t>komunës</w:t>
      </w:r>
      <w:proofErr w:type="spellEnd"/>
      <w:r w:rsidRPr="00E30499">
        <w:rPr>
          <w:rFonts w:eastAsia="Times New Roman"/>
          <w:lang w:val="en-US"/>
        </w:rPr>
        <w:t xml:space="preserve"> </w:t>
      </w:r>
      <w:proofErr w:type="spellStart"/>
      <w:r w:rsidRPr="00E30499">
        <w:rPr>
          <w:rFonts w:eastAsia="Times New Roman"/>
          <w:lang w:val="en-US"/>
        </w:rPr>
        <w:t>së</w:t>
      </w:r>
      <w:proofErr w:type="spellEnd"/>
      <w:r w:rsidRPr="00E30499">
        <w:rPr>
          <w:rFonts w:eastAsia="Times New Roman"/>
          <w:lang w:val="en-US"/>
        </w:rPr>
        <w:t xml:space="preserve"> </w:t>
      </w:r>
      <w:proofErr w:type="spellStart"/>
      <w:r w:rsidRPr="00E30499">
        <w:rPr>
          <w:rFonts w:eastAsia="Times New Roman"/>
          <w:lang w:val="en-US"/>
        </w:rPr>
        <w:t>Shtimes</w:t>
      </w:r>
      <w:proofErr w:type="spellEnd"/>
      <w:r w:rsidRPr="00E30499">
        <w:rPr>
          <w:rFonts w:eastAsia="Times New Roman"/>
          <w:lang w:val="en-US"/>
        </w:rPr>
        <w:t xml:space="preserve"> </w:t>
      </w:r>
      <w:proofErr w:type="spellStart"/>
      <w:r w:rsidRPr="00E30499">
        <w:rPr>
          <w:rFonts w:eastAsia="Times New Roman"/>
          <w:lang w:val="en-US"/>
        </w:rPr>
        <w:t>në</w:t>
      </w:r>
      <w:proofErr w:type="spellEnd"/>
      <w:r w:rsidRPr="00E30499">
        <w:rPr>
          <w:rFonts w:eastAsia="Times New Roman"/>
          <w:lang w:val="en-US"/>
        </w:rPr>
        <w:t xml:space="preserve"> </w:t>
      </w:r>
      <w:proofErr w:type="spellStart"/>
      <w:r w:rsidRPr="00E30499">
        <w:rPr>
          <w:rFonts w:eastAsia="Times New Roman"/>
          <w:lang w:val="en-US"/>
        </w:rPr>
        <w:t>kuadër</w:t>
      </w:r>
      <w:proofErr w:type="spellEnd"/>
      <w:r w:rsidRPr="00E30499">
        <w:rPr>
          <w:rFonts w:eastAsia="Times New Roman"/>
          <w:lang w:val="en-US"/>
        </w:rPr>
        <w:t xml:space="preserve"> </w:t>
      </w:r>
      <w:proofErr w:type="spellStart"/>
      <w:r w:rsidRPr="00E30499">
        <w:rPr>
          <w:rFonts w:eastAsia="Times New Roman"/>
          <w:lang w:val="en-US"/>
        </w:rPr>
        <w:t>të</w:t>
      </w:r>
      <w:proofErr w:type="spellEnd"/>
      <w:r w:rsidRPr="00E30499">
        <w:rPr>
          <w:rFonts w:eastAsia="Times New Roman"/>
          <w:lang w:val="en-US"/>
        </w:rPr>
        <w:t xml:space="preserve"> </w:t>
      </w:r>
      <w:proofErr w:type="spellStart"/>
      <w:r w:rsidRPr="00E30499">
        <w:rPr>
          <w:rFonts w:eastAsia="Times New Roman"/>
          <w:lang w:val="en-US"/>
        </w:rPr>
        <w:t>kompetencave</w:t>
      </w:r>
      <w:proofErr w:type="spellEnd"/>
      <w:r w:rsidRPr="00E30499">
        <w:rPr>
          <w:rFonts w:eastAsia="Times New Roman"/>
          <w:lang w:val="en-US"/>
        </w:rPr>
        <w:t xml:space="preserve">, </w:t>
      </w:r>
      <w:proofErr w:type="spellStart"/>
      <w:r w:rsidRPr="00E30499">
        <w:rPr>
          <w:rFonts w:eastAsia="Times New Roman"/>
          <w:lang w:val="en-US"/>
        </w:rPr>
        <w:t>autorizimeve</w:t>
      </w:r>
      <w:proofErr w:type="spellEnd"/>
      <w:r w:rsidRPr="00E30499">
        <w:rPr>
          <w:rFonts w:eastAsia="Times New Roman"/>
          <w:lang w:val="en-US"/>
        </w:rPr>
        <w:t xml:space="preserve"> </w:t>
      </w:r>
      <w:proofErr w:type="spellStart"/>
      <w:r w:rsidRPr="00E30499">
        <w:rPr>
          <w:rFonts w:eastAsia="Times New Roman"/>
          <w:lang w:val="en-US"/>
        </w:rPr>
        <w:t>dhe</w:t>
      </w:r>
      <w:proofErr w:type="spellEnd"/>
      <w:r w:rsidRPr="00E30499">
        <w:rPr>
          <w:rFonts w:eastAsia="Times New Roman"/>
          <w:lang w:val="en-US"/>
        </w:rPr>
        <w:t xml:space="preserve"> </w:t>
      </w:r>
      <w:proofErr w:type="spellStart"/>
      <w:r w:rsidRPr="00E30499">
        <w:rPr>
          <w:rFonts w:eastAsia="Times New Roman"/>
          <w:lang w:val="en-US"/>
        </w:rPr>
        <w:t>përgjegjësive</w:t>
      </w:r>
      <w:proofErr w:type="spellEnd"/>
      <w:r w:rsidRPr="00E30499">
        <w:rPr>
          <w:rFonts w:eastAsia="Times New Roman"/>
          <w:lang w:val="en-US"/>
        </w:rPr>
        <w:t xml:space="preserve"> </w:t>
      </w:r>
      <w:proofErr w:type="spellStart"/>
      <w:r w:rsidRPr="00E30499">
        <w:rPr>
          <w:rFonts w:eastAsia="Times New Roman"/>
          <w:lang w:val="en-US"/>
        </w:rPr>
        <w:t>ligjore</w:t>
      </w:r>
      <w:proofErr w:type="spellEnd"/>
      <w:r w:rsidRPr="00E30499">
        <w:rPr>
          <w:rFonts w:eastAsia="Times New Roman"/>
          <w:lang w:val="en-US"/>
        </w:rPr>
        <w:t xml:space="preserve">, </w:t>
      </w:r>
      <w:proofErr w:type="spellStart"/>
      <w:r w:rsidRPr="00E30499">
        <w:rPr>
          <w:rFonts w:eastAsia="Times New Roman"/>
          <w:lang w:val="en-US"/>
        </w:rPr>
        <w:t>udhëzimeve</w:t>
      </w:r>
      <w:proofErr w:type="spellEnd"/>
      <w:r w:rsidRPr="00E30499">
        <w:rPr>
          <w:rFonts w:eastAsia="Times New Roman"/>
          <w:lang w:val="en-US"/>
        </w:rPr>
        <w:t xml:space="preserve"> administrative </w:t>
      </w:r>
      <w:proofErr w:type="spellStart"/>
      <w:r w:rsidRPr="00E30499">
        <w:rPr>
          <w:rFonts w:eastAsia="Times New Roman"/>
          <w:lang w:val="en-US"/>
        </w:rPr>
        <w:t>të</w:t>
      </w:r>
      <w:proofErr w:type="spellEnd"/>
      <w:r w:rsidRPr="00E30499">
        <w:rPr>
          <w:rFonts w:eastAsia="Times New Roman"/>
          <w:lang w:val="en-US"/>
        </w:rPr>
        <w:t xml:space="preserve"> MASHT-it, </w:t>
      </w:r>
      <w:proofErr w:type="spellStart"/>
      <w:r w:rsidRPr="00E30499">
        <w:rPr>
          <w:rFonts w:eastAsia="Times New Roman"/>
          <w:lang w:val="en-US"/>
        </w:rPr>
        <w:t>statutit</w:t>
      </w:r>
      <w:proofErr w:type="spellEnd"/>
      <w:r w:rsidRPr="00E30499">
        <w:rPr>
          <w:rFonts w:eastAsia="Times New Roman"/>
          <w:lang w:val="en-US"/>
        </w:rPr>
        <w:t xml:space="preserve"> </w:t>
      </w:r>
      <w:proofErr w:type="spellStart"/>
      <w:r w:rsidRPr="00E30499">
        <w:rPr>
          <w:rFonts w:eastAsia="Times New Roman"/>
          <w:lang w:val="en-US"/>
        </w:rPr>
        <w:t>dhe</w:t>
      </w:r>
      <w:proofErr w:type="spellEnd"/>
      <w:r w:rsidRPr="00E30499">
        <w:rPr>
          <w:rFonts w:eastAsia="Times New Roman"/>
          <w:lang w:val="en-US"/>
        </w:rPr>
        <w:t xml:space="preserve"> </w:t>
      </w:r>
      <w:proofErr w:type="spellStart"/>
      <w:r w:rsidRPr="00E30499">
        <w:rPr>
          <w:rFonts w:eastAsia="Times New Roman"/>
          <w:lang w:val="en-US"/>
        </w:rPr>
        <w:t>rregulloreve</w:t>
      </w:r>
      <w:proofErr w:type="spellEnd"/>
      <w:r w:rsidRPr="00E30499">
        <w:rPr>
          <w:rFonts w:eastAsia="Times New Roman"/>
          <w:lang w:val="en-US"/>
        </w:rPr>
        <w:t xml:space="preserve"> </w:t>
      </w:r>
      <w:proofErr w:type="spellStart"/>
      <w:r w:rsidRPr="00E30499">
        <w:rPr>
          <w:rFonts w:eastAsia="Times New Roman"/>
          <w:lang w:val="en-US"/>
        </w:rPr>
        <w:t>të</w:t>
      </w:r>
      <w:proofErr w:type="spellEnd"/>
      <w:r w:rsidRPr="00E30499">
        <w:rPr>
          <w:rFonts w:eastAsia="Times New Roman"/>
          <w:lang w:val="en-US"/>
        </w:rPr>
        <w:t xml:space="preserve"> </w:t>
      </w:r>
      <w:proofErr w:type="spellStart"/>
      <w:r w:rsidRPr="00E30499">
        <w:rPr>
          <w:rFonts w:eastAsia="Times New Roman"/>
          <w:lang w:val="en-US"/>
        </w:rPr>
        <w:t>komunës</w:t>
      </w:r>
      <w:proofErr w:type="spellEnd"/>
      <w:r w:rsidRPr="00E30499">
        <w:rPr>
          <w:rFonts w:eastAsia="Times New Roman"/>
          <w:lang w:val="en-US"/>
        </w:rPr>
        <w:t xml:space="preserve"> </w:t>
      </w:r>
      <w:proofErr w:type="spellStart"/>
      <w:r w:rsidRPr="00E30499">
        <w:rPr>
          <w:rFonts w:eastAsia="Times New Roman"/>
          <w:lang w:val="en-US"/>
        </w:rPr>
        <w:t>së</w:t>
      </w:r>
      <w:proofErr w:type="spellEnd"/>
      <w:r w:rsidRPr="00E30499">
        <w:rPr>
          <w:rFonts w:eastAsia="Times New Roman"/>
          <w:lang w:val="en-US"/>
        </w:rPr>
        <w:t xml:space="preserve"> </w:t>
      </w:r>
      <w:proofErr w:type="spellStart"/>
      <w:r w:rsidRPr="00E30499">
        <w:rPr>
          <w:rFonts w:eastAsia="Times New Roman"/>
          <w:lang w:val="en-US"/>
        </w:rPr>
        <w:t>Shtimes</w:t>
      </w:r>
      <w:proofErr w:type="spellEnd"/>
      <w:r w:rsidRPr="00E30499">
        <w:rPr>
          <w:rFonts w:eastAsia="Times New Roman"/>
          <w:lang w:val="en-US"/>
        </w:rPr>
        <w:t xml:space="preserve"> </w:t>
      </w:r>
      <w:proofErr w:type="spellStart"/>
      <w:r w:rsidRPr="00E30499">
        <w:rPr>
          <w:rFonts w:eastAsia="Times New Roman"/>
          <w:lang w:val="en-US"/>
        </w:rPr>
        <w:t>dhe</w:t>
      </w:r>
      <w:proofErr w:type="spellEnd"/>
      <w:r w:rsidRPr="00E30499">
        <w:rPr>
          <w:rFonts w:eastAsia="Times New Roman"/>
          <w:lang w:val="en-US"/>
        </w:rPr>
        <w:t xml:space="preserve"> </w:t>
      </w:r>
      <w:proofErr w:type="spellStart"/>
      <w:r w:rsidRPr="00E30499">
        <w:rPr>
          <w:rFonts w:eastAsia="Times New Roman"/>
          <w:lang w:val="en-US"/>
        </w:rPr>
        <w:t>të</w:t>
      </w:r>
      <w:proofErr w:type="spellEnd"/>
      <w:r w:rsidRPr="00E30499">
        <w:rPr>
          <w:rFonts w:eastAsia="Times New Roman"/>
          <w:lang w:val="en-US"/>
        </w:rPr>
        <w:t xml:space="preserve"> </w:t>
      </w:r>
      <w:proofErr w:type="spellStart"/>
      <w:r w:rsidRPr="00E30499">
        <w:rPr>
          <w:rFonts w:eastAsia="Times New Roman"/>
          <w:lang w:val="en-US"/>
        </w:rPr>
        <w:t>politikave</w:t>
      </w:r>
      <w:proofErr w:type="spellEnd"/>
      <w:r w:rsidRPr="00E30499">
        <w:rPr>
          <w:rFonts w:eastAsia="Times New Roman"/>
          <w:lang w:val="en-US"/>
        </w:rPr>
        <w:t xml:space="preserve"> </w:t>
      </w:r>
      <w:proofErr w:type="spellStart"/>
      <w:r w:rsidRPr="00E30499">
        <w:rPr>
          <w:rFonts w:eastAsia="Times New Roman"/>
          <w:lang w:val="en-US"/>
        </w:rPr>
        <w:t>strategjike</w:t>
      </w:r>
      <w:proofErr w:type="spellEnd"/>
      <w:r w:rsidRPr="00E30499">
        <w:rPr>
          <w:rFonts w:eastAsia="Times New Roman"/>
          <w:lang w:val="en-US"/>
        </w:rPr>
        <w:t xml:space="preserve"> </w:t>
      </w:r>
      <w:proofErr w:type="spellStart"/>
      <w:r w:rsidRPr="00E30499">
        <w:rPr>
          <w:rFonts w:eastAsia="Times New Roman"/>
          <w:lang w:val="en-US"/>
        </w:rPr>
        <w:t>të</w:t>
      </w:r>
      <w:proofErr w:type="spellEnd"/>
      <w:r w:rsidRPr="00E30499">
        <w:rPr>
          <w:rFonts w:eastAsia="Times New Roman"/>
          <w:lang w:val="en-US"/>
        </w:rPr>
        <w:t xml:space="preserve"> </w:t>
      </w:r>
      <w:proofErr w:type="spellStart"/>
      <w:r w:rsidRPr="00E30499">
        <w:rPr>
          <w:rFonts w:eastAsia="Times New Roman"/>
          <w:lang w:val="en-US"/>
        </w:rPr>
        <w:t>kryetarit</w:t>
      </w:r>
      <w:proofErr w:type="spellEnd"/>
      <w:r w:rsidRPr="00E30499">
        <w:rPr>
          <w:rFonts w:eastAsia="Times New Roman"/>
          <w:lang w:val="en-US"/>
        </w:rPr>
        <w:t xml:space="preserve"> </w:t>
      </w:r>
      <w:proofErr w:type="spellStart"/>
      <w:r w:rsidRPr="00E30499">
        <w:rPr>
          <w:rFonts w:eastAsia="Times New Roman"/>
          <w:lang w:val="en-US"/>
        </w:rPr>
        <w:t>të</w:t>
      </w:r>
      <w:proofErr w:type="spellEnd"/>
      <w:r w:rsidRPr="00E30499">
        <w:rPr>
          <w:rFonts w:eastAsia="Times New Roman"/>
          <w:lang w:val="en-US"/>
        </w:rPr>
        <w:t xml:space="preserve"> </w:t>
      </w:r>
      <w:proofErr w:type="spellStart"/>
      <w:r w:rsidRPr="00E30499">
        <w:rPr>
          <w:rFonts w:eastAsia="Times New Roman"/>
          <w:lang w:val="en-US"/>
        </w:rPr>
        <w:t>komunës</w:t>
      </w:r>
      <w:proofErr w:type="spellEnd"/>
      <w:r w:rsidRPr="00E30499">
        <w:rPr>
          <w:rFonts w:eastAsia="Times New Roman"/>
        </w:rPr>
        <w:t>,</w:t>
      </w:r>
      <w:r w:rsidRPr="00E30499">
        <w:rPr>
          <w:rFonts w:eastAsia="Times New Roman"/>
          <w:lang w:val="en-US"/>
        </w:rPr>
        <w:t xml:space="preserve"> </w:t>
      </w:r>
      <w:proofErr w:type="spellStart"/>
      <w:r w:rsidRPr="00E30499">
        <w:rPr>
          <w:rFonts w:eastAsia="Times New Roman"/>
          <w:lang w:val="en-US"/>
        </w:rPr>
        <w:t>në</w:t>
      </w:r>
      <w:proofErr w:type="spellEnd"/>
      <w:r w:rsidRPr="00E30499">
        <w:rPr>
          <w:rFonts w:eastAsia="Times New Roman"/>
          <w:lang w:val="en-US"/>
        </w:rPr>
        <w:t xml:space="preserve"> </w:t>
      </w:r>
      <w:proofErr w:type="spellStart"/>
      <w:r w:rsidRPr="00E30499">
        <w:rPr>
          <w:rFonts w:eastAsia="Times New Roman"/>
          <w:lang w:val="en-US"/>
        </w:rPr>
        <w:t>fushën</w:t>
      </w:r>
      <w:proofErr w:type="spellEnd"/>
      <w:r w:rsidRPr="00E30499">
        <w:rPr>
          <w:rFonts w:eastAsia="Times New Roman"/>
          <w:lang w:val="en-US"/>
        </w:rPr>
        <w:t xml:space="preserve"> e </w:t>
      </w:r>
      <w:proofErr w:type="spellStart"/>
      <w:r w:rsidRPr="00E30499">
        <w:rPr>
          <w:rFonts w:eastAsia="Times New Roman"/>
          <w:lang w:val="en-US"/>
        </w:rPr>
        <w:t>veprimtarisë</w:t>
      </w:r>
      <w:proofErr w:type="spellEnd"/>
      <w:r w:rsidRPr="00E30499">
        <w:rPr>
          <w:rFonts w:eastAsia="Times New Roman"/>
          <w:lang w:val="en-US"/>
        </w:rPr>
        <w:t xml:space="preserve"> </w:t>
      </w:r>
      <w:proofErr w:type="spellStart"/>
      <w:r w:rsidRPr="00E30499">
        <w:rPr>
          <w:rFonts w:eastAsia="Times New Roman"/>
          <w:lang w:val="en-US"/>
        </w:rPr>
        <w:t>së</w:t>
      </w:r>
      <w:proofErr w:type="spellEnd"/>
      <w:r w:rsidRPr="00E30499">
        <w:rPr>
          <w:rFonts w:eastAsia="Times New Roman"/>
          <w:lang w:val="en-US"/>
        </w:rPr>
        <w:t xml:space="preserve"> </w:t>
      </w:r>
      <w:proofErr w:type="spellStart"/>
      <w:r w:rsidRPr="00E30499">
        <w:rPr>
          <w:rFonts w:eastAsia="Times New Roman"/>
          <w:lang w:val="en-US"/>
        </w:rPr>
        <w:t>saj</w:t>
      </w:r>
      <w:proofErr w:type="spellEnd"/>
      <w:r w:rsidRPr="00E30499">
        <w:rPr>
          <w:rFonts w:eastAsia="Times New Roman"/>
          <w:lang w:val="en-US"/>
        </w:rPr>
        <w:t xml:space="preserve">, </w:t>
      </w:r>
      <w:proofErr w:type="spellStart"/>
      <w:r w:rsidRPr="00E30499">
        <w:rPr>
          <w:rFonts w:eastAsia="Times New Roman"/>
          <w:lang w:val="en-US"/>
        </w:rPr>
        <w:t>është</w:t>
      </w:r>
      <w:proofErr w:type="spellEnd"/>
      <w:r w:rsidRPr="00E30499">
        <w:rPr>
          <w:rFonts w:eastAsia="Times New Roman"/>
          <w:lang w:val="en-US"/>
        </w:rPr>
        <w:t xml:space="preserve"> </w:t>
      </w:r>
      <w:proofErr w:type="spellStart"/>
      <w:r w:rsidRPr="00E30499">
        <w:rPr>
          <w:rFonts w:eastAsia="Times New Roman"/>
          <w:lang w:val="en-US"/>
        </w:rPr>
        <w:t>kompetente</w:t>
      </w:r>
      <w:proofErr w:type="spellEnd"/>
      <w:r w:rsidRPr="00E30499">
        <w:rPr>
          <w:rFonts w:eastAsia="Times New Roman"/>
          <w:lang w:val="en-US"/>
        </w:rPr>
        <w:t xml:space="preserve"> </w:t>
      </w:r>
      <w:proofErr w:type="spellStart"/>
      <w:r w:rsidRPr="00E30499">
        <w:rPr>
          <w:rFonts w:eastAsia="Times New Roman"/>
          <w:lang w:val="en-US"/>
        </w:rPr>
        <w:t>dhe</w:t>
      </w:r>
      <w:proofErr w:type="spellEnd"/>
      <w:r w:rsidRPr="00E30499">
        <w:rPr>
          <w:rFonts w:eastAsia="Times New Roman"/>
          <w:lang w:val="en-US"/>
        </w:rPr>
        <w:t xml:space="preserve"> ka </w:t>
      </w:r>
      <w:proofErr w:type="spellStart"/>
      <w:r w:rsidRPr="00E30499">
        <w:rPr>
          <w:rFonts w:eastAsia="Times New Roman"/>
          <w:lang w:val="en-US"/>
        </w:rPr>
        <w:t>përgjegjësinë</w:t>
      </w:r>
      <w:proofErr w:type="spellEnd"/>
      <w:r w:rsidRPr="00E30499">
        <w:rPr>
          <w:rFonts w:eastAsia="Times New Roman"/>
          <w:lang w:val="en-US"/>
        </w:rPr>
        <w:t xml:space="preserve"> </w:t>
      </w:r>
      <w:proofErr w:type="spellStart"/>
      <w:r w:rsidRPr="00E30499">
        <w:rPr>
          <w:rFonts w:eastAsia="Times New Roman"/>
          <w:lang w:val="en-US"/>
        </w:rPr>
        <w:t>për</w:t>
      </w:r>
      <w:proofErr w:type="spellEnd"/>
      <w:r w:rsidRPr="00E30499">
        <w:rPr>
          <w:rFonts w:eastAsia="Times New Roman"/>
          <w:lang w:val="en-US"/>
        </w:rPr>
        <w:t xml:space="preserve"> </w:t>
      </w:r>
      <w:proofErr w:type="spellStart"/>
      <w:r w:rsidRPr="00E30499">
        <w:rPr>
          <w:rFonts w:eastAsia="Times New Roman"/>
          <w:lang w:val="en-US"/>
        </w:rPr>
        <w:t>menaxhimin</w:t>
      </w:r>
      <w:proofErr w:type="spellEnd"/>
      <w:r w:rsidRPr="00E30499">
        <w:rPr>
          <w:rFonts w:eastAsia="Times New Roman"/>
          <w:lang w:val="en-US"/>
        </w:rPr>
        <w:t xml:space="preserve"> </w:t>
      </w:r>
      <w:proofErr w:type="spellStart"/>
      <w:r w:rsidRPr="00E30499">
        <w:rPr>
          <w:rFonts w:eastAsia="Times New Roman"/>
          <w:lang w:val="en-US"/>
        </w:rPr>
        <w:t>dhe</w:t>
      </w:r>
      <w:proofErr w:type="spellEnd"/>
      <w:r w:rsidRPr="00E30499">
        <w:rPr>
          <w:rFonts w:eastAsia="Times New Roman"/>
          <w:lang w:val="en-US"/>
        </w:rPr>
        <w:t xml:space="preserve"> </w:t>
      </w:r>
      <w:proofErr w:type="spellStart"/>
      <w:r w:rsidRPr="00E30499">
        <w:rPr>
          <w:rFonts w:eastAsia="Times New Roman"/>
          <w:lang w:val="en-US"/>
        </w:rPr>
        <w:t>koordinimin</w:t>
      </w:r>
      <w:proofErr w:type="spellEnd"/>
      <w:r w:rsidRPr="00E30499">
        <w:rPr>
          <w:rFonts w:eastAsia="Times New Roman"/>
          <w:lang w:val="en-US"/>
        </w:rPr>
        <w:t xml:space="preserve"> e </w:t>
      </w:r>
      <w:proofErr w:type="spellStart"/>
      <w:r w:rsidRPr="00E30499">
        <w:rPr>
          <w:rFonts w:eastAsia="Times New Roman"/>
          <w:lang w:val="en-US"/>
        </w:rPr>
        <w:t>strukturës</w:t>
      </w:r>
      <w:proofErr w:type="spellEnd"/>
      <w:r w:rsidRPr="00E30499">
        <w:rPr>
          <w:rFonts w:eastAsia="Times New Roman"/>
          <w:lang w:val="en-US"/>
        </w:rPr>
        <w:t xml:space="preserve"> </w:t>
      </w:r>
      <w:proofErr w:type="spellStart"/>
      <w:r w:rsidRPr="00E30499">
        <w:rPr>
          <w:rFonts w:eastAsia="Times New Roman"/>
          <w:lang w:val="en-US"/>
        </w:rPr>
        <w:t>së</w:t>
      </w:r>
      <w:proofErr w:type="spellEnd"/>
      <w:r w:rsidRPr="00E30499">
        <w:rPr>
          <w:rFonts w:eastAsia="Times New Roman"/>
          <w:lang w:val="en-US"/>
        </w:rPr>
        <w:t xml:space="preserve"> </w:t>
      </w:r>
      <w:proofErr w:type="spellStart"/>
      <w:r w:rsidRPr="00E30499">
        <w:rPr>
          <w:rFonts w:eastAsia="Times New Roman"/>
          <w:lang w:val="en-US"/>
        </w:rPr>
        <w:t>arsimit</w:t>
      </w:r>
      <w:proofErr w:type="spellEnd"/>
      <w:r w:rsidRPr="00E30499">
        <w:rPr>
          <w:rFonts w:eastAsia="Times New Roman"/>
          <w:lang w:val="en-US"/>
        </w:rPr>
        <w:t xml:space="preserve"> </w:t>
      </w:r>
      <w:proofErr w:type="spellStart"/>
      <w:r w:rsidRPr="00E30499">
        <w:rPr>
          <w:rFonts w:eastAsia="Times New Roman"/>
          <w:lang w:val="en-US"/>
        </w:rPr>
        <w:t>publik</w:t>
      </w:r>
      <w:proofErr w:type="spellEnd"/>
      <w:r w:rsidRPr="00E30499">
        <w:rPr>
          <w:rFonts w:eastAsia="Times New Roman"/>
          <w:lang w:val="en-US"/>
        </w:rPr>
        <w:t xml:space="preserve"> </w:t>
      </w:r>
      <w:proofErr w:type="spellStart"/>
      <w:r w:rsidRPr="00E30499">
        <w:rPr>
          <w:rFonts w:eastAsia="Times New Roman"/>
          <w:lang w:val="en-US"/>
        </w:rPr>
        <w:t>parashkollor</w:t>
      </w:r>
      <w:proofErr w:type="spellEnd"/>
      <w:r w:rsidRPr="00E30499">
        <w:rPr>
          <w:rFonts w:eastAsia="Times New Roman"/>
          <w:lang w:val="en-US"/>
        </w:rPr>
        <w:t xml:space="preserve"> (0), </w:t>
      </w:r>
      <w:proofErr w:type="spellStart"/>
      <w:r w:rsidRPr="00E30499">
        <w:rPr>
          <w:rFonts w:eastAsia="Times New Roman"/>
          <w:lang w:val="en-US"/>
        </w:rPr>
        <w:t>fillor</w:t>
      </w:r>
      <w:proofErr w:type="spellEnd"/>
      <w:r w:rsidRPr="00E30499">
        <w:rPr>
          <w:rFonts w:eastAsia="Times New Roman"/>
          <w:lang w:val="en-US"/>
        </w:rPr>
        <w:t xml:space="preserve"> (I-V), </w:t>
      </w:r>
      <w:proofErr w:type="spellStart"/>
      <w:r w:rsidRPr="00E30499">
        <w:rPr>
          <w:rFonts w:eastAsia="Times New Roman"/>
          <w:lang w:val="en-US"/>
        </w:rPr>
        <w:t>të</w:t>
      </w:r>
      <w:proofErr w:type="spellEnd"/>
      <w:r w:rsidRPr="00E30499">
        <w:rPr>
          <w:rFonts w:eastAsia="Times New Roman"/>
          <w:lang w:val="en-US"/>
        </w:rPr>
        <w:t xml:space="preserve"> </w:t>
      </w:r>
      <w:proofErr w:type="spellStart"/>
      <w:r w:rsidRPr="00E30499">
        <w:rPr>
          <w:rFonts w:eastAsia="Times New Roman"/>
          <w:lang w:val="en-US"/>
        </w:rPr>
        <w:t>mesëm</w:t>
      </w:r>
      <w:proofErr w:type="spellEnd"/>
      <w:r w:rsidRPr="00E30499">
        <w:rPr>
          <w:rFonts w:eastAsia="Times New Roman"/>
          <w:lang w:val="en-US"/>
        </w:rPr>
        <w:t xml:space="preserve"> </w:t>
      </w:r>
      <w:proofErr w:type="spellStart"/>
      <w:r w:rsidRPr="00E30499">
        <w:rPr>
          <w:rFonts w:eastAsia="Times New Roman"/>
          <w:lang w:val="en-US"/>
        </w:rPr>
        <w:t>të</w:t>
      </w:r>
      <w:proofErr w:type="spellEnd"/>
      <w:r w:rsidRPr="00E30499">
        <w:rPr>
          <w:rFonts w:eastAsia="Times New Roman"/>
          <w:lang w:val="en-US"/>
        </w:rPr>
        <w:t xml:space="preserve"> </w:t>
      </w:r>
      <w:proofErr w:type="spellStart"/>
      <w:r w:rsidRPr="00E30499">
        <w:rPr>
          <w:rFonts w:eastAsia="Times New Roman"/>
          <w:lang w:val="en-US"/>
        </w:rPr>
        <w:t>ulët</w:t>
      </w:r>
      <w:proofErr w:type="spellEnd"/>
      <w:r w:rsidRPr="00E30499">
        <w:rPr>
          <w:rFonts w:eastAsia="Times New Roman"/>
          <w:lang w:val="en-US"/>
        </w:rPr>
        <w:t xml:space="preserve"> (VI-IX) </w:t>
      </w:r>
      <w:proofErr w:type="spellStart"/>
      <w:r w:rsidRPr="00E30499">
        <w:rPr>
          <w:rFonts w:eastAsia="Times New Roman"/>
          <w:lang w:val="en-US"/>
        </w:rPr>
        <w:t>dhe</w:t>
      </w:r>
      <w:proofErr w:type="spellEnd"/>
      <w:r w:rsidRPr="00E30499">
        <w:rPr>
          <w:rFonts w:eastAsia="Times New Roman"/>
          <w:lang w:val="en-US"/>
        </w:rPr>
        <w:t xml:space="preserve"> </w:t>
      </w:r>
      <w:proofErr w:type="spellStart"/>
      <w:r w:rsidRPr="00E30499">
        <w:rPr>
          <w:rFonts w:eastAsia="Times New Roman"/>
          <w:lang w:val="en-US"/>
        </w:rPr>
        <w:t>të</w:t>
      </w:r>
      <w:proofErr w:type="spellEnd"/>
      <w:r w:rsidRPr="00E30499">
        <w:rPr>
          <w:rFonts w:eastAsia="Times New Roman"/>
          <w:lang w:val="en-US"/>
        </w:rPr>
        <w:t xml:space="preserve"> </w:t>
      </w:r>
      <w:proofErr w:type="spellStart"/>
      <w:r w:rsidRPr="00E30499">
        <w:rPr>
          <w:rFonts w:eastAsia="Times New Roman"/>
          <w:lang w:val="en-US"/>
        </w:rPr>
        <w:t>mesëm</w:t>
      </w:r>
      <w:proofErr w:type="spellEnd"/>
      <w:r w:rsidRPr="00E30499">
        <w:rPr>
          <w:rFonts w:eastAsia="Times New Roman"/>
          <w:lang w:val="en-US"/>
        </w:rPr>
        <w:t xml:space="preserve"> </w:t>
      </w:r>
      <w:proofErr w:type="spellStart"/>
      <w:r w:rsidRPr="00E30499">
        <w:rPr>
          <w:rFonts w:eastAsia="Times New Roman"/>
          <w:lang w:val="en-US"/>
        </w:rPr>
        <w:t>të</w:t>
      </w:r>
      <w:proofErr w:type="spellEnd"/>
      <w:r w:rsidRPr="00E30499">
        <w:rPr>
          <w:rFonts w:eastAsia="Times New Roman"/>
          <w:lang w:val="en-US"/>
        </w:rPr>
        <w:t xml:space="preserve"> </w:t>
      </w:r>
      <w:proofErr w:type="spellStart"/>
      <w:r w:rsidRPr="00E30499">
        <w:rPr>
          <w:rFonts w:eastAsia="Times New Roman"/>
          <w:lang w:val="en-US"/>
        </w:rPr>
        <w:t>lartë</w:t>
      </w:r>
      <w:proofErr w:type="spellEnd"/>
      <w:r w:rsidRPr="00E30499">
        <w:rPr>
          <w:rFonts w:eastAsia="Times New Roman"/>
          <w:lang w:val="en-US"/>
        </w:rPr>
        <w:t xml:space="preserve"> (X-XII) </w:t>
      </w:r>
      <w:proofErr w:type="spellStart"/>
      <w:r w:rsidRPr="00E30499">
        <w:rPr>
          <w:rFonts w:eastAsia="Times New Roman"/>
          <w:lang w:val="en-US"/>
        </w:rPr>
        <w:t>në</w:t>
      </w:r>
      <w:proofErr w:type="spellEnd"/>
      <w:r w:rsidRPr="00E30499">
        <w:rPr>
          <w:rFonts w:eastAsia="Times New Roman"/>
          <w:lang w:val="en-US"/>
        </w:rPr>
        <w:t xml:space="preserve"> </w:t>
      </w:r>
      <w:proofErr w:type="spellStart"/>
      <w:r w:rsidRPr="00E30499">
        <w:rPr>
          <w:rFonts w:eastAsia="Times New Roman"/>
          <w:lang w:val="en-US"/>
        </w:rPr>
        <w:t>komunën</w:t>
      </w:r>
      <w:proofErr w:type="spellEnd"/>
      <w:r w:rsidRPr="00E30499">
        <w:rPr>
          <w:rFonts w:eastAsia="Times New Roman"/>
          <w:lang w:val="en-US"/>
        </w:rPr>
        <w:t xml:space="preserve"> e </w:t>
      </w:r>
      <w:proofErr w:type="spellStart"/>
      <w:r w:rsidRPr="00E30499">
        <w:rPr>
          <w:rFonts w:eastAsia="Times New Roman"/>
          <w:lang w:val="en-US"/>
        </w:rPr>
        <w:t>Shtimes</w:t>
      </w:r>
      <w:proofErr w:type="spellEnd"/>
      <w:r w:rsidRPr="00E30499">
        <w:rPr>
          <w:rFonts w:eastAsia="Times New Roman"/>
          <w:lang w:val="en-US"/>
        </w:rPr>
        <w:t xml:space="preserve">. DKA e </w:t>
      </w:r>
      <w:proofErr w:type="spellStart"/>
      <w:r w:rsidRPr="00E30499">
        <w:rPr>
          <w:rFonts w:eastAsia="Times New Roman"/>
          <w:lang w:val="en-US"/>
        </w:rPr>
        <w:t>komunës</w:t>
      </w:r>
      <w:proofErr w:type="spellEnd"/>
      <w:r w:rsidRPr="00E30499">
        <w:rPr>
          <w:rFonts w:eastAsia="Times New Roman"/>
          <w:lang w:val="en-US"/>
        </w:rPr>
        <w:t xml:space="preserve"> </w:t>
      </w:r>
      <w:proofErr w:type="spellStart"/>
      <w:r w:rsidRPr="00E30499">
        <w:rPr>
          <w:rFonts w:eastAsia="Times New Roman"/>
          <w:lang w:val="en-US"/>
        </w:rPr>
        <w:t>së</w:t>
      </w:r>
      <w:proofErr w:type="spellEnd"/>
      <w:r w:rsidRPr="00E30499">
        <w:rPr>
          <w:rFonts w:eastAsia="Times New Roman"/>
          <w:lang w:val="en-US"/>
        </w:rPr>
        <w:t xml:space="preserve"> </w:t>
      </w:r>
      <w:proofErr w:type="spellStart"/>
      <w:r w:rsidRPr="00E30499">
        <w:rPr>
          <w:rFonts w:eastAsia="Times New Roman"/>
          <w:lang w:val="en-US"/>
        </w:rPr>
        <w:t>Shtimes</w:t>
      </w:r>
      <w:proofErr w:type="spellEnd"/>
      <w:r w:rsidRPr="00E30499">
        <w:rPr>
          <w:rFonts w:eastAsia="Times New Roman"/>
          <w:lang w:val="en-US"/>
        </w:rPr>
        <w:t xml:space="preserve"> </w:t>
      </w:r>
      <w:proofErr w:type="spellStart"/>
      <w:r w:rsidRPr="00E30499">
        <w:rPr>
          <w:rFonts w:eastAsia="Times New Roman"/>
          <w:lang w:val="en-US"/>
        </w:rPr>
        <w:t>menaxhon</w:t>
      </w:r>
      <w:proofErr w:type="spellEnd"/>
      <w:r w:rsidRPr="00E30499">
        <w:rPr>
          <w:rFonts w:eastAsia="Times New Roman"/>
          <w:lang w:val="en-US"/>
        </w:rPr>
        <w:t xml:space="preserve"> 10 </w:t>
      </w:r>
      <w:proofErr w:type="spellStart"/>
      <w:r w:rsidRPr="00E30499">
        <w:rPr>
          <w:rFonts w:eastAsia="Times New Roman"/>
          <w:lang w:val="en-US"/>
        </w:rPr>
        <w:t>institucione</w:t>
      </w:r>
      <w:proofErr w:type="spellEnd"/>
      <w:r w:rsidRPr="00E30499">
        <w:rPr>
          <w:rFonts w:eastAsia="Times New Roman"/>
          <w:lang w:val="en-US"/>
        </w:rPr>
        <w:t xml:space="preserve"> </w:t>
      </w:r>
      <w:proofErr w:type="spellStart"/>
      <w:r w:rsidRPr="00E30499">
        <w:rPr>
          <w:rFonts w:eastAsia="Times New Roman"/>
          <w:lang w:val="en-US"/>
        </w:rPr>
        <w:t>edukativo</w:t>
      </w:r>
      <w:proofErr w:type="spellEnd"/>
      <w:r w:rsidRPr="00E30499">
        <w:rPr>
          <w:rFonts w:eastAsia="Times New Roman"/>
          <w:lang w:val="en-US"/>
        </w:rPr>
        <w:t xml:space="preserve"> </w:t>
      </w:r>
      <w:proofErr w:type="spellStart"/>
      <w:r w:rsidRPr="00E30499">
        <w:rPr>
          <w:rFonts w:eastAsia="Times New Roman"/>
          <w:lang w:val="en-US"/>
        </w:rPr>
        <w:t>arsimore</w:t>
      </w:r>
      <w:proofErr w:type="spellEnd"/>
      <w:r w:rsidRPr="00E30499">
        <w:rPr>
          <w:rFonts w:eastAsia="Times New Roman"/>
          <w:lang w:val="en-US"/>
        </w:rPr>
        <w:t xml:space="preserve"> </w:t>
      </w:r>
      <w:proofErr w:type="spellStart"/>
      <w:r w:rsidRPr="00E30499">
        <w:rPr>
          <w:rFonts w:eastAsia="Times New Roman"/>
          <w:lang w:val="en-US"/>
        </w:rPr>
        <w:t>dhe</w:t>
      </w:r>
      <w:proofErr w:type="spellEnd"/>
      <w:r w:rsidRPr="00E30499">
        <w:rPr>
          <w:rFonts w:eastAsia="Times New Roman"/>
          <w:lang w:val="en-US"/>
        </w:rPr>
        <w:t xml:space="preserve"> </w:t>
      </w:r>
      <w:proofErr w:type="spellStart"/>
      <w:r w:rsidRPr="00E30499">
        <w:rPr>
          <w:rFonts w:eastAsia="Times New Roman"/>
          <w:lang w:val="en-US"/>
        </w:rPr>
        <w:t>aftësuese</w:t>
      </w:r>
      <w:proofErr w:type="spellEnd"/>
      <w:r w:rsidRPr="00E30499">
        <w:rPr>
          <w:rFonts w:eastAsia="Times New Roman"/>
          <w:lang w:val="en-US"/>
        </w:rPr>
        <w:t xml:space="preserve"> (IEAA) me </w:t>
      </w:r>
      <w:proofErr w:type="spellStart"/>
      <w:r w:rsidRPr="00E30499">
        <w:rPr>
          <w:rFonts w:eastAsia="Times New Roman"/>
          <w:lang w:val="en-US"/>
        </w:rPr>
        <w:t>gjithsej</w:t>
      </w:r>
      <w:proofErr w:type="spellEnd"/>
      <w:r w:rsidRPr="00E30499">
        <w:rPr>
          <w:rFonts w:eastAsia="Times New Roman"/>
          <w:lang w:val="en-US"/>
        </w:rPr>
        <w:t xml:space="preserve"> 10 </w:t>
      </w:r>
      <w:proofErr w:type="spellStart"/>
      <w:r w:rsidRPr="00E30499">
        <w:rPr>
          <w:rFonts w:eastAsia="Times New Roman"/>
          <w:lang w:val="en-US"/>
        </w:rPr>
        <w:t>paralele</w:t>
      </w:r>
      <w:proofErr w:type="spellEnd"/>
      <w:r w:rsidRPr="00E30499">
        <w:rPr>
          <w:rFonts w:eastAsia="Times New Roman"/>
          <w:lang w:val="en-US"/>
        </w:rPr>
        <w:t xml:space="preserve"> </w:t>
      </w:r>
      <w:proofErr w:type="spellStart"/>
      <w:r w:rsidRPr="00E30499">
        <w:rPr>
          <w:rFonts w:eastAsia="Times New Roman"/>
          <w:lang w:val="en-US"/>
        </w:rPr>
        <w:t>të</w:t>
      </w:r>
      <w:proofErr w:type="spellEnd"/>
      <w:r w:rsidRPr="00E30499">
        <w:rPr>
          <w:rFonts w:eastAsia="Times New Roman"/>
          <w:lang w:val="en-US"/>
        </w:rPr>
        <w:t xml:space="preserve"> </w:t>
      </w:r>
      <w:proofErr w:type="spellStart"/>
      <w:r w:rsidRPr="00E30499">
        <w:rPr>
          <w:rFonts w:eastAsia="Times New Roman"/>
          <w:lang w:val="en-US"/>
        </w:rPr>
        <w:t>ndara</w:t>
      </w:r>
      <w:proofErr w:type="spellEnd"/>
      <w:r w:rsidRPr="00E30499">
        <w:rPr>
          <w:rFonts w:eastAsia="Times New Roman"/>
          <w:lang w:val="en-US"/>
        </w:rPr>
        <w:t xml:space="preserve">, </w:t>
      </w:r>
      <w:proofErr w:type="spellStart"/>
      <w:r w:rsidRPr="00E30499">
        <w:rPr>
          <w:rFonts w:eastAsia="Times New Roman"/>
          <w:lang w:val="en-US"/>
        </w:rPr>
        <w:t>përmes</w:t>
      </w:r>
      <w:proofErr w:type="spellEnd"/>
      <w:r w:rsidRPr="00E30499">
        <w:rPr>
          <w:rFonts w:eastAsia="Times New Roman"/>
          <w:lang w:val="en-US"/>
        </w:rPr>
        <w:t xml:space="preserve"> </w:t>
      </w:r>
      <w:proofErr w:type="spellStart"/>
      <w:r w:rsidRPr="00E30499">
        <w:rPr>
          <w:rFonts w:eastAsia="Times New Roman"/>
          <w:lang w:val="en-US"/>
        </w:rPr>
        <w:t>të</w:t>
      </w:r>
      <w:proofErr w:type="spellEnd"/>
      <w:r w:rsidRPr="00E30499">
        <w:rPr>
          <w:rFonts w:eastAsia="Times New Roman"/>
          <w:lang w:val="en-US"/>
        </w:rPr>
        <w:t xml:space="preserve"> </w:t>
      </w:r>
      <w:proofErr w:type="spellStart"/>
      <w:r w:rsidRPr="00E30499">
        <w:rPr>
          <w:rFonts w:eastAsia="Times New Roman"/>
          <w:lang w:val="en-US"/>
        </w:rPr>
        <w:t>cilave</w:t>
      </w:r>
      <w:proofErr w:type="spellEnd"/>
      <w:r w:rsidRPr="00E30499">
        <w:rPr>
          <w:rFonts w:eastAsia="Times New Roman"/>
          <w:lang w:val="en-US"/>
        </w:rPr>
        <w:t xml:space="preserve"> </w:t>
      </w:r>
      <w:proofErr w:type="spellStart"/>
      <w:r w:rsidRPr="00E30499">
        <w:rPr>
          <w:rFonts w:eastAsia="Times New Roman"/>
          <w:lang w:val="en-US"/>
        </w:rPr>
        <w:t>ofron</w:t>
      </w:r>
      <w:proofErr w:type="spellEnd"/>
      <w:r w:rsidRPr="00E30499">
        <w:rPr>
          <w:rFonts w:eastAsia="Times New Roman"/>
          <w:lang w:val="en-US"/>
        </w:rPr>
        <w:t xml:space="preserve"> </w:t>
      </w:r>
      <w:proofErr w:type="spellStart"/>
      <w:r w:rsidRPr="00E30499">
        <w:rPr>
          <w:rFonts w:eastAsia="Times New Roman"/>
          <w:lang w:val="en-US"/>
        </w:rPr>
        <w:t>shërbime</w:t>
      </w:r>
      <w:proofErr w:type="spellEnd"/>
      <w:r w:rsidRPr="00E30499">
        <w:rPr>
          <w:rFonts w:eastAsia="Times New Roman"/>
          <w:lang w:val="en-US"/>
        </w:rPr>
        <w:t xml:space="preserve"> </w:t>
      </w:r>
      <w:proofErr w:type="spellStart"/>
      <w:r w:rsidRPr="00E30499">
        <w:rPr>
          <w:rFonts w:eastAsia="Times New Roman"/>
          <w:lang w:val="en-US"/>
        </w:rPr>
        <w:t>për</w:t>
      </w:r>
      <w:proofErr w:type="spellEnd"/>
      <w:r w:rsidRPr="00E30499">
        <w:rPr>
          <w:rFonts w:eastAsia="Times New Roman"/>
          <w:lang w:val="en-US"/>
        </w:rPr>
        <w:t xml:space="preserve"> 6164</w:t>
      </w:r>
      <w:r w:rsidRPr="00E30499">
        <w:rPr>
          <w:rFonts w:eastAsia="Times New Roman"/>
          <w:b/>
          <w:bCs/>
          <w:lang w:val="en-US"/>
        </w:rPr>
        <w:t> </w:t>
      </w:r>
      <w:proofErr w:type="spellStart"/>
      <w:r w:rsidRPr="00E30499">
        <w:rPr>
          <w:rFonts w:eastAsia="Times New Roman"/>
          <w:lang w:val="en-US"/>
        </w:rPr>
        <w:t>mijë</w:t>
      </w:r>
      <w:proofErr w:type="spellEnd"/>
      <w:r w:rsidRPr="00E30499">
        <w:rPr>
          <w:rFonts w:eastAsia="Times New Roman"/>
          <w:lang w:val="en-US"/>
        </w:rPr>
        <w:t xml:space="preserve"> </w:t>
      </w:r>
      <w:proofErr w:type="spellStart"/>
      <w:r w:rsidRPr="00E30499">
        <w:rPr>
          <w:rFonts w:eastAsia="Times New Roman"/>
          <w:lang w:val="en-US"/>
        </w:rPr>
        <w:t>fëmijë</w:t>
      </w:r>
      <w:proofErr w:type="spellEnd"/>
      <w:r w:rsidRPr="00E30499">
        <w:rPr>
          <w:rFonts w:eastAsia="Times New Roman"/>
          <w:lang w:val="en-US"/>
        </w:rPr>
        <w:t xml:space="preserve"> e </w:t>
      </w:r>
      <w:proofErr w:type="spellStart"/>
      <w:r w:rsidRPr="00E30499">
        <w:rPr>
          <w:rFonts w:eastAsia="Times New Roman"/>
          <w:lang w:val="en-US"/>
        </w:rPr>
        <w:t>nxënës</w:t>
      </w:r>
      <w:proofErr w:type="spellEnd"/>
      <w:r w:rsidRPr="00E30499">
        <w:rPr>
          <w:rFonts w:eastAsia="Times New Roman"/>
          <w:lang w:val="en-US"/>
        </w:rPr>
        <w:t xml:space="preserve">. DKA ka </w:t>
      </w:r>
      <w:proofErr w:type="spellStart"/>
      <w:r w:rsidRPr="00E30499">
        <w:rPr>
          <w:rFonts w:eastAsia="Times New Roman"/>
          <w:lang w:val="en-US"/>
        </w:rPr>
        <w:t>mbi</w:t>
      </w:r>
      <w:proofErr w:type="spellEnd"/>
      <w:r w:rsidRPr="00E30499">
        <w:rPr>
          <w:rFonts w:eastAsia="Times New Roman"/>
          <w:lang w:val="en-US"/>
        </w:rPr>
        <w:t xml:space="preserve"> 400 </w:t>
      </w:r>
      <w:proofErr w:type="spellStart"/>
      <w:r w:rsidRPr="00E30499">
        <w:rPr>
          <w:rFonts w:eastAsia="Times New Roman"/>
          <w:lang w:val="en-US"/>
        </w:rPr>
        <w:t>të</w:t>
      </w:r>
      <w:proofErr w:type="spellEnd"/>
      <w:r w:rsidRPr="00E30499">
        <w:rPr>
          <w:rFonts w:eastAsia="Times New Roman"/>
          <w:lang w:val="en-US"/>
        </w:rPr>
        <w:t xml:space="preserve"> </w:t>
      </w:r>
      <w:proofErr w:type="spellStart"/>
      <w:r w:rsidRPr="00E30499">
        <w:rPr>
          <w:rFonts w:eastAsia="Times New Roman"/>
          <w:lang w:val="en-US"/>
        </w:rPr>
        <w:t>punësuar</w:t>
      </w:r>
      <w:proofErr w:type="spellEnd"/>
      <w:r w:rsidRPr="00E30499">
        <w:rPr>
          <w:rFonts w:eastAsia="Times New Roman"/>
          <w:lang w:val="en-US"/>
        </w:rPr>
        <w:t xml:space="preserve"> </w:t>
      </w:r>
      <w:proofErr w:type="spellStart"/>
      <w:r w:rsidRPr="00E30499">
        <w:rPr>
          <w:rFonts w:eastAsia="Times New Roman"/>
          <w:lang w:val="en-US"/>
        </w:rPr>
        <w:t>dhe</w:t>
      </w:r>
      <w:proofErr w:type="spellEnd"/>
      <w:r w:rsidRPr="00E30499">
        <w:rPr>
          <w:rFonts w:eastAsia="Times New Roman"/>
          <w:lang w:val="en-US"/>
        </w:rPr>
        <w:t xml:space="preserve"> </w:t>
      </w:r>
      <w:proofErr w:type="spellStart"/>
      <w:r w:rsidRPr="00E30499">
        <w:rPr>
          <w:rFonts w:eastAsia="Times New Roman"/>
          <w:lang w:val="en-US"/>
        </w:rPr>
        <w:t>shpenzon</w:t>
      </w:r>
      <w:proofErr w:type="spellEnd"/>
      <w:r w:rsidRPr="00E30499">
        <w:rPr>
          <w:rFonts w:eastAsia="Times New Roman"/>
          <w:lang w:val="en-US"/>
        </w:rPr>
        <w:t xml:space="preserve"> </w:t>
      </w:r>
      <w:proofErr w:type="spellStart"/>
      <w:r w:rsidRPr="00E30499">
        <w:rPr>
          <w:rFonts w:eastAsia="Times New Roman"/>
          <w:lang w:val="en-US"/>
        </w:rPr>
        <w:t>mbi</w:t>
      </w:r>
      <w:proofErr w:type="spellEnd"/>
      <w:r w:rsidRPr="00E30499">
        <w:rPr>
          <w:rFonts w:eastAsia="Times New Roman"/>
          <w:lang w:val="en-US"/>
        </w:rPr>
        <w:t xml:space="preserve"> 40% </w:t>
      </w:r>
      <w:proofErr w:type="spellStart"/>
      <w:r w:rsidRPr="00E30499">
        <w:rPr>
          <w:rFonts w:eastAsia="Times New Roman"/>
          <w:lang w:val="en-US"/>
        </w:rPr>
        <w:t>të</w:t>
      </w:r>
      <w:proofErr w:type="spellEnd"/>
      <w:r w:rsidRPr="00E30499">
        <w:rPr>
          <w:rFonts w:eastAsia="Times New Roman"/>
          <w:lang w:val="en-US"/>
        </w:rPr>
        <w:t xml:space="preserve"> </w:t>
      </w:r>
      <w:proofErr w:type="spellStart"/>
      <w:r w:rsidRPr="00E30499">
        <w:rPr>
          <w:rFonts w:eastAsia="Times New Roman"/>
          <w:lang w:val="en-US"/>
        </w:rPr>
        <w:t>buxhetit</w:t>
      </w:r>
      <w:proofErr w:type="spellEnd"/>
      <w:r w:rsidRPr="00E30499">
        <w:rPr>
          <w:rFonts w:eastAsia="Times New Roman"/>
          <w:lang w:val="en-US"/>
        </w:rPr>
        <w:t xml:space="preserve"> </w:t>
      </w:r>
      <w:proofErr w:type="spellStart"/>
      <w:r w:rsidRPr="00E30499">
        <w:rPr>
          <w:rFonts w:eastAsia="Times New Roman"/>
          <w:lang w:val="en-US"/>
        </w:rPr>
        <w:t>kom</w:t>
      </w:r>
      <w:proofErr w:type="spellEnd"/>
      <w:r w:rsidRPr="00E30499">
        <w:rPr>
          <w:rFonts w:eastAsia="Times New Roman"/>
        </w:rPr>
        <w:t xml:space="preserve">unal të komunës së Shtimes. </w:t>
      </w:r>
    </w:p>
    <w:p w:rsidR="001070F6" w:rsidRPr="00E30499" w:rsidRDefault="001070F6" w:rsidP="001070F6">
      <w:pPr>
        <w:shd w:val="clear" w:color="auto" w:fill="FFFFFF"/>
        <w:spacing w:before="100" w:beforeAutospacing="1" w:after="100" w:afterAutospacing="1"/>
        <w:ind w:firstLine="720"/>
        <w:jc w:val="both"/>
        <w:rPr>
          <w:rFonts w:eastAsia="Times New Roman"/>
          <w:lang w:val="en-US"/>
        </w:rPr>
      </w:pPr>
      <w:r w:rsidRPr="00E30499">
        <w:rPr>
          <w:rFonts w:eastAsia="Times New Roman"/>
        </w:rPr>
        <w:t>Bazuar në buxhetin e vitit 2018, nga totali i buxhetit të komunës së Shtimes për këtë vit që është </w:t>
      </w:r>
      <w:r w:rsidRPr="00E30499">
        <w:rPr>
          <w:rFonts w:eastAsia="Times New Roman"/>
          <w:b/>
          <w:bCs/>
        </w:rPr>
        <w:t>6,824,492.00 €,</w:t>
      </w:r>
      <w:r w:rsidRPr="00E30499">
        <w:rPr>
          <w:rFonts w:eastAsia="Times New Roman"/>
        </w:rPr>
        <w:t> 45.08 % e buxhetit vjetor komunal është i dedikuar për fushën e arsimit, përkatësisht </w:t>
      </w:r>
      <w:r w:rsidRPr="00E30499">
        <w:rPr>
          <w:rFonts w:eastAsia="Times New Roman"/>
          <w:b/>
          <w:bCs/>
        </w:rPr>
        <w:t>3,076,753.98 €</w:t>
      </w:r>
      <w:r w:rsidRPr="00E30499">
        <w:rPr>
          <w:rFonts w:eastAsia="Times New Roman"/>
        </w:rPr>
        <w:t> janë për fushën e arsimit, të ndara sipas kategorive të prezantuara në tabelën në vijim:</w:t>
      </w:r>
    </w:p>
    <w:tbl>
      <w:tblPr>
        <w:tblW w:w="9810" w:type="dxa"/>
        <w:jc w:val="center"/>
        <w:shd w:val="clear" w:color="auto" w:fill="FFFFFF"/>
        <w:tblCellMar>
          <w:left w:w="0" w:type="dxa"/>
          <w:right w:w="0" w:type="dxa"/>
        </w:tblCellMar>
        <w:tblLook w:val="04A0"/>
      </w:tblPr>
      <w:tblGrid>
        <w:gridCol w:w="1703"/>
        <w:gridCol w:w="1476"/>
        <w:gridCol w:w="1296"/>
        <w:gridCol w:w="1216"/>
        <w:gridCol w:w="1361"/>
        <w:gridCol w:w="1216"/>
        <w:gridCol w:w="1542"/>
      </w:tblGrid>
      <w:tr w:rsidR="001070F6" w:rsidRPr="005A2EAD" w:rsidTr="00304BE3">
        <w:trPr>
          <w:jc w:val="center"/>
        </w:trPr>
        <w:tc>
          <w:tcPr>
            <w:tcW w:w="17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b/>
                <w:bCs/>
                <w:sz w:val="20"/>
                <w:szCs w:val="20"/>
              </w:rPr>
              <w:t>Burimi</w:t>
            </w:r>
          </w:p>
        </w:tc>
        <w:tc>
          <w:tcPr>
            <w:tcW w:w="14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b/>
                <w:bCs/>
                <w:sz w:val="20"/>
                <w:szCs w:val="20"/>
              </w:rPr>
              <w:t>Paga dhe mëditjet</w:t>
            </w:r>
          </w:p>
        </w:tc>
        <w:tc>
          <w:tcPr>
            <w:tcW w:w="12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b/>
                <w:bCs/>
                <w:sz w:val="20"/>
                <w:szCs w:val="20"/>
              </w:rPr>
              <w:t>Mallrat dhe shërbimet</w:t>
            </w:r>
          </w:p>
        </w:tc>
        <w:tc>
          <w:tcPr>
            <w:tcW w:w="12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b/>
                <w:bCs/>
                <w:sz w:val="20"/>
                <w:szCs w:val="20"/>
              </w:rPr>
              <w:t>Shpenzimet komunale</w:t>
            </w:r>
          </w:p>
        </w:tc>
        <w:tc>
          <w:tcPr>
            <w:tcW w:w="13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b/>
                <w:bCs/>
                <w:sz w:val="20"/>
                <w:szCs w:val="20"/>
              </w:rPr>
              <w:t>Subvencionet dhe transferet</w:t>
            </w:r>
          </w:p>
        </w:tc>
        <w:tc>
          <w:tcPr>
            <w:tcW w:w="12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b/>
                <w:bCs/>
                <w:sz w:val="20"/>
                <w:szCs w:val="20"/>
              </w:rPr>
              <w:t>Shpenzimet kapitale</w:t>
            </w:r>
          </w:p>
        </w:tc>
        <w:tc>
          <w:tcPr>
            <w:tcW w:w="15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b/>
                <w:bCs/>
                <w:sz w:val="20"/>
                <w:szCs w:val="20"/>
              </w:rPr>
              <w:t>Gjithsej</w:t>
            </w:r>
          </w:p>
        </w:tc>
      </w:tr>
      <w:tr w:rsidR="001070F6" w:rsidRPr="005A2EAD" w:rsidTr="00304BE3">
        <w:trPr>
          <w:jc w:val="center"/>
        </w:trPr>
        <w:tc>
          <w:tcPr>
            <w:tcW w:w="17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rPr>
                <w:rFonts w:eastAsia="Times New Roman"/>
                <w:sz w:val="20"/>
                <w:szCs w:val="20"/>
                <w:lang w:val="en-US"/>
              </w:rPr>
            </w:pPr>
            <w:r w:rsidRPr="005A2EAD">
              <w:rPr>
                <w:rFonts w:eastAsia="Times New Roman"/>
                <w:b/>
                <w:bCs/>
                <w:sz w:val="20"/>
                <w:szCs w:val="20"/>
              </w:rPr>
              <w:t>Grantet qeveritare</w:t>
            </w:r>
          </w:p>
        </w:tc>
        <w:tc>
          <w:tcPr>
            <w:tcW w:w="1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sz w:val="20"/>
                <w:szCs w:val="20"/>
              </w:rPr>
              <w:t>2,452,533.98</w:t>
            </w:r>
          </w:p>
        </w:tc>
        <w:tc>
          <w:tcPr>
            <w:tcW w:w="12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sz w:val="20"/>
                <w:szCs w:val="20"/>
              </w:rPr>
              <w:t>152,134.00</w:t>
            </w:r>
          </w:p>
        </w:tc>
        <w:tc>
          <w:tcPr>
            <w:tcW w:w="1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sz w:val="20"/>
                <w:szCs w:val="20"/>
              </w:rPr>
              <w:t>61,896.00</w:t>
            </w:r>
          </w:p>
        </w:tc>
        <w:tc>
          <w:tcPr>
            <w:tcW w:w="1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sz w:val="20"/>
                <w:szCs w:val="20"/>
              </w:rPr>
              <w:t>7,000.00</w:t>
            </w:r>
          </w:p>
        </w:tc>
        <w:tc>
          <w:tcPr>
            <w:tcW w:w="1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sz w:val="20"/>
                <w:szCs w:val="20"/>
              </w:rPr>
              <w:t>49,480.00</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sz w:val="20"/>
                <w:szCs w:val="20"/>
              </w:rPr>
              <w:t>2,723,043.98</w:t>
            </w:r>
          </w:p>
        </w:tc>
      </w:tr>
      <w:tr w:rsidR="001070F6" w:rsidRPr="005A2EAD" w:rsidTr="00304BE3">
        <w:trPr>
          <w:jc w:val="center"/>
        </w:trPr>
        <w:tc>
          <w:tcPr>
            <w:tcW w:w="17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rPr>
                <w:rFonts w:eastAsia="Times New Roman"/>
                <w:sz w:val="20"/>
                <w:szCs w:val="20"/>
                <w:lang w:val="en-US"/>
              </w:rPr>
            </w:pPr>
            <w:r w:rsidRPr="005A2EAD">
              <w:rPr>
                <w:rFonts w:eastAsia="Times New Roman"/>
                <w:b/>
                <w:bCs/>
                <w:sz w:val="20"/>
                <w:szCs w:val="20"/>
              </w:rPr>
              <w:t>Të hyrat vetanake</w:t>
            </w:r>
          </w:p>
        </w:tc>
        <w:tc>
          <w:tcPr>
            <w:tcW w:w="1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sz w:val="20"/>
                <w:szCs w:val="20"/>
              </w:rPr>
              <w:t>304,000.00</w:t>
            </w:r>
          </w:p>
        </w:tc>
        <w:tc>
          <w:tcPr>
            <w:tcW w:w="12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sz w:val="20"/>
                <w:szCs w:val="20"/>
              </w:rPr>
              <w:t>44,210.00</w:t>
            </w:r>
          </w:p>
        </w:tc>
        <w:tc>
          <w:tcPr>
            <w:tcW w:w="1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sz w:val="20"/>
                <w:szCs w:val="20"/>
              </w:rPr>
              <w:t> </w:t>
            </w:r>
          </w:p>
        </w:tc>
        <w:tc>
          <w:tcPr>
            <w:tcW w:w="1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sz w:val="20"/>
                <w:szCs w:val="20"/>
              </w:rPr>
              <w:t>5,500.00</w:t>
            </w:r>
          </w:p>
        </w:tc>
        <w:tc>
          <w:tcPr>
            <w:tcW w:w="1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sz w:val="20"/>
                <w:szCs w:val="20"/>
              </w:rPr>
              <w:t> </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sz w:val="20"/>
                <w:szCs w:val="20"/>
              </w:rPr>
              <w:t>353,710.00</w:t>
            </w:r>
          </w:p>
        </w:tc>
      </w:tr>
      <w:tr w:rsidR="001070F6" w:rsidRPr="005A2EAD" w:rsidTr="00304BE3">
        <w:trPr>
          <w:jc w:val="center"/>
        </w:trPr>
        <w:tc>
          <w:tcPr>
            <w:tcW w:w="17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rPr>
                <w:rFonts w:eastAsia="Times New Roman"/>
                <w:sz w:val="20"/>
                <w:szCs w:val="20"/>
                <w:lang w:val="en-US"/>
              </w:rPr>
            </w:pPr>
            <w:r w:rsidRPr="005A2EAD">
              <w:rPr>
                <w:rFonts w:eastAsia="Times New Roman"/>
                <w:b/>
                <w:bCs/>
                <w:sz w:val="20"/>
                <w:szCs w:val="20"/>
              </w:rPr>
              <w:t>Gjithsej</w:t>
            </w:r>
          </w:p>
        </w:tc>
        <w:tc>
          <w:tcPr>
            <w:tcW w:w="1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sz w:val="20"/>
                <w:szCs w:val="20"/>
              </w:rPr>
              <w:t>2,756,533.98</w:t>
            </w:r>
          </w:p>
        </w:tc>
        <w:tc>
          <w:tcPr>
            <w:tcW w:w="12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sz w:val="20"/>
                <w:szCs w:val="20"/>
              </w:rPr>
              <w:t>196,344.00</w:t>
            </w:r>
          </w:p>
        </w:tc>
        <w:tc>
          <w:tcPr>
            <w:tcW w:w="1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sz w:val="20"/>
                <w:szCs w:val="20"/>
              </w:rPr>
              <w:t>61,896.00</w:t>
            </w:r>
          </w:p>
        </w:tc>
        <w:tc>
          <w:tcPr>
            <w:tcW w:w="1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sz w:val="20"/>
                <w:szCs w:val="20"/>
              </w:rPr>
              <w:t>12,500.00</w:t>
            </w:r>
          </w:p>
        </w:tc>
        <w:tc>
          <w:tcPr>
            <w:tcW w:w="1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sz w:val="20"/>
                <w:szCs w:val="20"/>
              </w:rPr>
              <w:t>49,480.00</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5A2EAD" w:rsidRDefault="001070F6" w:rsidP="00304BE3">
            <w:pPr>
              <w:jc w:val="center"/>
              <w:rPr>
                <w:rFonts w:eastAsia="Times New Roman"/>
                <w:sz w:val="20"/>
                <w:szCs w:val="20"/>
                <w:lang w:val="en-US"/>
              </w:rPr>
            </w:pPr>
            <w:r w:rsidRPr="005A2EAD">
              <w:rPr>
                <w:rFonts w:eastAsia="Times New Roman"/>
                <w:sz w:val="20"/>
                <w:szCs w:val="20"/>
              </w:rPr>
              <w:t>3,076,753.98</w:t>
            </w:r>
          </w:p>
        </w:tc>
      </w:tr>
    </w:tbl>
    <w:p w:rsidR="001070F6" w:rsidRPr="005A2EAD" w:rsidRDefault="001070F6" w:rsidP="001070F6">
      <w:pPr>
        <w:shd w:val="clear" w:color="auto" w:fill="FFFFFF"/>
        <w:jc w:val="both"/>
        <w:rPr>
          <w:rFonts w:eastAsia="Times New Roman"/>
          <w:sz w:val="16"/>
          <w:szCs w:val="16"/>
          <w:lang w:val="en-US"/>
        </w:rPr>
      </w:pPr>
      <w:r w:rsidRPr="005A2EAD">
        <w:rPr>
          <w:rFonts w:eastAsia="Times New Roman"/>
          <w:b/>
          <w:bCs/>
          <w:sz w:val="16"/>
          <w:szCs w:val="16"/>
        </w:rPr>
        <w:t>Vërejtje:</w:t>
      </w:r>
      <w:r w:rsidRPr="005A2EAD">
        <w:rPr>
          <w:rFonts w:eastAsia="Times New Roman"/>
          <w:sz w:val="16"/>
          <w:szCs w:val="16"/>
        </w:rPr>
        <w:t> Të dhënat për buxhetin e Arsimit janë siguruar nga zyrtarja për Financa, znj. Feride Rexhaj, kurse për buxhetin e përgjithshëm të Komunës së Shtimes nga zyrtarja Kimete Ukaj, më 4. 1. 2018.</w:t>
      </w:r>
    </w:p>
    <w:p w:rsidR="001070F6" w:rsidRPr="00E30499" w:rsidRDefault="001070F6" w:rsidP="001070F6">
      <w:pPr>
        <w:shd w:val="clear" w:color="auto" w:fill="FFFFFF"/>
        <w:jc w:val="both"/>
        <w:rPr>
          <w:rFonts w:eastAsia="Times New Roman"/>
          <w:lang w:val="en-US"/>
        </w:rPr>
      </w:pPr>
      <w:r w:rsidRPr="00E30499">
        <w:rPr>
          <w:rFonts w:eastAsia="Times New Roman"/>
        </w:rPr>
        <w:t> </w:t>
      </w:r>
    </w:p>
    <w:p w:rsidR="001070F6" w:rsidRDefault="001070F6" w:rsidP="001070F6">
      <w:pPr>
        <w:shd w:val="clear" w:color="auto" w:fill="FFFFFF"/>
        <w:ind w:firstLine="720"/>
        <w:jc w:val="both"/>
        <w:rPr>
          <w:rFonts w:eastAsia="Times New Roman"/>
        </w:rPr>
      </w:pPr>
      <w:r w:rsidRPr="00E30499">
        <w:rPr>
          <w:rFonts w:eastAsia="Times New Roman"/>
        </w:rPr>
        <w:t>Komuna e Shtimes ka gjithsej 10 institucione edukativo-arsimore e aftësuese (IEAA) të të gjitha niveleve të arsimit parauniversitar, ku vijojnë procesin edukativ-arsimor gjithsej: 6164 fëmijë e nxënës. Të dhënat e hollësishme për këto institucione janë të prezantuar në tabelën në vijim:</w:t>
      </w:r>
    </w:p>
    <w:p w:rsidR="001070F6" w:rsidRPr="00E30499" w:rsidRDefault="001070F6" w:rsidP="001070F6">
      <w:pPr>
        <w:shd w:val="clear" w:color="auto" w:fill="FFFFFF"/>
        <w:ind w:firstLine="720"/>
        <w:jc w:val="both"/>
        <w:rPr>
          <w:rFonts w:eastAsia="Times New Roman"/>
          <w:lang w:val="en-US"/>
        </w:rPr>
      </w:pPr>
    </w:p>
    <w:tbl>
      <w:tblPr>
        <w:tblW w:w="0" w:type="auto"/>
        <w:jc w:val="center"/>
        <w:shd w:val="clear" w:color="auto" w:fill="FFFFFF"/>
        <w:tblCellMar>
          <w:left w:w="0" w:type="dxa"/>
          <w:right w:w="0" w:type="dxa"/>
        </w:tblCellMar>
        <w:tblLook w:val="04A0"/>
      </w:tblPr>
      <w:tblGrid>
        <w:gridCol w:w="3708"/>
        <w:gridCol w:w="1530"/>
        <w:gridCol w:w="1260"/>
        <w:gridCol w:w="1170"/>
        <w:gridCol w:w="1188"/>
      </w:tblGrid>
      <w:tr w:rsidR="001070F6" w:rsidRPr="00E30499" w:rsidTr="00304BE3">
        <w:trPr>
          <w:jc w:val="center"/>
        </w:trPr>
        <w:tc>
          <w:tcPr>
            <w:tcW w:w="8856"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proofErr w:type="spellStart"/>
            <w:r w:rsidRPr="00E30499">
              <w:rPr>
                <w:rFonts w:eastAsia="Times New Roman"/>
                <w:b/>
                <w:bCs/>
                <w:sz w:val="20"/>
                <w:szCs w:val="20"/>
                <w:lang w:val="en-US"/>
              </w:rPr>
              <w:t>Institucionet</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edukativo-arsimore</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dhe</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aftësuese</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të</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nivelit</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të</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arsimit</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parauniversitar</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në</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komunën</w:t>
            </w:r>
            <w:proofErr w:type="spellEnd"/>
            <w:r w:rsidRPr="00E30499">
              <w:rPr>
                <w:rFonts w:eastAsia="Times New Roman"/>
                <w:b/>
                <w:bCs/>
                <w:sz w:val="20"/>
                <w:szCs w:val="20"/>
                <w:lang w:val="en-US"/>
              </w:rPr>
              <w:t xml:space="preserve"> e </w:t>
            </w:r>
            <w:proofErr w:type="spellStart"/>
            <w:r w:rsidRPr="00E30499">
              <w:rPr>
                <w:rFonts w:eastAsia="Times New Roman"/>
                <w:b/>
                <w:bCs/>
                <w:sz w:val="20"/>
                <w:szCs w:val="20"/>
                <w:lang w:val="en-US"/>
              </w:rPr>
              <w:t>Shtimes</w:t>
            </w:r>
            <w:proofErr w:type="spellEnd"/>
          </w:p>
        </w:tc>
      </w:tr>
      <w:tr w:rsidR="001070F6" w:rsidRPr="00E30499" w:rsidTr="00304BE3">
        <w:trPr>
          <w:jc w:val="center"/>
        </w:trPr>
        <w:tc>
          <w:tcPr>
            <w:tcW w:w="370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proofErr w:type="spellStart"/>
            <w:r w:rsidRPr="00E30499">
              <w:rPr>
                <w:rFonts w:eastAsia="Times New Roman"/>
                <w:b/>
                <w:bCs/>
                <w:sz w:val="20"/>
                <w:szCs w:val="20"/>
                <w:lang w:val="en-US"/>
              </w:rPr>
              <w:t>Institucionet</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sipas</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niveleve</w:t>
            </w:r>
            <w:proofErr w:type="spellEnd"/>
          </w:p>
        </w:tc>
        <w:tc>
          <w:tcPr>
            <w:tcW w:w="153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proofErr w:type="spellStart"/>
            <w:r w:rsidRPr="00E30499">
              <w:rPr>
                <w:rFonts w:eastAsia="Times New Roman"/>
                <w:b/>
                <w:bCs/>
                <w:sz w:val="20"/>
                <w:szCs w:val="20"/>
                <w:lang w:val="en-US"/>
              </w:rPr>
              <w:t>Numri</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i</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institucioneve</w:t>
            </w:r>
            <w:proofErr w:type="spellEnd"/>
          </w:p>
        </w:tc>
        <w:tc>
          <w:tcPr>
            <w:tcW w:w="361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proofErr w:type="spellStart"/>
            <w:r w:rsidRPr="00E30499">
              <w:rPr>
                <w:rFonts w:eastAsia="Times New Roman"/>
                <w:b/>
                <w:bCs/>
                <w:sz w:val="20"/>
                <w:szCs w:val="20"/>
                <w:lang w:val="en-US"/>
              </w:rPr>
              <w:t>Numri</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i</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fëmijëve</w:t>
            </w:r>
            <w:proofErr w:type="spellEnd"/>
            <w:r w:rsidRPr="00E30499">
              <w:rPr>
                <w:rFonts w:eastAsia="Times New Roman"/>
                <w:b/>
                <w:bCs/>
                <w:sz w:val="20"/>
                <w:szCs w:val="20"/>
                <w:lang w:val="en-US"/>
              </w:rPr>
              <w:t>/</w:t>
            </w:r>
            <w:proofErr w:type="spellStart"/>
            <w:r w:rsidRPr="00E30499">
              <w:rPr>
                <w:rFonts w:eastAsia="Times New Roman"/>
                <w:b/>
                <w:bCs/>
                <w:sz w:val="20"/>
                <w:szCs w:val="20"/>
                <w:lang w:val="en-US"/>
              </w:rPr>
              <w:t>nxënësve</w:t>
            </w:r>
            <w:proofErr w:type="spellEnd"/>
          </w:p>
        </w:tc>
      </w:tr>
      <w:tr w:rsidR="001070F6" w:rsidRPr="00E30499" w:rsidTr="00304BE3">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070F6" w:rsidRPr="00E30499" w:rsidRDefault="001070F6" w:rsidP="00304BE3">
            <w:pPr>
              <w:rPr>
                <w:rFonts w:eastAsia="Times New Roman"/>
                <w:sz w:val="20"/>
                <w:szCs w:val="20"/>
                <w:lang w:val="en-US"/>
              </w:rPr>
            </w:pPr>
          </w:p>
        </w:tc>
        <w:tc>
          <w:tcPr>
            <w:tcW w:w="0" w:type="auto"/>
            <w:vMerge/>
            <w:tcBorders>
              <w:top w:val="nil"/>
              <w:left w:val="nil"/>
              <w:bottom w:val="single" w:sz="8" w:space="0" w:color="auto"/>
              <w:right w:val="single" w:sz="8" w:space="0" w:color="auto"/>
            </w:tcBorders>
            <w:shd w:val="clear" w:color="auto" w:fill="FFFFFF"/>
            <w:vAlign w:val="center"/>
            <w:hideMark/>
          </w:tcPr>
          <w:p w:rsidR="001070F6" w:rsidRPr="00E30499" w:rsidRDefault="001070F6" w:rsidP="00304BE3">
            <w:pPr>
              <w:rPr>
                <w:rFonts w:eastAsia="Times New Roman"/>
                <w:sz w:val="20"/>
                <w:szCs w:val="20"/>
                <w:lang w:val="en-US"/>
              </w:rPr>
            </w:pP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b/>
                <w:bCs/>
                <w:sz w:val="20"/>
                <w:szCs w:val="20"/>
              </w:rPr>
              <w:t>M</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b/>
                <w:bCs/>
                <w:sz w:val="20"/>
                <w:szCs w:val="20"/>
              </w:rPr>
              <w:t>F</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b/>
                <w:bCs/>
                <w:sz w:val="20"/>
                <w:szCs w:val="20"/>
              </w:rPr>
              <w:t>GJ</w:t>
            </w:r>
          </w:p>
        </w:tc>
      </w:tr>
      <w:tr w:rsidR="001070F6" w:rsidRPr="00E30499" w:rsidTr="00304BE3">
        <w:trPr>
          <w:jc w:val="center"/>
        </w:trPr>
        <w:tc>
          <w:tcPr>
            <w:tcW w:w="3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both"/>
              <w:rPr>
                <w:rFonts w:eastAsia="Times New Roman"/>
                <w:sz w:val="20"/>
                <w:szCs w:val="20"/>
                <w:lang w:val="en-US"/>
              </w:rPr>
            </w:pPr>
            <w:proofErr w:type="spellStart"/>
            <w:r w:rsidRPr="00E30499">
              <w:rPr>
                <w:rFonts w:eastAsia="Times New Roman"/>
                <w:b/>
                <w:bCs/>
                <w:sz w:val="20"/>
                <w:szCs w:val="20"/>
                <w:lang w:val="en-US"/>
              </w:rPr>
              <w:t>Institucione</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parashkollore</w:t>
            </w:r>
            <w:proofErr w:type="spellEnd"/>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sz w:val="20"/>
                <w:szCs w:val="20"/>
              </w:rPr>
              <w:t>1</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sz w:val="20"/>
                <w:szCs w:val="20"/>
              </w:rPr>
              <w:t>23</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sz w:val="20"/>
                <w:szCs w:val="20"/>
              </w:rPr>
              <w:t>24</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sz w:val="20"/>
                <w:szCs w:val="20"/>
              </w:rPr>
              <w:t>47</w:t>
            </w:r>
          </w:p>
        </w:tc>
      </w:tr>
      <w:tr w:rsidR="001070F6" w:rsidRPr="00E30499" w:rsidTr="00304BE3">
        <w:trPr>
          <w:jc w:val="center"/>
        </w:trPr>
        <w:tc>
          <w:tcPr>
            <w:tcW w:w="3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both"/>
              <w:rPr>
                <w:rFonts w:eastAsia="Times New Roman"/>
                <w:sz w:val="20"/>
                <w:szCs w:val="20"/>
                <w:lang w:val="en-US"/>
              </w:rPr>
            </w:pPr>
            <w:proofErr w:type="spellStart"/>
            <w:r w:rsidRPr="00E30499">
              <w:rPr>
                <w:rFonts w:eastAsia="Times New Roman"/>
                <w:b/>
                <w:bCs/>
                <w:sz w:val="20"/>
                <w:szCs w:val="20"/>
                <w:lang w:val="en-US"/>
              </w:rPr>
              <w:t>Shkolla</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fillore</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dhe</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të</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mesme</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të</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ulëta</w:t>
            </w:r>
            <w:proofErr w:type="spellEnd"/>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sz w:val="20"/>
                <w:szCs w:val="20"/>
              </w:rPr>
              <w:t>7</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sz w:val="20"/>
                <w:szCs w:val="20"/>
              </w:rPr>
              <w:t>2344</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sz w:val="20"/>
                <w:szCs w:val="20"/>
              </w:rPr>
              <w:t>2192</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sz w:val="20"/>
                <w:szCs w:val="20"/>
              </w:rPr>
              <w:t>4536</w:t>
            </w:r>
          </w:p>
        </w:tc>
      </w:tr>
      <w:tr w:rsidR="001070F6" w:rsidRPr="00E30499" w:rsidTr="00304BE3">
        <w:trPr>
          <w:jc w:val="center"/>
        </w:trPr>
        <w:tc>
          <w:tcPr>
            <w:tcW w:w="3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both"/>
              <w:rPr>
                <w:rFonts w:eastAsia="Times New Roman"/>
                <w:sz w:val="20"/>
                <w:szCs w:val="20"/>
                <w:lang w:val="en-US"/>
              </w:rPr>
            </w:pPr>
            <w:proofErr w:type="spellStart"/>
            <w:r w:rsidRPr="00E30499">
              <w:rPr>
                <w:rFonts w:eastAsia="Times New Roman"/>
                <w:b/>
                <w:bCs/>
                <w:sz w:val="20"/>
                <w:szCs w:val="20"/>
                <w:lang w:val="en-US"/>
              </w:rPr>
              <w:t>Shkolla</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të</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mesme</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të</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larta</w:t>
            </w:r>
            <w:proofErr w:type="spellEnd"/>
            <w:r w:rsidRPr="00E30499">
              <w:rPr>
                <w:rFonts w:eastAsia="Times New Roman"/>
                <w:b/>
                <w:bCs/>
                <w:sz w:val="20"/>
                <w:szCs w:val="20"/>
                <w:lang w:val="en-US"/>
              </w:rPr>
              <w:t xml:space="preserve"> – </w:t>
            </w:r>
            <w:proofErr w:type="spellStart"/>
            <w:r w:rsidRPr="00E30499">
              <w:rPr>
                <w:rFonts w:eastAsia="Times New Roman"/>
                <w:b/>
                <w:bCs/>
                <w:sz w:val="20"/>
                <w:szCs w:val="20"/>
                <w:lang w:val="en-US"/>
              </w:rPr>
              <w:t>Gjimnaze</w:t>
            </w:r>
            <w:proofErr w:type="spellEnd"/>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sz w:val="20"/>
                <w:szCs w:val="20"/>
              </w:rPr>
              <w:t>1</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sz w:val="20"/>
                <w:szCs w:val="20"/>
              </w:rPr>
              <w:t>374</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sz w:val="20"/>
                <w:szCs w:val="20"/>
              </w:rPr>
              <w:t>499</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sz w:val="20"/>
                <w:szCs w:val="20"/>
              </w:rPr>
              <w:t>873</w:t>
            </w:r>
          </w:p>
        </w:tc>
      </w:tr>
      <w:tr w:rsidR="001070F6" w:rsidRPr="00E30499" w:rsidTr="00304BE3">
        <w:trPr>
          <w:jc w:val="center"/>
        </w:trPr>
        <w:tc>
          <w:tcPr>
            <w:tcW w:w="3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both"/>
              <w:rPr>
                <w:rFonts w:eastAsia="Times New Roman"/>
                <w:sz w:val="20"/>
                <w:szCs w:val="20"/>
                <w:lang w:val="en-US"/>
              </w:rPr>
            </w:pPr>
            <w:proofErr w:type="spellStart"/>
            <w:r w:rsidRPr="00E30499">
              <w:rPr>
                <w:rFonts w:eastAsia="Times New Roman"/>
                <w:b/>
                <w:bCs/>
                <w:sz w:val="20"/>
                <w:szCs w:val="20"/>
                <w:lang w:val="en-US"/>
              </w:rPr>
              <w:t>Shkolla</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të</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mesme</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të</w:t>
            </w:r>
            <w:proofErr w:type="spellEnd"/>
            <w:r w:rsidRPr="00E30499">
              <w:rPr>
                <w:rFonts w:eastAsia="Times New Roman"/>
                <w:b/>
                <w:bCs/>
                <w:sz w:val="20"/>
                <w:szCs w:val="20"/>
                <w:lang w:val="en-US"/>
              </w:rPr>
              <w:t xml:space="preserve"> </w:t>
            </w:r>
            <w:proofErr w:type="spellStart"/>
            <w:r w:rsidRPr="00E30499">
              <w:rPr>
                <w:rFonts w:eastAsia="Times New Roman"/>
                <w:b/>
                <w:bCs/>
                <w:sz w:val="20"/>
                <w:szCs w:val="20"/>
                <w:lang w:val="en-US"/>
              </w:rPr>
              <w:t>larta</w:t>
            </w:r>
            <w:proofErr w:type="spellEnd"/>
            <w:r w:rsidRPr="00E30499">
              <w:rPr>
                <w:rFonts w:eastAsia="Times New Roman"/>
                <w:b/>
                <w:bCs/>
                <w:sz w:val="20"/>
                <w:szCs w:val="20"/>
                <w:lang w:val="en-US"/>
              </w:rPr>
              <w:t xml:space="preserve"> – </w:t>
            </w:r>
            <w:proofErr w:type="spellStart"/>
            <w:r w:rsidRPr="00E30499">
              <w:rPr>
                <w:rFonts w:eastAsia="Times New Roman"/>
                <w:b/>
                <w:bCs/>
                <w:sz w:val="20"/>
                <w:szCs w:val="20"/>
                <w:lang w:val="en-US"/>
              </w:rPr>
              <w:t>Profesionale</w:t>
            </w:r>
            <w:proofErr w:type="spellEnd"/>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sz w:val="20"/>
                <w:szCs w:val="20"/>
              </w:rPr>
              <w:t>1</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sz w:val="20"/>
                <w:szCs w:val="20"/>
              </w:rPr>
              <w:t>429</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sz w:val="20"/>
                <w:szCs w:val="20"/>
              </w:rPr>
              <w:t>279</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sz w:val="20"/>
                <w:szCs w:val="20"/>
              </w:rPr>
              <w:t>708</w:t>
            </w:r>
          </w:p>
        </w:tc>
      </w:tr>
      <w:tr w:rsidR="001070F6" w:rsidRPr="00E30499" w:rsidTr="00304BE3">
        <w:trPr>
          <w:jc w:val="center"/>
        </w:trPr>
        <w:tc>
          <w:tcPr>
            <w:tcW w:w="3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both"/>
              <w:rPr>
                <w:rFonts w:eastAsia="Times New Roman"/>
                <w:sz w:val="20"/>
                <w:szCs w:val="20"/>
                <w:lang w:val="en-US"/>
              </w:rPr>
            </w:pPr>
            <w:r w:rsidRPr="00E30499">
              <w:rPr>
                <w:rFonts w:eastAsia="Times New Roman"/>
                <w:b/>
                <w:bCs/>
                <w:sz w:val="20"/>
                <w:szCs w:val="20"/>
              </w:rPr>
              <w:t>Gjithsej:</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b/>
                <w:bCs/>
                <w:sz w:val="20"/>
                <w:szCs w:val="20"/>
              </w:rPr>
              <w:t>10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b/>
                <w:bCs/>
                <w:sz w:val="20"/>
                <w:szCs w:val="20"/>
              </w:rPr>
              <w:t>3170</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b/>
                <w:bCs/>
                <w:sz w:val="20"/>
                <w:szCs w:val="20"/>
              </w:rPr>
              <w:t>2994</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E30499" w:rsidRDefault="001070F6" w:rsidP="00304BE3">
            <w:pPr>
              <w:jc w:val="center"/>
              <w:rPr>
                <w:rFonts w:eastAsia="Times New Roman"/>
                <w:sz w:val="20"/>
                <w:szCs w:val="20"/>
                <w:lang w:val="en-US"/>
              </w:rPr>
            </w:pPr>
            <w:r w:rsidRPr="00E30499">
              <w:rPr>
                <w:rFonts w:eastAsia="Times New Roman"/>
                <w:b/>
                <w:bCs/>
                <w:sz w:val="20"/>
                <w:szCs w:val="20"/>
              </w:rPr>
              <w:t>6164</w:t>
            </w:r>
          </w:p>
        </w:tc>
      </w:tr>
    </w:tbl>
    <w:p w:rsidR="001070F6" w:rsidRDefault="001070F6" w:rsidP="001070F6">
      <w:pPr>
        <w:shd w:val="clear" w:color="auto" w:fill="FFFFFF"/>
        <w:jc w:val="center"/>
        <w:rPr>
          <w:rFonts w:eastAsia="Times New Roman"/>
          <w:sz w:val="16"/>
          <w:szCs w:val="16"/>
        </w:rPr>
      </w:pPr>
      <w:r w:rsidRPr="00AB716F">
        <w:rPr>
          <w:rFonts w:eastAsia="Times New Roman"/>
          <w:b/>
          <w:bCs/>
          <w:sz w:val="16"/>
          <w:szCs w:val="16"/>
        </w:rPr>
        <w:t>Vërejtje:</w:t>
      </w:r>
      <w:r w:rsidRPr="00AB716F">
        <w:rPr>
          <w:rFonts w:eastAsia="Times New Roman"/>
          <w:sz w:val="16"/>
          <w:szCs w:val="16"/>
        </w:rPr>
        <w:t> Të dhënat janë siguruar më 9. 1. 2018 nga drejtorët e institucioneve edukativo-arsimore të komunës së Shtimes</w:t>
      </w:r>
    </w:p>
    <w:p w:rsidR="001070F6" w:rsidRPr="005A2EAD" w:rsidRDefault="001070F6" w:rsidP="001070F6">
      <w:pPr>
        <w:shd w:val="clear" w:color="auto" w:fill="FFFFFF"/>
        <w:jc w:val="center"/>
        <w:rPr>
          <w:rFonts w:eastAsia="Times New Roman"/>
          <w:sz w:val="16"/>
          <w:szCs w:val="16"/>
          <w:lang w:val="en-US"/>
        </w:rPr>
      </w:pPr>
    </w:p>
    <w:p w:rsidR="001070F6" w:rsidRPr="00E30499" w:rsidRDefault="001070F6" w:rsidP="001070F6">
      <w:pPr>
        <w:shd w:val="clear" w:color="auto" w:fill="FFFFFF"/>
        <w:ind w:firstLine="720"/>
        <w:jc w:val="both"/>
        <w:rPr>
          <w:rFonts w:eastAsia="Times New Roman"/>
          <w:lang w:val="en-US"/>
        </w:rPr>
      </w:pPr>
      <w:r w:rsidRPr="00E30499">
        <w:rPr>
          <w:rFonts w:eastAsia="Times New Roman"/>
        </w:rPr>
        <w:t>Shumica e shkollave në Komunën e Shtimes punojnë në dy ndërrime, përveç Shkollës së Mesme Profesionale, SHF “Emin Duraku” dhe SHMU “Emin Duraku” në Shtime që punojnë vetëm në një ndërrim.</w:t>
      </w:r>
    </w:p>
    <w:p w:rsidR="001070F6" w:rsidRPr="00E30499" w:rsidRDefault="001070F6" w:rsidP="001070F6">
      <w:pPr>
        <w:shd w:val="clear" w:color="auto" w:fill="FFFFFF"/>
        <w:ind w:firstLine="720"/>
        <w:jc w:val="both"/>
        <w:rPr>
          <w:rFonts w:eastAsia="Times New Roman"/>
          <w:lang w:val="en-US"/>
        </w:rPr>
      </w:pPr>
      <w:r w:rsidRPr="00E30499">
        <w:rPr>
          <w:rFonts w:eastAsia="Times New Roman"/>
        </w:rPr>
        <w:t>Është me rëndësi të përmendet se në kuadër të disa SHFMU-ve ekzistojnë paralele të ndara fizike, të cilat funksionojnë në kuadër të shtatë shkollave amë, por ekzistojnë në lokacione të ndryshme, prandaj numri i objekte</w:t>
      </w:r>
      <w:r w:rsidR="00B21DD1">
        <w:rPr>
          <w:rFonts w:eastAsia="Times New Roman"/>
        </w:rPr>
        <w:t>ve fizike të SHFMU-ve është 10, në dy prej të cilave zhvillohet mësim i kombinuar (Gllavicë dhe Karaçicë).</w:t>
      </w:r>
    </w:p>
    <w:p w:rsidR="001070F6" w:rsidRPr="005B0FC6" w:rsidRDefault="001070F6" w:rsidP="005B0FC6">
      <w:pPr>
        <w:shd w:val="clear" w:color="auto" w:fill="FFFFFF"/>
        <w:ind w:firstLine="720"/>
        <w:jc w:val="both"/>
        <w:rPr>
          <w:rFonts w:eastAsia="Times New Roman"/>
        </w:rPr>
      </w:pPr>
      <w:r w:rsidRPr="00E30499">
        <w:rPr>
          <w:rFonts w:eastAsia="Times New Roman"/>
        </w:rPr>
        <w:t xml:space="preserve">Në kuadër të DKA-së së komunës së Shtimes janë 5 të punësuar, përfshirë dhe pozitën e drejtorit të DKA-së. Kurse, në kuadër të IEAA-të publike të të gjitha niveleve të arsimit parauniversitar të komunës së Shtimes, DKA ka të punësuar gjithsej 452 persona. Në këtë shumë të të punësuarve bëjnë pjesë mësimdhënës-eduaktorë, personel administrativ (drejtorë, zëvendësdrejtorë dhe administratorë të </w:t>
      </w:r>
      <w:r w:rsidRPr="00E30499">
        <w:rPr>
          <w:rFonts w:eastAsia="Times New Roman"/>
        </w:rPr>
        <w:lastRenderedPageBreak/>
        <w:t>shkollave), personel profesional (pedagogë, psikologë dhe bibliotekarë), personel ndihmës (fokistë, rojtarë, shtëpiak dhe pastrues). Të dhënat e të punësuarve sipas llojit, nivelit dhe gjinisë janë të</w:t>
      </w:r>
      <w:r w:rsidR="005B0FC6">
        <w:rPr>
          <w:rFonts w:eastAsia="Times New Roman"/>
        </w:rPr>
        <w:t xml:space="preserve"> prezantuar në tabelën në vijim:</w:t>
      </w:r>
    </w:p>
    <w:tbl>
      <w:tblPr>
        <w:tblW w:w="0" w:type="auto"/>
        <w:jc w:val="center"/>
        <w:shd w:val="clear" w:color="auto" w:fill="FFFFFF"/>
        <w:tblCellMar>
          <w:left w:w="0" w:type="dxa"/>
          <w:right w:w="0" w:type="dxa"/>
        </w:tblCellMar>
        <w:tblLook w:val="04A0"/>
      </w:tblPr>
      <w:tblGrid>
        <w:gridCol w:w="1476"/>
        <w:gridCol w:w="792"/>
        <w:gridCol w:w="1383"/>
        <w:gridCol w:w="1407"/>
        <w:gridCol w:w="1260"/>
        <w:gridCol w:w="1247"/>
        <w:gridCol w:w="1291"/>
      </w:tblGrid>
      <w:tr w:rsidR="001070F6" w:rsidRPr="00AB716F" w:rsidTr="00304BE3">
        <w:trPr>
          <w:jc w:val="center"/>
        </w:trPr>
        <w:tc>
          <w:tcPr>
            <w:tcW w:w="8856"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proofErr w:type="spellStart"/>
            <w:r w:rsidRPr="00AB716F">
              <w:rPr>
                <w:rFonts w:eastAsia="Times New Roman"/>
                <w:b/>
                <w:bCs/>
                <w:sz w:val="20"/>
                <w:szCs w:val="20"/>
                <w:lang w:val="en-US"/>
              </w:rPr>
              <w:t>Numri</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i</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personelit</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në</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institucionet</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edukativo-arsimore</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dhe</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aftësuese</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publike</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të</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nivelit</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të</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arsimit</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parauniversitar</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në</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komunën</w:t>
            </w:r>
            <w:proofErr w:type="spellEnd"/>
            <w:r w:rsidRPr="00AB716F">
              <w:rPr>
                <w:rFonts w:eastAsia="Times New Roman"/>
                <w:b/>
                <w:bCs/>
                <w:sz w:val="20"/>
                <w:szCs w:val="20"/>
                <w:lang w:val="en-US"/>
              </w:rPr>
              <w:t xml:space="preserve"> e </w:t>
            </w:r>
            <w:proofErr w:type="spellStart"/>
            <w:r w:rsidRPr="00AB716F">
              <w:rPr>
                <w:rFonts w:eastAsia="Times New Roman"/>
                <w:b/>
                <w:bCs/>
                <w:sz w:val="20"/>
                <w:szCs w:val="20"/>
                <w:lang w:val="en-US"/>
              </w:rPr>
              <w:t>Shtimes</w:t>
            </w:r>
            <w:proofErr w:type="spellEnd"/>
          </w:p>
        </w:tc>
      </w:tr>
      <w:tr w:rsidR="001070F6" w:rsidRPr="00AB716F" w:rsidTr="00304BE3">
        <w:trPr>
          <w:jc w:val="center"/>
        </w:trPr>
        <w:tc>
          <w:tcPr>
            <w:tcW w:w="147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rPr>
                <w:rFonts w:eastAsia="Times New Roman"/>
                <w:sz w:val="20"/>
                <w:szCs w:val="20"/>
                <w:lang w:val="en-US"/>
              </w:rPr>
            </w:pPr>
            <w:proofErr w:type="spellStart"/>
            <w:r w:rsidRPr="00AB716F">
              <w:rPr>
                <w:rFonts w:eastAsia="Times New Roman"/>
                <w:b/>
                <w:bCs/>
                <w:sz w:val="20"/>
                <w:szCs w:val="20"/>
                <w:lang w:val="en-US"/>
              </w:rPr>
              <w:t>Niveli</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i</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institucionit</w:t>
            </w:r>
            <w:proofErr w:type="spellEnd"/>
          </w:p>
        </w:tc>
        <w:tc>
          <w:tcPr>
            <w:tcW w:w="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lang w:val="en-US"/>
              </w:rPr>
              <w:t> </w:t>
            </w:r>
          </w:p>
          <w:p w:rsidR="001070F6" w:rsidRPr="00AB716F" w:rsidRDefault="001070F6" w:rsidP="00304BE3">
            <w:pPr>
              <w:jc w:val="center"/>
              <w:rPr>
                <w:rFonts w:eastAsia="Times New Roman"/>
                <w:sz w:val="20"/>
                <w:szCs w:val="20"/>
                <w:lang w:val="en-US"/>
              </w:rPr>
            </w:pPr>
            <w:proofErr w:type="spellStart"/>
            <w:r w:rsidRPr="00AB716F">
              <w:rPr>
                <w:rFonts w:eastAsia="Times New Roman"/>
                <w:b/>
                <w:bCs/>
                <w:sz w:val="20"/>
                <w:szCs w:val="20"/>
                <w:lang w:val="en-US"/>
              </w:rPr>
              <w:t>Gjinia</w:t>
            </w:r>
            <w:proofErr w:type="spellEnd"/>
          </w:p>
          <w:p w:rsidR="001070F6" w:rsidRPr="00AB716F" w:rsidRDefault="001070F6" w:rsidP="00304BE3">
            <w:pPr>
              <w:jc w:val="both"/>
              <w:rPr>
                <w:rFonts w:eastAsia="Times New Roman"/>
                <w:sz w:val="20"/>
                <w:szCs w:val="20"/>
                <w:lang w:val="en-US"/>
              </w:rPr>
            </w:pPr>
            <w:r w:rsidRPr="00AB716F">
              <w:rPr>
                <w:rFonts w:eastAsia="Times New Roman"/>
                <w:sz w:val="20"/>
                <w:szCs w:val="20"/>
              </w:rPr>
              <w:t> </w:t>
            </w:r>
          </w:p>
        </w:tc>
        <w:tc>
          <w:tcPr>
            <w:tcW w:w="529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proofErr w:type="spellStart"/>
            <w:r w:rsidRPr="00AB716F">
              <w:rPr>
                <w:rFonts w:eastAsia="Times New Roman"/>
                <w:b/>
                <w:bCs/>
                <w:sz w:val="20"/>
                <w:szCs w:val="20"/>
                <w:lang w:val="en-US"/>
              </w:rPr>
              <w:t>Lloji</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i</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personelit</w:t>
            </w:r>
            <w:proofErr w:type="spellEnd"/>
          </w:p>
        </w:tc>
        <w:tc>
          <w:tcPr>
            <w:tcW w:w="12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proofErr w:type="spellStart"/>
            <w:r w:rsidRPr="00AB716F">
              <w:rPr>
                <w:rFonts w:eastAsia="Times New Roman"/>
                <w:b/>
                <w:bCs/>
                <w:sz w:val="20"/>
                <w:szCs w:val="20"/>
                <w:lang w:val="en-US"/>
              </w:rPr>
              <w:t>Gjithsej</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personel</w:t>
            </w:r>
            <w:proofErr w:type="spellEnd"/>
          </w:p>
          <w:p w:rsidR="001070F6" w:rsidRPr="00AB716F" w:rsidRDefault="001070F6" w:rsidP="00304BE3">
            <w:pPr>
              <w:jc w:val="center"/>
              <w:rPr>
                <w:rFonts w:eastAsia="Times New Roman"/>
                <w:sz w:val="20"/>
                <w:szCs w:val="20"/>
                <w:lang w:val="en-US"/>
              </w:rPr>
            </w:pPr>
            <w:r w:rsidRPr="00AB716F">
              <w:rPr>
                <w:rFonts w:eastAsia="Times New Roman"/>
                <w:sz w:val="20"/>
                <w:szCs w:val="20"/>
                <w:lang w:val="en-US"/>
              </w:rPr>
              <w:t> </w:t>
            </w:r>
          </w:p>
        </w:tc>
      </w:tr>
      <w:tr w:rsidR="001070F6" w:rsidRPr="00AB716F" w:rsidTr="00304BE3">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070F6" w:rsidRPr="00AB716F" w:rsidRDefault="001070F6" w:rsidP="00304BE3">
            <w:pPr>
              <w:rPr>
                <w:rFonts w:eastAsia="Times New Roman"/>
                <w:sz w:val="20"/>
                <w:szCs w:val="20"/>
                <w:lang w:val="en-US"/>
              </w:rPr>
            </w:pPr>
          </w:p>
        </w:tc>
        <w:tc>
          <w:tcPr>
            <w:tcW w:w="0" w:type="auto"/>
            <w:vMerge/>
            <w:tcBorders>
              <w:top w:val="nil"/>
              <w:left w:val="nil"/>
              <w:bottom w:val="single" w:sz="8" w:space="0" w:color="auto"/>
              <w:right w:val="single" w:sz="8" w:space="0" w:color="auto"/>
            </w:tcBorders>
            <w:shd w:val="clear" w:color="auto" w:fill="FFFFFF"/>
            <w:vAlign w:val="center"/>
            <w:hideMark/>
          </w:tcPr>
          <w:p w:rsidR="001070F6" w:rsidRPr="00AB716F" w:rsidRDefault="001070F6" w:rsidP="00304BE3">
            <w:pPr>
              <w:rPr>
                <w:rFonts w:eastAsia="Times New Roman"/>
                <w:sz w:val="20"/>
                <w:szCs w:val="20"/>
                <w:lang w:val="en-US"/>
              </w:rPr>
            </w:pPr>
          </w:p>
        </w:tc>
        <w:tc>
          <w:tcPr>
            <w:tcW w:w="13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proofErr w:type="spellStart"/>
            <w:r w:rsidRPr="00AB716F">
              <w:rPr>
                <w:rFonts w:eastAsia="Times New Roman"/>
                <w:b/>
                <w:bCs/>
                <w:sz w:val="20"/>
                <w:szCs w:val="20"/>
                <w:lang w:val="en-US"/>
              </w:rPr>
              <w:t>Mësimdhënës</w:t>
            </w:r>
            <w:proofErr w:type="spellEnd"/>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proofErr w:type="spellStart"/>
            <w:r w:rsidRPr="00AB716F">
              <w:rPr>
                <w:rFonts w:eastAsia="Times New Roman"/>
                <w:b/>
                <w:bCs/>
                <w:sz w:val="20"/>
                <w:szCs w:val="20"/>
                <w:lang w:val="en-US"/>
              </w:rPr>
              <w:t>Personel</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administrativ</w:t>
            </w:r>
            <w:proofErr w:type="spellEnd"/>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proofErr w:type="spellStart"/>
            <w:r w:rsidRPr="00AB716F">
              <w:rPr>
                <w:rFonts w:eastAsia="Times New Roman"/>
                <w:b/>
                <w:bCs/>
                <w:sz w:val="20"/>
                <w:szCs w:val="20"/>
                <w:lang w:val="en-US"/>
              </w:rPr>
              <w:t>Personel</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profesional</w:t>
            </w:r>
            <w:proofErr w:type="spellEnd"/>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rPr>
              <w:t>Personel ndihmës</w:t>
            </w:r>
          </w:p>
        </w:tc>
        <w:tc>
          <w:tcPr>
            <w:tcW w:w="0" w:type="auto"/>
            <w:vMerge/>
            <w:tcBorders>
              <w:top w:val="nil"/>
              <w:left w:val="nil"/>
              <w:bottom w:val="single" w:sz="8" w:space="0" w:color="auto"/>
              <w:right w:val="single" w:sz="8" w:space="0" w:color="auto"/>
            </w:tcBorders>
            <w:shd w:val="clear" w:color="auto" w:fill="FFFFFF"/>
            <w:vAlign w:val="center"/>
            <w:hideMark/>
          </w:tcPr>
          <w:p w:rsidR="001070F6" w:rsidRPr="00AB716F" w:rsidRDefault="001070F6" w:rsidP="00304BE3">
            <w:pPr>
              <w:rPr>
                <w:rFonts w:eastAsia="Times New Roman"/>
                <w:sz w:val="20"/>
                <w:szCs w:val="20"/>
                <w:lang w:val="en-US"/>
              </w:rPr>
            </w:pPr>
          </w:p>
        </w:tc>
      </w:tr>
      <w:tr w:rsidR="001070F6" w:rsidRPr="00AB716F" w:rsidTr="00304BE3">
        <w:trPr>
          <w:jc w:val="center"/>
        </w:trPr>
        <w:tc>
          <w:tcPr>
            <w:tcW w:w="147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rPr>
                <w:rFonts w:eastAsia="Times New Roman"/>
                <w:sz w:val="20"/>
                <w:szCs w:val="20"/>
                <w:lang w:val="en-US"/>
              </w:rPr>
            </w:pPr>
            <w:proofErr w:type="spellStart"/>
            <w:r w:rsidRPr="00AB716F">
              <w:rPr>
                <w:rFonts w:eastAsia="Times New Roman"/>
                <w:b/>
                <w:bCs/>
                <w:sz w:val="20"/>
                <w:szCs w:val="20"/>
                <w:lang w:val="en-US"/>
              </w:rPr>
              <w:t>Institucione</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parashkollore</w:t>
            </w:r>
            <w:proofErr w:type="spellEnd"/>
          </w:p>
          <w:p w:rsidR="001070F6" w:rsidRPr="00AB716F" w:rsidRDefault="001070F6" w:rsidP="00304BE3">
            <w:pPr>
              <w:rPr>
                <w:rFonts w:eastAsia="Times New Roman"/>
                <w:sz w:val="20"/>
                <w:szCs w:val="20"/>
                <w:lang w:val="en-US"/>
              </w:rPr>
            </w:pPr>
            <w:r w:rsidRPr="00AB716F">
              <w:rPr>
                <w:rFonts w:eastAsia="Times New Roman"/>
                <w:sz w:val="20"/>
                <w:szCs w:val="20"/>
              </w:rPr>
              <w:t> </w:t>
            </w: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lang w:val="en-US"/>
              </w:rPr>
              <w:t>M</w:t>
            </w:r>
          </w:p>
        </w:tc>
        <w:tc>
          <w:tcPr>
            <w:tcW w:w="13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0</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0</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2</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2</w:t>
            </w:r>
          </w:p>
        </w:tc>
      </w:tr>
      <w:tr w:rsidR="001070F6" w:rsidRPr="00AB716F" w:rsidTr="00304BE3">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070F6" w:rsidRPr="00AB716F" w:rsidRDefault="001070F6" w:rsidP="00304BE3">
            <w:pPr>
              <w:rPr>
                <w:rFonts w:eastAsia="Times New Roman"/>
                <w:sz w:val="20"/>
                <w:szCs w:val="20"/>
                <w:lang w:val="en-US"/>
              </w:rPr>
            </w:pP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lang w:val="en-US"/>
              </w:rPr>
              <w:t>F</w:t>
            </w:r>
          </w:p>
        </w:tc>
        <w:tc>
          <w:tcPr>
            <w:tcW w:w="13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5</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1</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0</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1</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7</w:t>
            </w:r>
          </w:p>
        </w:tc>
      </w:tr>
      <w:tr w:rsidR="001070F6" w:rsidRPr="00AB716F" w:rsidTr="00304BE3">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070F6" w:rsidRPr="00AB716F" w:rsidRDefault="001070F6" w:rsidP="00304BE3">
            <w:pPr>
              <w:rPr>
                <w:rFonts w:eastAsia="Times New Roman"/>
                <w:sz w:val="20"/>
                <w:szCs w:val="20"/>
                <w:lang w:val="en-US"/>
              </w:rPr>
            </w:pP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lang w:val="en-US"/>
              </w:rPr>
              <w:t>GJ</w:t>
            </w:r>
          </w:p>
        </w:tc>
        <w:tc>
          <w:tcPr>
            <w:tcW w:w="13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rPr>
              <w:t>5</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rPr>
              <w:t>1</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rPr>
              <w:t>0</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rPr>
              <w:t>3</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rPr>
              <w:t>9</w:t>
            </w:r>
          </w:p>
        </w:tc>
      </w:tr>
      <w:tr w:rsidR="001070F6" w:rsidRPr="00AB716F" w:rsidTr="00304BE3">
        <w:trPr>
          <w:jc w:val="center"/>
        </w:trPr>
        <w:tc>
          <w:tcPr>
            <w:tcW w:w="147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rPr>
                <w:rFonts w:eastAsia="Times New Roman"/>
                <w:sz w:val="20"/>
                <w:szCs w:val="20"/>
                <w:lang w:val="en-US"/>
              </w:rPr>
            </w:pPr>
            <w:proofErr w:type="spellStart"/>
            <w:r w:rsidRPr="00AB716F">
              <w:rPr>
                <w:rFonts w:eastAsia="Times New Roman"/>
                <w:b/>
                <w:bCs/>
                <w:sz w:val="20"/>
                <w:szCs w:val="20"/>
                <w:lang w:val="en-US"/>
              </w:rPr>
              <w:t>Shkolla</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fillore</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dhe</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të</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mesme</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të</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ulëta</w:t>
            </w:r>
            <w:proofErr w:type="spellEnd"/>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lang w:val="en-US"/>
              </w:rPr>
              <w:t>M</w:t>
            </w:r>
          </w:p>
        </w:tc>
        <w:tc>
          <w:tcPr>
            <w:tcW w:w="13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142</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9</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2</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46</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199</w:t>
            </w:r>
          </w:p>
        </w:tc>
      </w:tr>
      <w:tr w:rsidR="001070F6" w:rsidRPr="00AB716F" w:rsidTr="00304BE3">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070F6" w:rsidRPr="00AB716F" w:rsidRDefault="001070F6" w:rsidP="00304BE3">
            <w:pPr>
              <w:rPr>
                <w:rFonts w:eastAsia="Times New Roman"/>
                <w:sz w:val="20"/>
                <w:szCs w:val="20"/>
                <w:lang w:val="en-US"/>
              </w:rPr>
            </w:pP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lang w:val="en-US"/>
              </w:rPr>
              <w:t>F</w:t>
            </w:r>
          </w:p>
        </w:tc>
        <w:tc>
          <w:tcPr>
            <w:tcW w:w="13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133</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1</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3</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3</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140</w:t>
            </w:r>
          </w:p>
        </w:tc>
      </w:tr>
      <w:tr w:rsidR="001070F6" w:rsidRPr="00AB716F" w:rsidTr="00304BE3">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070F6" w:rsidRPr="00AB716F" w:rsidRDefault="001070F6" w:rsidP="00304BE3">
            <w:pPr>
              <w:rPr>
                <w:rFonts w:eastAsia="Times New Roman"/>
                <w:sz w:val="20"/>
                <w:szCs w:val="20"/>
                <w:lang w:val="en-US"/>
              </w:rPr>
            </w:pP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lang w:val="en-US"/>
              </w:rPr>
              <w:t>GJ</w:t>
            </w:r>
          </w:p>
        </w:tc>
        <w:tc>
          <w:tcPr>
            <w:tcW w:w="13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rPr>
              <w:t>275</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rPr>
              <w:t>10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rPr>
              <w:t>5</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rPr>
              <w:t>49</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rPr>
              <w:t>339</w:t>
            </w:r>
          </w:p>
        </w:tc>
      </w:tr>
      <w:tr w:rsidR="001070F6" w:rsidRPr="00AB716F" w:rsidTr="00304BE3">
        <w:trPr>
          <w:jc w:val="center"/>
        </w:trPr>
        <w:tc>
          <w:tcPr>
            <w:tcW w:w="147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rPr>
                <w:rFonts w:eastAsia="Times New Roman"/>
                <w:sz w:val="20"/>
                <w:szCs w:val="20"/>
                <w:lang w:val="en-US"/>
              </w:rPr>
            </w:pPr>
            <w:proofErr w:type="spellStart"/>
            <w:r w:rsidRPr="00AB716F">
              <w:rPr>
                <w:rFonts w:eastAsia="Times New Roman"/>
                <w:b/>
                <w:bCs/>
                <w:sz w:val="20"/>
                <w:szCs w:val="20"/>
                <w:lang w:val="en-US"/>
              </w:rPr>
              <w:t>Shkolla</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të</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mesme</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të</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larta</w:t>
            </w:r>
            <w:proofErr w:type="spellEnd"/>
          </w:p>
          <w:p w:rsidR="001070F6" w:rsidRPr="00AB716F" w:rsidRDefault="001070F6" w:rsidP="00304BE3">
            <w:pPr>
              <w:rPr>
                <w:rFonts w:eastAsia="Times New Roman"/>
                <w:sz w:val="20"/>
                <w:szCs w:val="20"/>
                <w:lang w:val="en-US"/>
              </w:rPr>
            </w:pPr>
            <w:r w:rsidRPr="00AB716F">
              <w:rPr>
                <w:rFonts w:eastAsia="Times New Roman"/>
                <w:sz w:val="20"/>
                <w:szCs w:val="20"/>
              </w:rPr>
              <w:t> </w:t>
            </w: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lang w:val="en-US"/>
              </w:rPr>
              <w:t>M</w:t>
            </w:r>
          </w:p>
        </w:tc>
        <w:tc>
          <w:tcPr>
            <w:tcW w:w="13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51</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3</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0</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11</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65</w:t>
            </w:r>
          </w:p>
        </w:tc>
      </w:tr>
      <w:tr w:rsidR="001070F6" w:rsidRPr="00AB716F" w:rsidTr="00304BE3">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070F6" w:rsidRPr="00AB716F" w:rsidRDefault="001070F6" w:rsidP="00304BE3">
            <w:pPr>
              <w:rPr>
                <w:rFonts w:eastAsia="Times New Roman"/>
                <w:sz w:val="20"/>
                <w:szCs w:val="20"/>
                <w:lang w:val="en-US"/>
              </w:rPr>
            </w:pP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lang w:val="en-US"/>
              </w:rPr>
              <w:t>F</w:t>
            </w:r>
          </w:p>
        </w:tc>
        <w:tc>
          <w:tcPr>
            <w:tcW w:w="13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36</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1</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2</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0</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39</w:t>
            </w:r>
          </w:p>
        </w:tc>
      </w:tr>
      <w:tr w:rsidR="001070F6" w:rsidRPr="00AB716F" w:rsidTr="00304BE3">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070F6" w:rsidRPr="00AB716F" w:rsidRDefault="001070F6" w:rsidP="00304BE3">
            <w:pPr>
              <w:rPr>
                <w:rFonts w:eastAsia="Times New Roman"/>
                <w:sz w:val="20"/>
                <w:szCs w:val="20"/>
                <w:lang w:val="en-US"/>
              </w:rPr>
            </w:pP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lang w:val="en-US"/>
              </w:rPr>
              <w:t>GJ</w:t>
            </w:r>
          </w:p>
        </w:tc>
        <w:tc>
          <w:tcPr>
            <w:tcW w:w="13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rPr>
              <w:t>87</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rPr>
              <w:t>4</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rPr>
              <w:t>2</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rPr>
              <w:t>11</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rPr>
              <w:t>104</w:t>
            </w:r>
          </w:p>
        </w:tc>
      </w:tr>
      <w:tr w:rsidR="001070F6" w:rsidRPr="00AB716F" w:rsidTr="00304BE3">
        <w:trPr>
          <w:jc w:val="center"/>
        </w:trPr>
        <w:tc>
          <w:tcPr>
            <w:tcW w:w="147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rPr>
                <w:rFonts w:eastAsia="Times New Roman"/>
                <w:sz w:val="20"/>
                <w:szCs w:val="20"/>
                <w:lang w:val="en-US"/>
              </w:rPr>
            </w:pPr>
            <w:proofErr w:type="spellStart"/>
            <w:r w:rsidRPr="00AB716F">
              <w:rPr>
                <w:rFonts w:eastAsia="Times New Roman"/>
                <w:b/>
                <w:bCs/>
                <w:sz w:val="20"/>
                <w:szCs w:val="20"/>
                <w:lang w:val="en-US"/>
              </w:rPr>
              <w:t>Gjithsej</w:t>
            </w:r>
            <w:proofErr w:type="spellEnd"/>
            <w:r w:rsidRPr="00AB716F">
              <w:rPr>
                <w:rFonts w:eastAsia="Times New Roman"/>
                <w:b/>
                <w:bCs/>
                <w:sz w:val="20"/>
                <w:szCs w:val="20"/>
                <w:lang w:val="en-US"/>
              </w:rPr>
              <w:t xml:space="preserve"> </w:t>
            </w:r>
            <w:proofErr w:type="spellStart"/>
            <w:r w:rsidRPr="00AB716F">
              <w:rPr>
                <w:rFonts w:eastAsia="Times New Roman"/>
                <w:b/>
                <w:bCs/>
                <w:sz w:val="20"/>
                <w:szCs w:val="20"/>
                <w:lang w:val="en-US"/>
              </w:rPr>
              <w:t>personel</w:t>
            </w:r>
            <w:proofErr w:type="spellEnd"/>
          </w:p>
          <w:p w:rsidR="001070F6" w:rsidRPr="00AB716F" w:rsidRDefault="001070F6" w:rsidP="00304BE3">
            <w:pPr>
              <w:rPr>
                <w:rFonts w:eastAsia="Times New Roman"/>
                <w:sz w:val="20"/>
                <w:szCs w:val="20"/>
                <w:lang w:val="en-US"/>
              </w:rPr>
            </w:pPr>
            <w:r w:rsidRPr="00AB716F">
              <w:rPr>
                <w:rFonts w:eastAsia="Times New Roman"/>
                <w:sz w:val="20"/>
                <w:szCs w:val="20"/>
              </w:rPr>
              <w:t> </w:t>
            </w: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lang w:val="en-US"/>
              </w:rPr>
              <w:t>M</w:t>
            </w:r>
          </w:p>
        </w:tc>
        <w:tc>
          <w:tcPr>
            <w:tcW w:w="13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193</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12</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2</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59</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266</w:t>
            </w:r>
          </w:p>
        </w:tc>
      </w:tr>
      <w:tr w:rsidR="001070F6" w:rsidRPr="00AB716F" w:rsidTr="00304BE3">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070F6" w:rsidRPr="00AB716F" w:rsidRDefault="001070F6" w:rsidP="00304BE3">
            <w:pPr>
              <w:rPr>
                <w:rFonts w:eastAsia="Times New Roman"/>
                <w:sz w:val="20"/>
                <w:szCs w:val="20"/>
                <w:lang w:val="en-US"/>
              </w:rPr>
            </w:pP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lang w:val="en-US"/>
              </w:rPr>
              <w:t>F</w:t>
            </w:r>
          </w:p>
        </w:tc>
        <w:tc>
          <w:tcPr>
            <w:tcW w:w="13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174</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3</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5</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4</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sz w:val="20"/>
                <w:szCs w:val="20"/>
              </w:rPr>
              <w:t>186</w:t>
            </w:r>
          </w:p>
        </w:tc>
      </w:tr>
      <w:tr w:rsidR="001070F6" w:rsidRPr="00AB716F" w:rsidTr="00304BE3">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070F6" w:rsidRPr="00AB716F" w:rsidRDefault="001070F6" w:rsidP="00304BE3">
            <w:pPr>
              <w:rPr>
                <w:rFonts w:eastAsia="Times New Roman"/>
                <w:sz w:val="20"/>
                <w:szCs w:val="20"/>
                <w:lang w:val="en-US"/>
              </w:rPr>
            </w:pP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lang w:val="en-US"/>
              </w:rPr>
              <w:t>GJ</w:t>
            </w:r>
          </w:p>
        </w:tc>
        <w:tc>
          <w:tcPr>
            <w:tcW w:w="13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rPr>
              <w:t>367</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rPr>
              <w:t>15</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rPr>
              <w:t>7</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rPr>
              <w:t>63</w:t>
            </w:r>
          </w:p>
        </w:tc>
        <w:tc>
          <w:tcPr>
            <w:tcW w:w="12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070F6" w:rsidRPr="00AB716F" w:rsidRDefault="001070F6" w:rsidP="00304BE3">
            <w:pPr>
              <w:jc w:val="center"/>
              <w:rPr>
                <w:rFonts w:eastAsia="Times New Roman"/>
                <w:sz w:val="20"/>
                <w:szCs w:val="20"/>
                <w:lang w:val="en-US"/>
              </w:rPr>
            </w:pPr>
            <w:r w:rsidRPr="00AB716F">
              <w:rPr>
                <w:rFonts w:eastAsia="Times New Roman"/>
                <w:b/>
                <w:bCs/>
                <w:sz w:val="20"/>
                <w:szCs w:val="20"/>
              </w:rPr>
              <w:t>452</w:t>
            </w:r>
          </w:p>
        </w:tc>
      </w:tr>
    </w:tbl>
    <w:p w:rsidR="001070F6" w:rsidRPr="00E30499" w:rsidRDefault="001070F6" w:rsidP="001070F6">
      <w:pPr>
        <w:pStyle w:val="NormalWeb"/>
        <w:shd w:val="clear" w:color="auto" w:fill="FFFFFF"/>
        <w:spacing w:before="90" w:beforeAutospacing="0" w:after="0" w:afterAutospacing="0"/>
        <w:jc w:val="both"/>
      </w:pPr>
    </w:p>
    <w:p w:rsidR="001070F6" w:rsidRDefault="001070F6" w:rsidP="001070F6">
      <w:pPr>
        <w:jc w:val="center"/>
      </w:pPr>
      <w:r w:rsidRPr="00E30499">
        <w:t>PARAPËRGADITJET PËR ZHVILLIMIN E TESTIT PISA 2018</w:t>
      </w:r>
    </w:p>
    <w:p w:rsidR="001070F6" w:rsidRPr="00E30499" w:rsidRDefault="001070F6" w:rsidP="001070F6">
      <w:pPr>
        <w:jc w:val="center"/>
      </w:pPr>
    </w:p>
    <w:p w:rsidR="001070F6" w:rsidRPr="00E30499" w:rsidRDefault="001070F6" w:rsidP="001070F6">
      <w:pPr>
        <w:ind w:firstLine="720"/>
        <w:jc w:val="both"/>
      </w:pPr>
      <w:r w:rsidRPr="00E30499">
        <w:t>Drejtoria Komunale e Arsimit ka bërë përgatitjet e duhura për pjesëmarrje me 87 nxënës në Programin Ndërkombëtar për Vlerësimin e Nxënësve (PISA), që teston zbatimin praktik të njohurive në tri fusha kyçe që janë: Leximi, matematika dhe shkenca. Si parapërgatitje për testin PISA 2018 kemi përzgjedhur tre koordinator (mësimdhënës) në tri shkolla, të cilët janë angazhuar drejtpërdrejt në ngritjen e vetëdijësimit të përgjithshëm për rëndësinë që ka testi PISA si dhe përmes testit provues nxënësit janë familjarizuar me atë.</w:t>
      </w:r>
    </w:p>
    <w:p w:rsidR="001070F6" w:rsidRDefault="001070F6" w:rsidP="001070F6">
      <w:pPr>
        <w:ind w:firstLine="720"/>
        <w:jc w:val="both"/>
        <w:rPr>
          <w:shd w:val="clear" w:color="auto" w:fill="FFFFFF"/>
        </w:rPr>
      </w:pPr>
      <w:r w:rsidRPr="00E30499">
        <w:t>Testi PISA do të organizohet më 19 prill 2018 në Gjimnazin “Naim Frashëri” dhe Shkollën e Mesme Profesionale në Shtime. Vlen të përmendet se për herë të parë kësaj radhe testimi do të zhvillohet në kompjuterë dhe jo me laps e letër si në testimin PISA 2015.</w:t>
      </w:r>
      <w:r w:rsidRPr="00E30499">
        <w:rPr>
          <w:shd w:val="clear" w:color="auto" w:fill="FFFFFF"/>
        </w:rPr>
        <w:t xml:space="preserve"> Përndryshe, testi PISA është një hulumtim (vlerësim)  ndërkombëtar në nivel botëror i cili realizohet nga Organizata për Zhvillim dhe Bashkëpunim Ekonomik (EOCD), në vendet anëtare dhe jo anëtare të kombeve për nxënësit 15 vjeçar, ku vlerësohet performanca e tyre në tri fusha të sipërpërmendura.</w:t>
      </w:r>
    </w:p>
    <w:p w:rsidR="001070F6" w:rsidRPr="00E30499" w:rsidRDefault="001070F6" w:rsidP="001070F6">
      <w:pPr>
        <w:ind w:firstLine="720"/>
        <w:jc w:val="both"/>
      </w:pPr>
    </w:p>
    <w:p w:rsidR="001070F6" w:rsidRDefault="001070F6" w:rsidP="001070F6">
      <w:pPr>
        <w:jc w:val="center"/>
      </w:pPr>
      <w:r w:rsidRPr="00E30499">
        <w:t>TESTI I ARRITSHMËRSË</w:t>
      </w:r>
    </w:p>
    <w:p w:rsidR="001070F6" w:rsidRPr="00E30499" w:rsidRDefault="001070F6" w:rsidP="001070F6">
      <w:pPr>
        <w:jc w:val="center"/>
      </w:pPr>
    </w:p>
    <w:p w:rsidR="001070F6" w:rsidRDefault="001070F6" w:rsidP="001070F6">
      <w:pPr>
        <w:ind w:firstLine="720"/>
        <w:jc w:val="both"/>
      </w:pPr>
      <w:r w:rsidRPr="00E30499">
        <w:t>Drejtoria e Arsimit, në mënyrë që Testi i Arritshmërisë të organizohet dhe të zhvillohet sipas standardeve të niveleve bashkëkohore, ka ndërmarrë gjitha hapat e duhura, duke e realizuar një analizë dhe vlerësimi të përgjithshëm mbi rezultatet e viteve paraprake, formës së organizimit dhe ecurisë së këtij procesit dhe komfor nevojave ka ndërmarrë gjitha masat e nevojshme për një proces të drejtë dhe të standardizuar. Kështu që, më 18 maj 2018 (e premte) do të mbahet Testi i Arritshmërsë për nxënësit e klasës së 9-të të shkollave të mesme të ulëta të komunës sonë, ku do t’i nënshtrohen gjithsej 517 nxënës semi-maturantë.</w:t>
      </w:r>
    </w:p>
    <w:p w:rsidR="001070F6" w:rsidRPr="00E30499" w:rsidRDefault="001070F6" w:rsidP="001070F6">
      <w:pPr>
        <w:ind w:firstLine="720"/>
        <w:jc w:val="both"/>
      </w:pPr>
    </w:p>
    <w:p w:rsidR="001070F6" w:rsidRDefault="001070F6" w:rsidP="001070F6">
      <w:pPr>
        <w:jc w:val="center"/>
      </w:pPr>
      <w:r w:rsidRPr="00E30499">
        <w:t>PROVIMI I MATURËS SHTETËRORE</w:t>
      </w:r>
    </w:p>
    <w:p w:rsidR="001070F6" w:rsidRPr="00E30499" w:rsidRDefault="001070F6" w:rsidP="001070F6">
      <w:pPr>
        <w:jc w:val="center"/>
      </w:pPr>
    </w:p>
    <w:p w:rsidR="001070F6" w:rsidRDefault="001070F6" w:rsidP="001070F6">
      <w:pPr>
        <w:ind w:firstLine="720"/>
        <w:jc w:val="both"/>
      </w:pPr>
      <w:r w:rsidRPr="00E30499">
        <w:t xml:space="preserve">Po ashtu konstatojmë se organizimi, menaxhimi dhe mbarëvajtja e Provimit Shtetëror të Matures sivjet do të jetë në nivel dhe standard të kënaqshëm. Afati i parë i mbajtes së Provimit Shtetëror të Maturës do të organizohet gjatë dy ditëve. Dita e parë më 28 maj 2018, kurse dita e dytë më 6 qershor 2018. Testit të Maturës Shtetërore sivjet do t’i nënshtrohen gjithsej 533 nxënës maturantë prej të cilëve 316 nxënës janë të Gjimnazit “Naim Frashëri” (Shkenca Natyrore dhe Shoqërore), kurse 217 nxënës janë të Shkollës </w:t>
      </w:r>
      <w:r w:rsidRPr="00E30499">
        <w:lastRenderedPageBreak/>
        <w:t>së Mesme Profesionale, gjegjësisht të drejtimeve: Ekonomi, Hoteleri, Administratë, Makineri, Elektroteknikë dhe Bujqësi.</w:t>
      </w:r>
    </w:p>
    <w:p w:rsidR="001070F6" w:rsidRPr="00E30499" w:rsidRDefault="001070F6" w:rsidP="001070F6">
      <w:pPr>
        <w:ind w:firstLine="720"/>
        <w:jc w:val="both"/>
      </w:pPr>
    </w:p>
    <w:p w:rsidR="001070F6" w:rsidRDefault="001070F6" w:rsidP="001070F6">
      <w:pPr>
        <w:autoSpaceDE w:val="0"/>
        <w:autoSpaceDN w:val="0"/>
        <w:adjustRightInd w:val="0"/>
        <w:jc w:val="center"/>
      </w:pPr>
      <w:r w:rsidRPr="00E30499">
        <w:t>SHËNIMI I 7 MARSIT – DITËS SË MËSUESIT</w:t>
      </w:r>
    </w:p>
    <w:p w:rsidR="001070F6" w:rsidRPr="00E30499" w:rsidRDefault="001070F6" w:rsidP="001070F6">
      <w:pPr>
        <w:autoSpaceDE w:val="0"/>
        <w:autoSpaceDN w:val="0"/>
        <w:adjustRightInd w:val="0"/>
        <w:jc w:val="center"/>
      </w:pPr>
    </w:p>
    <w:p w:rsidR="001070F6" w:rsidRDefault="001070F6" w:rsidP="001070F6">
      <w:pPr>
        <w:autoSpaceDE w:val="0"/>
        <w:autoSpaceDN w:val="0"/>
        <w:adjustRightInd w:val="0"/>
        <w:ind w:firstLine="720"/>
        <w:jc w:val="both"/>
      </w:pPr>
      <w:r w:rsidRPr="00E30499">
        <w:rPr>
          <w:shd w:val="clear" w:color="auto" w:fill="FFFFFF"/>
        </w:rPr>
        <w:t>Në sallën e re të Kuvendit të Komunës së Shtimes, me organizim të Drejtorisë Komunale për Arsim është shënuar 7 Marsi – Dita e Mësuesit, respektivisht 131 vjetori i hapjes së shkollës së parë shqipe në Korçë. Me këtë rast, për sukseset e arritura në procesin edukativo-arsimor gjatë vitit shkollor 2017/2018, 18</w:t>
      </w:r>
      <w:r w:rsidRPr="00E30499">
        <w:rPr>
          <w:rFonts w:eastAsia="Times New Roman"/>
        </w:rPr>
        <w:t xml:space="preserve"> mësimdhënësve të dalluar u është dhënë mirënjohje për mësimdhënie me cilësi të lartë, 7 ish-</w:t>
      </w:r>
      <w:r w:rsidRPr="00E30499">
        <w:t>mësimdhënësve u është dhënë mirënjohje post-mortum dhe 9 mësimdhënësve veteranë u është dhënë mirënjohje</w:t>
      </w:r>
      <w:r w:rsidRPr="00E30499">
        <w:rPr>
          <w:rFonts w:eastAsia="Times New Roman"/>
        </w:rPr>
        <w:t xml:space="preserve"> që kanë dhënë kontribut të jashtëzkonshëm në procesin edukativo-arsimor</w:t>
      </w:r>
      <w:r w:rsidRPr="00E30499">
        <w:t>.</w:t>
      </w:r>
    </w:p>
    <w:p w:rsidR="001070F6" w:rsidRPr="00E30499" w:rsidRDefault="001070F6" w:rsidP="001070F6">
      <w:pPr>
        <w:autoSpaceDE w:val="0"/>
        <w:autoSpaceDN w:val="0"/>
        <w:adjustRightInd w:val="0"/>
        <w:ind w:firstLine="720"/>
        <w:jc w:val="both"/>
      </w:pPr>
    </w:p>
    <w:p w:rsidR="001070F6" w:rsidRDefault="001070F6" w:rsidP="001070F6">
      <w:pPr>
        <w:autoSpaceDE w:val="0"/>
        <w:autoSpaceDN w:val="0"/>
        <w:adjustRightInd w:val="0"/>
        <w:jc w:val="center"/>
      </w:pPr>
      <w:r w:rsidRPr="00E30499">
        <w:t>SIGURIA NË SHKOLLA</w:t>
      </w:r>
    </w:p>
    <w:p w:rsidR="001070F6" w:rsidRPr="00E30499" w:rsidRDefault="001070F6" w:rsidP="001070F6">
      <w:pPr>
        <w:autoSpaceDE w:val="0"/>
        <w:autoSpaceDN w:val="0"/>
        <w:adjustRightInd w:val="0"/>
        <w:jc w:val="center"/>
      </w:pPr>
    </w:p>
    <w:p w:rsidR="001070F6" w:rsidRPr="00E30499" w:rsidRDefault="001070F6" w:rsidP="001070F6">
      <w:pPr>
        <w:autoSpaceDE w:val="0"/>
        <w:autoSpaceDN w:val="0"/>
        <w:adjustRightInd w:val="0"/>
        <w:ind w:firstLine="720"/>
        <w:jc w:val="both"/>
      </w:pPr>
      <w:r w:rsidRPr="00E30499">
        <w:t>Në bazë të të dhënave nga drejtorët e institucioneve edukativo-arsimore, gjendja e përgjithshme e sigurisë në shkollat e komunës së Shtimes është e mirë dhe stabile. Për këtë ne nuk duhet të jemi komod por vigjelentë përherë ngase ato nuk do të thotë se në të ardhmen mund të mos jenë të paprekura nga incidentet e ndryshme, të cilat mund të ndikojnë në rrezikimin e sigurisë së nxënësve dhe mësimdhënësve apo edhe në rritjen e ndjenjës së pasigurisë. Për këtë arsye, përpjekjet e institucioneve për të rritur sigurinë, në bashkëpunim të ngushtë me shoqërinë në përgjithësi, duhet të jenë vazhdimisht në rritje, me qëllim të forcimit të sigurisë së përgjithshme në shkolla, në njërën anë, si dhe përmirësimin e cilësisë së procesit edukativo-arsimor, në anën tjetër.</w:t>
      </w:r>
    </w:p>
    <w:p w:rsidR="001070F6" w:rsidRDefault="001070F6" w:rsidP="001070F6">
      <w:pPr>
        <w:autoSpaceDE w:val="0"/>
        <w:autoSpaceDN w:val="0"/>
        <w:adjustRightInd w:val="0"/>
        <w:ind w:firstLine="720"/>
        <w:jc w:val="both"/>
      </w:pPr>
      <w:r w:rsidRPr="00E30499">
        <w:t>Siguria si nocion është term i gjerë, mirëpo gjë</w:t>
      </w:r>
      <w:r w:rsidR="00C01143">
        <w:t>rat e domosdoshme që duhet të ka</w:t>
      </w:r>
      <w:r w:rsidRPr="00E30499">
        <w:t xml:space="preserve">në shkollat, shumica prej tyre kenë në dispozicion: Rrethojat metalike të oborrve, shkallët emërgjente, hydrantë dhe aparate kundër zjarrit, kutitë e ndihmës së </w:t>
      </w:r>
      <w:r w:rsidR="00C01143">
        <w:t>par</w:t>
      </w:r>
      <w:r w:rsidRPr="00E30499">
        <w:t>ë e të tjera. Po ashtu, trekëndshi pedagogjik mësimdhënës-nxënës-prindër në masë të madhe funksonon mirë dhe për të lehtësuar këtë çështje edhe më shumë, DKA së bashku me zyrtarët komunalë të TI dhe të shkollave ka në fokus realizimin e Platformës elektronike, ku do të përditësohen të dhënat e nxënësve dhe mësimdhënësve të tyre. Me këtë dixhitalizim secili prind do të ketë çasjen e lehtë për fëmijën e vet si për të parë suksesin, mungesat, plan-programet e të dhëna tjera.</w:t>
      </w:r>
    </w:p>
    <w:p w:rsidR="00CB696F" w:rsidRDefault="00CB696F" w:rsidP="001070F6">
      <w:pPr>
        <w:autoSpaceDE w:val="0"/>
        <w:autoSpaceDN w:val="0"/>
        <w:adjustRightInd w:val="0"/>
        <w:ind w:firstLine="720"/>
        <w:jc w:val="both"/>
      </w:pPr>
      <w:r>
        <w:t>Për krijimin një mjedisi sa më pozitiv nëpër shkolla, gjatë këtij muaji DKA në bashkëpunim me OJQ “Alfa dhe Omega” ka mbajtur ligjërata me nxënës të ciklit të mesëm të ulët</w:t>
      </w:r>
      <w:r w:rsidR="00E43E5B">
        <w:t xml:space="preserve"> (16. 3. 2018)</w:t>
      </w:r>
      <w:r>
        <w:t xml:space="preserve"> dhe të ciklit fillor</w:t>
      </w:r>
      <w:r w:rsidR="009A55FC">
        <w:t xml:space="preserve"> (</w:t>
      </w:r>
      <w:r w:rsidR="00DE7402">
        <w:t>12. 4. 2018)</w:t>
      </w:r>
      <w:r>
        <w:t xml:space="preserve"> në SHFMU “Emin Duraku”. Ligjërues ishte z. Josh Brem, mësimdhënës i diplomuar në Universitetin e Texas-it (Master) me specializim në menaxhimin e sjelljes së fëmijëve. </w:t>
      </w:r>
    </w:p>
    <w:p w:rsidR="005F4F15" w:rsidRDefault="005F4F15" w:rsidP="001070F6">
      <w:pPr>
        <w:autoSpaceDE w:val="0"/>
        <w:autoSpaceDN w:val="0"/>
        <w:adjustRightInd w:val="0"/>
        <w:ind w:firstLine="720"/>
        <w:jc w:val="both"/>
      </w:pPr>
      <w:r>
        <w:t>Për sigurinë e përgjithshme në shkolla një kontribut të veçantë është duke dhënë</w:t>
      </w:r>
      <w:r w:rsidR="001E2485">
        <w:t xml:space="preserve"> edhe</w:t>
      </w:r>
      <w:bookmarkStart w:id="0" w:name="_GoBack"/>
      <w:bookmarkEnd w:id="0"/>
      <w:r>
        <w:t xml:space="preserve"> </w:t>
      </w:r>
      <w:r w:rsidR="001E2485">
        <w:t>Njësiti i Policisë në Bashkësi, i cili vepron në kuadër të Stacionit të Policisë në Shtime.</w:t>
      </w:r>
    </w:p>
    <w:p w:rsidR="001070F6" w:rsidRPr="00E30499" w:rsidRDefault="001070F6" w:rsidP="001070F6">
      <w:pPr>
        <w:autoSpaceDE w:val="0"/>
        <w:autoSpaceDN w:val="0"/>
        <w:adjustRightInd w:val="0"/>
        <w:ind w:firstLine="720"/>
        <w:jc w:val="both"/>
      </w:pPr>
    </w:p>
    <w:p w:rsidR="001070F6" w:rsidRPr="00E30499" w:rsidRDefault="001070F6" w:rsidP="001070F6">
      <w:pPr>
        <w:autoSpaceDE w:val="0"/>
        <w:autoSpaceDN w:val="0"/>
        <w:adjustRightInd w:val="0"/>
        <w:jc w:val="center"/>
      </w:pPr>
      <w:r w:rsidRPr="00E30499">
        <w:t>DONACIONE PËR SHKOLLA</w:t>
      </w:r>
    </w:p>
    <w:p w:rsidR="001070F6" w:rsidRPr="00E30499" w:rsidRDefault="001070F6" w:rsidP="001070F6">
      <w:pPr>
        <w:pStyle w:val="NormalWeb"/>
        <w:shd w:val="clear" w:color="auto" w:fill="FFFFFF"/>
        <w:spacing w:before="90" w:beforeAutospacing="0" w:after="90" w:afterAutospacing="0"/>
        <w:ind w:firstLine="720"/>
        <w:jc w:val="both"/>
      </w:pPr>
      <w:r w:rsidRPr="00E30499">
        <w:t>Në fillim të këtij viti, Shkolla e Mesme e Ulët "Emin Duraku" ka fituar një Grant nga Ministria e Arsimit, Shkencës dhe Teknologjisë (MASHT) në kuadër të projektit ESIP të Bankës Botërore në vlerë prej 15.000 euro.</w:t>
      </w:r>
    </w:p>
    <w:p w:rsidR="001070F6" w:rsidRPr="00E30499" w:rsidRDefault="001070F6" w:rsidP="001070F6">
      <w:pPr>
        <w:pStyle w:val="NormalWeb"/>
        <w:shd w:val="clear" w:color="auto" w:fill="FFFFFF"/>
        <w:spacing w:before="90" w:beforeAutospacing="0" w:after="90" w:afterAutospacing="0"/>
        <w:ind w:firstLine="720"/>
        <w:jc w:val="both"/>
        <w:rPr>
          <w:rStyle w:val="textexposedshow"/>
          <w:rFonts w:eastAsia="MS Mincho"/>
        </w:rPr>
      </w:pPr>
      <w:r w:rsidRPr="00E30499">
        <w:rPr>
          <w:rStyle w:val="textexposedshow"/>
          <w:rFonts w:eastAsia="MS Mincho"/>
        </w:rPr>
        <w:t>Specifikë e grantit në vlerë prej 15.000 eurove është se 60% e mjeteve do të destinohen për trajnime të mësimdhënësve lidhur me integrimin e nxënësve nga radhët e minoriteteve dhe nxënësve me nevoja të veçanta si dhe aktivitete të ndryshme me nxënës, ndërsa 40% e vlerës së Grantit, parashihet për mjete konkretizuese të punës në procesin Edukativo-Arsimor siç janë pajisjet muzikore, sportive dhe të Teknologjisë Informative.</w:t>
      </w:r>
    </w:p>
    <w:p w:rsidR="001070F6" w:rsidRPr="00E30499" w:rsidRDefault="001070F6" w:rsidP="001070F6">
      <w:pPr>
        <w:ind w:firstLine="720"/>
        <w:jc w:val="both"/>
      </w:pPr>
      <w:r w:rsidRPr="00E30499">
        <w:t>Objektivi i këtij projekti është që të forcohen sistemet e caktuara që kontribuojnë në rritjen e cilësisë, llogaridhënies dhe të efikasitetit të arsimit në Republikën e Kosovës. Projekti i propozuar bazohet në reformat dhe sukseset e arritura deri më sot në sektorin e arsimit në Kosovë, shumë prej të cilave janë mbështetur prej Bankës Botërore përmes projektit të mëparshëm “Projekti për Zhvillimin e Sistemit të Arsimit” (IDEP).</w:t>
      </w:r>
    </w:p>
    <w:p w:rsidR="001070F6" w:rsidRPr="00E30499" w:rsidRDefault="001070F6" w:rsidP="001070F6">
      <w:pPr>
        <w:pStyle w:val="NormalWeb"/>
        <w:shd w:val="clear" w:color="auto" w:fill="FFFFFF"/>
        <w:spacing w:before="90" w:beforeAutospacing="0" w:after="90" w:afterAutospacing="0"/>
        <w:ind w:firstLine="720"/>
        <w:jc w:val="both"/>
      </w:pPr>
      <w:r w:rsidRPr="00E30499">
        <w:lastRenderedPageBreak/>
        <w:t>Në muajin shkurt të këtij viti, në Shkollën e Mesme Profesionale në Shtime është bërë përurimi i tri kabineteve, përkatësisht punëtorive mekanike të elektroteknikës, makinerisë, si dhe kabineti i teknologjisë informative, donacion ky nga KFOR-i Turk.</w:t>
      </w:r>
    </w:p>
    <w:p w:rsidR="001070F6" w:rsidRPr="00E30499" w:rsidRDefault="001070F6" w:rsidP="001070F6">
      <w:pPr>
        <w:ind w:firstLine="720"/>
        <w:jc w:val="both"/>
        <w:rPr>
          <w:rStyle w:val="textexposedshow"/>
        </w:rPr>
      </w:pPr>
      <w:r w:rsidRPr="00E30499">
        <w:rPr>
          <w:rStyle w:val="textexposedshow"/>
        </w:rPr>
        <w:t>Vlera e këtij projekti është mbi 30 mijë euro. Nga ky projekt kanë përfituar nxënësit si dhe mësimdhënësit e tyre ngase ka lehtësuar punën e tyre praktike dhe ka mundësuar realizimin e shumë proceseve në të tri kabinetet. </w:t>
      </w:r>
    </w:p>
    <w:p w:rsidR="001070F6" w:rsidRDefault="001070F6" w:rsidP="001070F6">
      <w:pPr>
        <w:pStyle w:val="NormalWeb"/>
        <w:shd w:val="clear" w:color="auto" w:fill="FFFFFF"/>
        <w:spacing w:before="64" w:beforeAutospacing="0" w:after="64" w:afterAutospacing="0"/>
        <w:ind w:firstLine="720"/>
        <w:jc w:val="both"/>
        <w:rPr>
          <w:shd w:val="clear" w:color="auto" w:fill="FFFFFF"/>
        </w:rPr>
      </w:pPr>
      <w:r w:rsidRPr="00E30499">
        <w:rPr>
          <w:shd w:val="clear" w:color="auto" w:fill="FFFFFF"/>
        </w:rPr>
        <w:t xml:space="preserve">Po ashtu gjatë kësaj periudhe, nëntë shkolla të komunës sonë kanë fituar një donacion </w:t>
      </w:r>
      <w:r w:rsidRPr="00244322">
        <w:rPr>
          <w:rStyle w:val="Emphasis"/>
          <w:bCs/>
          <w:i w:val="0"/>
          <w:shd w:val="clear" w:color="auto" w:fill="FFFFFF"/>
        </w:rPr>
        <w:t>nga organizata qeveritare gjermane Gesellschaft für Internationale Zusammenarbeit</w:t>
      </w:r>
      <w:r w:rsidRPr="00244322">
        <w:rPr>
          <w:i/>
          <w:shd w:val="clear" w:color="auto" w:fill="FFFFFF"/>
        </w:rPr>
        <w:t> (</w:t>
      </w:r>
      <w:r w:rsidRPr="00244322">
        <w:rPr>
          <w:rStyle w:val="Emphasis"/>
          <w:bCs/>
          <w:i w:val="0"/>
          <w:shd w:val="clear" w:color="auto" w:fill="FFFFFF"/>
        </w:rPr>
        <w:t>GIZ</w:t>
      </w:r>
      <w:r w:rsidRPr="00244322">
        <w:rPr>
          <w:i/>
          <w:shd w:val="clear" w:color="auto" w:fill="FFFFFF"/>
        </w:rPr>
        <w:t xml:space="preserve">). </w:t>
      </w:r>
      <w:r w:rsidRPr="00E30499">
        <w:rPr>
          <w:shd w:val="clear" w:color="auto" w:fill="FFFFFF"/>
        </w:rPr>
        <w:t>Me këtë rast, kanë përfituar gjithsej 89 tabela lëvizëse të modelit gjerman me grancion të qëndrueshmërisë prej 20 viteve si dhe ngjyrë polikolor për lyerjen e mësonjëtoreve, punimet në të cilat tashmë kanë përfunduar.</w:t>
      </w:r>
    </w:p>
    <w:p w:rsidR="00EF2539" w:rsidRDefault="00EF2539" w:rsidP="001070F6">
      <w:pPr>
        <w:pStyle w:val="NormalWeb"/>
        <w:shd w:val="clear" w:color="auto" w:fill="FFFFFF"/>
        <w:spacing w:before="64" w:beforeAutospacing="0" w:after="64" w:afterAutospacing="0"/>
        <w:ind w:firstLine="720"/>
        <w:jc w:val="both"/>
        <w:rPr>
          <w:shd w:val="clear" w:color="auto" w:fill="FFFFFF"/>
        </w:rPr>
      </w:pPr>
      <w:r>
        <w:rPr>
          <w:shd w:val="clear" w:color="auto" w:fill="FFFFFF"/>
        </w:rPr>
        <w:t xml:space="preserve">Donacioni i radhës, është fituar </w:t>
      </w:r>
      <w:r w:rsidR="000465F3">
        <w:rPr>
          <w:shd w:val="clear" w:color="auto" w:fill="FFFFFF"/>
        </w:rPr>
        <w:t>këto ditë</w:t>
      </w:r>
      <w:r w:rsidR="005D3ECC">
        <w:rPr>
          <w:shd w:val="clear" w:color="auto" w:fill="FFFFFF"/>
        </w:rPr>
        <w:t xml:space="preserve"> nga organizata Humanity First Deutschland e. V,</w:t>
      </w:r>
      <w:r w:rsidR="000465F3">
        <w:rPr>
          <w:shd w:val="clear" w:color="auto" w:fill="FFFFFF"/>
        </w:rPr>
        <w:t xml:space="preserve"> </w:t>
      </w:r>
      <w:r>
        <w:rPr>
          <w:shd w:val="clear" w:color="auto" w:fill="FFFFFF"/>
        </w:rPr>
        <w:t>falë punës dhe angazhimit të drejtorisë së Gjimnazit “Naim Frashëri” në vlerë</w:t>
      </w:r>
      <w:r w:rsidR="000465F3">
        <w:rPr>
          <w:shd w:val="clear" w:color="auto" w:fill="FFFFFF"/>
        </w:rPr>
        <w:t xml:space="preserve"> prej</w:t>
      </w:r>
      <w:r>
        <w:rPr>
          <w:shd w:val="clear" w:color="auto" w:fill="FFFFFF"/>
        </w:rPr>
        <w:t xml:space="preserve"> 1500 euro, me të cilat mjete janë blerë 18 kompjuterë</w:t>
      </w:r>
      <w:r w:rsidR="000465F3">
        <w:rPr>
          <w:shd w:val="clear" w:color="auto" w:fill="FFFFFF"/>
        </w:rPr>
        <w:t xml:space="preserve"> (PC). Kjo është faza e parë e këtij donacioni, mirëpo pritet që pas funksionalizimit të këtij Kabineti të Teknologjisë Informative, të sigurohen nga e njëjta organizat</w:t>
      </w:r>
      <w:r w:rsidR="005D3ECC">
        <w:rPr>
          <w:shd w:val="clear" w:color="auto" w:fill="FFFFFF"/>
        </w:rPr>
        <w:t>ë minimum</w:t>
      </w:r>
      <w:r w:rsidR="000465F3">
        <w:rPr>
          <w:shd w:val="clear" w:color="auto" w:fill="FFFFFF"/>
        </w:rPr>
        <w:t xml:space="preserve"> edhe 20 kompjutetë tjerë.</w:t>
      </w:r>
    </w:p>
    <w:p w:rsidR="00CC67F6" w:rsidRPr="00747406" w:rsidRDefault="00CC67F6" w:rsidP="00747406">
      <w:pPr>
        <w:pStyle w:val="NormalWeb"/>
        <w:shd w:val="clear" w:color="auto" w:fill="FFFFFF"/>
        <w:spacing w:before="0" w:beforeAutospacing="0" w:after="0" w:afterAutospacing="0"/>
        <w:ind w:firstLine="720"/>
        <w:jc w:val="both"/>
        <w:rPr>
          <w:color w:val="1D2129"/>
        </w:rPr>
      </w:pPr>
      <w:r w:rsidRPr="00CC67F6">
        <w:t>Ditë më parë, SHMU “Emin Duraku” ka aplikuar për Garën e Robotikës, e cila organizohet nga “KOSOVA MAKERS LANGU” dhe është pranuar në mesin e 20 shkollave më të suksesshme në të gjithë Kosovën.</w:t>
      </w:r>
      <w:r w:rsidRPr="00CC67F6">
        <w:rPr>
          <w:color w:val="1D2129"/>
        </w:rPr>
        <w:t xml:space="preserve"> Për fazën e parë, shkolla “Emin Duraku” ka përfituar 5 Robot mBot, përmes të cilëve nxënësit mund të edukohen rreth robotikës dhe programimit. Gjithashtu, nxënësit e shkollës në fjalë</w:t>
      </w:r>
      <w:r>
        <w:rPr>
          <w:color w:val="1D2129"/>
        </w:rPr>
        <w:t>,</w:t>
      </w:r>
      <w:r w:rsidRPr="00CC67F6">
        <w:rPr>
          <w:color w:val="1D2129"/>
        </w:rPr>
        <w:t xml:space="preserve"> do të kenë mundësinë të marrin pjesë në Garën Regjionale të Robotikës në Zagreb dhe në Garën Botërore të Robotikës në Shangaj.</w:t>
      </w:r>
    </w:p>
    <w:p w:rsidR="00675815" w:rsidRDefault="00675815" w:rsidP="00675815">
      <w:pPr>
        <w:pStyle w:val="NormalWeb"/>
        <w:shd w:val="clear" w:color="auto" w:fill="FFFFFF"/>
        <w:spacing w:before="64" w:beforeAutospacing="0" w:after="64" w:afterAutospacing="0"/>
        <w:jc w:val="both"/>
        <w:rPr>
          <w:shd w:val="clear" w:color="auto" w:fill="FFFFFF"/>
        </w:rPr>
      </w:pPr>
    </w:p>
    <w:p w:rsidR="00675815" w:rsidRDefault="00675815" w:rsidP="00675815">
      <w:pPr>
        <w:pStyle w:val="NormalWeb"/>
        <w:shd w:val="clear" w:color="auto" w:fill="FFFFFF"/>
        <w:spacing w:before="64" w:beforeAutospacing="0" w:after="64" w:afterAutospacing="0"/>
        <w:jc w:val="center"/>
        <w:rPr>
          <w:shd w:val="clear" w:color="auto" w:fill="FFFFFF"/>
        </w:rPr>
      </w:pPr>
      <w:r>
        <w:rPr>
          <w:shd w:val="clear" w:color="auto" w:fill="FFFFFF"/>
        </w:rPr>
        <w:t>TRAJNIMI I MËSIMDHËNËSVE</w:t>
      </w:r>
    </w:p>
    <w:p w:rsidR="00675815" w:rsidRDefault="00675815" w:rsidP="00675815">
      <w:pPr>
        <w:pStyle w:val="NormalWeb"/>
        <w:shd w:val="clear" w:color="auto" w:fill="FFFFFF"/>
        <w:spacing w:before="64" w:beforeAutospacing="0" w:after="64" w:afterAutospacing="0"/>
        <w:jc w:val="both"/>
        <w:rPr>
          <w:shd w:val="clear" w:color="auto" w:fill="FFFFFF"/>
        </w:rPr>
      </w:pPr>
    </w:p>
    <w:p w:rsidR="00675815" w:rsidRDefault="00675815" w:rsidP="00675815">
      <w:pPr>
        <w:pStyle w:val="NormalWeb"/>
        <w:shd w:val="clear" w:color="auto" w:fill="FFFFFF"/>
        <w:spacing w:before="64" w:beforeAutospacing="0" w:after="64" w:afterAutospacing="0"/>
        <w:ind w:firstLine="720"/>
        <w:jc w:val="both"/>
        <w:rPr>
          <w:shd w:val="clear" w:color="auto" w:fill="FFFFFF"/>
        </w:rPr>
      </w:pPr>
      <w:r>
        <w:rPr>
          <w:shd w:val="clear" w:color="auto" w:fill="FFFFFF"/>
        </w:rPr>
        <w:t>Siç dihet në vitin shkollor 2017/2018 ka filluar në të gjitha shkollat e Republikës së Kosovës zbatimi i Kurrikulës së Re arsimore. Për këtë, DKA së bashku me Departamentin për Zhvillimin Profesional të Mësimdhënësve</w:t>
      </w:r>
      <w:r w:rsidR="006C59D7">
        <w:rPr>
          <w:shd w:val="clear" w:color="auto" w:fill="FFFFFF"/>
        </w:rPr>
        <w:t xml:space="preserve"> – MASHT</w:t>
      </w:r>
      <w:r w:rsidR="00754423">
        <w:rPr>
          <w:shd w:val="clear" w:color="auto" w:fill="FFFFFF"/>
        </w:rPr>
        <w:t>, ka organizuar trajnimin e mësimdhënësve për zhvillimin e shkathtësive të mësimdhënies në zbatimin e Kurrikulës së Re. Programi i trajnimit pesëditor përmbante tre seminare:</w:t>
      </w:r>
    </w:p>
    <w:p w:rsidR="00754423" w:rsidRDefault="00726293" w:rsidP="00754423">
      <w:pPr>
        <w:pStyle w:val="NormalWeb"/>
        <w:numPr>
          <w:ilvl w:val="0"/>
          <w:numId w:val="24"/>
        </w:numPr>
        <w:shd w:val="clear" w:color="auto" w:fill="FFFFFF"/>
        <w:spacing w:before="64" w:beforeAutospacing="0" w:after="64" w:afterAutospacing="0"/>
        <w:jc w:val="both"/>
        <w:rPr>
          <w:shd w:val="clear" w:color="auto" w:fill="FFFFFF"/>
        </w:rPr>
      </w:pPr>
      <w:r>
        <w:rPr>
          <w:shd w:val="clear" w:color="auto" w:fill="FFFFFF"/>
        </w:rPr>
        <w:t>Korniza e Kurrikulës së Kosovës dhe Kurrikula Bërthamë – zbatimi në praktikë (18 orë)</w:t>
      </w:r>
      <w:r w:rsidR="00062DCE">
        <w:rPr>
          <w:shd w:val="clear" w:color="auto" w:fill="FFFFFF"/>
        </w:rPr>
        <w:t>;</w:t>
      </w:r>
    </w:p>
    <w:p w:rsidR="00726293" w:rsidRDefault="00062DCE" w:rsidP="00754423">
      <w:pPr>
        <w:pStyle w:val="NormalWeb"/>
        <w:numPr>
          <w:ilvl w:val="0"/>
          <w:numId w:val="24"/>
        </w:numPr>
        <w:shd w:val="clear" w:color="auto" w:fill="FFFFFF"/>
        <w:spacing w:before="64" w:beforeAutospacing="0" w:after="64" w:afterAutospacing="0"/>
        <w:jc w:val="both"/>
        <w:rPr>
          <w:shd w:val="clear" w:color="auto" w:fill="FFFFFF"/>
        </w:rPr>
      </w:pPr>
      <w:r>
        <w:rPr>
          <w:shd w:val="clear" w:color="auto" w:fill="FFFFFF"/>
        </w:rPr>
        <w:t>Aspektet metodologjike dhe praktike të planifikimit dhe të zbatimit të Kurrikulës së Re (12 orë);</w:t>
      </w:r>
    </w:p>
    <w:p w:rsidR="00062DCE" w:rsidRDefault="00062DCE" w:rsidP="00754423">
      <w:pPr>
        <w:pStyle w:val="NormalWeb"/>
        <w:numPr>
          <w:ilvl w:val="0"/>
          <w:numId w:val="24"/>
        </w:numPr>
        <w:shd w:val="clear" w:color="auto" w:fill="FFFFFF"/>
        <w:spacing w:before="64" w:beforeAutospacing="0" w:after="64" w:afterAutospacing="0"/>
        <w:jc w:val="both"/>
        <w:rPr>
          <w:shd w:val="clear" w:color="auto" w:fill="FFFFFF"/>
        </w:rPr>
      </w:pPr>
      <w:r>
        <w:rPr>
          <w:shd w:val="clear" w:color="auto" w:fill="FFFFFF"/>
        </w:rPr>
        <w:t>Metodologjia e mësimdhënies, materialet mësimore dhe vlerësimi i arritjeve të nxënësve (18 orë).</w:t>
      </w:r>
    </w:p>
    <w:p w:rsidR="00062DCE" w:rsidRDefault="006C59D7" w:rsidP="00062DCE">
      <w:pPr>
        <w:pStyle w:val="NormalWeb"/>
        <w:shd w:val="clear" w:color="auto" w:fill="FFFFFF"/>
        <w:spacing w:before="64" w:beforeAutospacing="0" w:after="64" w:afterAutospacing="0"/>
        <w:ind w:firstLine="720"/>
        <w:jc w:val="both"/>
        <w:rPr>
          <w:shd w:val="clear" w:color="auto" w:fill="FFFFFF"/>
        </w:rPr>
      </w:pPr>
      <w:r>
        <w:rPr>
          <w:shd w:val="clear" w:color="auto" w:fill="FFFFFF"/>
        </w:rPr>
        <w:t>Pr</w:t>
      </w:r>
      <w:r w:rsidR="00062DCE">
        <w:rPr>
          <w:shd w:val="clear" w:color="auto" w:fill="FFFFFF"/>
        </w:rPr>
        <w:t>ogramin e trajnimit (30 orë pjesëmarrje në trajnim dhe 18 orë angazhim në detyra praktike) për zbatimin e Kurrikulës s</w:t>
      </w:r>
      <w:r w:rsidR="00FD313B">
        <w:rPr>
          <w:shd w:val="clear" w:color="auto" w:fill="FFFFFF"/>
        </w:rPr>
        <w:t>ë Re</w:t>
      </w:r>
      <w:r>
        <w:rPr>
          <w:shd w:val="clear" w:color="auto" w:fill="FFFFFF"/>
        </w:rPr>
        <w:t>,</w:t>
      </w:r>
      <w:r w:rsidR="00FD313B">
        <w:rPr>
          <w:shd w:val="clear" w:color="auto" w:fill="FFFFFF"/>
        </w:rPr>
        <w:t xml:space="preserve"> e kanë ndjekur gjithsej 119</w:t>
      </w:r>
      <w:r w:rsidR="00062DCE">
        <w:rPr>
          <w:shd w:val="clear" w:color="auto" w:fill="FFFFFF"/>
        </w:rPr>
        <w:t xml:space="preserve"> mësimdhënës të komunës së Shtimes, të cilët këto ditë janë certifikuar në këto fusha kurrikulare:</w:t>
      </w:r>
    </w:p>
    <w:tbl>
      <w:tblPr>
        <w:tblStyle w:val="TableGrid"/>
        <w:tblW w:w="0" w:type="auto"/>
        <w:tblLook w:val="04A0"/>
      </w:tblPr>
      <w:tblGrid>
        <w:gridCol w:w="5137"/>
        <w:gridCol w:w="5138"/>
      </w:tblGrid>
      <w:tr w:rsidR="00BD61A5" w:rsidTr="00BD61A5">
        <w:tc>
          <w:tcPr>
            <w:tcW w:w="5137" w:type="dxa"/>
          </w:tcPr>
          <w:p w:rsidR="00BD61A5" w:rsidRPr="00A1246A" w:rsidRDefault="00BD61A5" w:rsidP="00A1246A">
            <w:pPr>
              <w:pStyle w:val="NormalWeb"/>
              <w:spacing w:before="64" w:beforeAutospacing="0" w:after="64" w:afterAutospacing="0"/>
              <w:jc w:val="center"/>
              <w:rPr>
                <w:b/>
                <w:sz w:val="20"/>
                <w:szCs w:val="20"/>
                <w:shd w:val="clear" w:color="auto" w:fill="FFFFFF"/>
              </w:rPr>
            </w:pPr>
            <w:r w:rsidRPr="00A1246A">
              <w:rPr>
                <w:b/>
                <w:sz w:val="20"/>
                <w:szCs w:val="20"/>
                <w:shd w:val="clear" w:color="auto" w:fill="FFFFFF"/>
              </w:rPr>
              <w:t>FUSHAT KURRIKULARE</w:t>
            </w:r>
          </w:p>
        </w:tc>
        <w:tc>
          <w:tcPr>
            <w:tcW w:w="5138" w:type="dxa"/>
          </w:tcPr>
          <w:p w:rsidR="00BD61A5" w:rsidRPr="00A1246A" w:rsidRDefault="00BD61A5" w:rsidP="00A1246A">
            <w:pPr>
              <w:pStyle w:val="NormalWeb"/>
              <w:spacing w:before="64" w:beforeAutospacing="0" w:after="64" w:afterAutospacing="0"/>
              <w:jc w:val="center"/>
              <w:rPr>
                <w:b/>
                <w:sz w:val="20"/>
                <w:szCs w:val="20"/>
                <w:shd w:val="clear" w:color="auto" w:fill="FFFFFF"/>
              </w:rPr>
            </w:pPr>
            <w:r w:rsidRPr="00A1246A">
              <w:rPr>
                <w:b/>
                <w:sz w:val="20"/>
                <w:szCs w:val="20"/>
                <w:shd w:val="clear" w:color="auto" w:fill="FFFFFF"/>
              </w:rPr>
              <w:t>N</w:t>
            </w:r>
            <w:r w:rsidR="00A1246A" w:rsidRPr="00A1246A">
              <w:rPr>
                <w:b/>
                <w:sz w:val="20"/>
                <w:szCs w:val="20"/>
                <w:shd w:val="clear" w:color="auto" w:fill="FFFFFF"/>
              </w:rPr>
              <w:t>UMRI I MËSIMDHËNËSVE TË CERTIFIKUAR</w:t>
            </w:r>
          </w:p>
        </w:tc>
      </w:tr>
      <w:tr w:rsidR="00BD61A5" w:rsidTr="00BD61A5">
        <w:tc>
          <w:tcPr>
            <w:tcW w:w="5137" w:type="dxa"/>
          </w:tcPr>
          <w:p w:rsidR="00BD61A5" w:rsidRPr="00A1246A" w:rsidRDefault="00BD61A5" w:rsidP="00304BE3">
            <w:pPr>
              <w:pStyle w:val="NormalWeb"/>
              <w:spacing w:before="64" w:beforeAutospacing="0" w:after="64" w:afterAutospacing="0"/>
              <w:jc w:val="both"/>
              <w:rPr>
                <w:sz w:val="20"/>
                <w:szCs w:val="20"/>
                <w:shd w:val="clear" w:color="auto" w:fill="FFFFFF"/>
              </w:rPr>
            </w:pPr>
            <w:proofErr w:type="spellStart"/>
            <w:r w:rsidRPr="00A1246A">
              <w:rPr>
                <w:sz w:val="20"/>
                <w:szCs w:val="20"/>
                <w:shd w:val="clear" w:color="auto" w:fill="FFFFFF"/>
              </w:rPr>
              <w:t>Gjuhët</w:t>
            </w:r>
            <w:proofErr w:type="spellEnd"/>
            <w:r w:rsidRPr="00A1246A">
              <w:rPr>
                <w:sz w:val="20"/>
                <w:szCs w:val="20"/>
                <w:shd w:val="clear" w:color="auto" w:fill="FFFFFF"/>
              </w:rPr>
              <w:t xml:space="preserve"> </w:t>
            </w:r>
            <w:proofErr w:type="spellStart"/>
            <w:r w:rsidRPr="00A1246A">
              <w:rPr>
                <w:sz w:val="20"/>
                <w:szCs w:val="20"/>
                <w:shd w:val="clear" w:color="auto" w:fill="FFFFFF"/>
              </w:rPr>
              <w:t>dhe</w:t>
            </w:r>
            <w:proofErr w:type="spellEnd"/>
            <w:r w:rsidRPr="00A1246A">
              <w:rPr>
                <w:sz w:val="20"/>
                <w:szCs w:val="20"/>
                <w:shd w:val="clear" w:color="auto" w:fill="FFFFFF"/>
              </w:rPr>
              <w:t xml:space="preserve"> </w:t>
            </w:r>
            <w:proofErr w:type="spellStart"/>
            <w:r w:rsidRPr="00A1246A">
              <w:rPr>
                <w:sz w:val="20"/>
                <w:szCs w:val="20"/>
                <w:shd w:val="clear" w:color="auto" w:fill="FFFFFF"/>
              </w:rPr>
              <w:t>komunikimi</w:t>
            </w:r>
            <w:proofErr w:type="spellEnd"/>
          </w:p>
        </w:tc>
        <w:tc>
          <w:tcPr>
            <w:tcW w:w="5138" w:type="dxa"/>
          </w:tcPr>
          <w:p w:rsidR="00BD61A5" w:rsidRPr="00A1246A" w:rsidRDefault="00BD61A5" w:rsidP="00A1246A">
            <w:pPr>
              <w:pStyle w:val="NormalWeb"/>
              <w:spacing w:before="64" w:beforeAutospacing="0" w:after="64" w:afterAutospacing="0"/>
              <w:jc w:val="center"/>
              <w:rPr>
                <w:sz w:val="20"/>
                <w:szCs w:val="20"/>
                <w:shd w:val="clear" w:color="auto" w:fill="FFFFFF"/>
              </w:rPr>
            </w:pPr>
            <w:r w:rsidRPr="00A1246A">
              <w:rPr>
                <w:sz w:val="20"/>
                <w:szCs w:val="20"/>
                <w:shd w:val="clear" w:color="auto" w:fill="FFFFFF"/>
              </w:rPr>
              <w:t>29</w:t>
            </w:r>
          </w:p>
        </w:tc>
      </w:tr>
      <w:tr w:rsidR="00BD61A5" w:rsidTr="00BD61A5">
        <w:tc>
          <w:tcPr>
            <w:tcW w:w="5137" w:type="dxa"/>
          </w:tcPr>
          <w:p w:rsidR="00BD61A5" w:rsidRPr="00A1246A" w:rsidRDefault="00BD61A5" w:rsidP="00304BE3">
            <w:pPr>
              <w:pStyle w:val="NormalWeb"/>
              <w:spacing w:before="64" w:beforeAutospacing="0" w:after="64" w:afterAutospacing="0"/>
              <w:jc w:val="both"/>
              <w:rPr>
                <w:sz w:val="20"/>
                <w:szCs w:val="20"/>
                <w:shd w:val="clear" w:color="auto" w:fill="FFFFFF"/>
              </w:rPr>
            </w:pPr>
            <w:proofErr w:type="spellStart"/>
            <w:r w:rsidRPr="00A1246A">
              <w:rPr>
                <w:sz w:val="20"/>
                <w:szCs w:val="20"/>
                <w:shd w:val="clear" w:color="auto" w:fill="FFFFFF"/>
              </w:rPr>
              <w:t>Artet</w:t>
            </w:r>
            <w:proofErr w:type="spellEnd"/>
          </w:p>
        </w:tc>
        <w:tc>
          <w:tcPr>
            <w:tcW w:w="5138" w:type="dxa"/>
          </w:tcPr>
          <w:p w:rsidR="00BD61A5" w:rsidRPr="00A1246A" w:rsidRDefault="00BD61A5" w:rsidP="00A1246A">
            <w:pPr>
              <w:pStyle w:val="NormalWeb"/>
              <w:spacing w:before="64" w:beforeAutospacing="0" w:after="64" w:afterAutospacing="0"/>
              <w:jc w:val="center"/>
              <w:rPr>
                <w:sz w:val="20"/>
                <w:szCs w:val="20"/>
                <w:shd w:val="clear" w:color="auto" w:fill="FFFFFF"/>
              </w:rPr>
            </w:pPr>
            <w:r w:rsidRPr="00A1246A">
              <w:rPr>
                <w:sz w:val="20"/>
                <w:szCs w:val="20"/>
                <w:shd w:val="clear" w:color="auto" w:fill="FFFFFF"/>
              </w:rPr>
              <w:t>5</w:t>
            </w:r>
          </w:p>
        </w:tc>
      </w:tr>
      <w:tr w:rsidR="00BD61A5" w:rsidTr="00BD61A5">
        <w:tc>
          <w:tcPr>
            <w:tcW w:w="5137" w:type="dxa"/>
          </w:tcPr>
          <w:p w:rsidR="00BD61A5" w:rsidRPr="00A1246A" w:rsidRDefault="00BD61A5" w:rsidP="00304BE3">
            <w:pPr>
              <w:pStyle w:val="NormalWeb"/>
              <w:spacing w:before="64" w:beforeAutospacing="0" w:after="64" w:afterAutospacing="0"/>
              <w:jc w:val="both"/>
              <w:rPr>
                <w:sz w:val="20"/>
                <w:szCs w:val="20"/>
                <w:shd w:val="clear" w:color="auto" w:fill="FFFFFF"/>
              </w:rPr>
            </w:pPr>
            <w:proofErr w:type="spellStart"/>
            <w:r w:rsidRPr="00A1246A">
              <w:rPr>
                <w:sz w:val="20"/>
                <w:szCs w:val="20"/>
                <w:shd w:val="clear" w:color="auto" w:fill="FFFFFF"/>
              </w:rPr>
              <w:t>Matematika</w:t>
            </w:r>
            <w:proofErr w:type="spellEnd"/>
          </w:p>
        </w:tc>
        <w:tc>
          <w:tcPr>
            <w:tcW w:w="5138" w:type="dxa"/>
          </w:tcPr>
          <w:p w:rsidR="00BD61A5" w:rsidRPr="00A1246A" w:rsidRDefault="00BD61A5" w:rsidP="00A1246A">
            <w:pPr>
              <w:pStyle w:val="NormalWeb"/>
              <w:spacing w:before="64" w:beforeAutospacing="0" w:after="64" w:afterAutospacing="0"/>
              <w:jc w:val="center"/>
              <w:rPr>
                <w:sz w:val="20"/>
                <w:szCs w:val="20"/>
                <w:shd w:val="clear" w:color="auto" w:fill="FFFFFF"/>
              </w:rPr>
            </w:pPr>
            <w:r w:rsidRPr="00A1246A">
              <w:rPr>
                <w:sz w:val="20"/>
                <w:szCs w:val="20"/>
                <w:shd w:val="clear" w:color="auto" w:fill="FFFFFF"/>
              </w:rPr>
              <w:t>8</w:t>
            </w:r>
          </w:p>
        </w:tc>
      </w:tr>
      <w:tr w:rsidR="00BD61A5" w:rsidTr="00BD61A5">
        <w:tc>
          <w:tcPr>
            <w:tcW w:w="5137" w:type="dxa"/>
          </w:tcPr>
          <w:p w:rsidR="00BD61A5" w:rsidRPr="00A1246A" w:rsidRDefault="00BD61A5" w:rsidP="00304BE3">
            <w:pPr>
              <w:pStyle w:val="NormalWeb"/>
              <w:spacing w:before="64" w:beforeAutospacing="0" w:after="64" w:afterAutospacing="0"/>
              <w:jc w:val="both"/>
              <w:rPr>
                <w:sz w:val="20"/>
                <w:szCs w:val="20"/>
                <w:shd w:val="clear" w:color="auto" w:fill="FFFFFF"/>
              </w:rPr>
            </w:pPr>
            <w:proofErr w:type="spellStart"/>
            <w:r w:rsidRPr="00A1246A">
              <w:rPr>
                <w:sz w:val="20"/>
                <w:szCs w:val="20"/>
                <w:shd w:val="clear" w:color="auto" w:fill="FFFFFF"/>
              </w:rPr>
              <w:t>Shkencat</w:t>
            </w:r>
            <w:proofErr w:type="spellEnd"/>
            <w:r w:rsidRPr="00A1246A">
              <w:rPr>
                <w:sz w:val="20"/>
                <w:szCs w:val="20"/>
                <w:shd w:val="clear" w:color="auto" w:fill="FFFFFF"/>
              </w:rPr>
              <w:t xml:space="preserve"> </w:t>
            </w:r>
            <w:proofErr w:type="spellStart"/>
            <w:r w:rsidRPr="00A1246A">
              <w:rPr>
                <w:sz w:val="20"/>
                <w:szCs w:val="20"/>
                <w:shd w:val="clear" w:color="auto" w:fill="FFFFFF"/>
              </w:rPr>
              <w:t>natyrore</w:t>
            </w:r>
            <w:proofErr w:type="spellEnd"/>
          </w:p>
        </w:tc>
        <w:tc>
          <w:tcPr>
            <w:tcW w:w="5138" w:type="dxa"/>
          </w:tcPr>
          <w:p w:rsidR="00BD61A5" w:rsidRPr="00A1246A" w:rsidRDefault="00BD61A5" w:rsidP="00A1246A">
            <w:pPr>
              <w:pStyle w:val="NormalWeb"/>
              <w:spacing w:before="64" w:beforeAutospacing="0" w:after="64" w:afterAutospacing="0"/>
              <w:jc w:val="center"/>
              <w:rPr>
                <w:sz w:val="20"/>
                <w:szCs w:val="20"/>
                <w:shd w:val="clear" w:color="auto" w:fill="FFFFFF"/>
              </w:rPr>
            </w:pPr>
            <w:r w:rsidRPr="00A1246A">
              <w:rPr>
                <w:sz w:val="20"/>
                <w:szCs w:val="20"/>
                <w:shd w:val="clear" w:color="auto" w:fill="FFFFFF"/>
              </w:rPr>
              <w:t>17</w:t>
            </w:r>
          </w:p>
        </w:tc>
      </w:tr>
      <w:tr w:rsidR="00BD61A5" w:rsidTr="00BD61A5">
        <w:tc>
          <w:tcPr>
            <w:tcW w:w="5137" w:type="dxa"/>
          </w:tcPr>
          <w:p w:rsidR="00BD61A5" w:rsidRPr="00A1246A" w:rsidRDefault="00BD61A5" w:rsidP="00304BE3">
            <w:pPr>
              <w:pStyle w:val="NormalWeb"/>
              <w:spacing w:before="64" w:beforeAutospacing="0" w:after="64" w:afterAutospacing="0"/>
              <w:jc w:val="both"/>
              <w:rPr>
                <w:sz w:val="20"/>
                <w:szCs w:val="20"/>
                <w:shd w:val="clear" w:color="auto" w:fill="FFFFFF"/>
              </w:rPr>
            </w:pPr>
            <w:proofErr w:type="spellStart"/>
            <w:r w:rsidRPr="00A1246A">
              <w:rPr>
                <w:sz w:val="20"/>
                <w:szCs w:val="20"/>
                <w:shd w:val="clear" w:color="auto" w:fill="FFFFFF"/>
              </w:rPr>
              <w:t>Shoqëria</w:t>
            </w:r>
            <w:proofErr w:type="spellEnd"/>
            <w:r w:rsidRPr="00A1246A">
              <w:rPr>
                <w:sz w:val="20"/>
                <w:szCs w:val="20"/>
                <w:shd w:val="clear" w:color="auto" w:fill="FFFFFF"/>
              </w:rPr>
              <w:t xml:space="preserve"> </w:t>
            </w:r>
            <w:proofErr w:type="spellStart"/>
            <w:r w:rsidRPr="00A1246A">
              <w:rPr>
                <w:sz w:val="20"/>
                <w:szCs w:val="20"/>
                <w:shd w:val="clear" w:color="auto" w:fill="FFFFFF"/>
              </w:rPr>
              <w:t>dhe</w:t>
            </w:r>
            <w:proofErr w:type="spellEnd"/>
            <w:r w:rsidRPr="00A1246A">
              <w:rPr>
                <w:sz w:val="20"/>
                <w:szCs w:val="20"/>
                <w:shd w:val="clear" w:color="auto" w:fill="FFFFFF"/>
              </w:rPr>
              <w:t xml:space="preserve"> </w:t>
            </w:r>
            <w:proofErr w:type="spellStart"/>
            <w:r w:rsidRPr="00A1246A">
              <w:rPr>
                <w:sz w:val="20"/>
                <w:szCs w:val="20"/>
                <w:shd w:val="clear" w:color="auto" w:fill="FFFFFF"/>
              </w:rPr>
              <w:t>mjedisi</w:t>
            </w:r>
            <w:proofErr w:type="spellEnd"/>
          </w:p>
        </w:tc>
        <w:tc>
          <w:tcPr>
            <w:tcW w:w="5138" w:type="dxa"/>
          </w:tcPr>
          <w:p w:rsidR="00BD61A5" w:rsidRPr="00A1246A" w:rsidRDefault="00BD61A5" w:rsidP="00A1246A">
            <w:pPr>
              <w:pStyle w:val="NormalWeb"/>
              <w:spacing w:before="64" w:beforeAutospacing="0" w:after="64" w:afterAutospacing="0"/>
              <w:jc w:val="center"/>
              <w:rPr>
                <w:sz w:val="20"/>
                <w:szCs w:val="20"/>
                <w:shd w:val="clear" w:color="auto" w:fill="FFFFFF"/>
              </w:rPr>
            </w:pPr>
            <w:r w:rsidRPr="00A1246A">
              <w:rPr>
                <w:sz w:val="20"/>
                <w:szCs w:val="20"/>
                <w:shd w:val="clear" w:color="auto" w:fill="FFFFFF"/>
              </w:rPr>
              <w:t>15</w:t>
            </w:r>
          </w:p>
        </w:tc>
      </w:tr>
      <w:tr w:rsidR="00BD61A5" w:rsidTr="00BD61A5">
        <w:tc>
          <w:tcPr>
            <w:tcW w:w="5137" w:type="dxa"/>
          </w:tcPr>
          <w:p w:rsidR="00BD61A5" w:rsidRPr="00A1246A" w:rsidRDefault="00BD61A5" w:rsidP="00304BE3">
            <w:pPr>
              <w:pStyle w:val="NormalWeb"/>
              <w:spacing w:before="64" w:beforeAutospacing="0" w:after="64" w:afterAutospacing="0"/>
              <w:jc w:val="both"/>
              <w:rPr>
                <w:sz w:val="20"/>
                <w:szCs w:val="20"/>
                <w:shd w:val="clear" w:color="auto" w:fill="FFFFFF"/>
              </w:rPr>
            </w:pPr>
            <w:proofErr w:type="spellStart"/>
            <w:r w:rsidRPr="00A1246A">
              <w:rPr>
                <w:sz w:val="20"/>
                <w:szCs w:val="20"/>
                <w:shd w:val="clear" w:color="auto" w:fill="FFFFFF"/>
              </w:rPr>
              <w:t>Edukatë</w:t>
            </w:r>
            <w:proofErr w:type="spellEnd"/>
            <w:r w:rsidRPr="00A1246A">
              <w:rPr>
                <w:sz w:val="20"/>
                <w:szCs w:val="20"/>
                <w:shd w:val="clear" w:color="auto" w:fill="FFFFFF"/>
              </w:rPr>
              <w:t xml:space="preserve"> </w:t>
            </w:r>
            <w:proofErr w:type="spellStart"/>
            <w:r w:rsidRPr="00A1246A">
              <w:rPr>
                <w:sz w:val="20"/>
                <w:szCs w:val="20"/>
                <w:shd w:val="clear" w:color="auto" w:fill="FFFFFF"/>
              </w:rPr>
              <w:t>fizike</w:t>
            </w:r>
            <w:proofErr w:type="spellEnd"/>
            <w:r w:rsidRPr="00A1246A">
              <w:rPr>
                <w:sz w:val="20"/>
                <w:szCs w:val="20"/>
                <w:shd w:val="clear" w:color="auto" w:fill="FFFFFF"/>
              </w:rPr>
              <w:t xml:space="preserve">, </w:t>
            </w:r>
            <w:proofErr w:type="spellStart"/>
            <w:r w:rsidR="00FD313B">
              <w:rPr>
                <w:sz w:val="20"/>
                <w:szCs w:val="20"/>
                <w:shd w:val="clear" w:color="auto" w:fill="FFFFFF"/>
              </w:rPr>
              <w:t>sportet</w:t>
            </w:r>
            <w:proofErr w:type="spellEnd"/>
            <w:r w:rsidRPr="00A1246A">
              <w:rPr>
                <w:sz w:val="20"/>
                <w:szCs w:val="20"/>
                <w:shd w:val="clear" w:color="auto" w:fill="FFFFFF"/>
              </w:rPr>
              <w:t xml:space="preserve"> </w:t>
            </w:r>
            <w:proofErr w:type="spellStart"/>
            <w:r w:rsidRPr="00A1246A">
              <w:rPr>
                <w:sz w:val="20"/>
                <w:szCs w:val="20"/>
                <w:shd w:val="clear" w:color="auto" w:fill="FFFFFF"/>
              </w:rPr>
              <w:t>dhe</w:t>
            </w:r>
            <w:proofErr w:type="spellEnd"/>
            <w:r w:rsidRPr="00A1246A">
              <w:rPr>
                <w:sz w:val="20"/>
                <w:szCs w:val="20"/>
                <w:shd w:val="clear" w:color="auto" w:fill="FFFFFF"/>
              </w:rPr>
              <w:t xml:space="preserve"> </w:t>
            </w:r>
            <w:proofErr w:type="spellStart"/>
            <w:r w:rsidRPr="00A1246A">
              <w:rPr>
                <w:sz w:val="20"/>
                <w:szCs w:val="20"/>
                <w:shd w:val="clear" w:color="auto" w:fill="FFFFFF"/>
              </w:rPr>
              <w:t>shëndeti</w:t>
            </w:r>
            <w:proofErr w:type="spellEnd"/>
          </w:p>
        </w:tc>
        <w:tc>
          <w:tcPr>
            <w:tcW w:w="5138" w:type="dxa"/>
          </w:tcPr>
          <w:p w:rsidR="00BD61A5" w:rsidRPr="00A1246A" w:rsidRDefault="00BD61A5" w:rsidP="00A1246A">
            <w:pPr>
              <w:pStyle w:val="NormalWeb"/>
              <w:spacing w:before="64" w:beforeAutospacing="0" w:after="64" w:afterAutospacing="0"/>
              <w:jc w:val="center"/>
              <w:rPr>
                <w:sz w:val="20"/>
                <w:szCs w:val="20"/>
                <w:shd w:val="clear" w:color="auto" w:fill="FFFFFF"/>
              </w:rPr>
            </w:pPr>
            <w:r w:rsidRPr="00A1246A">
              <w:rPr>
                <w:sz w:val="20"/>
                <w:szCs w:val="20"/>
                <w:shd w:val="clear" w:color="auto" w:fill="FFFFFF"/>
              </w:rPr>
              <w:t>8</w:t>
            </w:r>
          </w:p>
        </w:tc>
      </w:tr>
      <w:tr w:rsidR="00BD61A5" w:rsidTr="00BD61A5">
        <w:tc>
          <w:tcPr>
            <w:tcW w:w="5137" w:type="dxa"/>
          </w:tcPr>
          <w:p w:rsidR="00BD61A5" w:rsidRPr="00A1246A" w:rsidRDefault="00BD61A5" w:rsidP="00304BE3">
            <w:pPr>
              <w:pStyle w:val="NormalWeb"/>
              <w:spacing w:before="64" w:beforeAutospacing="0" w:after="64" w:afterAutospacing="0"/>
              <w:jc w:val="both"/>
              <w:rPr>
                <w:sz w:val="20"/>
                <w:szCs w:val="20"/>
                <w:shd w:val="clear" w:color="auto" w:fill="FFFFFF"/>
              </w:rPr>
            </w:pPr>
            <w:proofErr w:type="spellStart"/>
            <w:r w:rsidRPr="00A1246A">
              <w:rPr>
                <w:sz w:val="20"/>
                <w:szCs w:val="20"/>
                <w:shd w:val="clear" w:color="auto" w:fill="FFFFFF"/>
              </w:rPr>
              <w:t>Jeta</w:t>
            </w:r>
            <w:proofErr w:type="spellEnd"/>
            <w:r w:rsidRPr="00A1246A">
              <w:rPr>
                <w:sz w:val="20"/>
                <w:szCs w:val="20"/>
                <w:shd w:val="clear" w:color="auto" w:fill="FFFFFF"/>
              </w:rPr>
              <w:t xml:space="preserve"> </w:t>
            </w:r>
            <w:proofErr w:type="spellStart"/>
            <w:r w:rsidRPr="00A1246A">
              <w:rPr>
                <w:sz w:val="20"/>
                <w:szCs w:val="20"/>
                <w:shd w:val="clear" w:color="auto" w:fill="FFFFFF"/>
              </w:rPr>
              <w:t>dhe</w:t>
            </w:r>
            <w:proofErr w:type="spellEnd"/>
            <w:r w:rsidRPr="00A1246A">
              <w:rPr>
                <w:sz w:val="20"/>
                <w:szCs w:val="20"/>
                <w:shd w:val="clear" w:color="auto" w:fill="FFFFFF"/>
              </w:rPr>
              <w:t xml:space="preserve"> </w:t>
            </w:r>
            <w:proofErr w:type="spellStart"/>
            <w:r w:rsidRPr="00A1246A">
              <w:rPr>
                <w:sz w:val="20"/>
                <w:szCs w:val="20"/>
                <w:shd w:val="clear" w:color="auto" w:fill="FFFFFF"/>
              </w:rPr>
              <w:t>puna</w:t>
            </w:r>
            <w:proofErr w:type="spellEnd"/>
          </w:p>
        </w:tc>
        <w:tc>
          <w:tcPr>
            <w:tcW w:w="5138" w:type="dxa"/>
          </w:tcPr>
          <w:p w:rsidR="00BD61A5" w:rsidRPr="00A1246A" w:rsidRDefault="00A1246A" w:rsidP="00A1246A">
            <w:pPr>
              <w:pStyle w:val="NormalWeb"/>
              <w:spacing w:before="64" w:beforeAutospacing="0" w:after="64" w:afterAutospacing="0"/>
              <w:jc w:val="center"/>
              <w:rPr>
                <w:sz w:val="20"/>
                <w:szCs w:val="20"/>
                <w:shd w:val="clear" w:color="auto" w:fill="FFFFFF"/>
              </w:rPr>
            </w:pPr>
            <w:r w:rsidRPr="00A1246A">
              <w:rPr>
                <w:sz w:val="20"/>
                <w:szCs w:val="20"/>
                <w:shd w:val="clear" w:color="auto" w:fill="FFFFFF"/>
              </w:rPr>
              <w:t>4</w:t>
            </w:r>
          </w:p>
        </w:tc>
      </w:tr>
      <w:tr w:rsidR="00BD61A5" w:rsidTr="00BD61A5">
        <w:tc>
          <w:tcPr>
            <w:tcW w:w="5137" w:type="dxa"/>
          </w:tcPr>
          <w:p w:rsidR="00BD61A5" w:rsidRPr="00A1246A" w:rsidRDefault="00BD61A5" w:rsidP="00304BE3">
            <w:pPr>
              <w:pStyle w:val="NormalWeb"/>
              <w:spacing w:before="64" w:beforeAutospacing="0" w:after="64" w:afterAutospacing="0"/>
              <w:jc w:val="both"/>
              <w:rPr>
                <w:sz w:val="20"/>
                <w:szCs w:val="20"/>
                <w:shd w:val="clear" w:color="auto" w:fill="FFFFFF"/>
              </w:rPr>
            </w:pPr>
            <w:proofErr w:type="spellStart"/>
            <w:r w:rsidRPr="00A1246A">
              <w:rPr>
                <w:sz w:val="20"/>
                <w:szCs w:val="20"/>
                <w:shd w:val="clear" w:color="auto" w:fill="FFFFFF"/>
              </w:rPr>
              <w:t>Kurrikula</w:t>
            </w:r>
            <w:proofErr w:type="spellEnd"/>
            <w:r w:rsidRPr="00A1246A">
              <w:rPr>
                <w:sz w:val="20"/>
                <w:szCs w:val="20"/>
                <w:shd w:val="clear" w:color="auto" w:fill="FFFFFF"/>
              </w:rPr>
              <w:t xml:space="preserve"> me </w:t>
            </w:r>
            <w:proofErr w:type="spellStart"/>
            <w:r w:rsidRPr="00A1246A">
              <w:rPr>
                <w:sz w:val="20"/>
                <w:szCs w:val="20"/>
                <w:shd w:val="clear" w:color="auto" w:fill="FFFFFF"/>
              </w:rPr>
              <w:t>zgjedhje</w:t>
            </w:r>
            <w:proofErr w:type="spellEnd"/>
          </w:p>
        </w:tc>
        <w:tc>
          <w:tcPr>
            <w:tcW w:w="5138" w:type="dxa"/>
          </w:tcPr>
          <w:p w:rsidR="00BD61A5" w:rsidRPr="00A1246A" w:rsidRDefault="00BD61A5" w:rsidP="00A1246A">
            <w:pPr>
              <w:pStyle w:val="NormalWeb"/>
              <w:spacing w:before="64" w:beforeAutospacing="0" w:after="64" w:afterAutospacing="0"/>
              <w:jc w:val="center"/>
              <w:rPr>
                <w:sz w:val="20"/>
                <w:szCs w:val="20"/>
                <w:shd w:val="clear" w:color="auto" w:fill="FFFFFF"/>
              </w:rPr>
            </w:pPr>
            <w:r w:rsidRPr="00A1246A">
              <w:rPr>
                <w:sz w:val="20"/>
                <w:szCs w:val="20"/>
                <w:shd w:val="clear" w:color="auto" w:fill="FFFFFF"/>
              </w:rPr>
              <w:t>0</w:t>
            </w:r>
          </w:p>
        </w:tc>
      </w:tr>
      <w:tr w:rsidR="00BD61A5" w:rsidTr="00BD61A5">
        <w:tc>
          <w:tcPr>
            <w:tcW w:w="5137" w:type="dxa"/>
          </w:tcPr>
          <w:p w:rsidR="00BD61A5" w:rsidRPr="00A1246A" w:rsidRDefault="00BD61A5" w:rsidP="00304BE3">
            <w:pPr>
              <w:pStyle w:val="NormalWeb"/>
              <w:spacing w:before="64" w:beforeAutospacing="0" w:after="64" w:afterAutospacing="0"/>
              <w:jc w:val="both"/>
              <w:rPr>
                <w:sz w:val="20"/>
                <w:szCs w:val="20"/>
                <w:shd w:val="clear" w:color="auto" w:fill="FFFFFF"/>
              </w:rPr>
            </w:pPr>
            <w:proofErr w:type="spellStart"/>
            <w:r w:rsidRPr="00A1246A">
              <w:rPr>
                <w:sz w:val="20"/>
                <w:szCs w:val="20"/>
                <w:shd w:val="clear" w:color="auto" w:fill="FFFFFF"/>
              </w:rPr>
              <w:lastRenderedPageBreak/>
              <w:t>Klasa</w:t>
            </w:r>
            <w:proofErr w:type="spellEnd"/>
            <w:r w:rsidRPr="00A1246A">
              <w:rPr>
                <w:sz w:val="20"/>
                <w:szCs w:val="20"/>
                <w:shd w:val="clear" w:color="auto" w:fill="FFFFFF"/>
              </w:rPr>
              <w:t xml:space="preserve"> </w:t>
            </w:r>
            <w:proofErr w:type="spellStart"/>
            <w:r w:rsidRPr="00A1246A">
              <w:rPr>
                <w:sz w:val="20"/>
                <w:szCs w:val="20"/>
                <w:shd w:val="clear" w:color="auto" w:fill="FFFFFF"/>
              </w:rPr>
              <w:t>përgatitore</w:t>
            </w:r>
            <w:proofErr w:type="spellEnd"/>
            <w:r w:rsidRPr="00A1246A">
              <w:rPr>
                <w:sz w:val="20"/>
                <w:szCs w:val="20"/>
                <w:shd w:val="clear" w:color="auto" w:fill="FFFFFF"/>
              </w:rPr>
              <w:t xml:space="preserve"> </w:t>
            </w:r>
            <w:proofErr w:type="spellStart"/>
            <w:r w:rsidRPr="00A1246A">
              <w:rPr>
                <w:sz w:val="20"/>
                <w:szCs w:val="20"/>
                <w:shd w:val="clear" w:color="auto" w:fill="FFFFFF"/>
              </w:rPr>
              <w:t>dhe</w:t>
            </w:r>
            <w:proofErr w:type="spellEnd"/>
            <w:r w:rsidRPr="00A1246A">
              <w:rPr>
                <w:sz w:val="20"/>
                <w:szCs w:val="20"/>
                <w:shd w:val="clear" w:color="auto" w:fill="FFFFFF"/>
              </w:rPr>
              <w:t xml:space="preserve"> </w:t>
            </w:r>
            <w:proofErr w:type="spellStart"/>
            <w:r w:rsidRPr="00A1246A">
              <w:rPr>
                <w:sz w:val="20"/>
                <w:szCs w:val="20"/>
                <w:shd w:val="clear" w:color="auto" w:fill="FFFFFF"/>
              </w:rPr>
              <w:t>arsimi</w:t>
            </w:r>
            <w:proofErr w:type="spellEnd"/>
            <w:r w:rsidRPr="00A1246A">
              <w:rPr>
                <w:sz w:val="20"/>
                <w:szCs w:val="20"/>
                <w:shd w:val="clear" w:color="auto" w:fill="FFFFFF"/>
              </w:rPr>
              <w:t xml:space="preserve"> </w:t>
            </w:r>
            <w:proofErr w:type="spellStart"/>
            <w:r w:rsidRPr="00A1246A">
              <w:rPr>
                <w:sz w:val="20"/>
                <w:szCs w:val="20"/>
                <w:shd w:val="clear" w:color="auto" w:fill="FFFFFF"/>
              </w:rPr>
              <w:t>fillor</w:t>
            </w:r>
            <w:proofErr w:type="spellEnd"/>
          </w:p>
        </w:tc>
        <w:tc>
          <w:tcPr>
            <w:tcW w:w="5138" w:type="dxa"/>
          </w:tcPr>
          <w:p w:rsidR="00BD61A5" w:rsidRPr="00A1246A" w:rsidRDefault="00BD61A5" w:rsidP="00A1246A">
            <w:pPr>
              <w:pStyle w:val="NormalWeb"/>
              <w:spacing w:before="64" w:beforeAutospacing="0" w:after="64" w:afterAutospacing="0"/>
              <w:jc w:val="center"/>
              <w:rPr>
                <w:sz w:val="20"/>
                <w:szCs w:val="20"/>
                <w:shd w:val="clear" w:color="auto" w:fill="FFFFFF"/>
              </w:rPr>
            </w:pPr>
            <w:r w:rsidRPr="00A1246A">
              <w:rPr>
                <w:sz w:val="20"/>
                <w:szCs w:val="20"/>
                <w:shd w:val="clear" w:color="auto" w:fill="FFFFFF"/>
              </w:rPr>
              <w:t>33</w:t>
            </w:r>
          </w:p>
        </w:tc>
      </w:tr>
    </w:tbl>
    <w:p w:rsidR="00062DCE" w:rsidRDefault="006C59D7" w:rsidP="00304BE3">
      <w:pPr>
        <w:pStyle w:val="NormalWeb"/>
        <w:shd w:val="clear" w:color="auto" w:fill="FFFFFF"/>
        <w:spacing w:before="64" w:beforeAutospacing="0" w:after="64" w:afterAutospacing="0"/>
        <w:jc w:val="both"/>
        <w:rPr>
          <w:shd w:val="clear" w:color="auto" w:fill="FFFFFF"/>
        </w:rPr>
      </w:pPr>
      <w:r>
        <w:rPr>
          <w:shd w:val="clear" w:color="auto" w:fill="FFFFFF"/>
        </w:rPr>
        <w:tab/>
        <w:t>Në fund të muajit prill</w:t>
      </w:r>
      <w:r w:rsidR="006C3934">
        <w:rPr>
          <w:shd w:val="clear" w:color="auto" w:fill="FFFFFF"/>
        </w:rPr>
        <w:t>,</w:t>
      </w:r>
      <w:r>
        <w:rPr>
          <w:shd w:val="clear" w:color="auto" w:fill="FFFFFF"/>
        </w:rPr>
        <w:t xml:space="preserve"> pritet </w:t>
      </w:r>
      <w:r w:rsidR="00633983">
        <w:rPr>
          <w:shd w:val="clear" w:color="auto" w:fill="FFFFFF"/>
        </w:rPr>
        <w:t>fillimi i fazës së dytë të</w:t>
      </w:r>
      <w:r>
        <w:rPr>
          <w:shd w:val="clear" w:color="auto" w:fill="FFFFFF"/>
        </w:rPr>
        <w:t xml:space="preserve"> trajnimi</w:t>
      </w:r>
      <w:r w:rsidR="00633983">
        <w:rPr>
          <w:shd w:val="clear" w:color="auto" w:fill="FFFFFF"/>
        </w:rPr>
        <w:t>t të 72 mësimdhënësve tjerë sipas fushave të lartpërmendura kurrikulare.</w:t>
      </w:r>
      <w:r>
        <w:rPr>
          <w:shd w:val="clear" w:color="auto" w:fill="FFFFFF"/>
        </w:rPr>
        <w:t xml:space="preserve"> </w:t>
      </w:r>
    </w:p>
    <w:p w:rsidR="001070F6" w:rsidRPr="001070F6" w:rsidRDefault="001070F6" w:rsidP="001070F6">
      <w:pPr>
        <w:pStyle w:val="NormalWeb"/>
        <w:shd w:val="clear" w:color="auto" w:fill="FFFFFF"/>
        <w:spacing w:before="64" w:beforeAutospacing="0" w:after="64" w:afterAutospacing="0"/>
        <w:ind w:firstLine="720"/>
        <w:jc w:val="both"/>
        <w:rPr>
          <w:shd w:val="clear" w:color="auto" w:fill="FFFFFF"/>
        </w:rPr>
      </w:pPr>
    </w:p>
    <w:p w:rsidR="001070F6" w:rsidRDefault="001070F6" w:rsidP="001070F6">
      <w:pPr>
        <w:jc w:val="center"/>
      </w:pPr>
      <w:r w:rsidRPr="00E30499">
        <w:t>PËRFUNDIM</w:t>
      </w:r>
    </w:p>
    <w:p w:rsidR="001070F6" w:rsidRPr="00E30499" w:rsidRDefault="001070F6" w:rsidP="001070F6">
      <w:pPr>
        <w:jc w:val="center"/>
      </w:pPr>
    </w:p>
    <w:p w:rsidR="001070F6" w:rsidRPr="005C3626" w:rsidRDefault="001070F6" w:rsidP="001070F6">
      <w:pPr>
        <w:ind w:firstLine="720"/>
        <w:jc w:val="both"/>
      </w:pPr>
      <w:r w:rsidRPr="00E30499">
        <w:t xml:space="preserve">Si rezultat i gjithë kësaj, Drejtoria Komunale e Arsimit po punon në mënyrë të vazhdueshme, për krijimin e kushteve më të mira me qëllim që cilësia dhe rezultatet e suksesit në shkollat tona të shënojnë progres dhe të arrijnë në nivelin dhe standardin e shkollave të përparuara, si: në mësimdhënie, në mësimnxënie dhe të një vlerësimi sa më objektiv të </w:t>
      </w:r>
      <w:r>
        <w:t>arritshmërisë së nxënësve.</w:t>
      </w:r>
    </w:p>
    <w:p w:rsidR="003E4CEA" w:rsidRPr="000E077E" w:rsidRDefault="003E4CEA" w:rsidP="000E077E">
      <w:pPr>
        <w:pStyle w:val="NormalWeb"/>
        <w:shd w:val="clear" w:color="auto" w:fill="FFFFFF"/>
        <w:spacing w:before="0" w:beforeAutospacing="0" w:after="0" w:afterAutospacing="0"/>
        <w:jc w:val="both"/>
        <w:rPr>
          <w:sz w:val="32"/>
          <w:szCs w:val="32"/>
        </w:rPr>
      </w:pPr>
    </w:p>
    <w:sectPr w:rsidR="003E4CEA" w:rsidRPr="000E077E" w:rsidSect="00F707CA">
      <w:headerReference w:type="default" r:id="rId8"/>
      <w:footerReference w:type="default" r:id="rId9"/>
      <w:headerReference w:type="first" r:id="rId10"/>
      <w:footerReference w:type="first" r:id="rId11"/>
      <w:pgSz w:w="11907" w:h="16840" w:code="9"/>
      <w:pgMar w:top="1440" w:right="720" w:bottom="0" w:left="902" w:header="720" w:footer="3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FFA" w:rsidRDefault="00447FFA" w:rsidP="003606D8">
      <w:r>
        <w:separator/>
      </w:r>
    </w:p>
  </w:endnote>
  <w:endnote w:type="continuationSeparator" w:id="0">
    <w:p w:rsidR="00447FFA" w:rsidRDefault="00447FFA" w:rsidP="00360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607439"/>
      <w:docPartObj>
        <w:docPartGallery w:val="Page Numbers (Bottom of Page)"/>
        <w:docPartUnique/>
      </w:docPartObj>
    </w:sdtPr>
    <w:sdtContent>
      <w:p w:rsidR="00304BE3" w:rsidRDefault="00677845">
        <w:pPr>
          <w:pStyle w:val="Footer"/>
        </w:pPr>
        <w:r>
          <w:fldChar w:fldCharType="begin"/>
        </w:r>
        <w:r w:rsidR="00304BE3">
          <w:instrText xml:space="preserve"> PAGE   \* MERGEFORMAT </w:instrText>
        </w:r>
        <w:r>
          <w:fldChar w:fldCharType="separate"/>
        </w:r>
        <w:r w:rsidR="0037303E">
          <w:rPr>
            <w:noProof/>
          </w:rPr>
          <w:t>6</w:t>
        </w:r>
        <w:r>
          <w:rPr>
            <w:noProof/>
          </w:rPr>
          <w:fldChar w:fldCharType="end"/>
        </w:r>
      </w:p>
    </w:sdtContent>
  </w:sdt>
  <w:p w:rsidR="00304BE3" w:rsidRPr="00091E9A" w:rsidRDefault="00304BE3" w:rsidP="00C1255F">
    <w:pPr>
      <w:pStyle w:val="Footer"/>
      <w:jc w:val="center"/>
      <w:rPr>
        <w:color w:val="999999"/>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607438"/>
      <w:docPartObj>
        <w:docPartGallery w:val="Page Numbers (Bottom of Page)"/>
        <w:docPartUnique/>
      </w:docPartObj>
    </w:sdtPr>
    <w:sdtContent>
      <w:p w:rsidR="00304BE3" w:rsidRDefault="00677845">
        <w:pPr>
          <w:pStyle w:val="Footer"/>
        </w:pPr>
        <w:r>
          <w:fldChar w:fldCharType="begin"/>
        </w:r>
        <w:r w:rsidR="00304BE3">
          <w:instrText xml:space="preserve"> PAGE   \* MERGEFORMAT </w:instrText>
        </w:r>
        <w:r>
          <w:fldChar w:fldCharType="separate"/>
        </w:r>
        <w:r w:rsidR="0037303E">
          <w:rPr>
            <w:noProof/>
          </w:rPr>
          <w:t>1</w:t>
        </w:r>
        <w:r>
          <w:rPr>
            <w:noProof/>
          </w:rPr>
          <w:fldChar w:fldCharType="end"/>
        </w:r>
      </w:p>
    </w:sdtContent>
  </w:sdt>
  <w:p w:rsidR="00304BE3" w:rsidRDefault="00304B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FFA" w:rsidRDefault="00447FFA" w:rsidP="003606D8">
      <w:r>
        <w:separator/>
      </w:r>
    </w:p>
  </w:footnote>
  <w:footnote w:type="continuationSeparator" w:id="0">
    <w:p w:rsidR="00447FFA" w:rsidRDefault="00447FFA" w:rsidP="00360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BE3" w:rsidRDefault="00304BE3" w:rsidP="00C1255F">
    <w:pPr>
      <w:rPr>
        <w:rFonts w:ascii="Garamond" w:hAnsi="Garamond"/>
      </w:rPr>
    </w:pPr>
  </w:p>
  <w:p w:rsidR="00304BE3" w:rsidRDefault="00304BE3" w:rsidP="00C1255F">
    <w:pPr>
      <w:rPr>
        <w:rFonts w:ascii="Garamond" w:hAnsi="Garamond"/>
      </w:rPr>
    </w:pPr>
  </w:p>
  <w:p w:rsidR="00304BE3" w:rsidRDefault="00304BE3" w:rsidP="00C1255F">
    <w:pPr>
      <w:jc w:val="center"/>
      <w:rPr>
        <w:rFonts w:ascii="Book Antiqua" w:hAnsi="Book Antiqua"/>
        <w:b/>
        <w:sz w:val="28"/>
        <w:szCs w:val="28"/>
      </w:rPr>
    </w:pPr>
    <w:r>
      <w:rPr>
        <w:rFonts w:ascii="Book Antiqua" w:hAnsi="Book Antiqu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BE3" w:rsidRDefault="00304BE3" w:rsidP="00F707CA">
    <w:pPr>
      <w:jc w:val="center"/>
      <w:rPr>
        <w:rFonts w:ascii="Book Antiqua" w:hAnsi="Book Antiqua"/>
        <w:b/>
        <w:sz w:val="28"/>
        <w:szCs w:val="28"/>
      </w:rPr>
    </w:pPr>
    <w:r>
      <w:rPr>
        <w:rFonts w:ascii="Book Antiqua" w:hAnsi="Book Antiqua"/>
        <w:noProof/>
        <w:lang w:val="en-US"/>
      </w:rPr>
      <w:drawing>
        <wp:anchor distT="0" distB="0" distL="114300" distR="114300" simplePos="0" relativeHeight="251662336" behindDoc="0" locked="0" layoutInCell="1" allowOverlap="1">
          <wp:simplePos x="0" y="0"/>
          <wp:positionH relativeFrom="column">
            <wp:posOffset>5285105</wp:posOffset>
          </wp:positionH>
          <wp:positionV relativeFrom="paragraph">
            <wp:posOffset>-57150</wp:posOffset>
          </wp:positionV>
          <wp:extent cx="1143000" cy="895350"/>
          <wp:effectExtent l="19050" t="0" r="0" b="0"/>
          <wp:wrapSquare wrapText="bothSides"/>
          <wp:docPr id="4" name="Picture 4" descr="amblema%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blema%201"/>
                  <pic:cNvPicPr>
                    <a:picLocks noChangeAspect="1" noChangeArrowheads="1"/>
                  </pic:cNvPicPr>
                </pic:nvPicPr>
                <pic:blipFill>
                  <a:blip r:embed="rId1"/>
                  <a:srcRect/>
                  <a:stretch>
                    <a:fillRect/>
                  </a:stretch>
                </pic:blipFill>
                <pic:spPr bwMode="auto">
                  <a:xfrm>
                    <a:off x="0" y="0"/>
                    <a:ext cx="1143000" cy="895350"/>
                  </a:xfrm>
                  <a:prstGeom prst="rect">
                    <a:avLst/>
                  </a:prstGeom>
                  <a:noFill/>
                </pic:spPr>
              </pic:pic>
            </a:graphicData>
          </a:graphic>
        </wp:anchor>
      </w:drawing>
    </w:r>
    <w:r>
      <w:rPr>
        <w:rFonts w:ascii="Book Antiqua" w:hAnsi="Book Antiqua"/>
        <w:noProof/>
        <w:lang w:val="en-US"/>
      </w:rPr>
      <w:drawing>
        <wp:anchor distT="0" distB="0" distL="114300" distR="114300" simplePos="0" relativeHeight="251661312" behindDoc="0" locked="0" layoutInCell="1" allowOverlap="1">
          <wp:simplePos x="0" y="0"/>
          <wp:positionH relativeFrom="column">
            <wp:posOffset>427355</wp:posOffset>
          </wp:positionH>
          <wp:positionV relativeFrom="paragraph">
            <wp:posOffset>123825</wp:posOffset>
          </wp:positionV>
          <wp:extent cx="621030" cy="666750"/>
          <wp:effectExtent l="19050" t="0" r="7620" b="0"/>
          <wp:wrapSquare wrapText="bothSides"/>
          <wp:docPr id="3" name="Picture 3"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_JPG"/>
                  <pic:cNvPicPr>
                    <a:picLocks noChangeAspect="1" noChangeArrowheads="1"/>
                  </pic:cNvPicPr>
                </pic:nvPicPr>
                <pic:blipFill>
                  <a:blip r:embed="rId2"/>
                  <a:srcRect/>
                  <a:stretch>
                    <a:fillRect/>
                  </a:stretch>
                </pic:blipFill>
                <pic:spPr bwMode="auto">
                  <a:xfrm>
                    <a:off x="0" y="0"/>
                    <a:ext cx="621030" cy="666750"/>
                  </a:xfrm>
                  <a:prstGeom prst="rect">
                    <a:avLst/>
                  </a:prstGeom>
                  <a:noFill/>
                </pic:spPr>
              </pic:pic>
            </a:graphicData>
          </a:graphic>
        </wp:anchor>
      </w:drawing>
    </w:r>
    <w:r>
      <w:rPr>
        <w:rFonts w:ascii="Book Antiqua" w:hAnsi="Book Antiqua"/>
      </w:rPr>
      <w:t xml:space="preserve">  </w:t>
    </w:r>
  </w:p>
  <w:p w:rsidR="00304BE3" w:rsidRPr="00BE3DF3" w:rsidRDefault="00304BE3" w:rsidP="00F707CA">
    <w:pPr>
      <w:jc w:val="center"/>
      <w:rPr>
        <w:b/>
      </w:rPr>
    </w:pPr>
    <w:r w:rsidRPr="00BE3DF3">
      <w:rPr>
        <w:b/>
      </w:rPr>
      <w:t>REPUBLIKA E KOSOVËS</w:t>
    </w:r>
  </w:p>
  <w:p w:rsidR="00304BE3" w:rsidRPr="00BE3DF3" w:rsidRDefault="00304BE3" w:rsidP="00F707CA">
    <w:pPr>
      <w:jc w:val="center"/>
      <w:rPr>
        <w:rFonts w:ascii="Book Antiqua" w:hAnsi="Book Antiqua"/>
        <w:b/>
      </w:rPr>
    </w:pPr>
    <w:r w:rsidRPr="00BE3DF3">
      <w:rPr>
        <w:b/>
      </w:rPr>
      <w:t>REPUBLIKA KOSOVA/REPUBLIC OF KOSOVO</w:t>
    </w:r>
  </w:p>
  <w:p w:rsidR="00304BE3" w:rsidRPr="00BE3DF3" w:rsidRDefault="00304BE3" w:rsidP="00F707CA">
    <w:pPr>
      <w:jc w:val="center"/>
      <w:rPr>
        <w:color w:val="000000"/>
      </w:rPr>
    </w:pPr>
  </w:p>
  <w:p w:rsidR="00304BE3" w:rsidRPr="00BE3DF3" w:rsidRDefault="00304BE3" w:rsidP="00F707CA">
    <w:pPr>
      <w:jc w:val="center"/>
      <w:rPr>
        <w:b/>
        <w:color w:val="000000"/>
      </w:rPr>
    </w:pPr>
    <w:r w:rsidRPr="00BE3DF3">
      <w:rPr>
        <w:b/>
        <w:color w:val="000000"/>
      </w:rPr>
      <w:t>KOMUNA</w:t>
    </w:r>
    <w:r>
      <w:rPr>
        <w:b/>
        <w:color w:val="000000"/>
      </w:rPr>
      <w:t xml:space="preserve"> E</w:t>
    </w:r>
    <w:r w:rsidRPr="00BE3DF3">
      <w:rPr>
        <w:b/>
        <w:color w:val="000000"/>
      </w:rPr>
      <w:t xml:space="preserve"> SHTIME</w:t>
    </w:r>
    <w:r>
      <w:rPr>
        <w:b/>
        <w:color w:val="000000"/>
      </w:rPr>
      <w:t>S</w:t>
    </w:r>
  </w:p>
  <w:p w:rsidR="00304BE3" w:rsidRPr="00BE3DF3" w:rsidRDefault="00304BE3" w:rsidP="00F707CA">
    <w:pPr>
      <w:pBdr>
        <w:bottom w:val="single" w:sz="4" w:space="1" w:color="auto"/>
      </w:pBdr>
      <w:jc w:val="center"/>
      <w:rPr>
        <w:b/>
        <w:color w:val="000000"/>
      </w:rPr>
    </w:pPr>
    <w:r w:rsidRPr="00BE3DF3">
      <w:rPr>
        <w:b/>
        <w:color w:val="000000"/>
      </w:rPr>
      <w:t>OPŠTINA ŠTIMLJE/MUNICIPALITY OF SHTIME</w:t>
    </w:r>
  </w:p>
  <w:p w:rsidR="00304BE3" w:rsidRPr="00BE3DF3" w:rsidRDefault="00304BE3" w:rsidP="00F707CA">
    <w:pPr>
      <w:jc w:val="center"/>
      <w:rPr>
        <w:b/>
        <w:color w:val="000000"/>
      </w:rPr>
    </w:pPr>
    <w:r>
      <w:rPr>
        <w:b/>
        <w:color w:val="000000"/>
      </w:rPr>
      <w:t>Drejtoria për Arsim</w:t>
    </w:r>
  </w:p>
  <w:p w:rsidR="00304BE3" w:rsidRPr="00BE3DF3" w:rsidRDefault="00304BE3" w:rsidP="00F707CA">
    <w:pPr>
      <w:jc w:val="center"/>
      <w:rPr>
        <w:b/>
        <w:color w:val="000000"/>
      </w:rPr>
    </w:pPr>
    <w:r w:rsidRPr="00BE3DF3">
      <w:rPr>
        <w:b/>
        <w:color w:val="000000"/>
      </w:rPr>
      <w:t>Uprava za</w:t>
    </w:r>
    <w:r>
      <w:rPr>
        <w:b/>
        <w:color w:val="000000"/>
      </w:rPr>
      <w:t xml:space="preserve"> Obrazovanje</w:t>
    </w:r>
    <w:r w:rsidRPr="00BE3DF3">
      <w:rPr>
        <w:b/>
        <w:color w:val="000000"/>
      </w:rPr>
      <w:t>/Department of Education</w:t>
    </w:r>
  </w:p>
  <w:p w:rsidR="00304BE3" w:rsidRPr="00F707CA" w:rsidRDefault="00304BE3" w:rsidP="00F707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EAA3CE"/>
    <w:lvl w:ilvl="0">
      <w:numFmt w:val="bullet"/>
      <w:lvlText w:val="*"/>
      <w:lvlJc w:val="left"/>
    </w:lvl>
  </w:abstractNum>
  <w:abstractNum w:abstractNumId="1">
    <w:nsid w:val="0336556D"/>
    <w:multiLevelType w:val="hybridMultilevel"/>
    <w:tmpl w:val="83AE0BC8"/>
    <w:lvl w:ilvl="0" w:tplc="D332B8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44A05"/>
    <w:multiLevelType w:val="hybridMultilevel"/>
    <w:tmpl w:val="AA4E1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73F86"/>
    <w:multiLevelType w:val="hybridMultilevel"/>
    <w:tmpl w:val="4F5CD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612D5"/>
    <w:multiLevelType w:val="hybridMultilevel"/>
    <w:tmpl w:val="44FCC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2DD5EF3"/>
    <w:multiLevelType w:val="hybridMultilevel"/>
    <w:tmpl w:val="177C42F0"/>
    <w:lvl w:ilvl="0" w:tplc="B3401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E7602"/>
    <w:multiLevelType w:val="hybridMultilevel"/>
    <w:tmpl w:val="C66824F4"/>
    <w:lvl w:ilvl="0" w:tplc="7BE6B79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2C3C4E"/>
    <w:multiLevelType w:val="hybridMultilevel"/>
    <w:tmpl w:val="6F22C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9D6C6B"/>
    <w:multiLevelType w:val="multilevel"/>
    <w:tmpl w:val="450E8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4E6D55"/>
    <w:multiLevelType w:val="hybridMultilevel"/>
    <w:tmpl w:val="882C6ADE"/>
    <w:lvl w:ilvl="0" w:tplc="0F464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6C41EF"/>
    <w:multiLevelType w:val="hybridMultilevel"/>
    <w:tmpl w:val="747079F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nsid w:val="372B2FDE"/>
    <w:multiLevelType w:val="hybridMultilevel"/>
    <w:tmpl w:val="1F3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4047D3"/>
    <w:multiLevelType w:val="hybridMultilevel"/>
    <w:tmpl w:val="117C2350"/>
    <w:lvl w:ilvl="0" w:tplc="EFB8E9FC">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EB228C"/>
    <w:multiLevelType w:val="hybridMultilevel"/>
    <w:tmpl w:val="5344EF9A"/>
    <w:lvl w:ilvl="0" w:tplc="CA641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347DE5"/>
    <w:multiLevelType w:val="hybridMultilevel"/>
    <w:tmpl w:val="6F22C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496D85"/>
    <w:multiLevelType w:val="hybridMultilevel"/>
    <w:tmpl w:val="B4CE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6975CB"/>
    <w:multiLevelType w:val="multilevel"/>
    <w:tmpl w:val="70E09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BD5719"/>
    <w:multiLevelType w:val="hybridMultilevel"/>
    <w:tmpl w:val="C9D0A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267C78"/>
    <w:multiLevelType w:val="hybridMultilevel"/>
    <w:tmpl w:val="0428C066"/>
    <w:lvl w:ilvl="0" w:tplc="C87CC9F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894145"/>
    <w:multiLevelType w:val="hybridMultilevel"/>
    <w:tmpl w:val="73E44F2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0">
    <w:nsid w:val="615C5F2C"/>
    <w:multiLevelType w:val="hybridMultilevel"/>
    <w:tmpl w:val="D8E43E1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nsid w:val="6D2627A8"/>
    <w:multiLevelType w:val="hybridMultilevel"/>
    <w:tmpl w:val="E36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C26C16"/>
    <w:multiLevelType w:val="hybridMultilevel"/>
    <w:tmpl w:val="DA26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9B5384"/>
    <w:multiLevelType w:val="hybridMultilevel"/>
    <w:tmpl w:val="6F22C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AB4061"/>
    <w:multiLevelType w:val="hybridMultilevel"/>
    <w:tmpl w:val="498CE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8424D0"/>
    <w:multiLevelType w:val="multilevel"/>
    <w:tmpl w:val="DCDC5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99A667B"/>
    <w:multiLevelType w:val="hybridMultilevel"/>
    <w:tmpl w:val="73AAC8B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nsid w:val="7D352389"/>
    <w:multiLevelType w:val="multilevel"/>
    <w:tmpl w:val="CD667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DC82DD3"/>
    <w:multiLevelType w:val="hybridMultilevel"/>
    <w:tmpl w:val="3DC40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6"/>
  </w:num>
  <w:num w:numId="3">
    <w:abstractNumId w:val="20"/>
  </w:num>
  <w:num w:numId="4">
    <w:abstractNumId w:val="17"/>
  </w:num>
  <w:num w:numId="5">
    <w:abstractNumId w:val="18"/>
  </w:num>
  <w:num w:numId="6">
    <w:abstractNumId w:val="13"/>
  </w:num>
  <w:num w:numId="7">
    <w:abstractNumId w:val="3"/>
  </w:num>
  <w:num w:numId="8">
    <w:abstractNumId w:val="1"/>
  </w:num>
  <w:num w:numId="9">
    <w:abstractNumId w:val="12"/>
  </w:num>
  <w:num w:numId="10">
    <w:abstractNumId w:val="6"/>
  </w:num>
  <w:num w:numId="11">
    <w:abstractNumId w:val="15"/>
  </w:num>
  <w:num w:numId="12">
    <w:abstractNumId w:val="23"/>
  </w:num>
  <w:num w:numId="13">
    <w:abstractNumId w:val="2"/>
  </w:num>
  <w:num w:numId="14">
    <w:abstractNumId w:val="7"/>
  </w:num>
  <w:num w:numId="15">
    <w:abstractNumId w:val="14"/>
  </w:num>
  <w:num w:numId="16">
    <w:abstractNumId w:val="24"/>
  </w:num>
  <w:num w:numId="17">
    <w:abstractNumId w:val="28"/>
  </w:num>
  <w:num w:numId="18">
    <w:abstractNumId w:val="5"/>
  </w:num>
  <w:num w:numId="19">
    <w:abstractNumId w:val="16"/>
  </w:num>
  <w:num w:numId="20">
    <w:abstractNumId w:val="10"/>
  </w:num>
  <w:num w:numId="21">
    <w:abstractNumId w:val="21"/>
  </w:num>
  <w:num w:numId="22">
    <w:abstractNumId w:val="22"/>
  </w:num>
  <w:num w:numId="23">
    <w:abstractNumId w:val="11"/>
  </w:num>
  <w:num w:numId="24">
    <w:abstractNumId w:val="9"/>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8"/>
  </w:num>
  <w:num w:numId="28">
    <w:abstractNumId w:val="27"/>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9D095A"/>
    <w:rsid w:val="000149F8"/>
    <w:rsid w:val="000231CA"/>
    <w:rsid w:val="00032036"/>
    <w:rsid w:val="0003231D"/>
    <w:rsid w:val="0003361D"/>
    <w:rsid w:val="000465F3"/>
    <w:rsid w:val="00051647"/>
    <w:rsid w:val="00062DCE"/>
    <w:rsid w:val="00073BE6"/>
    <w:rsid w:val="000821DE"/>
    <w:rsid w:val="000848A6"/>
    <w:rsid w:val="00096AC1"/>
    <w:rsid w:val="00096D13"/>
    <w:rsid w:val="000A74DC"/>
    <w:rsid w:val="000B16E9"/>
    <w:rsid w:val="000B2698"/>
    <w:rsid w:val="000C7539"/>
    <w:rsid w:val="000E077E"/>
    <w:rsid w:val="000E3BAA"/>
    <w:rsid w:val="000F0B56"/>
    <w:rsid w:val="000F0F6B"/>
    <w:rsid w:val="000F2F41"/>
    <w:rsid w:val="000F4FF7"/>
    <w:rsid w:val="000F54A0"/>
    <w:rsid w:val="001070F6"/>
    <w:rsid w:val="0011027D"/>
    <w:rsid w:val="00112804"/>
    <w:rsid w:val="0011425A"/>
    <w:rsid w:val="00120665"/>
    <w:rsid w:val="00131C4C"/>
    <w:rsid w:val="00132AE3"/>
    <w:rsid w:val="001337DC"/>
    <w:rsid w:val="001411A8"/>
    <w:rsid w:val="00145294"/>
    <w:rsid w:val="00153ACC"/>
    <w:rsid w:val="001553C9"/>
    <w:rsid w:val="001564C7"/>
    <w:rsid w:val="001619B2"/>
    <w:rsid w:val="00162406"/>
    <w:rsid w:val="001809BC"/>
    <w:rsid w:val="001A4AA8"/>
    <w:rsid w:val="001B1266"/>
    <w:rsid w:val="001B5B06"/>
    <w:rsid w:val="001C191D"/>
    <w:rsid w:val="001C1F29"/>
    <w:rsid w:val="001D11BA"/>
    <w:rsid w:val="001D1EA9"/>
    <w:rsid w:val="001D2442"/>
    <w:rsid w:val="001D4CF3"/>
    <w:rsid w:val="001D59C6"/>
    <w:rsid w:val="001D7B55"/>
    <w:rsid w:val="001E0D18"/>
    <w:rsid w:val="001E2485"/>
    <w:rsid w:val="00204C61"/>
    <w:rsid w:val="002056A4"/>
    <w:rsid w:val="00207FC1"/>
    <w:rsid w:val="0021352C"/>
    <w:rsid w:val="00216F20"/>
    <w:rsid w:val="00217E47"/>
    <w:rsid w:val="00220372"/>
    <w:rsid w:val="0024091A"/>
    <w:rsid w:val="00244322"/>
    <w:rsid w:val="00253E86"/>
    <w:rsid w:val="00277C23"/>
    <w:rsid w:val="00281083"/>
    <w:rsid w:val="00283782"/>
    <w:rsid w:val="00291A68"/>
    <w:rsid w:val="00295124"/>
    <w:rsid w:val="002A5477"/>
    <w:rsid w:val="002C7DFC"/>
    <w:rsid w:val="002D363B"/>
    <w:rsid w:val="002F30F3"/>
    <w:rsid w:val="002F49F5"/>
    <w:rsid w:val="00304BE3"/>
    <w:rsid w:val="003109FE"/>
    <w:rsid w:val="00310CCE"/>
    <w:rsid w:val="00312E09"/>
    <w:rsid w:val="00313E5B"/>
    <w:rsid w:val="003203FD"/>
    <w:rsid w:val="003235AA"/>
    <w:rsid w:val="00323C74"/>
    <w:rsid w:val="00325709"/>
    <w:rsid w:val="00326E21"/>
    <w:rsid w:val="00326F4D"/>
    <w:rsid w:val="00332D06"/>
    <w:rsid w:val="0034252C"/>
    <w:rsid w:val="00344DE6"/>
    <w:rsid w:val="00351646"/>
    <w:rsid w:val="003553BD"/>
    <w:rsid w:val="003606D8"/>
    <w:rsid w:val="00371395"/>
    <w:rsid w:val="0037303E"/>
    <w:rsid w:val="00375425"/>
    <w:rsid w:val="00375F35"/>
    <w:rsid w:val="00393E08"/>
    <w:rsid w:val="003942D5"/>
    <w:rsid w:val="00394C42"/>
    <w:rsid w:val="003A36BA"/>
    <w:rsid w:val="003A3FF7"/>
    <w:rsid w:val="003A429A"/>
    <w:rsid w:val="003B010A"/>
    <w:rsid w:val="003B6CC1"/>
    <w:rsid w:val="003B7250"/>
    <w:rsid w:val="003D5BA6"/>
    <w:rsid w:val="003D5E1F"/>
    <w:rsid w:val="003E4CEA"/>
    <w:rsid w:val="003F0C08"/>
    <w:rsid w:val="003F169F"/>
    <w:rsid w:val="003F7CBA"/>
    <w:rsid w:val="00407AD9"/>
    <w:rsid w:val="004146F7"/>
    <w:rsid w:val="00422519"/>
    <w:rsid w:val="0042272E"/>
    <w:rsid w:val="004362DA"/>
    <w:rsid w:val="004401FA"/>
    <w:rsid w:val="0044296A"/>
    <w:rsid w:val="00447FFA"/>
    <w:rsid w:val="0045433A"/>
    <w:rsid w:val="004569CA"/>
    <w:rsid w:val="0046188A"/>
    <w:rsid w:val="00467538"/>
    <w:rsid w:val="00467879"/>
    <w:rsid w:val="00472051"/>
    <w:rsid w:val="004738E6"/>
    <w:rsid w:val="00473BC9"/>
    <w:rsid w:val="004812A3"/>
    <w:rsid w:val="004829BF"/>
    <w:rsid w:val="00490142"/>
    <w:rsid w:val="00490D33"/>
    <w:rsid w:val="004958E5"/>
    <w:rsid w:val="004A4769"/>
    <w:rsid w:val="004A6899"/>
    <w:rsid w:val="004B46DF"/>
    <w:rsid w:val="004C6580"/>
    <w:rsid w:val="004D69BC"/>
    <w:rsid w:val="004E7AC4"/>
    <w:rsid w:val="004F4403"/>
    <w:rsid w:val="004F7EC7"/>
    <w:rsid w:val="0050088F"/>
    <w:rsid w:val="00504D66"/>
    <w:rsid w:val="00521346"/>
    <w:rsid w:val="005479AE"/>
    <w:rsid w:val="005525B8"/>
    <w:rsid w:val="005664F0"/>
    <w:rsid w:val="00566F08"/>
    <w:rsid w:val="00567D83"/>
    <w:rsid w:val="0057322A"/>
    <w:rsid w:val="0057488C"/>
    <w:rsid w:val="00574EB2"/>
    <w:rsid w:val="005758F0"/>
    <w:rsid w:val="00585786"/>
    <w:rsid w:val="00586553"/>
    <w:rsid w:val="0058695A"/>
    <w:rsid w:val="00592928"/>
    <w:rsid w:val="00596936"/>
    <w:rsid w:val="00596FA4"/>
    <w:rsid w:val="005976BD"/>
    <w:rsid w:val="005B0A36"/>
    <w:rsid w:val="005B0FC6"/>
    <w:rsid w:val="005B36DA"/>
    <w:rsid w:val="005B4DDF"/>
    <w:rsid w:val="005B5A48"/>
    <w:rsid w:val="005C1047"/>
    <w:rsid w:val="005C3ECE"/>
    <w:rsid w:val="005C74EC"/>
    <w:rsid w:val="005C7A73"/>
    <w:rsid w:val="005D1CC5"/>
    <w:rsid w:val="005D2FCC"/>
    <w:rsid w:val="005D3ECC"/>
    <w:rsid w:val="005D48F2"/>
    <w:rsid w:val="005D563B"/>
    <w:rsid w:val="005D6F7A"/>
    <w:rsid w:val="005E3240"/>
    <w:rsid w:val="005E3E2C"/>
    <w:rsid w:val="005F4F15"/>
    <w:rsid w:val="00601E11"/>
    <w:rsid w:val="00613360"/>
    <w:rsid w:val="00621809"/>
    <w:rsid w:val="00626F08"/>
    <w:rsid w:val="00632097"/>
    <w:rsid w:val="00632A20"/>
    <w:rsid w:val="00633983"/>
    <w:rsid w:val="0064171A"/>
    <w:rsid w:val="00644D5B"/>
    <w:rsid w:val="006458EE"/>
    <w:rsid w:val="00653F7D"/>
    <w:rsid w:val="00665888"/>
    <w:rsid w:val="00667287"/>
    <w:rsid w:val="00667B10"/>
    <w:rsid w:val="00675815"/>
    <w:rsid w:val="00677845"/>
    <w:rsid w:val="0068467D"/>
    <w:rsid w:val="00693371"/>
    <w:rsid w:val="00694A71"/>
    <w:rsid w:val="006A1658"/>
    <w:rsid w:val="006A687E"/>
    <w:rsid w:val="006A7795"/>
    <w:rsid w:val="006C0D4F"/>
    <w:rsid w:val="006C3934"/>
    <w:rsid w:val="006C59D7"/>
    <w:rsid w:val="006C6032"/>
    <w:rsid w:val="006C6F54"/>
    <w:rsid w:val="006C7A9C"/>
    <w:rsid w:val="006D2AFB"/>
    <w:rsid w:val="006D3524"/>
    <w:rsid w:val="006D3922"/>
    <w:rsid w:val="006E1E05"/>
    <w:rsid w:val="006E2446"/>
    <w:rsid w:val="006E3669"/>
    <w:rsid w:val="006E5821"/>
    <w:rsid w:val="006E767A"/>
    <w:rsid w:val="006F1622"/>
    <w:rsid w:val="00701556"/>
    <w:rsid w:val="0071157B"/>
    <w:rsid w:val="00716A32"/>
    <w:rsid w:val="007239D3"/>
    <w:rsid w:val="00726293"/>
    <w:rsid w:val="007265F1"/>
    <w:rsid w:val="00734859"/>
    <w:rsid w:val="00734FAE"/>
    <w:rsid w:val="00747406"/>
    <w:rsid w:val="007478E2"/>
    <w:rsid w:val="00747BC2"/>
    <w:rsid w:val="007534EF"/>
    <w:rsid w:val="00754423"/>
    <w:rsid w:val="00763E85"/>
    <w:rsid w:val="00765613"/>
    <w:rsid w:val="00765C7B"/>
    <w:rsid w:val="00776F6F"/>
    <w:rsid w:val="00784357"/>
    <w:rsid w:val="007912A8"/>
    <w:rsid w:val="0079206C"/>
    <w:rsid w:val="00792099"/>
    <w:rsid w:val="007A06D2"/>
    <w:rsid w:val="007A0801"/>
    <w:rsid w:val="007A18B9"/>
    <w:rsid w:val="007A1E8F"/>
    <w:rsid w:val="007C0B97"/>
    <w:rsid w:val="007C0DC4"/>
    <w:rsid w:val="007C4A8F"/>
    <w:rsid w:val="007C4C4F"/>
    <w:rsid w:val="007C5544"/>
    <w:rsid w:val="007D14B3"/>
    <w:rsid w:val="007D2D43"/>
    <w:rsid w:val="007D39BB"/>
    <w:rsid w:val="007E1D2D"/>
    <w:rsid w:val="007E24AF"/>
    <w:rsid w:val="007E31FE"/>
    <w:rsid w:val="008007CB"/>
    <w:rsid w:val="00811793"/>
    <w:rsid w:val="00813BCE"/>
    <w:rsid w:val="00815FD0"/>
    <w:rsid w:val="00816F7D"/>
    <w:rsid w:val="00840DB7"/>
    <w:rsid w:val="00841978"/>
    <w:rsid w:val="008422A8"/>
    <w:rsid w:val="0085717C"/>
    <w:rsid w:val="00863842"/>
    <w:rsid w:val="00870626"/>
    <w:rsid w:val="008741EF"/>
    <w:rsid w:val="0087540E"/>
    <w:rsid w:val="0087600C"/>
    <w:rsid w:val="00877147"/>
    <w:rsid w:val="00886EFE"/>
    <w:rsid w:val="0089008C"/>
    <w:rsid w:val="00892878"/>
    <w:rsid w:val="00894186"/>
    <w:rsid w:val="00896634"/>
    <w:rsid w:val="008B0392"/>
    <w:rsid w:val="008B7ABA"/>
    <w:rsid w:val="008C38D9"/>
    <w:rsid w:val="008D0E97"/>
    <w:rsid w:val="008E0652"/>
    <w:rsid w:val="008E1498"/>
    <w:rsid w:val="008E6C45"/>
    <w:rsid w:val="008E7B5D"/>
    <w:rsid w:val="008F08A4"/>
    <w:rsid w:val="009028D0"/>
    <w:rsid w:val="00904233"/>
    <w:rsid w:val="00904EAF"/>
    <w:rsid w:val="0091360B"/>
    <w:rsid w:val="00915AC3"/>
    <w:rsid w:val="00932AD8"/>
    <w:rsid w:val="009442AD"/>
    <w:rsid w:val="00947BB9"/>
    <w:rsid w:val="00952A6A"/>
    <w:rsid w:val="00966EB8"/>
    <w:rsid w:val="009746D2"/>
    <w:rsid w:val="0097484E"/>
    <w:rsid w:val="00982B49"/>
    <w:rsid w:val="00983601"/>
    <w:rsid w:val="00995CF8"/>
    <w:rsid w:val="009A55FC"/>
    <w:rsid w:val="009A749F"/>
    <w:rsid w:val="009B21B2"/>
    <w:rsid w:val="009B4D21"/>
    <w:rsid w:val="009B6737"/>
    <w:rsid w:val="009C15C4"/>
    <w:rsid w:val="009C2D14"/>
    <w:rsid w:val="009C557F"/>
    <w:rsid w:val="009D0754"/>
    <w:rsid w:val="009D095A"/>
    <w:rsid w:val="009D19D7"/>
    <w:rsid w:val="009D3246"/>
    <w:rsid w:val="009D3ED6"/>
    <w:rsid w:val="009E0032"/>
    <w:rsid w:val="009E348B"/>
    <w:rsid w:val="009E4643"/>
    <w:rsid w:val="009E6E8E"/>
    <w:rsid w:val="009E77CF"/>
    <w:rsid w:val="009E7894"/>
    <w:rsid w:val="009F396A"/>
    <w:rsid w:val="009F517A"/>
    <w:rsid w:val="009F5E16"/>
    <w:rsid w:val="00A020C3"/>
    <w:rsid w:val="00A07C59"/>
    <w:rsid w:val="00A1246A"/>
    <w:rsid w:val="00A12FB5"/>
    <w:rsid w:val="00A13C17"/>
    <w:rsid w:val="00A17DD2"/>
    <w:rsid w:val="00A2096A"/>
    <w:rsid w:val="00A21314"/>
    <w:rsid w:val="00A244A5"/>
    <w:rsid w:val="00A3611F"/>
    <w:rsid w:val="00A37518"/>
    <w:rsid w:val="00A4528B"/>
    <w:rsid w:val="00A46D8A"/>
    <w:rsid w:val="00A62FA9"/>
    <w:rsid w:val="00A72D3D"/>
    <w:rsid w:val="00A7473F"/>
    <w:rsid w:val="00A76D16"/>
    <w:rsid w:val="00A7750F"/>
    <w:rsid w:val="00A8094E"/>
    <w:rsid w:val="00A81626"/>
    <w:rsid w:val="00A8358B"/>
    <w:rsid w:val="00A84F14"/>
    <w:rsid w:val="00A86C54"/>
    <w:rsid w:val="00A8743B"/>
    <w:rsid w:val="00AA1AB0"/>
    <w:rsid w:val="00AA38F1"/>
    <w:rsid w:val="00AB0DFE"/>
    <w:rsid w:val="00AB10AB"/>
    <w:rsid w:val="00AB18B8"/>
    <w:rsid w:val="00AC288F"/>
    <w:rsid w:val="00AC5BC7"/>
    <w:rsid w:val="00AD1FE3"/>
    <w:rsid w:val="00AD2B73"/>
    <w:rsid w:val="00AD36E4"/>
    <w:rsid w:val="00AD3913"/>
    <w:rsid w:val="00AE2101"/>
    <w:rsid w:val="00AF1633"/>
    <w:rsid w:val="00B0129E"/>
    <w:rsid w:val="00B07414"/>
    <w:rsid w:val="00B13725"/>
    <w:rsid w:val="00B20305"/>
    <w:rsid w:val="00B21DD1"/>
    <w:rsid w:val="00B22459"/>
    <w:rsid w:val="00B237F4"/>
    <w:rsid w:val="00B337F0"/>
    <w:rsid w:val="00B37CE7"/>
    <w:rsid w:val="00B43D3E"/>
    <w:rsid w:val="00B6112E"/>
    <w:rsid w:val="00B70D5D"/>
    <w:rsid w:val="00B7203C"/>
    <w:rsid w:val="00B7417C"/>
    <w:rsid w:val="00B91B48"/>
    <w:rsid w:val="00B92F01"/>
    <w:rsid w:val="00BA36F4"/>
    <w:rsid w:val="00BA7A56"/>
    <w:rsid w:val="00BB1D3F"/>
    <w:rsid w:val="00BB2AA1"/>
    <w:rsid w:val="00BC09D3"/>
    <w:rsid w:val="00BC1E23"/>
    <w:rsid w:val="00BC5D20"/>
    <w:rsid w:val="00BD4126"/>
    <w:rsid w:val="00BD61A5"/>
    <w:rsid w:val="00BE3F50"/>
    <w:rsid w:val="00BE444F"/>
    <w:rsid w:val="00BE567A"/>
    <w:rsid w:val="00BE7CAC"/>
    <w:rsid w:val="00BF0D2F"/>
    <w:rsid w:val="00BF1866"/>
    <w:rsid w:val="00BF4AAE"/>
    <w:rsid w:val="00BF65D3"/>
    <w:rsid w:val="00BF79FC"/>
    <w:rsid w:val="00C00E47"/>
    <w:rsid w:val="00C01143"/>
    <w:rsid w:val="00C05DF5"/>
    <w:rsid w:val="00C1255F"/>
    <w:rsid w:val="00C136BD"/>
    <w:rsid w:val="00C159B7"/>
    <w:rsid w:val="00C16D2D"/>
    <w:rsid w:val="00C2602A"/>
    <w:rsid w:val="00C33703"/>
    <w:rsid w:val="00C43DD9"/>
    <w:rsid w:val="00C52DA7"/>
    <w:rsid w:val="00C5793F"/>
    <w:rsid w:val="00C613B3"/>
    <w:rsid w:val="00C67A91"/>
    <w:rsid w:val="00C72FAA"/>
    <w:rsid w:val="00C80B34"/>
    <w:rsid w:val="00C81DE7"/>
    <w:rsid w:val="00C823DC"/>
    <w:rsid w:val="00C85271"/>
    <w:rsid w:val="00C90B81"/>
    <w:rsid w:val="00C92852"/>
    <w:rsid w:val="00CA0DAB"/>
    <w:rsid w:val="00CA45F1"/>
    <w:rsid w:val="00CA7CEB"/>
    <w:rsid w:val="00CB696F"/>
    <w:rsid w:val="00CB7064"/>
    <w:rsid w:val="00CC67F6"/>
    <w:rsid w:val="00CC7A54"/>
    <w:rsid w:val="00CD08BA"/>
    <w:rsid w:val="00CD39A0"/>
    <w:rsid w:val="00CE1B18"/>
    <w:rsid w:val="00CE232E"/>
    <w:rsid w:val="00CF0807"/>
    <w:rsid w:val="00D01052"/>
    <w:rsid w:val="00D01A1B"/>
    <w:rsid w:val="00D06A85"/>
    <w:rsid w:val="00D1278A"/>
    <w:rsid w:val="00D12AD2"/>
    <w:rsid w:val="00D20BB8"/>
    <w:rsid w:val="00D222F6"/>
    <w:rsid w:val="00D22944"/>
    <w:rsid w:val="00D3616D"/>
    <w:rsid w:val="00D402E9"/>
    <w:rsid w:val="00D43FD8"/>
    <w:rsid w:val="00D47260"/>
    <w:rsid w:val="00D63F5B"/>
    <w:rsid w:val="00D7182F"/>
    <w:rsid w:val="00D71D7A"/>
    <w:rsid w:val="00D7221A"/>
    <w:rsid w:val="00D80468"/>
    <w:rsid w:val="00D81A08"/>
    <w:rsid w:val="00D83B15"/>
    <w:rsid w:val="00D8529C"/>
    <w:rsid w:val="00D8728F"/>
    <w:rsid w:val="00D87AC4"/>
    <w:rsid w:val="00D91D4E"/>
    <w:rsid w:val="00D97195"/>
    <w:rsid w:val="00DC18FE"/>
    <w:rsid w:val="00DC1F1F"/>
    <w:rsid w:val="00DE3ECA"/>
    <w:rsid w:val="00DE7402"/>
    <w:rsid w:val="00DF0814"/>
    <w:rsid w:val="00DF2266"/>
    <w:rsid w:val="00DF6FB6"/>
    <w:rsid w:val="00E01D6C"/>
    <w:rsid w:val="00E02249"/>
    <w:rsid w:val="00E07DAB"/>
    <w:rsid w:val="00E11386"/>
    <w:rsid w:val="00E12EEA"/>
    <w:rsid w:val="00E3182D"/>
    <w:rsid w:val="00E43467"/>
    <w:rsid w:val="00E43E5B"/>
    <w:rsid w:val="00E43E75"/>
    <w:rsid w:val="00E514B4"/>
    <w:rsid w:val="00E51828"/>
    <w:rsid w:val="00E60194"/>
    <w:rsid w:val="00E672E5"/>
    <w:rsid w:val="00E871EC"/>
    <w:rsid w:val="00E90748"/>
    <w:rsid w:val="00E94922"/>
    <w:rsid w:val="00E96D29"/>
    <w:rsid w:val="00E96E3D"/>
    <w:rsid w:val="00EA2F05"/>
    <w:rsid w:val="00EA6408"/>
    <w:rsid w:val="00EB4203"/>
    <w:rsid w:val="00EC6934"/>
    <w:rsid w:val="00ED0AA0"/>
    <w:rsid w:val="00ED2626"/>
    <w:rsid w:val="00ED4379"/>
    <w:rsid w:val="00EF2539"/>
    <w:rsid w:val="00EF5491"/>
    <w:rsid w:val="00F13EF4"/>
    <w:rsid w:val="00F1542E"/>
    <w:rsid w:val="00F25429"/>
    <w:rsid w:val="00F27EB5"/>
    <w:rsid w:val="00F31D0C"/>
    <w:rsid w:val="00F343FA"/>
    <w:rsid w:val="00F41EB6"/>
    <w:rsid w:val="00F6375E"/>
    <w:rsid w:val="00F707CA"/>
    <w:rsid w:val="00F74953"/>
    <w:rsid w:val="00F81A5D"/>
    <w:rsid w:val="00F8207B"/>
    <w:rsid w:val="00F84D38"/>
    <w:rsid w:val="00F85FBF"/>
    <w:rsid w:val="00F96957"/>
    <w:rsid w:val="00FA3592"/>
    <w:rsid w:val="00FB0422"/>
    <w:rsid w:val="00FB10FB"/>
    <w:rsid w:val="00FB7491"/>
    <w:rsid w:val="00FC131A"/>
    <w:rsid w:val="00FC2B42"/>
    <w:rsid w:val="00FC32E1"/>
    <w:rsid w:val="00FC4EDD"/>
    <w:rsid w:val="00FD1B77"/>
    <w:rsid w:val="00FD1E04"/>
    <w:rsid w:val="00FD313B"/>
    <w:rsid w:val="00FD64D3"/>
    <w:rsid w:val="00FD7D79"/>
    <w:rsid w:val="00FE2AD4"/>
    <w:rsid w:val="00FF1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95A"/>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626F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326E21"/>
    <w:pPr>
      <w:spacing w:before="100" w:beforeAutospacing="1" w:after="100" w:afterAutospacing="1"/>
      <w:outlineLvl w:val="3"/>
    </w:pPr>
    <w:rPr>
      <w:rFonts w:eastAsia="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095A"/>
    <w:pPr>
      <w:tabs>
        <w:tab w:val="center" w:pos="4320"/>
        <w:tab w:val="right" w:pos="8640"/>
      </w:tabs>
    </w:pPr>
  </w:style>
  <w:style w:type="character" w:customStyle="1" w:styleId="FooterChar">
    <w:name w:val="Footer Char"/>
    <w:basedOn w:val="DefaultParagraphFont"/>
    <w:link w:val="Footer"/>
    <w:uiPriority w:val="99"/>
    <w:rsid w:val="009D095A"/>
    <w:rPr>
      <w:rFonts w:ascii="Times New Roman" w:eastAsia="MS Mincho" w:hAnsi="Times New Roman" w:cs="Times New Roman"/>
      <w:sz w:val="24"/>
      <w:szCs w:val="24"/>
    </w:rPr>
  </w:style>
  <w:style w:type="paragraph" w:styleId="ListParagraph">
    <w:name w:val="List Paragraph"/>
    <w:basedOn w:val="Normal"/>
    <w:uiPriority w:val="34"/>
    <w:qFormat/>
    <w:rsid w:val="005D48F2"/>
    <w:pPr>
      <w:ind w:left="720"/>
      <w:contextualSpacing/>
    </w:pPr>
  </w:style>
  <w:style w:type="paragraph" w:styleId="Header">
    <w:name w:val="header"/>
    <w:basedOn w:val="Normal"/>
    <w:link w:val="HeaderChar"/>
    <w:uiPriority w:val="99"/>
    <w:unhideWhenUsed/>
    <w:rsid w:val="003606D8"/>
    <w:pPr>
      <w:tabs>
        <w:tab w:val="center" w:pos="4513"/>
        <w:tab w:val="right" w:pos="9026"/>
      </w:tabs>
    </w:pPr>
  </w:style>
  <w:style w:type="character" w:customStyle="1" w:styleId="HeaderChar">
    <w:name w:val="Header Char"/>
    <w:basedOn w:val="DefaultParagraphFont"/>
    <w:link w:val="Header"/>
    <w:uiPriority w:val="99"/>
    <w:rsid w:val="003606D8"/>
    <w:rPr>
      <w:rFonts w:ascii="Times New Roman" w:eastAsia="MS Mincho" w:hAnsi="Times New Roman" w:cs="Times New Roman"/>
      <w:sz w:val="24"/>
      <w:szCs w:val="24"/>
    </w:rPr>
  </w:style>
  <w:style w:type="paragraph" w:styleId="NormalWeb">
    <w:name w:val="Normal (Web)"/>
    <w:basedOn w:val="Normal"/>
    <w:uiPriority w:val="99"/>
    <w:unhideWhenUsed/>
    <w:rsid w:val="00F6375E"/>
    <w:pPr>
      <w:spacing w:before="100" w:beforeAutospacing="1" w:after="100" w:afterAutospacing="1"/>
    </w:pPr>
    <w:rPr>
      <w:rFonts w:eastAsia="Times New Roman"/>
      <w:lang w:eastAsia="sq-AL"/>
    </w:rPr>
  </w:style>
  <w:style w:type="character" w:customStyle="1" w:styleId="apple-converted-space">
    <w:name w:val="apple-converted-space"/>
    <w:basedOn w:val="DefaultParagraphFont"/>
    <w:rsid w:val="00915AC3"/>
  </w:style>
  <w:style w:type="table" w:styleId="TableGrid">
    <w:name w:val="Table Grid"/>
    <w:basedOn w:val="TableNormal"/>
    <w:uiPriority w:val="59"/>
    <w:rsid w:val="007A1E8F"/>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326E21"/>
    <w:rPr>
      <w:rFonts w:ascii="Times New Roman" w:eastAsia="Times New Roman" w:hAnsi="Times New Roman" w:cs="Times New Roman"/>
      <w:b/>
      <w:bCs/>
      <w:sz w:val="24"/>
      <w:szCs w:val="24"/>
      <w:lang w:val="en-US"/>
    </w:rPr>
  </w:style>
  <w:style w:type="paragraph" w:styleId="NoSpacing">
    <w:name w:val="No Spacing"/>
    <w:basedOn w:val="Normal"/>
    <w:uiPriority w:val="1"/>
    <w:qFormat/>
    <w:rsid w:val="007C4A8F"/>
    <w:pPr>
      <w:spacing w:before="100" w:beforeAutospacing="1" w:after="100" w:afterAutospacing="1"/>
    </w:pPr>
    <w:rPr>
      <w:rFonts w:eastAsia="Times New Roman"/>
      <w:lang w:val="en-US"/>
    </w:rPr>
  </w:style>
  <w:style w:type="character" w:customStyle="1" w:styleId="textexposedshow">
    <w:name w:val="text_exposed_show"/>
    <w:basedOn w:val="DefaultParagraphFont"/>
    <w:rsid w:val="001E0D18"/>
  </w:style>
  <w:style w:type="character" w:customStyle="1" w:styleId="Heading1Char">
    <w:name w:val="Heading 1 Char"/>
    <w:basedOn w:val="DefaultParagraphFont"/>
    <w:link w:val="Heading1"/>
    <w:uiPriority w:val="9"/>
    <w:rsid w:val="00626F08"/>
    <w:rPr>
      <w:rFonts w:asciiTheme="majorHAnsi" w:eastAsiaTheme="majorEastAsia" w:hAnsiTheme="majorHAnsi" w:cstheme="majorBidi"/>
      <w:b/>
      <w:bCs/>
      <w:color w:val="365F91" w:themeColor="accent1" w:themeShade="BF"/>
      <w:sz w:val="28"/>
      <w:szCs w:val="28"/>
    </w:rPr>
  </w:style>
  <w:style w:type="paragraph" w:customStyle="1" w:styleId="xmsonormal">
    <w:name w:val="x_msonormal"/>
    <w:basedOn w:val="Normal"/>
    <w:rsid w:val="003553BD"/>
    <w:pPr>
      <w:spacing w:before="100" w:beforeAutospacing="1" w:after="100" w:afterAutospacing="1"/>
    </w:pPr>
    <w:rPr>
      <w:rFonts w:eastAsia="Times New Roman"/>
      <w:lang w:val="en-US"/>
    </w:rPr>
  </w:style>
  <w:style w:type="character" w:styleId="Hyperlink">
    <w:name w:val="Hyperlink"/>
    <w:basedOn w:val="DefaultParagraphFont"/>
    <w:uiPriority w:val="99"/>
    <w:semiHidden/>
    <w:unhideWhenUsed/>
    <w:rsid w:val="00F84D38"/>
    <w:rPr>
      <w:color w:val="0000FF"/>
      <w:u w:val="single"/>
    </w:rPr>
  </w:style>
  <w:style w:type="character" w:customStyle="1" w:styleId="4mg">
    <w:name w:val="_4_mg"/>
    <w:basedOn w:val="DefaultParagraphFont"/>
    <w:rsid w:val="00F84D38"/>
  </w:style>
  <w:style w:type="character" w:customStyle="1" w:styleId="gffdgfdhtr1">
    <w:name w:val="gffdgfdhtr1"/>
    <w:basedOn w:val="DefaultParagraphFont"/>
    <w:rsid w:val="00B43D3E"/>
    <w:rPr>
      <w:b w:val="0"/>
      <w:bCs w:val="0"/>
    </w:rPr>
  </w:style>
  <w:style w:type="character" w:styleId="Emphasis">
    <w:name w:val="Emphasis"/>
    <w:basedOn w:val="DefaultParagraphFont"/>
    <w:uiPriority w:val="20"/>
    <w:qFormat/>
    <w:rsid w:val="00A84F14"/>
    <w:rPr>
      <w:i/>
      <w:iCs/>
    </w:rPr>
  </w:style>
  <w:style w:type="paragraph" w:customStyle="1" w:styleId="Default">
    <w:name w:val="Default"/>
    <w:rsid w:val="001070F6"/>
    <w:pPr>
      <w:autoSpaceDE w:val="0"/>
      <w:autoSpaceDN w:val="0"/>
      <w:adjustRightInd w:val="0"/>
      <w:spacing w:after="0" w:line="240" w:lineRule="auto"/>
    </w:pPr>
    <w:rPr>
      <w:rFonts w:ascii="Cambria" w:hAnsi="Cambria" w:cs="Cambria"/>
      <w:color w:val="000000"/>
      <w:sz w:val="24"/>
      <w:szCs w:val="24"/>
      <w:lang w:val="en-US"/>
    </w:rPr>
  </w:style>
  <w:style w:type="paragraph" w:customStyle="1" w:styleId="Normal1">
    <w:name w:val="Normal1"/>
    <w:rsid w:val="000F54A0"/>
    <w:pPr>
      <w:pBdr>
        <w:top w:val="nil"/>
        <w:left w:val="nil"/>
        <w:bottom w:val="nil"/>
        <w:right w:val="nil"/>
        <w:between w:val="nil"/>
      </w:pBdr>
    </w:pPr>
    <w:rPr>
      <w:rFonts w:ascii="Calibri" w:eastAsia="Calibri" w:hAnsi="Calibri" w:cs="Calibri"/>
      <w:color w:val="000000"/>
      <w:lang w:eastAsia="sq-AL"/>
    </w:rPr>
  </w:style>
  <w:style w:type="paragraph" w:styleId="Caption">
    <w:name w:val="caption"/>
    <w:basedOn w:val="Normal"/>
    <w:next w:val="Normal"/>
    <w:uiPriority w:val="35"/>
    <w:unhideWhenUsed/>
    <w:qFormat/>
    <w:rsid w:val="000F54A0"/>
    <w:pPr>
      <w:pBdr>
        <w:top w:val="nil"/>
        <w:left w:val="nil"/>
        <w:bottom w:val="nil"/>
        <w:right w:val="nil"/>
        <w:between w:val="nil"/>
      </w:pBdr>
      <w:spacing w:after="200"/>
    </w:pPr>
    <w:rPr>
      <w:rFonts w:ascii="Calibri" w:eastAsia="Calibri" w:hAnsi="Calibri" w:cs="Calibri"/>
      <w:b/>
      <w:bCs/>
      <w:color w:val="4F81BD" w:themeColor="accent1"/>
      <w:sz w:val="18"/>
      <w:szCs w:val="18"/>
      <w:lang w:eastAsia="sq-AL"/>
    </w:rPr>
  </w:style>
</w:styles>
</file>

<file path=word/webSettings.xml><?xml version="1.0" encoding="utf-8"?>
<w:webSettings xmlns:r="http://schemas.openxmlformats.org/officeDocument/2006/relationships" xmlns:w="http://schemas.openxmlformats.org/wordprocessingml/2006/main">
  <w:divs>
    <w:div w:id="10959014">
      <w:bodyDiv w:val="1"/>
      <w:marLeft w:val="0"/>
      <w:marRight w:val="0"/>
      <w:marTop w:val="0"/>
      <w:marBottom w:val="0"/>
      <w:divBdr>
        <w:top w:val="none" w:sz="0" w:space="0" w:color="auto"/>
        <w:left w:val="none" w:sz="0" w:space="0" w:color="auto"/>
        <w:bottom w:val="none" w:sz="0" w:space="0" w:color="auto"/>
        <w:right w:val="none" w:sz="0" w:space="0" w:color="auto"/>
      </w:divBdr>
    </w:div>
    <w:div w:id="15425417">
      <w:bodyDiv w:val="1"/>
      <w:marLeft w:val="0"/>
      <w:marRight w:val="0"/>
      <w:marTop w:val="0"/>
      <w:marBottom w:val="0"/>
      <w:divBdr>
        <w:top w:val="none" w:sz="0" w:space="0" w:color="auto"/>
        <w:left w:val="none" w:sz="0" w:space="0" w:color="auto"/>
        <w:bottom w:val="none" w:sz="0" w:space="0" w:color="auto"/>
        <w:right w:val="none" w:sz="0" w:space="0" w:color="auto"/>
      </w:divBdr>
    </w:div>
    <w:div w:id="111482423">
      <w:bodyDiv w:val="1"/>
      <w:marLeft w:val="0"/>
      <w:marRight w:val="0"/>
      <w:marTop w:val="0"/>
      <w:marBottom w:val="0"/>
      <w:divBdr>
        <w:top w:val="none" w:sz="0" w:space="0" w:color="auto"/>
        <w:left w:val="none" w:sz="0" w:space="0" w:color="auto"/>
        <w:bottom w:val="none" w:sz="0" w:space="0" w:color="auto"/>
        <w:right w:val="none" w:sz="0" w:space="0" w:color="auto"/>
      </w:divBdr>
    </w:div>
    <w:div w:id="357899997">
      <w:bodyDiv w:val="1"/>
      <w:marLeft w:val="0"/>
      <w:marRight w:val="0"/>
      <w:marTop w:val="0"/>
      <w:marBottom w:val="0"/>
      <w:divBdr>
        <w:top w:val="none" w:sz="0" w:space="0" w:color="auto"/>
        <w:left w:val="none" w:sz="0" w:space="0" w:color="auto"/>
        <w:bottom w:val="none" w:sz="0" w:space="0" w:color="auto"/>
        <w:right w:val="none" w:sz="0" w:space="0" w:color="auto"/>
      </w:divBdr>
    </w:div>
    <w:div w:id="382414945">
      <w:bodyDiv w:val="1"/>
      <w:marLeft w:val="0"/>
      <w:marRight w:val="0"/>
      <w:marTop w:val="0"/>
      <w:marBottom w:val="0"/>
      <w:divBdr>
        <w:top w:val="none" w:sz="0" w:space="0" w:color="auto"/>
        <w:left w:val="none" w:sz="0" w:space="0" w:color="auto"/>
        <w:bottom w:val="none" w:sz="0" w:space="0" w:color="auto"/>
        <w:right w:val="none" w:sz="0" w:space="0" w:color="auto"/>
      </w:divBdr>
    </w:div>
    <w:div w:id="493568741">
      <w:bodyDiv w:val="1"/>
      <w:marLeft w:val="0"/>
      <w:marRight w:val="0"/>
      <w:marTop w:val="0"/>
      <w:marBottom w:val="0"/>
      <w:divBdr>
        <w:top w:val="none" w:sz="0" w:space="0" w:color="auto"/>
        <w:left w:val="none" w:sz="0" w:space="0" w:color="auto"/>
        <w:bottom w:val="none" w:sz="0" w:space="0" w:color="auto"/>
        <w:right w:val="none" w:sz="0" w:space="0" w:color="auto"/>
      </w:divBdr>
    </w:div>
    <w:div w:id="540286675">
      <w:bodyDiv w:val="1"/>
      <w:marLeft w:val="0"/>
      <w:marRight w:val="0"/>
      <w:marTop w:val="0"/>
      <w:marBottom w:val="0"/>
      <w:divBdr>
        <w:top w:val="none" w:sz="0" w:space="0" w:color="auto"/>
        <w:left w:val="none" w:sz="0" w:space="0" w:color="auto"/>
        <w:bottom w:val="none" w:sz="0" w:space="0" w:color="auto"/>
        <w:right w:val="none" w:sz="0" w:space="0" w:color="auto"/>
      </w:divBdr>
    </w:div>
    <w:div w:id="636763652">
      <w:bodyDiv w:val="1"/>
      <w:marLeft w:val="0"/>
      <w:marRight w:val="0"/>
      <w:marTop w:val="0"/>
      <w:marBottom w:val="0"/>
      <w:divBdr>
        <w:top w:val="none" w:sz="0" w:space="0" w:color="auto"/>
        <w:left w:val="none" w:sz="0" w:space="0" w:color="auto"/>
        <w:bottom w:val="none" w:sz="0" w:space="0" w:color="auto"/>
        <w:right w:val="none" w:sz="0" w:space="0" w:color="auto"/>
      </w:divBdr>
    </w:div>
    <w:div w:id="817528075">
      <w:bodyDiv w:val="1"/>
      <w:marLeft w:val="0"/>
      <w:marRight w:val="0"/>
      <w:marTop w:val="0"/>
      <w:marBottom w:val="0"/>
      <w:divBdr>
        <w:top w:val="none" w:sz="0" w:space="0" w:color="auto"/>
        <w:left w:val="none" w:sz="0" w:space="0" w:color="auto"/>
        <w:bottom w:val="none" w:sz="0" w:space="0" w:color="auto"/>
        <w:right w:val="none" w:sz="0" w:space="0" w:color="auto"/>
      </w:divBdr>
    </w:div>
    <w:div w:id="839589749">
      <w:bodyDiv w:val="1"/>
      <w:marLeft w:val="0"/>
      <w:marRight w:val="0"/>
      <w:marTop w:val="0"/>
      <w:marBottom w:val="0"/>
      <w:divBdr>
        <w:top w:val="none" w:sz="0" w:space="0" w:color="auto"/>
        <w:left w:val="none" w:sz="0" w:space="0" w:color="auto"/>
        <w:bottom w:val="none" w:sz="0" w:space="0" w:color="auto"/>
        <w:right w:val="none" w:sz="0" w:space="0" w:color="auto"/>
      </w:divBdr>
    </w:div>
    <w:div w:id="906036413">
      <w:bodyDiv w:val="1"/>
      <w:marLeft w:val="0"/>
      <w:marRight w:val="0"/>
      <w:marTop w:val="0"/>
      <w:marBottom w:val="0"/>
      <w:divBdr>
        <w:top w:val="none" w:sz="0" w:space="0" w:color="auto"/>
        <w:left w:val="none" w:sz="0" w:space="0" w:color="auto"/>
        <w:bottom w:val="none" w:sz="0" w:space="0" w:color="auto"/>
        <w:right w:val="none" w:sz="0" w:space="0" w:color="auto"/>
      </w:divBdr>
    </w:div>
    <w:div w:id="1138646125">
      <w:bodyDiv w:val="1"/>
      <w:marLeft w:val="0"/>
      <w:marRight w:val="0"/>
      <w:marTop w:val="0"/>
      <w:marBottom w:val="0"/>
      <w:divBdr>
        <w:top w:val="none" w:sz="0" w:space="0" w:color="auto"/>
        <w:left w:val="none" w:sz="0" w:space="0" w:color="auto"/>
        <w:bottom w:val="none" w:sz="0" w:space="0" w:color="auto"/>
        <w:right w:val="none" w:sz="0" w:space="0" w:color="auto"/>
      </w:divBdr>
    </w:div>
    <w:div w:id="1186403850">
      <w:bodyDiv w:val="1"/>
      <w:marLeft w:val="0"/>
      <w:marRight w:val="0"/>
      <w:marTop w:val="0"/>
      <w:marBottom w:val="0"/>
      <w:divBdr>
        <w:top w:val="none" w:sz="0" w:space="0" w:color="auto"/>
        <w:left w:val="none" w:sz="0" w:space="0" w:color="auto"/>
        <w:bottom w:val="none" w:sz="0" w:space="0" w:color="auto"/>
        <w:right w:val="none" w:sz="0" w:space="0" w:color="auto"/>
      </w:divBdr>
    </w:div>
    <w:div w:id="1440567610">
      <w:bodyDiv w:val="1"/>
      <w:marLeft w:val="0"/>
      <w:marRight w:val="0"/>
      <w:marTop w:val="0"/>
      <w:marBottom w:val="0"/>
      <w:divBdr>
        <w:top w:val="none" w:sz="0" w:space="0" w:color="auto"/>
        <w:left w:val="none" w:sz="0" w:space="0" w:color="auto"/>
        <w:bottom w:val="none" w:sz="0" w:space="0" w:color="auto"/>
        <w:right w:val="none" w:sz="0" w:space="0" w:color="auto"/>
      </w:divBdr>
    </w:div>
    <w:div w:id="1460612135">
      <w:bodyDiv w:val="1"/>
      <w:marLeft w:val="0"/>
      <w:marRight w:val="0"/>
      <w:marTop w:val="0"/>
      <w:marBottom w:val="0"/>
      <w:divBdr>
        <w:top w:val="none" w:sz="0" w:space="0" w:color="auto"/>
        <w:left w:val="none" w:sz="0" w:space="0" w:color="auto"/>
        <w:bottom w:val="none" w:sz="0" w:space="0" w:color="auto"/>
        <w:right w:val="none" w:sz="0" w:space="0" w:color="auto"/>
      </w:divBdr>
    </w:div>
    <w:div w:id="1481968212">
      <w:bodyDiv w:val="1"/>
      <w:marLeft w:val="0"/>
      <w:marRight w:val="0"/>
      <w:marTop w:val="0"/>
      <w:marBottom w:val="0"/>
      <w:divBdr>
        <w:top w:val="none" w:sz="0" w:space="0" w:color="auto"/>
        <w:left w:val="none" w:sz="0" w:space="0" w:color="auto"/>
        <w:bottom w:val="none" w:sz="0" w:space="0" w:color="auto"/>
        <w:right w:val="none" w:sz="0" w:space="0" w:color="auto"/>
      </w:divBdr>
    </w:div>
    <w:div w:id="1638025569">
      <w:bodyDiv w:val="1"/>
      <w:marLeft w:val="0"/>
      <w:marRight w:val="0"/>
      <w:marTop w:val="0"/>
      <w:marBottom w:val="0"/>
      <w:divBdr>
        <w:top w:val="none" w:sz="0" w:space="0" w:color="auto"/>
        <w:left w:val="none" w:sz="0" w:space="0" w:color="auto"/>
        <w:bottom w:val="none" w:sz="0" w:space="0" w:color="auto"/>
        <w:right w:val="none" w:sz="0" w:space="0" w:color="auto"/>
      </w:divBdr>
      <w:divsChild>
        <w:div w:id="298850665">
          <w:marLeft w:val="0"/>
          <w:marRight w:val="0"/>
          <w:marTop w:val="0"/>
          <w:marBottom w:val="0"/>
          <w:divBdr>
            <w:top w:val="none" w:sz="0" w:space="0" w:color="auto"/>
            <w:left w:val="none" w:sz="0" w:space="0" w:color="auto"/>
            <w:bottom w:val="none" w:sz="0" w:space="0" w:color="auto"/>
            <w:right w:val="none" w:sz="0" w:space="0" w:color="auto"/>
          </w:divBdr>
        </w:div>
      </w:divsChild>
    </w:div>
    <w:div w:id="1907177943">
      <w:bodyDiv w:val="1"/>
      <w:marLeft w:val="0"/>
      <w:marRight w:val="0"/>
      <w:marTop w:val="0"/>
      <w:marBottom w:val="0"/>
      <w:divBdr>
        <w:top w:val="none" w:sz="0" w:space="0" w:color="auto"/>
        <w:left w:val="none" w:sz="0" w:space="0" w:color="auto"/>
        <w:bottom w:val="none" w:sz="0" w:space="0" w:color="auto"/>
        <w:right w:val="none" w:sz="0" w:space="0" w:color="auto"/>
      </w:divBdr>
    </w:div>
    <w:div w:id="2046522919">
      <w:bodyDiv w:val="1"/>
      <w:marLeft w:val="0"/>
      <w:marRight w:val="0"/>
      <w:marTop w:val="0"/>
      <w:marBottom w:val="0"/>
      <w:divBdr>
        <w:top w:val="none" w:sz="0" w:space="0" w:color="auto"/>
        <w:left w:val="none" w:sz="0" w:space="0" w:color="auto"/>
        <w:bottom w:val="none" w:sz="0" w:space="0" w:color="auto"/>
        <w:right w:val="none" w:sz="0" w:space="0" w:color="auto"/>
      </w:divBdr>
    </w:div>
    <w:div w:id="2064063233">
      <w:bodyDiv w:val="1"/>
      <w:marLeft w:val="0"/>
      <w:marRight w:val="0"/>
      <w:marTop w:val="0"/>
      <w:marBottom w:val="0"/>
      <w:divBdr>
        <w:top w:val="none" w:sz="0" w:space="0" w:color="auto"/>
        <w:left w:val="none" w:sz="0" w:space="0" w:color="auto"/>
        <w:bottom w:val="none" w:sz="0" w:space="0" w:color="auto"/>
        <w:right w:val="none" w:sz="0" w:space="0" w:color="auto"/>
      </w:divBdr>
      <w:divsChild>
        <w:div w:id="1326939011">
          <w:marLeft w:val="0"/>
          <w:marRight w:val="0"/>
          <w:marTop w:val="0"/>
          <w:marBottom w:val="301"/>
          <w:divBdr>
            <w:top w:val="none" w:sz="0" w:space="0" w:color="auto"/>
            <w:left w:val="none" w:sz="0" w:space="0" w:color="auto"/>
            <w:bottom w:val="none" w:sz="0" w:space="0" w:color="auto"/>
            <w:right w:val="none" w:sz="0" w:space="0" w:color="auto"/>
          </w:divBdr>
        </w:div>
        <w:div w:id="1926694202">
          <w:marLeft w:val="0"/>
          <w:marRight w:val="0"/>
          <w:marTop w:val="0"/>
          <w:marBottom w:val="301"/>
          <w:divBdr>
            <w:top w:val="none" w:sz="0" w:space="0" w:color="auto"/>
            <w:left w:val="none" w:sz="0" w:space="0" w:color="auto"/>
            <w:bottom w:val="none" w:sz="0" w:space="0" w:color="auto"/>
            <w:right w:val="none" w:sz="0" w:space="0" w:color="auto"/>
          </w:divBdr>
        </w:div>
        <w:div w:id="1930892652">
          <w:marLeft w:val="0"/>
          <w:marRight w:val="0"/>
          <w:marTop w:val="0"/>
          <w:marBottom w:val="301"/>
          <w:divBdr>
            <w:top w:val="none" w:sz="0" w:space="0" w:color="auto"/>
            <w:left w:val="none" w:sz="0" w:space="0" w:color="auto"/>
            <w:bottom w:val="none" w:sz="0" w:space="0" w:color="auto"/>
            <w:right w:val="none" w:sz="0" w:space="0" w:color="auto"/>
          </w:divBdr>
        </w:div>
      </w:divsChild>
    </w:div>
    <w:div w:id="21446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4E9C7-CF44-42A4-9288-0AA29C7B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arsimi</cp:lastModifiedBy>
  <cp:revision>3</cp:revision>
  <cp:lastPrinted>2017-12-01T07:52:00Z</cp:lastPrinted>
  <dcterms:created xsi:type="dcterms:W3CDTF">2018-04-16T07:34:00Z</dcterms:created>
  <dcterms:modified xsi:type="dcterms:W3CDTF">2018-04-16T07:35:00Z</dcterms:modified>
</cp:coreProperties>
</file>