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78" w:rsidRDefault="00965F78" w:rsidP="00965F78">
      <w:pPr>
        <w:jc w:val="center"/>
        <w:outlineLvl w:val="0"/>
        <w:rPr>
          <w:b/>
        </w:rPr>
      </w:pPr>
    </w:p>
    <w:p w:rsidR="00965F78" w:rsidRDefault="00965F78" w:rsidP="00965F78">
      <w:pPr>
        <w:jc w:val="center"/>
        <w:outlineLvl w:val="0"/>
        <w:rPr>
          <w:b/>
        </w:rPr>
      </w:pPr>
    </w:p>
    <w:p w:rsidR="00965F78" w:rsidRPr="00B94178" w:rsidRDefault="00965F78" w:rsidP="00965F78">
      <w:pPr>
        <w:jc w:val="center"/>
        <w:outlineLvl w:val="0"/>
        <w:rPr>
          <w:b/>
        </w:rPr>
      </w:pPr>
      <w:r w:rsidRPr="00B9417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178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178">
        <w:rPr>
          <w:b/>
        </w:rPr>
        <w:t>REPUBLIKA E KOSOVËS</w:t>
      </w:r>
    </w:p>
    <w:p w:rsidR="00965F78" w:rsidRPr="00B94178" w:rsidRDefault="00965F78" w:rsidP="00965F78">
      <w:pPr>
        <w:jc w:val="center"/>
        <w:outlineLvl w:val="0"/>
        <w:rPr>
          <w:b/>
        </w:rPr>
      </w:pPr>
      <w:r w:rsidRPr="00B94178">
        <w:rPr>
          <w:b/>
        </w:rPr>
        <w:t>REPUBLIKA KOSOVA/REPUBLIC OF KOSOVO</w:t>
      </w:r>
    </w:p>
    <w:p w:rsidR="00965F78" w:rsidRPr="00B94178" w:rsidRDefault="00965F78" w:rsidP="00965F78">
      <w:pPr>
        <w:jc w:val="center"/>
      </w:pPr>
    </w:p>
    <w:p w:rsidR="00965F78" w:rsidRPr="00B94178" w:rsidRDefault="00965F78" w:rsidP="00965F78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KOMUNA</w:t>
      </w:r>
      <w:r w:rsidRPr="00B94178">
        <w:rPr>
          <w:b/>
        </w:rPr>
        <w:t xml:space="preserve"> SHTIME/ OPSTINA STIMLJE/MUNICIPAL</w:t>
      </w:r>
      <w:r>
        <w:rPr>
          <w:b/>
        </w:rPr>
        <w:t>ITY OF</w:t>
      </w:r>
      <w:r w:rsidRPr="00B94178">
        <w:rPr>
          <w:b/>
        </w:rPr>
        <w:t xml:space="preserve"> SHTIME</w:t>
      </w:r>
    </w:p>
    <w:p w:rsidR="00A20371" w:rsidRPr="00B94178" w:rsidRDefault="00965F78" w:rsidP="00965F78">
      <w:pPr>
        <w:jc w:val="center"/>
        <w:rPr>
          <w:b/>
        </w:rPr>
      </w:pPr>
      <w:r w:rsidRPr="00B94178">
        <w:rPr>
          <w:b/>
        </w:rPr>
        <w:t>Zyra e kryetarit</w:t>
      </w:r>
      <w:r w:rsidR="00A20371">
        <w:rPr>
          <w:b/>
        </w:rPr>
        <w:t xml:space="preserve"> - </w:t>
      </w:r>
      <w:bookmarkStart w:id="0" w:name="_GoBack"/>
      <w:bookmarkEnd w:id="0"/>
      <w:r w:rsidR="00A20371">
        <w:rPr>
          <w:b/>
        </w:rPr>
        <w:t>Sektori i Financave</w:t>
      </w:r>
    </w:p>
    <w:p w:rsidR="00002A3F" w:rsidRPr="004A68E4" w:rsidRDefault="00002A3F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4F6934" w:rsidRPr="004A68E4" w:rsidRDefault="004F6934" w:rsidP="00002A3F">
      <w:pPr>
        <w:pStyle w:val="Default"/>
        <w:rPr>
          <w:rFonts w:ascii="Times New Roman" w:hAnsi="Times New Roman" w:cs="Times New Roman"/>
        </w:rPr>
      </w:pPr>
    </w:p>
    <w:p w:rsidR="00002A3F" w:rsidRPr="00541193" w:rsidRDefault="00002A3F" w:rsidP="00002A3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541193">
        <w:rPr>
          <w:rFonts w:ascii="Times New Roman" w:hAnsi="Times New Roman" w:cs="Times New Roman"/>
          <w:b/>
          <w:bCs/>
          <w:sz w:val="32"/>
          <w:szCs w:val="32"/>
        </w:rPr>
        <w:t>RAPORT</w:t>
      </w:r>
      <w:r w:rsidR="00541193" w:rsidRPr="00541193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5411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6DC3" w:rsidRPr="00541193">
        <w:rPr>
          <w:rFonts w:ascii="Times New Roman" w:hAnsi="Times New Roman" w:cs="Times New Roman"/>
          <w:b/>
          <w:bCs/>
          <w:sz w:val="32"/>
          <w:szCs w:val="32"/>
        </w:rPr>
        <w:t>GJASHT</w:t>
      </w:r>
      <w:r w:rsidR="004A68E4" w:rsidRPr="00541193">
        <w:rPr>
          <w:rFonts w:ascii="Times New Roman" w:hAnsi="Times New Roman" w:cs="Times New Roman"/>
          <w:b/>
          <w:bCs/>
          <w:sz w:val="32"/>
          <w:szCs w:val="32"/>
        </w:rPr>
        <w:t>Ë</w:t>
      </w:r>
      <w:r w:rsidRPr="00541193">
        <w:rPr>
          <w:rFonts w:ascii="Times New Roman" w:hAnsi="Times New Roman" w:cs="Times New Roman"/>
          <w:b/>
          <w:bCs/>
          <w:sz w:val="32"/>
          <w:szCs w:val="32"/>
        </w:rPr>
        <w:t>MUJOR BUXHETOR</w:t>
      </w:r>
    </w:p>
    <w:p w:rsidR="00002A3F" w:rsidRPr="00541193" w:rsidRDefault="00002A3F" w:rsidP="00002A3F">
      <w:pPr>
        <w:spacing w:line="276" w:lineRule="auto"/>
        <w:jc w:val="center"/>
        <w:rPr>
          <w:sz w:val="32"/>
          <w:szCs w:val="32"/>
        </w:rPr>
      </w:pPr>
      <w:r w:rsidRPr="00541193">
        <w:rPr>
          <w:b/>
          <w:bCs/>
          <w:sz w:val="32"/>
          <w:szCs w:val="32"/>
        </w:rPr>
        <w:t xml:space="preserve">Janar – </w:t>
      </w:r>
      <w:r w:rsidR="005A6DC3" w:rsidRPr="00541193">
        <w:rPr>
          <w:b/>
          <w:bCs/>
          <w:sz w:val="32"/>
          <w:szCs w:val="32"/>
        </w:rPr>
        <w:t>Qershor</w:t>
      </w:r>
      <w:r w:rsidRPr="00541193">
        <w:rPr>
          <w:b/>
          <w:bCs/>
          <w:sz w:val="32"/>
          <w:szCs w:val="32"/>
        </w:rPr>
        <w:t xml:space="preserve"> 201</w:t>
      </w:r>
      <w:r w:rsidR="00E328F7" w:rsidRPr="00541193">
        <w:rPr>
          <w:b/>
          <w:bCs/>
          <w:sz w:val="32"/>
          <w:szCs w:val="32"/>
        </w:rPr>
        <w:t>8</w:t>
      </w:r>
    </w:p>
    <w:p w:rsidR="00002A3F" w:rsidRPr="004A68E4" w:rsidRDefault="00002A3F" w:rsidP="00002A3F">
      <w:pPr>
        <w:spacing w:line="276" w:lineRule="auto"/>
        <w:jc w:val="center"/>
      </w:pPr>
    </w:p>
    <w:p w:rsidR="00002A3F" w:rsidRPr="004A68E4" w:rsidRDefault="00002A3F" w:rsidP="00002A3F">
      <w:pPr>
        <w:spacing w:line="276" w:lineRule="auto"/>
        <w:jc w:val="center"/>
      </w:pPr>
    </w:p>
    <w:p w:rsidR="00002A3F" w:rsidRPr="004A68E4" w:rsidRDefault="00002A3F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6E2BA2">
      <w:pPr>
        <w:spacing w:line="276" w:lineRule="auto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070D95" w:rsidRPr="004A68E4" w:rsidRDefault="00070D95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C514FE" w:rsidRPr="004A68E4" w:rsidRDefault="00C514FE" w:rsidP="00002A3F">
      <w:pPr>
        <w:spacing w:line="276" w:lineRule="auto"/>
        <w:jc w:val="center"/>
      </w:pPr>
    </w:p>
    <w:p w:rsidR="00002A3F" w:rsidRPr="004A68E4" w:rsidRDefault="00002A3F" w:rsidP="00002A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A68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Hyrje</w:t>
      </w:r>
    </w:p>
    <w:p w:rsidR="00002A3F" w:rsidRPr="004A68E4" w:rsidRDefault="00002A3F">
      <w:pPr>
        <w:spacing w:line="276" w:lineRule="auto"/>
        <w:jc w:val="both"/>
      </w:pPr>
    </w:p>
    <w:p w:rsidR="00002A3F" w:rsidRPr="004A68E4" w:rsidRDefault="004674B8">
      <w:pPr>
        <w:spacing w:line="276" w:lineRule="auto"/>
        <w:jc w:val="both"/>
      </w:pPr>
      <w:r w:rsidRPr="004A68E4">
        <w:t>Bazuar në Ligjin mbi Vetëqeverisjen Lokale Nr. 03/L-40, Neni 58 si dhe Ligji për Menaxhimin e Financave Publike dhe Përgjegjësitë Nr.03/L-048, Neni 45.4 paraqesim  raportin mbi ecurit</w:t>
      </w:r>
      <w:r w:rsidR="005913F9" w:rsidRPr="004A68E4">
        <w:t>ë</w:t>
      </w:r>
      <w:r w:rsidRPr="004A68E4">
        <w:t xml:space="preserve"> financiare të organizatës sonë buxhetore (617) për periudhën</w:t>
      </w:r>
      <w:r w:rsidR="006C6B40" w:rsidRPr="004A68E4">
        <w:t xml:space="preserve"> Janar - </w:t>
      </w:r>
      <w:r w:rsidR="005A6DC3" w:rsidRPr="004A68E4">
        <w:t>Qershor</w:t>
      </w:r>
      <w:r w:rsidR="0009620A" w:rsidRPr="004A68E4">
        <w:t xml:space="preserve"> 201</w:t>
      </w:r>
      <w:r w:rsidR="00E328F7" w:rsidRPr="004A68E4">
        <w:t>8</w:t>
      </w:r>
      <w:r w:rsidRPr="004A68E4">
        <w:t xml:space="preserve"> </w:t>
      </w:r>
      <w:r w:rsidR="00002A3F" w:rsidRPr="004A68E4">
        <w:t xml:space="preserve"> duke </w:t>
      </w:r>
      <w:r w:rsidRPr="004A68E4">
        <w:t>përfshirë</w:t>
      </w:r>
      <w:r w:rsidR="00002A3F" w:rsidRPr="004A68E4">
        <w:t>:</w:t>
      </w:r>
      <w:r w:rsidR="00E23F50" w:rsidRPr="004A68E4">
        <w:t xml:space="preserve"> Të Hyrat Buxhetore</w:t>
      </w:r>
      <w:r w:rsidRPr="004A68E4">
        <w:t xml:space="preserve"> të realizuara si dhe Shpenzimet buxhetore për të gjitha</w:t>
      </w:r>
      <w:r w:rsidR="00A67C4A" w:rsidRPr="004A68E4">
        <w:t xml:space="preserve"> programet dhe</w:t>
      </w:r>
      <w:r w:rsidRPr="004A68E4">
        <w:t xml:space="preserve"> kategoritë ekonomike.</w:t>
      </w:r>
    </w:p>
    <w:p w:rsidR="00002A3F" w:rsidRPr="004A68E4" w:rsidRDefault="00002A3F">
      <w:pPr>
        <w:spacing w:line="276" w:lineRule="auto"/>
        <w:jc w:val="both"/>
      </w:pPr>
    </w:p>
    <w:p w:rsidR="00002A3F" w:rsidRPr="004A68E4" w:rsidRDefault="00002A3F">
      <w:pPr>
        <w:spacing w:line="276" w:lineRule="auto"/>
        <w:jc w:val="both"/>
      </w:pPr>
    </w:p>
    <w:p w:rsidR="00C70CF5" w:rsidRPr="004A68E4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 w:rsidRPr="004A68E4">
        <w:rPr>
          <w:rFonts w:eastAsia="Times New Roman"/>
          <w:b/>
          <w:bCs/>
          <w:lang w:val="en-US"/>
        </w:rPr>
        <w:t xml:space="preserve">TË HYRAT BUXHETORE TË KOMUNËS SË </w:t>
      </w:r>
      <w:r w:rsidR="00B42D86" w:rsidRPr="004A68E4">
        <w:rPr>
          <w:rFonts w:eastAsia="Times New Roman"/>
          <w:b/>
          <w:bCs/>
          <w:lang w:val="en-US"/>
        </w:rPr>
        <w:t>SHTIMES</w:t>
      </w:r>
    </w:p>
    <w:p w:rsidR="00117B54" w:rsidRPr="004A68E4" w:rsidRDefault="00431259" w:rsidP="00E23F50">
      <w:pPr>
        <w:spacing w:line="276" w:lineRule="auto"/>
        <w:jc w:val="center"/>
      </w:pPr>
      <w:r w:rsidRPr="004A68E4">
        <w:rPr>
          <w:rFonts w:eastAsia="Times New Roman"/>
          <w:b/>
          <w:bCs/>
          <w:lang w:val="en-US"/>
        </w:rPr>
        <w:t>Pë</w:t>
      </w:r>
      <w:r w:rsidR="00117B54" w:rsidRPr="004A68E4">
        <w:rPr>
          <w:rFonts w:eastAsia="Times New Roman"/>
          <w:b/>
          <w:bCs/>
          <w:lang w:val="en-US"/>
        </w:rPr>
        <w:t>r periudh</w:t>
      </w:r>
      <w:r w:rsidR="0007120C" w:rsidRPr="004A68E4">
        <w:rPr>
          <w:rFonts w:eastAsia="Times New Roman"/>
          <w:b/>
          <w:bCs/>
          <w:lang w:val="en-US"/>
        </w:rPr>
        <w:t>ë</w:t>
      </w:r>
      <w:r w:rsidR="00117B54" w:rsidRPr="004A68E4">
        <w:rPr>
          <w:rFonts w:eastAsia="Times New Roman"/>
          <w:b/>
          <w:bCs/>
          <w:lang w:val="en-US"/>
        </w:rPr>
        <w:t>n janar-</w:t>
      </w:r>
      <w:r w:rsidR="005A6DC3" w:rsidRPr="004A68E4">
        <w:rPr>
          <w:rFonts w:eastAsia="Times New Roman"/>
          <w:b/>
          <w:bCs/>
          <w:lang w:val="en-US"/>
        </w:rPr>
        <w:t>qershor</w:t>
      </w:r>
      <w:r w:rsidR="00117B54" w:rsidRPr="004A68E4">
        <w:rPr>
          <w:rFonts w:eastAsia="Times New Roman"/>
          <w:b/>
          <w:bCs/>
          <w:lang w:val="en-US"/>
        </w:rPr>
        <w:t xml:space="preserve"> 201</w:t>
      </w:r>
      <w:r w:rsidR="00E328F7" w:rsidRPr="004A68E4">
        <w:rPr>
          <w:rFonts w:eastAsia="Times New Roman"/>
          <w:b/>
          <w:bCs/>
          <w:lang w:val="en-US"/>
        </w:rPr>
        <w:t>8</w:t>
      </w:r>
    </w:p>
    <w:p w:rsidR="00002A3F" w:rsidRPr="004A68E4" w:rsidRDefault="00002A3F">
      <w:pPr>
        <w:spacing w:line="276" w:lineRule="auto"/>
        <w:jc w:val="both"/>
      </w:pPr>
    </w:p>
    <w:p w:rsidR="00C514FE" w:rsidRPr="004A68E4" w:rsidRDefault="00E23F50">
      <w:pPr>
        <w:spacing w:line="276" w:lineRule="auto"/>
        <w:jc w:val="both"/>
      </w:pPr>
      <w:r w:rsidRPr="004A68E4">
        <w:t>Të Hyrat Buxhetore të Komunës së Shtimes përbëh</w:t>
      </w:r>
      <w:r w:rsidR="0007120C" w:rsidRPr="004A68E4">
        <w:t>e</w:t>
      </w:r>
      <w:r w:rsidRPr="004A68E4">
        <w:t>n nga Granti Qeveritar, Të Hyrat Vetanake, si dhe Donacionet</w:t>
      </w:r>
      <w:r w:rsidR="00BF5CDF" w:rsidRPr="004A68E4">
        <w:t>,</w:t>
      </w:r>
      <w:r w:rsidRPr="004A68E4">
        <w:t xml:space="preserve"> strukturën dhe pjes</w:t>
      </w:r>
      <w:r w:rsidR="0007120C" w:rsidRPr="004A68E4">
        <w:t>ë</w:t>
      </w:r>
      <w:r w:rsidRPr="004A68E4">
        <w:t>marrjen e të cilave do ta prezentojm</w:t>
      </w:r>
      <w:r w:rsidR="0007120C" w:rsidRPr="004A68E4">
        <w:t>ë në</w:t>
      </w:r>
      <w:r w:rsidRPr="004A68E4">
        <w:t xml:space="preserve"> form</w:t>
      </w:r>
      <w:r w:rsidR="00BF5CDF" w:rsidRPr="004A68E4">
        <w:t>ë tabelare dhe interpretim të variancave p</w:t>
      </w:r>
      <w:r w:rsidR="0007120C" w:rsidRPr="004A68E4">
        <w:t>ë</w:t>
      </w:r>
      <w:r w:rsidR="00BF5CDF" w:rsidRPr="004A68E4">
        <w:t>r periudh</w:t>
      </w:r>
      <w:r w:rsidR="0007120C" w:rsidRPr="004A68E4">
        <w:t>ë</w:t>
      </w:r>
      <w:r w:rsidR="00BF5CDF" w:rsidRPr="004A68E4">
        <w:t>n Janar-</w:t>
      </w:r>
      <w:r w:rsidR="00764DAE" w:rsidRPr="004A68E4">
        <w:t>Qershor</w:t>
      </w:r>
      <w:r w:rsidR="00BF5CDF" w:rsidRPr="004A68E4">
        <w:t xml:space="preserve"> 201</w:t>
      </w:r>
      <w:r w:rsidR="00E328F7" w:rsidRPr="004A68E4">
        <w:t>8</w:t>
      </w:r>
      <w:r w:rsidR="00BF5CDF" w:rsidRPr="004A68E4">
        <w:t>:</w:t>
      </w:r>
    </w:p>
    <w:p w:rsidR="004C5FB4" w:rsidRPr="004A68E4" w:rsidRDefault="004C5FB4">
      <w:pPr>
        <w:spacing w:line="276" w:lineRule="auto"/>
        <w:jc w:val="both"/>
      </w:pPr>
    </w:p>
    <w:p w:rsidR="00F12CD1" w:rsidRPr="004A68E4" w:rsidRDefault="004C5FB4">
      <w:pPr>
        <w:spacing w:line="276" w:lineRule="auto"/>
        <w:jc w:val="both"/>
        <w:rPr>
          <w:i/>
          <w:sz w:val="22"/>
          <w:szCs w:val="22"/>
        </w:rPr>
      </w:pPr>
      <w:r w:rsidRPr="004A68E4">
        <w:rPr>
          <w:i/>
          <w:sz w:val="22"/>
          <w:szCs w:val="22"/>
        </w:rPr>
        <w:t>Tabela 1: Burimet e financimit buxhetor dhe pjes</w:t>
      </w:r>
      <w:r w:rsidR="00F56DFE" w:rsidRPr="004A68E4">
        <w:rPr>
          <w:i/>
          <w:sz w:val="22"/>
          <w:szCs w:val="22"/>
        </w:rPr>
        <w:t>ë</w:t>
      </w:r>
      <w:r w:rsidRPr="004A68E4">
        <w:rPr>
          <w:i/>
          <w:sz w:val="22"/>
          <w:szCs w:val="22"/>
        </w:rPr>
        <w:t>marrja në financimin e buxhetit e shprehur n</w:t>
      </w:r>
      <w:r w:rsidR="00F56DFE" w:rsidRPr="004A68E4">
        <w:rPr>
          <w:i/>
          <w:sz w:val="22"/>
          <w:szCs w:val="22"/>
        </w:rPr>
        <w:t>ë</w:t>
      </w:r>
      <w:r w:rsidRPr="004A68E4">
        <w:rPr>
          <w:i/>
          <w:sz w:val="22"/>
          <w:szCs w:val="22"/>
        </w:rPr>
        <w:t xml:space="preserve"> %</w:t>
      </w:r>
    </w:p>
    <w:p w:rsidR="00217296" w:rsidRPr="004A68E4" w:rsidRDefault="00217296">
      <w:pPr>
        <w:spacing w:line="276" w:lineRule="auto"/>
        <w:jc w:val="both"/>
      </w:pPr>
    </w:p>
    <w:tbl>
      <w:tblPr>
        <w:tblStyle w:val="ColorfulGrid-Accent6"/>
        <w:tblW w:w="10080" w:type="dxa"/>
        <w:tblLook w:val="04A0"/>
      </w:tblPr>
      <w:tblGrid>
        <w:gridCol w:w="3860"/>
        <w:gridCol w:w="1848"/>
        <w:gridCol w:w="1563"/>
        <w:gridCol w:w="1383"/>
        <w:gridCol w:w="1426"/>
      </w:tblGrid>
      <w:tr w:rsidR="007A3CF8" w:rsidRPr="004A68E4" w:rsidTr="00D81971">
        <w:trPr>
          <w:cnfStyle w:val="100000000000"/>
          <w:trHeight w:val="1908"/>
        </w:trPr>
        <w:tc>
          <w:tcPr>
            <w:cnfStyle w:val="001000000000"/>
            <w:tcW w:w="3860" w:type="dxa"/>
            <w:hideMark/>
          </w:tcPr>
          <w:p w:rsidR="007A3CF8" w:rsidRPr="004A68E4" w:rsidRDefault="007A3CF8" w:rsidP="007A3CF8">
            <w:pPr>
              <w:rPr>
                <w:color w:val="auto"/>
              </w:rPr>
            </w:pPr>
            <w:r w:rsidRPr="004A68E4">
              <w:rPr>
                <w:color w:val="auto"/>
              </w:rPr>
              <w:t>Përshkrimi i Burimeve të Financimit</w:t>
            </w:r>
          </w:p>
        </w:tc>
        <w:tc>
          <w:tcPr>
            <w:tcW w:w="1848" w:type="dxa"/>
            <w:noWrap/>
            <w:hideMark/>
          </w:tcPr>
          <w:p w:rsidR="007A3CF8" w:rsidRPr="004A68E4" w:rsidRDefault="007A3CF8" w:rsidP="007A3CF8">
            <w:pPr>
              <w:cnfStyle w:val="100000000000"/>
            </w:pPr>
            <w:r w:rsidRPr="004A68E4">
              <w:t>Buxheti i Realizuar 2017</w:t>
            </w:r>
          </w:p>
        </w:tc>
        <w:tc>
          <w:tcPr>
            <w:tcW w:w="1563" w:type="dxa"/>
            <w:noWrap/>
            <w:hideMark/>
          </w:tcPr>
          <w:p w:rsidR="007A3CF8" w:rsidRPr="004A68E4" w:rsidRDefault="007A3CF8" w:rsidP="007A3CF8">
            <w:pPr>
              <w:cnfStyle w:val="100000000000"/>
            </w:pPr>
            <w:r w:rsidRPr="004A68E4">
              <w:t>Buxheti i miratuar 2018</w:t>
            </w:r>
          </w:p>
        </w:tc>
        <w:tc>
          <w:tcPr>
            <w:tcW w:w="1383" w:type="dxa"/>
            <w:hideMark/>
          </w:tcPr>
          <w:p w:rsidR="007A3CF8" w:rsidRPr="004A68E4" w:rsidRDefault="007A3CF8" w:rsidP="007A3CF8">
            <w:pPr>
              <w:cnfStyle w:val="100000000000"/>
            </w:pPr>
            <w:r w:rsidRPr="004A68E4">
              <w:t xml:space="preserve">  Shprehja në % e burimit të financimit të Buxhetit Komunal për vitin 2017</w:t>
            </w:r>
          </w:p>
        </w:tc>
        <w:tc>
          <w:tcPr>
            <w:tcW w:w="1426" w:type="dxa"/>
            <w:hideMark/>
          </w:tcPr>
          <w:p w:rsidR="007A3CF8" w:rsidRPr="004A68E4" w:rsidRDefault="007A3CF8" w:rsidP="007A3CF8">
            <w:pPr>
              <w:cnfStyle w:val="100000000000"/>
            </w:pPr>
            <w:r w:rsidRPr="004A68E4">
              <w:t xml:space="preserve">  Shprehja në % e burimit të financimit në Buxhetin Komunal për vitin 2018</w:t>
            </w:r>
          </w:p>
        </w:tc>
      </w:tr>
      <w:tr w:rsidR="00764DAE" w:rsidRPr="004A68E4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64DAE" w:rsidRPr="004A68E4" w:rsidRDefault="00764DAE" w:rsidP="007A3CF8">
            <w:pPr>
              <w:rPr>
                <w:color w:val="auto"/>
              </w:rPr>
            </w:pPr>
            <w:r w:rsidRPr="004A68E4">
              <w:rPr>
                <w:color w:val="auto"/>
              </w:rPr>
              <w:t>Grantet Qeveritare</w:t>
            </w:r>
          </w:p>
        </w:tc>
        <w:tc>
          <w:tcPr>
            <w:tcW w:w="1848" w:type="dxa"/>
            <w:hideMark/>
          </w:tcPr>
          <w:p w:rsidR="00764DAE" w:rsidRPr="004A68E4" w:rsidRDefault="00764DAE" w:rsidP="007A3CF8">
            <w:pPr>
              <w:cnfStyle w:val="000000100000"/>
            </w:pPr>
            <w:r w:rsidRPr="004A68E4">
              <w:t>5,710,763</w:t>
            </w:r>
          </w:p>
        </w:tc>
        <w:tc>
          <w:tcPr>
            <w:tcW w:w="1563" w:type="dxa"/>
            <w:noWrap/>
            <w:hideMark/>
          </w:tcPr>
          <w:p w:rsidR="00764DAE" w:rsidRPr="004A68E4" w:rsidRDefault="00764DAE" w:rsidP="007A3CF8">
            <w:pPr>
              <w:cnfStyle w:val="000000100000"/>
            </w:pPr>
            <w:r w:rsidRPr="004A68E4">
              <w:t>6,380,767</w:t>
            </w:r>
          </w:p>
        </w:tc>
        <w:tc>
          <w:tcPr>
            <w:tcW w:w="1383" w:type="dxa"/>
            <w:noWrap/>
            <w:hideMark/>
          </w:tcPr>
          <w:p w:rsidR="00764DAE" w:rsidRPr="004A68E4" w:rsidRDefault="00764DAE" w:rsidP="007A3CF8">
            <w:pPr>
              <w:cnfStyle w:val="000000100000"/>
            </w:pPr>
            <w:r w:rsidRPr="004A68E4">
              <w:t>88.30</w:t>
            </w:r>
          </w:p>
        </w:tc>
        <w:tc>
          <w:tcPr>
            <w:tcW w:w="1426" w:type="dxa"/>
            <w:noWrap/>
            <w:hideMark/>
          </w:tcPr>
          <w:p w:rsidR="00764DAE" w:rsidRPr="004A68E4" w:rsidRDefault="00764DAE" w:rsidP="00764DAE">
            <w:pPr>
              <w:cnfStyle w:val="000000100000"/>
              <w:rPr>
                <w:b/>
                <w:color w:val="000000"/>
              </w:rPr>
            </w:pPr>
            <w:r w:rsidRPr="004A68E4">
              <w:rPr>
                <w:b/>
                <w:bCs/>
              </w:rPr>
              <w:t>89.44</w:t>
            </w:r>
          </w:p>
        </w:tc>
      </w:tr>
      <w:tr w:rsidR="00764DAE" w:rsidRPr="004A68E4" w:rsidTr="007841F6">
        <w:trPr>
          <w:trHeight w:val="340"/>
        </w:trPr>
        <w:tc>
          <w:tcPr>
            <w:cnfStyle w:val="001000000000"/>
            <w:tcW w:w="3860" w:type="dxa"/>
            <w:noWrap/>
            <w:hideMark/>
          </w:tcPr>
          <w:p w:rsidR="00764DAE" w:rsidRPr="004A68E4" w:rsidRDefault="00764DAE" w:rsidP="007A3CF8">
            <w:pPr>
              <w:rPr>
                <w:color w:val="auto"/>
              </w:rPr>
            </w:pPr>
            <w:r w:rsidRPr="004A68E4">
              <w:rPr>
                <w:color w:val="auto"/>
              </w:rPr>
              <w:t>Të hyrat Vetanake</w:t>
            </w:r>
          </w:p>
        </w:tc>
        <w:tc>
          <w:tcPr>
            <w:tcW w:w="1848" w:type="dxa"/>
            <w:hideMark/>
          </w:tcPr>
          <w:p w:rsidR="00764DAE" w:rsidRPr="004A68E4" w:rsidRDefault="00764DAE" w:rsidP="007A3CF8">
            <w:pPr>
              <w:cnfStyle w:val="000000000000"/>
            </w:pPr>
            <w:r w:rsidRPr="004A68E4">
              <w:t>565,838</w:t>
            </w:r>
          </w:p>
        </w:tc>
        <w:tc>
          <w:tcPr>
            <w:tcW w:w="1563" w:type="dxa"/>
            <w:noWrap/>
            <w:hideMark/>
          </w:tcPr>
          <w:p w:rsidR="00764DAE" w:rsidRPr="004A68E4" w:rsidRDefault="00764DAE" w:rsidP="007A3CF8">
            <w:pPr>
              <w:cnfStyle w:val="000000000000"/>
            </w:pPr>
            <w:r w:rsidRPr="004A68E4">
              <w:t>435,192</w:t>
            </w:r>
          </w:p>
        </w:tc>
        <w:tc>
          <w:tcPr>
            <w:tcW w:w="1383" w:type="dxa"/>
            <w:noWrap/>
            <w:hideMark/>
          </w:tcPr>
          <w:p w:rsidR="00764DAE" w:rsidRPr="004A68E4" w:rsidRDefault="00764DAE" w:rsidP="007A3CF8">
            <w:pPr>
              <w:cnfStyle w:val="000000000000"/>
            </w:pPr>
            <w:r w:rsidRPr="004A68E4">
              <w:t>8.75</w:t>
            </w:r>
          </w:p>
        </w:tc>
        <w:tc>
          <w:tcPr>
            <w:tcW w:w="1426" w:type="dxa"/>
            <w:noWrap/>
            <w:hideMark/>
          </w:tcPr>
          <w:p w:rsidR="00764DAE" w:rsidRPr="004A68E4" w:rsidRDefault="00764DAE" w:rsidP="00764DAE">
            <w:pPr>
              <w:cnfStyle w:val="000000000000"/>
              <w:rPr>
                <w:b/>
                <w:bCs/>
                <w:color w:val="000000"/>
              </w:rPr>
            </w:pPr>
            <w:r w:rsidRPr="004A68E4">
              <w:rPr>
                <w:b/>
                <w:bCs/>
              </w:rPr>
              <w:t>6.10</w:t>
            </w:r>
          </w:p>
        </w:tc>
      </w:tr>
      <w:tr w:rsidR="00764DAE" w:rsidRPr="004A68E4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64DAE" w:rsidRPr="004A68E4" w:rsidRDefault="00764DAE" w:rsidP="007A3CF8">
            <w:pPr>
              <w:rPr>
                <w:color w:val="auto"/>
              </w:rPr>
            </w:pPr>
            <w:r w:rsidRPr="004A68E4">
              <w:rPr>
                <w:color w:val="auto"/>
              </w:rPr>
              <w:t>Të hyrat Vetanake të bartura nga viti paraprak</w:t>
            </w:r>
          </w:p>
        </w:tc>
        <w:tc>
          <w:tcPr>
            <w:tcW w:w="1848" w:type="dxa"/>
            <w:hideMark/>
          </w:tcPr>
          <w:p w:rsidR="00764DAE" w:rsidRPr="004A68E4" w:rsidRDefault="00764DAE" w:rsidP="007A3CF8">
            <w:pPr>
              <w:cnfStyle w:val="000000100000"/>
            </w:pPr>
            <w:r w:rsidRPr="004A68E4">
              <w:t>83,783</w:t>
            </w:r>
          </w:p>
        </w:tc>
        <w:tc>
          <w:tcPr>
            <w:tcW w:w="1563" w:type="dxa"/>
            <w:noWrap/>
            <w:hideMark/>
          </w:tcPr>
          <w:p w:rsidR="00764DAE" w:rsidRPr="004A68E4" w:rsidRDefault="00764DAE" w:rsidP="007A3CF8">
            <w:pPr>
              <w:cnfStyle w:val="000000100000"/>
            </w:pPr>
            <w:r w:rsidRPr="004A68E4">
              <w:t>189,415</w:t>
            </w:r>
          </w:p>
        </w:tc>
        <w:tc>
          <w:tcPr>
            <w:tcW w:w="1383" w:type="dxa"/>
            <w:noWrap/>
            <w:hideMark/>
          </w:tcPr>
          <w:p w:rsidR="00764DAE" w:rsidRPr="004A68E4" w:rsidRDefault="00764DAE" w:rsidP="007A3CF8">
            <w:pPr>
              <w:cnfStyle w:val="000000100000"/>
            </w:pPr>
            <w:r w:rsidRPr="004A68E4">
              <w:t>1.30</w:t>
            </w:r>
          </w:p>
        </w:tc>
        <w:tc>
          <w:tcPr>
            <w:tcW w:w="1426" w:type="dxa"/>
            <w:noWrap/>
            <w:hideMark/>
          </w:tcPr>
          <w:p w:rsidR="00764DAE" w:rsidRPr="004A68E4" w:rsidRDefault="00764DAE" w:rsidP="00764DAE">
            <w:pPr>
              <w:cnfStyle w:val="000000100000"/>
              <w:rPr>
                <w:b/>
                <w:bCs/>
                <w:color w:val="000000"/>
              </w:rPr>
            </w:pPr>
            <w:r w:rsidRPr="004A68E4">
              <w:rPr>
                <w:b/>
                <w:bCs/>
              </w:rPr>
              <w:t>2.65</w:t>
            </w:r>
          </w:p>
        </w:tc>
      </w:tr>
      <w:tr w:rsidR="00764DAE" w:rsidRPr="004A68E4" w:rsidTr="007841F6">
        <w:trPr>
          <w:trHeight w:val="322"/>
        </w:trPr>
        <w:tc>
          <w:tcPr>
            <w:cnfStyle w:val="001000000000"/>
            <w:tcW w:w="3860" w:type="dxa"/>
            <w:noWrap/>
            <w:hideMark/>
          </w:tcPr>
          <w:p w:rsidR="00764DAE" w:rsidRPr="004A68E4" w:rsidRDefault="00764DAE" w:rsidP="007A3CF8">
            <w:pPr>
              <w:rPr>
                <w:color w:val="auto"/>
              </w:rPr>
            </w:pPr>
            <w:r w:rsidRPr="004A68E4">
              <w:rPr>
                <w:color w:val="auto"/>
              </w:rPr>
              <w:t>Donacionet/Financimet tjera</w:t>
            </w:r>
          </w:p>
        </w:tc>
        <w:tc>
          <w:tcPr>
            <w:tcW w:w="1848" w:type="dxa"/>
            <w:hideMark/>
          </w:tcPr>
          <w:p w:rsidR="00764DAE" w:rsidRPr="004A68E4" w:rsidRDefault="00764DAE" w:rsidP="007A3CF8">
            <w:pPr>
              <w:cnfStyle w:val="000000000000"/>
            </w:pPr>
            <w:r w:rsidRPr="004A68E4">
              <w:t>106,739</w:t>
            </w:r>
          </w:p>
        </w:tc>
        <w:tc>
          <w:tcPr>
            <w:tcW w:w="1563" w:type="dxa"/>
            <w:noWrap/>
            <w:hideMark/>
          </w:tcPr>
          <w:p w:rsidR="00764DAE" w:rsidRPr="004A68E4" w:rsidRDefault="00764DAE" w:rsidP="007A3CF8">
            <w:pPr>
              <w:cnfStyle w:val="000000000000"/>
            </w:pPr>
            <w:r w:rsidRPr="004A68E4">
              <w:t>128,912</w:t>
            </w:r>
          </w:p>
        </w:tc>
        <w:tc>
          <w:tcPr>
            <w:tcW w:w="1383" w:type="dxa"/>
            <w:noWrap/>
            <w:hideMark/>
          </w:tcPr>
          <w:p w:rsidR="00764DAE" w:rsidRPr="004A68E4" w:rsidRDefault="00764DAE" w:rsidP="007A3CF8">
            <w:pPr>
              <w:cnfStyle w:val="000000000000"/>
            </w:pPr>
            <w:r w:rsidRPr="004A68E4">
              <w:t>1.65</w:t>
            </w:r>
          </w:p>
        </w:tc>
        <w:tc>
          <w:tcPr>
            <w:tcW w:w="1426" w:type="dxa"/>
            <w:noWrap/>
            <w:hideMark/>
          </w:tcPr>
          <w:p w:rsidR="00764DAE" w:rsidRPr="004A68E4" w:rsidRDefault="00764DAE" w:rsidP="00764DAE">
            <w:pPr>
              <w:cnfStyle w:val="000000000000"/>
              <w:rPr>
                <w:b/>
                <w:bCs/>
                <w:color w:val="000000"/>
              </w:rPr>
            </w:pPr>
            <w:r w:rsidRPr="004A68E4">
              <w:rPr>
                <w:b/>
                <w:bCs/>
              </w:rPr>
              <w:t>1.81</w:t>
            </w:r>
          </w:p>
        </w:tc>
      </w:tr>
      <w:tr w:rsidR="007A3CF8" w:rsidRPr="004A68E4" w:rsidTr="007841F6">
        <w:trPr>
          <w:cnfStyle w:val="000000100000"/>
          <w:trHeight w:val="402"/>
        </w:trPr>
        <w:tc>
          <w:tcPr>
            <w:cnfStyle w:val="001000000000"/>
            <w:tcW w:w="3860" w:type="dxa"/>
            <w:noWrap/>
            <w:hideMark/>
          </w:tcPr>
          <w:p w:rsidR="007A3CF8" w:rsidRPr="004A68E4" w:rsidRDefault="007A3CF8" w:rsidP="007A3CF8">
            <w:pPr>
              <w:jc w:val="right"/>
              <w:rPr>
                <w:b/>
                <w:color w:val="auto"/>
              </w:rPr>
            </w:pPr>
            <w:r w:rsidRPr="004A68E4">
              <w:rPr>
                <w:b/>
                <w:color w:val="auto"/>
              </w:rPr>
              <w:t>TOTAL</w:t>
            </w:r>
          </w:p>
        </w:tc>
        <w:tc>
          <w:tcPr>
            <w:tcW w:w="1848" w:type="dxa"/>
            <w:hideMark/>
          </w:tcPr>
          <w:p w:rsidR="007A3CF8" w:rsidRPr="004A68E4" w:rsidRDefault="007A3CF8" w:rsidP="007A3CF8">
            <w:pPr>
              <w:cnfStyle w:val="000000100000"/>
              <w:rPr>
                <w:b/>
              </w:rPr>
            </w:pPr>
            <w:r w:rsidRPr="004A68E4">
              <w:rPr>
                <w:b/>
              </w:rPr>
              <w:t>6,467,123</w:t>
            </w:r>
          </w:p>
        </w:tc>
        <w:tc>
          <w:tcPr>
            <w:tcW w:w="1563" w:type="dxa"/>
            <w:noWrap/>
            <w:hideMark/>
          </w:tcPr>
          <w:p w:rsidR="007A3CF8" w:rsidRPr="004A68E4" w:rsidRDefault="00764DAE" w:rsidP="00764DAE">
            <w:pPr>
              <w:cnfStyle w:val="000000100000"/>
              <w:rPr>
                <w:b/>
              </w:rPr>
            </w:pPr>
            <w:r w:rsidRPr="004A68E4">
              <w:rPr>
                <w:b/>
              </w:rPr>
              <w:t>7</w:t>
            </w:r>
            <w:r w:rsidR="007A3CF8" w:rsidRPr="004A68E4">
              <w:rPr>
                <w:b/>
              </w:rPr>
              <w:t>,</w:t>
            </w:r>
            <w:r w:rsidRPr="004A68E4">
              <w:rPr>
                <w:b/>
              </w:rPr>
              <w:t>134</w:t>
            </w:r>
            <w:r w:rsidR="007A3CF8" w:rsidRPr="004A68E4">
              <w:rPr>
                <w:b/>
              </w:rPr>
              <w:t>,</w:t>
            </w:r>
            <w:r w:rsidRPr="004A68E4">
              <w:rPr>
                <w:b/>
              </w:rPr>
              <w:t>286</w:t>
            </w:r>
          </w:p>
        </w:tc>
        <w:tc>
          <w:tcPr>
            <w:tcW w:w="1383" w:type="dxa"/>
            <w:noWrap/>
            <w:hideMark/>
          </w:tcPr>
          <w:p w:rsidR="007A3CF8" w:rsidRPr="004A68E4" w:rsidRDefault="007A3CF8" w:rsidP="007A3CF8">
            <w:pPr>
              <w:cnfStyle w:val="000000100000"/>
              <w:rPr>
                <w:b/>
              </w:rPr>
            </w:pPr>
            <w:r w:rsidRPr="004A68E4">
              <w:rPr>
                <w:b/>
              </w:rPr>
              <w:t>100</w:t>
            </w:r>
          </w:p>
        </w:tc>
        <w:tc>
          <w:tcPr>
            <w:tcW w:w="1426" w:type="dxa"/>
            <w:noWrap/>
            <w:hideMark/>
          </w:tcPr>
          <w:p w:rsidR="007A3CF8" w:rsidRPr="004A68E4" w:rsidRDefault="007A3CF8" w:rsidP="007A3CF8">
            <w:pPr>
              <w:cnfStyle w:val="000000100000"/>
              <w:rPr>
                <w:b/>
              </w:rPr>
            </w:pPr>
            <w:r w:rsidRPr="004A68E4">
              <w:rPr>
                <w:b/>
              </w:rPr>
              <w:t>100</w:t>
            </w:r>
          </w:p>
        </w:tc>
      </w:tr>
    </w:tbl>
    <w:p w:rsidR="00BF5CDF" w:rsidRPr="004A68E4" w:rsidRDefault="00BF5CDF">
      <w:pPr>
        <w:spacing w:line="276" w:lineRule="auto"/>
        <w:jc w:val="both"/>
      </w:pPr>
    </w:p>
    <w:p w:rsidR="00C514FE" w:rsidRPr="004A68E4" w:rsidRDefault="00C514FE">
      <w:pPr>
        <w:spacing w:line="276" w:lineRule="auto"/>
        <w:jc w:val="both"/>
      </w:pPr>
    </w:p>
    <w:p w:rsidR="00D73381" w:rsidRPr="004A68E4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 w:rsidRPr="004A68E4">
        <w:rPr>
          <w:b/>
          <w:sz w:val="28"/>
        </w:rPr>
        <w:t>Granti Qeveritar</w:t>
      </w:r>
    </w:p>
    <w:p w:rsidR="00473818" w:rsidRPr="004A68E4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:rsidR="00C514FE" w:rsidRPr="004A68E4" w:rsidRDefault="008251E6" w:rsidP="008251E6">
      <w:pPr>
        <w:spacing w:line="276" w:lineRule="auto"/>
        <w:jc w:val="both"/>
        <w:rPr>
          <w:b/>
          <w:sz w:val="28"/>
        </w:rPr>
      </w:pPr>
      <w:r w:rsidRPr="004A68E4">
        <w:t>Granti Qeveritar është burimi kryesor</w:t>
      </w:r>
      <w:r w:rsidR="009C40DB" w:rsidRPr="004A68E4">
        <w:t>ë</w:t>
      </w:r>
      <w:r w:rsidRPr="004A68E4">
        <w:t xml:space="preserve"> i financ</w:t>
      </w:r>
      <w:r w:rsidR="009C40DB" w:rsidRPr="004A68E4">
        <w:t>imit të buxhetit komunal që shih</w:t>
      </w:r>
      <w:r w:rsidRPr="004A68E4">
        <w:t>et edhe në tabel</w:t>
      </w:r>
      <w:r w:rsidR="009C40DB" w:rsidRPr="004A68E4">
        <w:t>ë,</w:t>
      </w:r>
      <w:r w:rsidRPr="004A68E4">
        <w:t xml:space="preserve"> ku pjes</w:t>
      </w:r>
      <w:r w:rsidR="009C40DB" w:rsidRPr="004A68E4">
        <w:t>ëmarrja ë</w:t>
      </w:r>
      <w:r w:rsidRPr="004A68E4">
        <w:t>sht</w:t>
      </w:r>
      <w:r w:rsidR="009C40DB" w:rsidRPr="004A68E4">
        <w:t>ë</w:t>
      </w:r>
      <w:r w:rsidRPr="004A68E4">
        <w:t xml:space="preserve"> </w:t>
      </w:r>
      <w:r w:rsidR="007A3CF8" w:rsidRPr="004A68E4">
        <w:t>8</w:t>
      </w:r>
      <w:r w:rsidR="00764DAE" w:rsidRPr="004A68E4">
        <w:t>8</w:t>
      </w:r>
      <w:r w:rsidR="007A3CF8" w:rsidRPr="004A68E4">
        <w:t>.</w:t>
      </w:r>
      <w:r w:rsidR="00764DAE" w:rsidRPr="004A68E4">
        <w:t>30</w:t>
      </w:r>
      <w:r w:rsidR="009C40DB" w:rsidRPr="004A68E4">
        <w:t>% në</w:t>
      </w:r>
      <w:r w:rsidRPr="004A68E4">
        <w:t xml:space="preserve"> vitin 201</w:t>
      </w:r>
      <w:r w:rsidR="007A3CF8" w:rsidRPr="004A68E4">
        <w:t>7</w:t>
      </w:r>
      <w:r w:rsidRPr="004A68E4">
        <w:t xml:space="preserve"> për buxhetin e realizuar, dhe </w:t>
      </w:r>
      <w:r w:rsidR="00764DAE" w:rsidRPr="004A68E4">
        <w:t>89</w:t>
      </w:r>
      <w:r w:rsidR="007A3CF8" w:rsidRPr="004A68E4">
        <w:t>.</w:t>
      </w:r>
      <w:r w:rsidR="00764DAE" w:rsidRPr="004A68E4">
        <w:t>44</w:t>
      </w:r>
      <w:r w:rsidRPr="004A68E4">
        <w:t>% n</w:t>
      </w:r>
      <w:r w:rsidR="009C40DB" w:rsidRPr="004A68E4">
        <w:t>ë</w:t>
      </w:r>
      <w:r w:rsidRPr="004A68E4">
        <w:t xml:space="preserve"> vitin 201</w:t>
      </w:r>
      <w:r w:rsidR="00E328F7" w:rsidRPr="004A68E4">
        <w:t>8</w:t>
      </w:r>
      <w:r w:rsidRPr="004A68E4">
        <w:t xml:space="preserve"> për</w:t>
      </w:r>
      <w:r w:rsidR="009C40DB" w:rsidRPr="004A68E4">
        <w:t xml:space="preserve"> buxhetin e miratuar që parashih</w:t>
      </w:r>
      <w:r w:rsidRPr="004A68E4">
        <w:t>et t</w:t>
      </w:r>
      <w:r w:rsidR="009C40DB" w:rsidRPr="004A68E4">
        <w:t>ë</w:t>
      </w:r>
      <w:r w:rsidRPr="004A68E4">
        <w:t xml:space="preserve"> realizohet. Dhe nga kjo nënkuptohe</w:t>
      </w:r>
      <w:r w:rsidR="00A045B2" w:rsidRPr="004A68E4">
        <w:t>t</w:t>
      </w:r>
      <w:r w:rsidRPr="004A68E4">
        <w:t xml:space="preserve"> se vazhdojm</w:t>
      </w:r>
      <w:r w:rsidR="006E76E7" w:rsidRPr="004A68E4">
        <w:t>ë</w:t>
      </w:r>
      <w:r w:rsidR="00473818" w:rsidRPr="004A68E4">
        <w:t xml:space="preserve"> që edhe më tej të</w:t>
      </w:r>
      <w:r w:rsidR="006E76E7" w:rsidRPr="004A68E4">
        <w:t xml:space="preserve"> jemi</w:t>
      </w:r>
      <w:r w:rsidRPr="004A68E4">
        <w:t xml:space="preserve"> të varur nga ky</w:t>
      </w:r>
      <w:r w:rsidR="00A045B2" w:rsidRPr="004A68E4">
        <w:t xml:space="preserve"> </w:t>
      </w:r>
      <w:r w:rsidRPr="004A68E4">
        <w:t>burim i financimit t</w:t>
      </w:r>
      <w:r w:rsidR="00A045B2" w:rsidRPr="004A68E4">
        <w:t>ë</w:t>
      </w:r>
      <w:r w:rsidRPr="004A68E4">
        <w:t xml:space="preserve"> buxhetit komunal.</w:t>
      </w:r>
    </w:p>
    <w:p w:rsidR="00C514FE" w:rsidRPr="004A68E4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:rsidR="00D73381" w:rsidRPr="004A68E4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4A68E4">
        <w:rPr>
          <w:b/>
          <w:sz w:val="28"/>
        </w:rPr>
        <w:t>Të Hyrat Vetanake</w:t>
      </w:r>
    </w:p>
    <w:p w:rsidR="00BA31D3" w:rsidRPr="004A68E4" w:rsidRDefault="00BA31D3" w:rsidP="00BA31D3">
      <w:pPr>
        <w:spacing w:line="276" w:lineRule="auto"/>
        <w:ind w:left="360"/>
        <w:jc w:val="both"/>
      </w:pPr>
    </w:p>
    <w:p w:rsidR="0077010C" w:rsidRPr="004A68E4" w:rsidRDefault="00D2645C" w:rsidP="003A4B2B">
      <w:pPr>
        <w:spacing w:line="276" w:lineRule="auto"/>
        <w:jc w:val="both"/>
      </w:pPr>
      <w:r w:rsidRPr="004A68E4">
        <w:t>Siq do të shih</w:t>
      </w:r>
      <w:r w:rsidR="003A4B2B" w:rsidRPr="004A68E4">
        <w:t>et edhe në tabel</w:t>
      </w:r>
      <w:r w:rsidRPr="004A68E4">
        <w:t>ë</w:t>
      </w:r>
      <w:r w:rsidR="003A4B2B" w:rsidRPr="004A68E4">
        <w:t xml:space="preserve"> g</w:t>
      </w:r>
      <w:r w:rsidR="00F62259" w:rsidRPr="004A68E4">
        <w:t xml:space="preserve">jatë periudhës </w:t>
      </w:r>
      <w:r w:rsidR="00F62259" w:rsidRPr="004A68E4">
        <w:rPr>
          <w:b/>
        </w:rPr>
        <w:t xml:space="preserve">Janar - </w:t>
      </w:r>
      <w:r w:rsidR="006478A5" w:rsidRPr="004A68E4">
        <w:rPr>
          <w:b/>
        </w:rPr>
        <w:t>Qershor</w:t>
      </w:r>
      <w:r w:rsidR="00F37EDB" w:rsidRPr="004A68E4">
        <w:rPr>
          <w:b/>
        </w:rPr>
        <w:t xml:space="preserve"> 201</w:t>
      </w:r>
      <w:r w:rsidR="00E328F7" w:rsidRPr="004A68E4">
        <w:rPr>
          <w:b/>
        </w:rPr>
        <w:t>8</w:t>
      </w:r>
      <w:r w:rsidR="00F62259" w:rsidRPr="004A68E4">
        <w:t xml:space="preserve"> </w:t>
      </w:r>
      <w:r w:rsidR="004674B8" w:rsidRPr="004A68E4">
        <w:t xml:space="preserve">u inkasuan gjithsej Të Hyra Vetanake në vlerë prej </w:t>
      </w:r>
      <w:r w:rsidR="006478A5" w:rsidRPr="004A68E4">
        <w:rPr>
          <w:rFonts w:eastAsia="Times New Roman"/>
          <w:b/>
          <w:bCs/>
          <w:color w:val="000000"/>
          <w:lang w:val="en-US"/>
        </w:rPr>
        <w:t>176,353.19</w:t>
      </w:r>
      <w:r w:rsidR="00C0697F" w:rsidRPr="004A68E4">
        <w:rPr>
          <w:b/>
        </w:rPr>
        <w:t>€</w:t>
      </w:r>
      <w:r w:rsidR="004F7ADD" w:rsidRPr="004A68E4">
        <w:t xml:space="preserve">. </w:t>
      </w:r>
      <w:r w:rsidR="004674B8" w:rsidRPr="004A68E4">
        <w:t>Realizimi i të hyrav</w:t>
      </w:r>
      <w:r w:rsidR="004F7ADD" w:rsidRPr="004A68E4">
        <w:t xml:space="preserve">e në periudhën </w:t>
      </w:r>
      <w:r w:rsidR="004F7ADD" w:rsidRPr="004A68E4">
        <w:rPr>
          <w:b/>
        </w:rPr>
        <w:t xml:space="preserve">Janar - </w:t>
      </w:r>
      <w:r w:rsidR="006478A5" w:rsidRPr="004A68E4">
        <w:rPr>
          <w:b/>
        </w:rPr>
        <w:t>Qershor</w:t>
      </w:r>
      <w:r w:rsidR="00BF6DD2" w:rsidRPr="004A68E4">
        <w:rPr>
          <w:b/>
        </w:rPr>
        <w:t xml:space="preserve"> 201</w:t>
      </w:r>
      <w:r w:rsidR="00E328F7" w:rsidRPr="004A68E4">
        <w:rPr>
          <w:b/>
        </w:rPr>
        <w:t>8</w:t>
      </w:r>
      <w:r w:rsidR="00946E59" w:rsidRPr="004A68E4">
        <w:t xml:space="preserve"> i shprehur n</w:t>
      </w:r>
      <w:r w:rsidRPr="004A68E4">
        <w:t>ë</w:t>
      </w:r>
      <w:r w:rsidR="00946E59" w:rsidRPr="004A68E4">
        <w:t xml:space="preserve"> p</w:t>
      </w:r>
      <w:r w:rsidRPr="004A68E4">
        <w:t>ë</w:t>
      </w:r>
      <w:r w:rsidR="00946E59" w:rsidRPr="004A68E4">
        <w:t>rqindje n</w:t>
      </w:r>
      <w:r w:rsidR="00647A67" w:rsidRPr="004A68E4">
        <w:t>ë</w:t>
      </w:r>
      <w:r w:rsidR="00946E59" w:rsidRPr="004A68E4">
        <w:t xml:space="preserve"> rapor</w:t>
      </w:r>
      <w:r w:rsidR="00174366" w:rsidRPr="004A68E4">
        <w:t>t me Planifikimin p</w:t>
      </w:r>
      <w:r w:rsidRPr="004A68E4">
        <w:t>ë</w:t>
      </w:r>
      <w:r w:rsidR="00174366" w:rsidRPr="004A68E4">
        <w:t xml:space="preserve">r vitin </w:t>
      </w:r>
      <w:r w:rsidR="00174366" w:rsidRPr="004A68E4">
        <w:rPr>
          <w:b/>
        </w:rPr>
        <w:t>201</w:t>
      </w:r>
      <w:r w:rsidR="00E328F7" w:rsidRPr="004A68E4">
        <w:rPr>
          <w:b/>
        </w:rPr>
        <w:t>8</w:t>
      </w:r>
      <w:r w:rsidR="00946E59" w:rsidRPr="004A68E4">
        <w:t xml:space="preserve"> </w:t>
      </w:r>
      <w:r w:rsidRPr="004A68E4">
        <w:t>ë</w:t>
      </w:r>
      <w:r w:rsidR="00946E59" w:rsidRPr="004A68E4">
        <w:t>sht</w:t>
      </w:r>
      <w:r w:rsidRPr="004A68E4">
        <w:t>ë</w:t>
      </w:r>
      <w:r w:rsidR="00946E59" w:rsidRPr="004A68E4">
        <w:t xml:space="preserve"> </w:t>
      </w:r>
      <w:r w:rsidR="006478A5" w:rsidRPr="004A68E4">
        <w:rPr>
          <w:b/>
        </w:rPr>
        <w:t>41</w:t>
      </w:r>
      <w:r w:rsidR="00946E59" w:rsidRPr="004A68E4">
        <w:rPr>
          <w:b/>
        </w:rPr>
        <w:t>%</w:t>
      </w:r>
      <w:r w:rsidR="00A045B2" w:rsidRPr="004A68E4">
        <w:t>, ndërsa n</w:t>
      </w:r>
      <w:r w:rsidRPr="004A68E4">
        <w:t>ë</w:t>
      </w:r>
      <w:r w:rsidR="00A045B2" w:rsidRPr="004A68E4">
        <w:t>se e krahasojm</w:t>
      </w:r>
      <w:r w:rsidRPr="004A68E4">
        <w:t>ë</w:t>
      </w:r>
      <w:r w:rsidR="00A045B2" w:rsidRPr="004A68E4">
        <w:t xml:space="preserve"> me të njejtën periudhë te vitit </w:t>
      </w:r>
      <w:r w:rsidR="00A045B2" w:rsidRPr="004A68E4">
        <w:rPr>
          <w:b/>
        </w:rPr>
        <w:t>201</w:t>
      </w:r>
      <w:r w:rsidR="00E328F7" w:rsidRPr="004A68E4">
        <w:rPr>
          <w:b/>
        </w:rPr>
        <w:t>7</w:t>
      </w:r>
      <w:r w:rsidR="00A045B2" w:rsidRPr="004A68E4">
        <w:t xml:space="preserve"> n</w:t>
      </w:r>
      <w:r w:rsidRPr="004A68E4">
        <w:t>ë t</w:t>
      </w:r>
      <w:r w:rsidR="00A045B2" w:rsidRPr="004A68E4">
        <w:t xml:space="preserve">otal inkasimi i të Hyrave Vetanake </w:t>
      </w:r>
      <w:r w:rsidRPr="004A68E4">
        <w:t>ë</w:t>
      </w:r>
      <w:r w:rsidR="00A045B2" w:rsidRPr="004A68E4">
        <w:t>sht</w:t>
      </w:r>
      <w:r w:rsidRPr="004A68E4">
        <w:t>ë</w:t>
      </w:r>
      <w:r w:rsidR="00A045B2" w:rsidRPr="004A68E4">
        <w:t xml:space="preserve"> per </w:t>
      </w:r>
      <w:r w:rsidR="006478A5" w:rsidRPr="004A68E4">
        <w:t>10</w:t>
      </w:r>
      <w:r w:rsidR="00906A91" w:rsidRPr="004A68E4">
        <w:t>5</w:t>
      </w:r>
      <w:r w:rsidR="00A045B2" w:rsidRPr="004A68E4">
        <w:rPr>
          <w:b/>
        </w:rPr>
        <w:t>%</w:t>
      </w:r>
      <w:r w:rsidR="00A045B2" w:rsidRPr="004A68E4">
        <w:t xml:space="preserve"> me i </w:t>
      </w:r>
      <w:r w:rsidR="006478A5" w:rsidRPr="004A68E4">
        <w:t>vogël</w:t>
      </w:r>
      <w:r w:rsidR="00A045B2" w:rsidRPr="004A68E4">
        <w:t xml:space="preserve">  n</w:t>
      </w:r>
      <w:r w:rsidRPr="004A68E4">
        <w:t>ë</w:t>
      </w:r>
      <w:r w:rsidR="00A045B2" w:rsidRPr="004A68E4">
        <w:t xml:space="preserve"> </w:t>
      </w:r>
      <w:r w:rsidR="008C56CB" w:rsidRPr="004A68E4">
        <w:t>vitin 201</w:t>
      </w:r>
      <w:r w:rsidR="00E328F7" w:rsidRPr="004A68E4">
        <w:t>8</w:t>
      </w:r>
      <w:r w:rsidR="00906A91" w:rsidRPr="004A68E4">
        <w:t xml:space="preserve"> kjo ka ndodh për arsye se në vitin 2017 kemi pasur të hyra të njëhershm në shumën 146,865€ nga Ministria e Infarastruktures për shpronsimin e prones komunale në rrugen tranzit.</w:t>
      </w:r>
      <w:r w:rsidR="00946E59" w:rsidRPr="004A68E4">
        <w:t xml:space="preserve"> </w:t>
      </w:r>
      <w:r w:rsidR="00F56D88" w:rsidRPr="004A68E4">
        <w:t>N</w:t>
      </w:r>
      <w:r w:rsidR="00946E59" w:rsidRPr="004A68E4">
        <w:t>ëse e marrim si indikator</w:t>
      </w:r>
      <w:r w:rsidR="00B46E3C" w:rsidRPr="004A68E4">
        <w:t xml:space="preserve">  këtë periudhë</w:t>
      </w:r>
      <w:r w:rsidR="00946E59" w:rsidRPr="004A68E4">
        <w:t xml:space="preserve"> edhe për periudhat</w:t>
      </w:r>
      <w:r w:rsidR="00A045B2" w:rsidRPr="004A68E4">
        <w:t xml:space="preserve"> e ardh</w:t>
      </w:r>
      <w:r w:rsidR="00955132" w:rsidRPr="004A68E4">
        <w:t>ë</w:t>
      </w:r>
      <w:r w:rsidR="00A045B2" w:rsidRPr="004A68E4">
        <w:t>shme atëher</w:t>
      </w:r>
      <w:r w:rsidR="00955132" w:rsidRPr="004A68E4">
        <w:t>ë</w:t>
      </w:r>
      <w:r w:rsidR="00946E59" w:rsidRPr="004A68E4">
        <w:t xml:space="preserve"> na tregon se n</w:t>
      </w:r>
      <w:r w:rsidR="00955132" w:rsidRPr="004A68E4">
        <w:t>ë</w:t>
      </w:r>
      <w:r w:rsidR="00946E59" w:rsidRPr="004A68E4">
        <w:t xml:space="preserve"> periudhat e ardhshme duhet t</w:t>
      </w:r>
      <w:r w:rsidR="00955132" w:rsidRPr="004A68E4">
        <w:t>ë</w:t>
      </w:r>
      <w:r w:rsidR="00946E59" w:rsidRPr="004A68E4">
        <w:t xml:space="preserve"> shtohen aktivitet n</w:t>
      </w:r>
      <w:r w:rsidR="00955132" w:rsidRPr="004A68E4">
        <w:t>ë pë</w:t>
      </w:r>
      <w:r w:rsidR="00946E59" w:rsidRPr="004A68E4">
        <w:t>rmbushjen e realizimit m</w:t>
      </w:r>
      <w:r w:rsidR="00955132" w:rsidRPr="004A68E4">
        <w:t>ë të</w:t>
      </w:r>
      <w:r w:rsidR="00946E59" w:rsidRPr="004A68E4">
        <w:t xml:space="preserve"> lart</w:t>
      </w:r>
      <w:r w:rsidR="00955132" w:rsidRPr="004A68E4">
        <w:t>ë</w:t>
      </w:r>
      <w:r w:rsidR="00946E59" w:rsidRPr="004A68E4">
        <w:t xml:space="preserve"> të të Hyrave Vetanake  apo pretendimit </w:t>
      </w:r>
      <w:r w:rsidR="003A4B2B" w:rsidRPr="004A68E4">
        <w:t>t</w:t>
      </w:r>
      <w:r w:rsidR="00955132" w:rsidRPr="004A68E4">
        <w:t>ë</w:t>
      </w:r>
      <w:r w:rsidR="003A4B2B" w:rsidRPr="004A68E4">
        <w:t xml:space="preserve"> realizimit</w:t>
      </w:r>
      <w:r w:rsidR="00A045B2" w:rsidRPr="004A68E4">
        <w:t xml:space="preserve"> sipas planifikimi</w:t>
      </w:r>
      <w:r w:rsidR="00955132" w:rsidRPr="004A68E4">
        <w:t>t</w:t>
      </w:r>
      <w:r w:rsidR="00A045B2" w:rsidRPr="004A68E4">
        <w:t xml:space="preserve"> buxhetor 201</w:t>
      </w:r>
      <w:r w:rsidR="00E328F7" w:rsidRPr="004A68E4">
        <w:t>8</w:t>
      </w:r>
      <w:r w:rsidR="003A4B2B" w:rsidRPr="004A68E4">
        <w:t>, dhe kjo do t</w:t>
      </w:r>
      <w:r w:rsidR="00955132" w:rsidRPr="004A68E4">
        <w:t>ë</w:t>
      </w:r>
      <w:r w:rsidR="003A4B2B" w:rsidRPr="004A68E4">
        <w:t xml:space="preserve"> b</w:t>
      </w:r>
      <w:r w:rsidR="00955132" w:rsidRPr="004A68E4">
        <w:t>ë</w:t>
      </w:r>
      <w:r w:rsidR="003A4B2B" w:rsidRPr="004A68E4">
        <w:t>het me theks t</w:t>
      </w:r>
      <w:r w:rsidR="00955132" w:rsidRPr="004A68E4">
        <w:t>ë</w:t>
      </w:r>
      <w:r w:rsidR="003A4B2B" w:rsidRPr="004A68E4">
        <w:t xml:space="preserve"> ve</w:t>
      </w:r>
      <w:r w:rsidR="00B42D86" w:rsidRPr="00070D95">
        <w:rPr>
          <w:color w:val="222222"/>
          <w:sz w:val="21"/>
          <w:szCs w:val="21"/>
        </w:rPr>
        <w:t>ç</w:t>
      </w:r>
      <w:r w:rsidR="003A4B2B" w:rsidRPr="004A68E4">
        <w:t>ant</w:t>
      </w:r>
      <w:r w:rsidR="00955132" w:rsidRPr="004A68E4">
        <w:t>ë</w:t>
      </w:r>
      <w:r w:rsidR="003A4B2B" w:rsidRPr="004A68E4">
        <w:t xml:space="preserve"> n</w:t>
      </w:r>
      <w:r w:rsidR="00955132" w:rsidRPr="004A68E4">
        <w:t>ë</w:t>
      </w:r>
      <w:r w:rsidR="003A4B2B" w:rsidRPr="004A68E4">
        <w:t xml:space="preserve"> pozicionet e të hyrave ku kemi trende negative te inkasimit n</w:t>
      </w:r>
      <w:r w:rsidR="00955132" w:rsidRPr="004A68E4">
        <w:t>ë</w:t>
      </w:r>
      <w:r w:rsidR="003A4B2B" w:rsidRPr="004A68E4">
        <w:t xml:space="preserve"> k</w:t>
      </w:r>
      <w:r w:rsidR="00955132" w:rsidRPr="004A68E4">
        <w:t>ë</w:t>
      </w:r>
      <w:r w:rsidR="003A4B2B" w:rsidRPr="004A68E4">
        <w:t>t</w:t>
      </w:r>
      <w:r w:rsidR="00955132" w:rsidRPr="004A68E4">
        <w:t>ë</w:t>
      </w:r>
      <w:r w:rsidR="003A4B2B" w:rsidRPr="004A68E4">
        <w:t xml:space="preserve"> periudh</w:t>
      </w:r>
      <w:r w:rsidR="00955132" w:rsidRPr="004A68E4">
        <w:t>ë</w:t>
      </w:r>
      <w:r w:rsidR="003A4B2B" w:rsidRPr="004A68E4">
        <w:t xml:space="preserve"> raportuese</w:t>
      </w:r>
      <w:r w:rsidR="0077010C" w:rsidRPr="004A68E4">
        <w:t xml:space="preserve"> si</w:t>
      </w:r>
      <w:r w:rsidR="00B42D86" w:rsidRPr="00070D95">
        <w:rPr>
          <w:color w:val="222222"/>
          <w:sz w:val="21"/>
          <w:szCs w:val="21"/>
        </w:rPr>
        <w:t>ç</w:t>
      </w:r>
      <w:r w:rsidR="0077010C" w:rsidRPr="004A68E4">
        <w:t xml:space="preserve"> shi</w:t>
      </w:r>
      <w:r w:rsidR="00955132" w:rsidRPr="004A68E4">
        <w:t>h</w:t>
      </w:r>
      <w:r w:rsidR="0077010C" w:rsidRPr="004A68E4">
        <w:t>et edhe në tabel</w:t>
      </w:r>
      <w:r w:rsidR="00955132" w:rsidRPr="004A68E4">
        <w:t>ë</w:t>
      </w:r>
      <w:r w:rsidR="0077010C" w:rsidRPr="004A68E4">
        <w:t xml:space="preserve">. </w:t>
      </w:r>
    </w:p>
    <w:p w:rsidR="004674B8" w:rsidRPr="004A68E4" w:rsidRDefault="0077010C" w:rsidP="003A4B2B">
      <w:pPr>
        <w:spacing w:line="276" w:lineRule="auto"/>
        <w:jc w:val="both"/>
      </w:pPr>
      <w:r w:rsidRPr="004A68E4">
        <w:t xml:space="preserve">Këto </w:t>
      </w:r>
      <w:r w:rsidR="00647A67" w:rsidRPr="004A68E4">
        <w:t>trende</w:t>
      </w:r>
      <w:r w:rsidRPr="004A68E4">
        <w:t xml:space="preserve"> </w:t>
      </w:r>
      <w:r w:rsidR="00647A67" w:rsidRPr="004A68E4">
        <w:t>janë ndikuar nga disa faktor</w:t>
      </w:r>
      <w:r w:rsidR="00A95C24" w:rsidRPr="004A68E4">
        <w:t>ë</w:t>
      </w:r>
      <w:r w:rsidR="008C56CB" w:rsidRPr="004A68E4">
        <w:t xml:space="preserve"> si</w:t>
      </w:r>
      <w:r w:rsidR="00B42D86" w:rsidRPr="00070D95">
        <w:rPr>
          <w:color w:val="222222"/>
          <w:sz w:val="21"/>
          <w:szCs w:val="21"/>
        </w:rPr>
        <w:t>ç</w:t>
      </w:r>
      <w:r w:rsidR="008C56CB" w:rsidRPr="00070D95">
        <w:t xml:space="preserve"> </w:t>
      </w:r>
      <w:r w:rsidR="008C56CB" w:rsidRPr="004A68E4">
        <w:t>janë</w:t>
      </w:r>
      <w:r w:rsidR="007A3CF8" w:rsidRPr="004A68E4">
        <w:t>: për tatimin në pronë</w:t>
      </w:r>
      <w:r w:rsidR="00F56D88" w:rsidRPr="004A68E4">
        <w:t xml:space="preserve"> </w:t>
      </w:r>
      <w:r w:rsidR="000518F8" w:rsidRPr="004A68E4">
        <w:t xml:space="preserve">shpërndarja e faturimit për vitin 2018-të bëhet deri në fund të muajit </w:t>
      </w:r>
      <w:r w:rsidR="00B42D86" w:rsidRPr="004A68E4">
        <w:t xml:space="preserve">mars </w:t>
      </w:r>
      <w:r w:rsidR="000518F8" w:rsidRPr="004A68E4">
        <w:t>që është një mënyr</w:t>
      </w:r>
      <w:r w:rsidR="00B42D86" w:rsidRPr="004A68E4">
        <w:t>ë</w:t>
      </w:r>
      <w:r w:rsidR="000518F8" w:rsidRPr="004A68E4">
        <w:t xml:space="preserve"> e kontaktimit me tatim paguesit dhe fillon rritja e pagesave të tatimit në pronë </w:t>
      </w:r>
      <w:r w:rsidR="00F56D88" w:rsidRPr="004A68E4">
        <w:t xml:space="preserve">dhe </w:t>
      </w:r>
      <w:r w:rsidR="000518F8" w:rsidRPr="004A68E4">
        <w:t>shifet se</w:t>
      </w:r>
      <w:r w:rsidR="00F56D88" w:rsidRPr="004A68E4">
        <w:t xml:space="preserve"> është një rritje prej 14% në raport me periudhën e njejt të vitit të kaluar prap</w:t>
      </w:r>
      <w:r w:rsidR="00B42D86" w:rsidRPr="004A68E4">
        <w:t>ë</w:t>
      </w:r>
      <w:r w:rsidR="00F56D88" w:rsidRPr="004A68E4">
        <w:t xml:space="preserve"> se prap</w:t>
      </w:r>
      <w:r w:rsidR="00B42D86" w:rsidRPr="004A68E4">
        <w:t>ë</w:t>
      </w:r>
      <w:r w:rsidR="00F56D88" w:rsidRPr="004A68E4">
        <w:t xml:space="preserve"> në raport me planifikimin duhet të shtohen aktivitet</w:t>
      </w:r>
      <w:r w:rsidR="00B42D86" w:rsidRPr="004A68E4">
        <w:t>et</w:t>
      </w:r>
      <w:r w:rsidR="00F56D88" w:rsidRPr="004A68E4">
        <w:t xml:space="preserve"> për të arritur obj</w:t>
      </w:r>
      <w:r w:rsidR="00B42D86" w:rsidRPr="004A68E4">
        <w:t>e</w:t>
      </w:r>
      <w:r w:rsidR="00F56D88" w:rsidRPr="004A68E4">
        <w:t>ktivin e planifikuar prej 160,000€ pasi që inkasim është vetëm 65,179€ apo 41%</w:t>
      </w:r>
      <w:r w:rsidR="000518F8" w:rsidRPr="004A68E4">
        <w:t>. Tek pozicionet tjera negative si</w:t>
      </w:r>
      <w:r w:rsidR="00B42D86" w:rsidRPr="00070D95">
        <w:rPr>
          <w:color w:val="222222"/>
          <w:sz w:val="21"/>
          <w:szCs w:val="21"/>
        </w:rPr>
        <w:t>ç</w:t>
      </w:r>
      <w:r w:rsidR="000518F8" w:rsidRPr="004A68E4">
        <w:t xml:space="preserve"> cekem më lart</w:t>
      </w:r>
      <w:r w:rsidR="00070D95" w:rsidRPr="004A68E4">
        <w:t>ë</w:t>
      </w:r>
      <w:r w:rsidR="000518F8" w:rsidRPr="004A68E4">
        <w:t xml:space="preserve"> më e theksuar është e hyra nga</w:t>
      </w:r>
      <w:r w:rsidR="000518F8" w:rsidRPr="004A68E4">
        <w:rPr>
          <w:rFonts w:eastAsia="Times New Roman"/>
          <w:b/>
          <w:bCs/>
          <w:color w:val="000000"/>
          <w:lang w:val="en-US"/>
        </w:rPr>
        <w:t xml:space="preserve"> Shëndrrimi i tokës bujqësore </w:t>
      </w:r>
      <w:r w:rsidR="000518F8" w:rsidRPr="004A68E4">
        <w:rPr>
          <w:rFonts w:eastAsia="Times New Roman"/>
          <w:bCs/>
          <w:lang w:val="en-US"/>
        </w:rPr>
        <w:t>e që në periudhen e kaluar ishte e ndikuar nga e</w:t>
      </w:r>
      <w:r w:rsidR="000518F8" w:rsidRPr="004A68E4">
        <w:rPr>
          <w:rFonts w:eastAsia="Times New Roman"/>
          <w:b/>
          <w:bCs/>
          <w:color w:val="000000"/>
          <w:lang w:val="en-US"/>
        </w:rPr>
        <w:t xml:space="preserve"> </w:t>
      </w:r>
      <w:r w:rsidR="000518F8" w:rsidRPr="004A68E4">
        <w:t>hyra e njëhershm në shumën 146,865€ nga Ministria e Infarastruktures për shpronsimin e prones komunale në rrugen tranzit.</w:t>
      </w:r>
      <w:r w:rsidR="001E115D" w:rsidRPr="004A68E4">
        <w:t xml:space="preserve"> </w:t>
      </w:r>
      <w:r w:rsidR="000518F8" w:rsidRPr="004A68E4">
        <w:t>F</w:t>
      </w:r>
      <w:r w:rsidR="008C56CB" w:rsidRPr="004A68E4">
        <w:t>illimi i vitit</w:t>
      </w:r>
      <w:r w:rsidR="00B42D86" w:rsidRPr="004A68E4">
        <w:t xml:space="preserve"> </w:t>
      </w:r>
      <w:r w:rsidR="008C56CB" w:rsidRPr="004A68E4">
        <w:t>(kushtet atmosferike) kan</w:t>
      </w:r>
      <w:r w:rsidR="00A95C24" w:rsidRPr="004A68E4">
        <w:t>ë</w:t>
      </w:r>
      <w:r w:rsidR="008C56CB" w:rsidRPr="004A68E4">
        <w:t xml:space="preserve"> shtyr</w:t>
      </w:r>
      <w:r w:rsidR="00A95C24" w:rsidRPr="004A68E4">
        <w:t>ë</w:t>
      </w:r>
      <w:r w:rsidR="008C56CB" w:rsidRPr="004A68E4">
        <w:t xml:space="preserve"> aktivitet</w:t>
      </w:r>
      <w:r w:rsidR="00B42D86" w:rsidRPr="004A68E4">
        <w:t>et</w:t>
      </w:r>
      <w:r w:rsidR="008C56CB" w:rsidRPr="004A68E4">
        <w:t xml:space="preserve"> n</w:t>
      </w:r>
      <w:r w:rsidR="00A95C24" w:rsidRPr="004A68E4">
        <w:t>ë</w:t>
      </w:r>
      <w:r w:rsidR="008C56CB" w:rsidRPr="004A68E4">
        <w:t xml:space="preserve"> teren nga qytetar</w:t>
      </w:r>
      <w:r w:rsidR="00A95C24" w:rsidRPr="004A68E4">
        <w:t>ë</w:t>
      </w:r>
      <w:r w:rsidR="008C56CB" w:rsidRPr="004A68E4">
        <w:t>t p</w:t>
      </w:r>
      <w:r w:rsidR="00A95C24" w:rsidRPr="004A68E4">
        <w:t>ë</w:t>
      </w:r>
      <w:r w:rsidR="008C56CB" w:rsidRPr="004A68E4">
        <w:t>r t</w:t>
      </w:r>
      <w:r w:rsidR="00A95C24" w:rsidRPr="004A68E4">
        <w:t>ë</w:t>
      </w:r>
      <w:r w:rsidR="008C56CB" w:rsidRPr="004A68E4">
        <w:t xml:space="preserve"> pasur k</w:t>
      </w:r>
      <w:r w:rsidR="00A95C24" w:rsidRPr="004A68E4">
        <w:t>ë</w:t>
      </w:r>
      <w:r w:rsidR="008C56CB" w:rsidRPr="004A68E4">
        <w:t>rkesa n</w:t>
      </w:r>
      <w:r w:rsidR="00A95C24" w:rsidRPr="004A68E4">
        <w:t>ë</w:t>
      </w:r>
      <w:r w:rsidR="008C56CB" w:rsidRPr="004A68E4">
        <w:t xml:space="preserve"> aktivitet si</w:t>
      </w:r>
      <w:r w:rsidR="00B42D86" w:rsidRPr="00070D95">
        <w:rPr>
          <w:color w:val="222222"/>
          <w:sz w:val="21"/>
          <w:szCs w:val="21"/>
        </w:rPr>
        <w:t>ç</w:t>
      </w:r>
      <w:r w:rsidR="008C56CB" w:rsidRPr="004A68E4">
        <w:t xml:space="preserve"> jan</w:t>
      </w:r>
      <w:r w:rsidR="00A95C24" w:rsidRPr="004A68E4">
        <w:t>ë</w:t>
      </w:r>
      <w:r w:rsidR="008C56CB" w:rsidRPr="004A68E4">
        <w:t>:</w:t>
      </w:r>
      <w:r w:rsidR="00A95C24" w:rsidRPr="004A68E4">
        <w:t xml:space="preserve"> </w:t>
      </w:r>
      <w:r w:rsidR="008C56CB" w:rsidRPr="004A68E4">
        <w:t>matjet gjeodezike, lejet e nd</w:t>
      </w:r>
      <w:r w:rsidR="00A95C24" w:rsidRPr="004A68E4">
        <w:t>ë</w:t>
      </w:r>
      <w:r w:rsidR="008C56CB" w:rsidRPr="004A68E4">
        <w:t>rtimit e k</w:t>
      </w:r>
      <w:r w:rsidR="00A95C24" w:rsidRPr="004A68E4">
        <w:t>ë</w:t>
      </w:r>
      <w:r w:rsidR="008C56CB" w:rsidRPr="004A68E4">
        <w:t>shtu me radh</w:t>
      </w:r>
      <w:r w:rsidR="00A95C24" w:rsidRPr="004A68E4">
        <w:t>ë</w:t>
      </w:r>
      <w:r w:rsidR="005B21E5" w:rsidRPr="004A68E4">
        <w:t>. G</w:t>
      </w:r>
      <w:r w:rsidR="008C56CB" w:rsidRPr="004A68E4">
        <w:t>jithashtu</w:t>
      </w:r>
      <w:r w:rsidR="00807826" w:rsidRPr="004A68E4">
        <w:t xml:space="preserve"> aktivitetet gjeodezike jan</w:t>
      </w:r>
      <w:r w:rsidR="00A95C24" w:rsidRPr="004A68E4">
        <w:t>ë</w:t>
      </w:r>
      <w:r w:rsidR="00807826" w:rsidRPr="004A68E4">
        <w:t xml:space="preserve"> kryer edhe nga sektori privat dhe periudha jo e p</w:t>
      </w:r>
      <w:r w:rsidR="00A95C24" w:rsidRPr="004A68E4">
        <w:t>ë</w:t>
      </w:r>
      <w:r w:rsidR="00807826" w:rsidRPr="004A68E4">
        <w:t>rshtatshme p</w:t>
      </w:r>
      <w:r w:rsidR="00A95C24" w:rsidRPr="004A68E4">
        <w:t>ër këto aktivite ka ndikuar që</w:t>
      </w:r>
      <w:r w:rsidR="00807826" w:rsidRPr="004A68E4">
        <w:t xml:space="preserve"> t</w:t>
      </w:r>
      <w:r w:rsidR="00A95C24" w:rsidRPr="004A68E4">
        <w:t>ë</w:t>
      </w:r>
      <w:r w:rsidR="00807826" w:rsidRPr="004A68E4">
        <w:t xml:space="preserve"> kemi trend </w:t>
      </w:r>
      <w:r w:rsidR="008C56CB" w:rsidRPr="004A68E4">
        <w:t>të ul</w:t>
      </w:r>
      <w:r w:rsidR="00A95C24" w:rsidRPr="004A68E4">
        <w:t>ë</w:t>
      </w:r>
      <w:r w:rsidR="008C56CB" w:rsidRPr="004A68E4">
        <w:t>t n</w:t>
      </w:r>
      <w:r w:rsidR="00A95C24" w:rsidRPr="004A68E4">
        <w:t>ë</w:t>
      </w:r>
      <w:r w:rsidR="008C56CB" w:rsidRPr="004A68E4">
        <w:t xml:space="preserve"> disa pozicione</w:t>
      </w:r>
      <w:r w:rsidR="00807826" w:rsidRPr="004A68E4">
        <w:t xml:space="preserve"> t</w:t>
      </w:r>
      <w:r w:rsidR="00A95C24" w:rsidRPr="004A68E4">
        <w:t>ë</w:t>
      </w:r>
      <w:r w:rsidR="00807826" w:rsidRPr="004A68E4">
        <w:t xml:space="preserve"> inkasimit, pozicion d</w:t>
      </w:r>
      <w:r w:rsidR="00A95C24" w:rsidRPr="004A68E4">
        <w:t>ë</w:t>
      </w:r>
      <w:r w:rsidR="00807826" w:rsidRPr="004A68E4">
        <w:t>nimet n</w:t>
      </w:r>
      <w:r w:rsidR="001C49D0" w:rsidRPr="004A68E4">
        <w:t>ë</w:t>
      </w:r>
      <w:r w:rsidR="00807826" w:rsidRPr="004A68E4">
        <w:t xml:space="preserve"> komu</w:t>
      </w:r>
      <w:r w:rsidR="00B42D86" w:rsidRPr="004A68E4">
        <w:t>n</w:t>
      </w:r>
      <w:r w:rsidR="00807826" w:rsidRPr="004A68E4">
        <w:t xml:space="preserve">ikacion dhe </w:t>
      </w:r>
      <w:r w:rsidR="00B42D86" w:rsidRPr="004A68E4">
        <w:t xml:space="preserve">Gjykatë </w:t>
      </w:r>
      <w:r w:rsidR="00807826" w:rsidRPr="004A68E4">
        <w:t>jan</w:t>
      </w:r>
      <w:r w:rsidR="001C49D0" w:rsidRPr="004A68E4">
        <w:t>ë</w:t>
      </w:r>
      <w:r w:rsidR="00807826" w:rsidRPr="004A68E4">
        <w:t xml:space="preserve"> t</w:t>
      </w:r>
      <w:r w:rsidR="001C49D0" w:rsidRPr="004A68E4">
        <w:t>ë</w:t>
      </w:r>
      <w:r w:rsidR="00807826" w:rsidRPr="004A68E4">
        <w:t xml:space="preserve"> hyra q</w:t>
      </w:r>
      <w:r w:rsidR="001C49D0" w:rsidRPr="004A68E4">
        <w:t>ë</w:t>
      </w:r>
      <w:r w:rsidR="00807826" w:rsidRPr="004A68E4">
        <w:t xml:space="preserve"> inkasohen p</w:t>
      </w:r>
      <w:r w:rsidR="001C49D0" w:rsidRPr="004A68E4">
        <w:t>ë</w:t>
      </w:r>
      <w:r w:rsidR="00807826" w:rsidRPr="004A68E4">
        <w:t>rmes instuticioneve tjera pa ndikim direkt t</w:t>
      </w:r>
      <w:r w:rsidR="001C49D0" w:rsidRPr="004A68E4">
        <w:t>ë</w:t>
      </w:r>
      <w:r w:rsidR="00807826" w:rsidRPr="004A68E4">
        <w:t xml:space="preserve"> </w:t>
      </w:r>
      <w:r w:rsidR="00B42D86" w:rsidRPr="004A68E4">
        <w:t>Komunës</w:t>
      </w:r>
      <w:r w:rsidRPr="004A68E4">
        <w:t>, si dhe licencat dhe p</w:t>
      </w:r>
      <w:r w:rsidR="001C49D0" w:rsidRPr="004A68E4">
        <w:t>ë</w:t>
      </w:r>
      <w:r w:rsidRPr="004A68E4">
        <w:t>lqimet</w:t>
      </w:r>
      <w:r w:rsidR="000518F8" w:rsidRPr="004A68E4">
        <w:t xml:space="preserve"> </w:t>
      </w:r>
      <w:r w:rsidRPr="004A68E4">
        <w:t>komunale janë ndikuar nga strukturimi i tyre n</w:t>
      </w:r>
      <w:r w:rsidR="001C49D0" w:rsidRPr="004A68E4">
        <w:t>ë</w:t>
      </w:r>
      <w:r w:rsidRPr="004A68E4">
        <w:t xml:space="preserve"> aspektin e largimit si taksa dhe ulje t</w:t>
      </w:r>
      <w:r w:rsidR="001C49D0" w:rsidRPr="004A68E4">
        <w:t>ë</w:t>
      </w:r>
      <w:r w:rsidRPr="004A68E4">
        <w:t xml:space="preserve"> tarifave n</w:t>
      </w:r>
      <w:r w:rsidR="001C49D0" w:rsidRPr="004A68E4">
        <w:t>ë</w:t>
      </w:r>
      <w:r w:rsidRPr="004A68E4">
        <w:t xml:space="preserve"> licenca dhe p</w:t>
      </w:r>
      <w:r w:rsidR="001C49D0" w:rsidRPr="004A68E4">
        <w:t>ë</w:t>
      </w:r>
      <w:r w:rsidRPr="004A68E4">
        <w:t>lqime</w:t>
      </w:r>
      <w:r w:rsidR="003A4B2B" w:rsidRPr="004A68E4">
        <w:t>.</w:t>
      </w:r>
    </w:p>
    <w:p w:rsidR="00BA31D3" w:rsidRPr="004A68E4" w:rsidRDefault="00BA31D3" w:rsidP="003A4B2B">
      <w:pPr>
        <w:spacing w:line="276" w:lineRule="auto"/>
        <w:jc w:val="both"/>
      </w:pPr>
    </w:p>
    <w:p w:rsidR="00BA31D3" w:rsidRPr="004A68E4" w:rsidRDefault="004C5FB4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A68E4">
        <w:rPr>
          <w:i/>
          <w:sz w:val="22"/>
          <w:szCs w:val="22"/>
        </w:rPr>
        <w:t>Tabela 2: R</w:t>
      </w:r>
      <w:r w:rsidR="00364C15" w:rsidRPr="004A68E4">
        <w:rPr>
          <w:rFonts w:eastAsia="Times New Roman"/>
          <w:i/>
          <w:sz w:val="22"/>
          <w:szCs w:val="22"/>
          <w:lang w:val="en-US"/>
        </w:rPr>
        <w:t>ealizimi i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 të Hyrave  Vetanake për periudhën Janar - </w:t>
      </w:r>
      <w:r w:rsidR="006478A5" w:rsidRPr="004A68E4">
        <w:rPr>
          <w:rFonts w:eastAsia="Times New Roman"/>
          <w:i/>
          <w:sz w:val="22"/>
          <w:szCs w:val="22"/>
          <w:lang w:val="en-US"/>
        </w:rPr>
        <w:t>Qershor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201</w:t>
      </w:r>
      <w:r w:rsidR="00E328F7" w:rsidRPr="004A68E4">
        <w:rPr>
          <w:rFonts w:eastAsia="Times New Roman"/>
          <w:i/>
          <w:sz w:val="22"/>
          <w:szCs w:val="22"/>
          <w:lang w:val="en-US"/>
        </w:rPr>
        <w:t>8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 w:rsidRPr="004A68E4">
        <w:rPr>
          <w:rFonts w:eastAsia="Times New Roman"/>
          <w:i/>
          <w:sz w:val="22"/>
          <w:szCs w:val="22"/>
          <w:lang w:val="en-US"/>
        </w:rPr>
        <w:t>ë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krahasuar me planifikimin vjetor 201</w:t>
      </w:r>
      <w:r w:rsidR="00A911EA" w:rsidRPr="004A68E4">
        <w:rPr>
          <w:rFonts w:eastAsia="Times New Roman"/>
          <w:i/>
          <w:sz w:val="22"/>
          <w:szCs w:val="22"/>
          <w:lang w:val="en-US"/>
        </w:rPr>
        <w:t>8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dhe krahasimi me t</w:t>
      </w:r>
      <w:r w:rsidR="00364C15" w:rsidRPr="004A68E4">
        <w:rPr>
          <w:rFonts w:eastAsia="Times New Roman"/>
          <w:i/>
          <w:sz w:val="22"/>
          <w:szCs w:val="22"/>
          <w:lang w:val="en-US"/>
        </w:rPr>
        <w:t>ë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 w:rsidRPr="004A68E4">
        <w:rPr>
          <w:rFonts w:eastAsia="Times New Roman"/>
          <w:i/>
          <w:sz w:val="22"/>
          <w:szCs w:val="22"/>
          <w:lang w:val="en-US"/>
        </w:rPr>
        <w:t>ë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 w:rsidRPr="004A68E4">
        <w:rPr>
          <w:rFonts w:eastAsia="Times New Roman"/>
          <w:i/>
          <w:sz w:val="22"/>
          <w:szCs w:val="22"/>
          <w:lang w:val="en-US"/>
        </w:rPr>
        <w:t>ë</w:t>
      </w:r>
      <w:r w:rsidRPr="004A68E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p w:rsidR="00B42D86" w:rsidRPr="004A68E4" w:rsidRDefault="00B42D86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Style w:val="MediumGrid2-Accent3"/>
        <w:tblW w:w="10160" w:type="dxa"/>
        <w:tblLayout w:type="fixed"/>
        <w:tblLook w:val="04A0"/>
      </w:tblPr>
      <w:tblGrid>
        <w:gridCol w:w="2265"/>
        <w:gridCol w:w="2250"/>
        <w:gridCol w:w="1350"/>
        <w:gridCol w:w="1350"/>
        <w:gridCol w:w="810"/>
        <w:gridCol w:w="1350"/>
        <w:gridCol w:w="785"/>
      </w:tblGrid>
      <w:tr w:rsidR="006478A5" w:rsidRPr="004A68E4" w:rsidTr="00E74B03">
        <w:trPr>
          <w:cnfStyle w:val="100000000000"/>
          <w:trHeight w:val="144"/>
        </w:trPr>
        <w:tc>
          <w:tcPr>
            <w:cnfStyle w:val="001000000100"/>
            <w:tcW w:w="10160" w:type="dxa"/>
            <w:gridSpan w:val="7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Paraqitja e përgjithshme tabelare e realizimit </w:t>
            </w:r>
            <w:r w:rsidR="00B42D86"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të të</w:t>
            </w: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B42D86"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Hyrave Vetanake</w:t>
            </w: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për periudhën Janar - Qershor 2018 krahasuar me planifikimin si dhe periudhën e njejtë të vitit paraprak. </w:t>
            </w:r>
          </w:p>
        </w:tc>
      </w:tr>
      <w:tr w:rsidR="006478A5" w:rsidRPr="004A68E4" w:rsidTr="00E74B03">
        <w:trPr>
          <w:cnfStyle w:val="000000100000"/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Realizimi Janar-Qershor 2017 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Realizimi Janar-Qershor 2018 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6478A5" w:rsidRPr="004A68E4" w:rsidTr="00E74B03">
        <w:trPr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 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C=((B-A)/B)*100 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6478A5" w:rsidRPr="004A68E4" w:rsidTr="00E74B03">
        <w:trPr>
          <w:cnfStyle w:val="000000100000"/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Tatimi në pronë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56,247.89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65,179.56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160,000.00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41%</w:t>
            </w:r>
          </w:p>
        </w:tc>
      </w:tr>
      <w:tr w:rsidR="006478A5" w:rsidRPr="004A68E4" w:rsidTr="00E74B03">
        <w:trPr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151,212.70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2,392.00 </w:t>
            </w:r>
          </w:p>
        </w:tc>
        <w:tc>
          <w:tcPr>
            <w:tcW w:w="810" w:type="dxa"/>
            <w:hideMark/>
          </w:tcPr>
          <w:p w:rsidR="006478A5" w:rsidRPr="004A68E4" w:rsidRDefault="006478A5" w:rsidP="00F56D88">
            <w:pPr>
              <w:ind w:left="-108" w:hanging="108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-6222%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24%</w:t>
            </w:r>
          </w:p>
        </w:tc>
      </w:tr>
      <w:tr w:rsidR="006478A5" w:rsidRPr="004A68E4" w:rsidTr="00E74B03">
        <w:trPr>
          <w:cnfStyle w:val="000000100000"/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Taksat për automjete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22,143.04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22,680.00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50%</w:t>
            </w:r>
          </w:p>
        </w:tc>
      </w:tr>
      <w:tr w:rsidR="006478A5" w:rsidRPr="004A68E4" w:rsidTr="00E74B03">
        <w:trPr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13,097.59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4,198.23</w:t>
            </w:r>
          </w:p>
        </w:tc>
        <w:tc>
          <w:tcPr>
            <w:tcW w:w="810" w:type="dxa"/>
            <w:hideMark/>
          </w:tcPr>
          <w:p w:rsidR="006478A5" w:rsidRPr="004A68E4" w:rsidRDefault="006478A5" w:rsidP="00E74B03">
            <w:pPr>
              <w:ind w:left="-105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-212%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38%</w:t>
            </w:r>
          </w:p>
        </w:tc>
      </w:tr>
      <w:tr w:rsidR="006478A5" w:rsidRPr="004A68E4" w:rsidTr="00E74B03">
        <w:trPr>
          <w:cnfStyle w:val="000000100000"/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Lejet e ndërtimit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44,581.36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8,873.06</w:t>
            </w:r>
          </w:p>
        </w:tc>
        <w:tc>
          <w:tcPr>
            <w:tcW w:w="810" w:type="dxa"/>
            <w:hideMark/>
          </w:tcPr>
          <w:p w:rsidR="006478A5" w:rsidRPr="004A68E4" w:rsidRDefault="006478A5" w:rsidP="00E74B03">
            <w:pPr>
              <w:ind w:left="-195" w:firstLine="90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-402%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18%</w:t>
            </w:r>
          </w:p>
        </w:tc>
      </w:tr>
      <w:tr w:rsidR="006478A5" w:rsidRPr="004A68E4" w:rsidTr="00E74B03">
        <w:trPr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25,155.00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19,898.00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-26%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45%</w:t>
            </w:r>
          </w:p>
        </w:tc>
      </w:tr>
      <w:tr w:rsidR="006478A5" w:rsidRPr="004A68E4" w:rsidTr="00E74B03">
        <w:trPr>
          <w:cnfStyle w:val="000000100000"/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Cerifkatat dhe dokumentet zyrtare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13,536.50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12,518.00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-8%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38,572.00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32%</w:t>
            </w:r>
          </w:p>
        </w:tc>
      </w:tr>
      <w:tr w:rsidR="006478A5" w:rsidRPr="004A68E4" w:rsidTr="00E74B03">
        <w:trPr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Të ardhurat nga arsimi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ind w:hanging="18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6,961.00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5,947.00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-17%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40%</w:t>
            </w:r>
          </w:p>
        </w:tc>
      </w:tr>
      <w:tr w:rsidR="006478A5" w:rsidRPr="004A68E4" w:rsidTr="00E74B03">
        <w:trPr>
          <w:cnfStyle w:val="000000100000"/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Te ardhurat në shëndetësi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14,401.60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16,207.20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32,620.00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50%</w:t>
            </w:r>
          </w:p>
        </w:tc>
      </w:tr>
      <w:tr w:rsidR="006478A5" w:rsidRPr="004A68E4" w:rsidTr="00E74B03">
        <w:trPr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Dënimet në komunikacion dhe gjykatë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11,000.00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12,940.00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65%</w:t>
            </w:r>
          </w:p>
        </w:tc>
      </w:tr>
      <w:tr w:rsidR="006478A5" w:rsidRPr="004A68E4" w:rsidTr="00E74B03">
        <w:trPr>
          <w:cnfStyle w:val="000000100000"/>
          <w:trHeight w:val="144"/>
        </w:trPr>
        <w:tc>
          <w:tcPr>
            <w:cnfStyle w:val="001000000000"/>
            <w:tcW w:w="2265" w:type="dxa"/>
            <w:hideMark/>
          </w:tcPr>
          <w:p w:rsidR="006478A5" w:rsidRPr="004A68E4" w:rsidRDefault="006478A5" w:rsidP="006478A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Licencat/Pëlqim Komunal/Gjobat Mandatore</w:t>
            </w:r>
          </w:p>
        </w:tc>
        <w:tc>
          <w:tcPr>
            <w:tcW w:w="2250" w:type="dxa"/>
            <w:hideMark/>
          </w:tcPr>
          <w:p w:rsidR="006478A5" w:rsidRPr="004A68E4" w:rsidRDefault="006478A5" w:rsidP="006478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3,133.00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5,520.14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43%</w:t>
            </w:r>
          </w:p>
        </w:tc>
        <w:tc>
          <w:tcPr>
            <w:tcW w:w="1350" w:type="dxa"/>
            <w:noWrap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9,000.00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lang w:val="en-US"/>
              </w:rPr>
              <w:t>61%</w:t>
            </w:r>
          </w:p>
        </w:tc>
      </w:tr>
      <w:tr w:rsidR="006478A5" w:rsidRPr="004A68E4" w:rsidTr="00E74B03">
        <w:trPr>
          <w:trHeight w:val="144"/>
        </w:trPr>
        <w:tc>
          <w:tcPr>
            <w:cnfStyle w:val="001000000000"/>
            <w:tcW w:w="4515" w:type="dxa"/>
            <w:gridSpan w:val="2"/>
            <w:hideMark/>
          </w:tcPr>
          <w:p w:rsidR="006478A5" w:rsidRPr="004A68E4" w:rsidRDefault="006478A5" w:rsidP="006478A5">
            <w:pPr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Cs w:val="0"/>
                <w:color w:val="000000"/>
                <w:lang w:val="en-US"/>
              </w:rPr>
              <w:t>Gjithsej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361,469.68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176,353.19</w:t>
            </w:r>
          </w:p>
        </w:tc>
        <w:tc>
          <w:tcPr>
            <w:tcW w:w="810" w:type="dxa"/>
            <w:hideMark/>
          </w:tcPr>
          <w:p w:rsidR="006478A5" w:rsidRPr="004A68E4" w:rsidRDefault="006478A5" w:rsidP="006478A5">
            <w:pPr>
              <w:ind w:left="-108"/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-105%</w:t>
            </w:r>
          </w:p>
        </w:tc>
        <w:tc>
          <w:tcPr>
            <w:tcW w:w="1350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435,192.00</w:t>
            </w:r>
          </w:p>
        </w:tc>
        <w:tc>
          <w:tcPr>
            <w:tcW w:w="785" w:type="dxa"/>
            <w:hideMark/>
          </w:tcPr>
          <w:p w:rsidR="006478A5" w:rsidRPr="004A68E4" w:rsidRDefault="006478A5" w:rsidP="006478A5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41%</w:t>
            </w:r>
          </w:p>
        </w:tc>
      </w:tr>
    </w:tbl>
    <w:p w:rsidR="00D65693" w:rsidRPr="004A68E4" w:rsidRDefault="00D65693" w:rsidP="003A4B2B">
      <w:pPr>
        <w:spacing w:line="276" w:lineRule="auto"/>
        <w:jc w:val="both"/>
        <w:rPr>
          <w:rFonts w:eastAsia="Times New Roman"/>
          <w:sz w:val="22"/>
          <w:szCs w:val="22"/>
          <w:lang w:val="en-US"/>
        </w:rPr>
      </w:pPr>
    </w:p>
    <w:p w:rsidR="00D65693" w:rsidRPr="004A68E4" w:rsidRDefault="00D65693" w:rsidP="003A4B2B">
      <w:pPr>
        <w:spacing w:line="276" w:lineRule="auto"/>
        <w:jc w:val="both"/>
      </w:pPr>
    </w:p>
    <w:p w:rsidR="008251E6" w:rsidRPr="004A68E4" w:rsidRDefault="00174366" w:rsidP="008251E6">
      <w:pPr>
        <w:spacing w:line="276" w:lineRule="auto"/>
        <w:jc w:val="both"/>
        <w:rPr>
          <w:b/>
          <w:i/>
          <w:sz w:val="18"/>
          <w:szCs w:val="18"/>
        </w:rPr>
      </w:pPr>
      <w:r w:rsidRPr="004A68E4">
        <w:rPr>
          <w:rFonts w:eastAsia="Times New Roman"/>
          <w:i/>
          <w:sz w:val="18"/>
          <w:szCs w:val="18"/>
          <w:lang w:val="en-US"/>
        </w:rPr>
        <w:t>.</w:t>
      </w:r>
    </w:p>
    <w:p w:rsidR="008251E6" w:rsidRPr="004A68E4" w:rsidRDefault="008251E6" w:rsidP="008251E6">
      <w:pPr>
        <w:spacing w:line="276" w:lineRule="auto"/>
        <w:jc w:val="both"/>
        <w:rPr>
          <w:b/>
          <w:sz w:val="28"/>
        </w:rPr>
      </w:pPr>
    </w:p>
    <w:p w:rsidR="00D73381" w:rsidRPr="004A68E4" w:rsidRDefault="0077010C" w:rsidP="008251E6">
      <w:pPr>
        <w:spacing w:line="276" w:lineRule="auto"/>
        <w:jc w:val="both"/>
        <w:rPr>
          <w:b/>
          <w:sz w:val="28"/>
        </w:rPr>
      </w:pPr>
      <w:r w:rsidRPr="004A68E4">
        <w:rPr>
          <w:b/>
          <w:sz w:val="28"/>
        </w:rPr>
        <w:t>3.</w:t>
      </w:r>
      <w:r w:rsidR="00D73381" w:rsidRPr="004A68E4">
        <w:rPr>
          <w:b/>
          <w:sz w:val="28"/>
        </w:rPr>
        <w:t>Donacionet</w:t>
      </w:r>
    </w:p>
    <w:p w:rsidR="00BA31D3" w:rsidRPr="004A68E4" w:rsidRDefault="00BA31D3" w:rsidP="008251E6">
      <w:pPr>
        <w:spacing w:line="276" w:lineRule="auto"/>
        <w:jc w:val="both"/>
        <w:rPr>
          <w:b/>
          <w:sz w:val="28"/>
        </w:rPr>
      </w:pPr>
    </w:p>
    <w:p w:rsidR="00130C96" w:rsidRPr="004A68E4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4A68E4">
        <w:rPr>
          <w:rFonts w:eastAsia="Times New Roman"/>
          <w:lang w:val="en-US"/>
        </w:rPr>
        <w:t>Përveç Grantit Qeveritar dhe Të Hyrave Vetanake</w:t>
      </w:r>
      <w:r w:rsidR="0023194E" w:rsidRPr="004A68E4">
        <w:rPr>
          <w:rFonts w:eastAsia="Times New Roman"/>
          <w:lang w:val="en-US"/>
        </w:rPr>
        <w:t xml:space="preserve"> si t</w:t>
      </w:r>
      <w:r w:rsidR="009C2D49" w:rsidRPr="004A68E4">
        <w:rPr>
          <w:rFonts w:eastAsia="Times New Roman"/>
          <w:lang w:val="en-US"/>
        </w:rPr>
        <w:t>ë hyra të</w:t>
      </w:r>
      <w:r w:rsidR="0023194E" w:rsidRPr="004A68E4">
        <w:rPr>
          <w:rFonts w:eastAsia="Times New Roman"/>
          <w:lang w:val="en-US"/>
        </w:rPr>
        <w:t xml:space="preserve"> rregullta në buxhet,</w:t>
      </w:r>
      <w:r w:rsidRPr="004A68E4">
        <w:rPr>
          <w:rFonts w:eastAsia="Times New Roman"/>
          <w:lang w:val="en-US"/>
        </w:rPr>
        <w:t xml:space="preserve"> si burim</w:t>
      </w:r>
      <w:r w:rsidR="0023194E" w:rsidRPr="004A68E4">
        <w:rPr>
          <w:rFonts w:eastAsia="Times New Roman"/>
          <w:lang w:val="en-US"/>
        </w:rPr>
        <w:t xml:space="preserve"> </w:t>
      </w:r>
      <w:r w:rsidRPr="004A68E4">
        <w:rPr>
          <w:rFonts w:eastAsia="Times New Roman"/>
          <w:lang w:val="en-US"/>
        </w:rPr>
        <w:t>t</w:t>
      </w:r>
      <w:r w:rsidR="009C2D49" w:rsidRPr="004A68E4">
        <w:rPr>
          <w:rFonts w:eastAsia="Times New Roman"/>
          <w:lang w:val="en-US"/>
        </w:rPr>
        <w:t>ë</w:t>
      </w:r>
      <w:r w:rsidRPr="004A68E4">
        <w:rPr>
          <w:rFonts w:eastAsia="Times New Roman"/>
          <w:lang w:val="en-US"/>
        </w:rPr>
        <w:t xml:space="preserve"> financimit kemi edhe </w:t>
      </w:r>
      <w:r w:rsidR="0023194E" w:rsidRPr="004A68E4">
        <w:rPr>
          <w:rFonts w:eastAsia="Times New Roman"/>
          <w:lang w:val="en-US"/>
        </w:rPr>
        <w:t>Donacionet/</w:t>
      </w:r>
      <w:r w:rsidRPr="004A68E4">
        <w:rPr>
          <w:rFonts w:eastAsia="Times New Roman"/>
          <w:lang w:val="en-US"/>
        </w:rPr>
        <w:t>pranimet - pagesat nga palët e treta. Pagesa këto q</w:t>
      </w:r>
      <w:r w:rsidR="009C2D49" w:rsidRPr="004A68E4">
        <w:rPr>
          <w:rFonts w:eastAsia="Times New Roman"/>
          <w:lang w:val="en-US"/>
        </w:rPr>
        <w:t>ë</w:t>
      </w:r>
      <w:r w:rsidRPr="004A68E4">
        <w:rPr>
          <w:rFonts w:eastAsia="Times New Roman"/>
          <w:lang w:val="en-US"/>
        </w:rPr>
        <w:t xml:space="preserve"> kryhen direkt nga donatori,</w:t>
      </w:r>
      <w:r w:rsidR="0023194E" w:rsidRPr="004A68E4">
        <w:rPr>
          <w:rFonts w:eastAsia="Times New Roman"/>
          <w:lang w:val="en-US"/>
        </w:rPr>
        <w:t xml:space="preserve"> n</w:t>
      </w:r>
      <w:r w:rsidR="009C2D49" w:rsidRPr="004A68E4">
        <w:rPr>
          <w:rFonts w:eastAsia="Times New Roman"/>
          <w:lang w:val="en-US"/>
        </w:rPr>
        <w:t>ë</w:t>
      </w:r>
      <w:r w:rsidR="0023194E" w:rsidRPr="004A68E4">
        <w:rPr>
          <w:rFonts w:eastAsia="Times New Roman"/>
          <w:lang w:val="en-US"/>
        </w:rPr>
        <w:t xml:space="preserve"> llogari t</w:t>
      </w:r>
      <w:r w:rsidR="009C2D49" w:rsidRPr="004A68E4">
        <w:rPr>
          <w:rFonts w:eastAsia="Times New Roman"/>
          <w:lang w:val="en-US"/>
        </w:rPr>
        <w:t>ë</w:t>
      </w:r>
      <w:r w:rsidR="0023194E" w:rsidRPr="004A68E4">
        <w:rPr>
          <w:rFonts w:eastAsia="Times New Roman"/>
          <w:lang w:val="en-US"/>
        </w:rPr>
        <w:t xml:space="preserve"> komunës</w:t>
      </w:r>
      <w:r w:rsidR="00F309E8" w:rsidRPr="004A68E4">
        <w:rPr>
          <w:rFonts w:eastAsia="Times New Roman"/>
          <w:lang w:val="en-US"/>
        </w:rPr>
        <w:t>, dhe gjat</w:t>
      </w:r>
      <w:r w:rsidR="009C2D49" w:rsidRPr="004A68E4">
        <w:rPr>
          <w:rFonts w:eastAsia="Times New Roman"/>
          <w:lang w:val="en-US"/>
        </w:rPr>
        <w:t>ë</w:t>
      </w:r>
      <w:r w:rsidR="00F309E8" w:rsidRPr="004A68E4">
        <w:rPr>
          <w:rFonts w:eastAsia="Times New Roman"/>
          <w:lang w:val="en-US"/>
        </w:rPr>
        <w:t xml:space="preserve"> k</w:t>
      </w:r>
      <w:r w:rsidR="009C2D49" w:rsidRPr="004A68E4">
        <w:rPr>
          <w:rFonts w:eastAsia="Times New Roman"/>
          <w:lang w:val="en-US"/>
        </w:rPr>
        <w:t>ë</w:t>
      </w:r>
      <w:r w:rsidR="00F309E8" w:rsidRPr="004A68E4">
        <w:rPr>
          <w:rFonts w:eastAsia="Times New Roman"/>
          <w:lang w:val="en-US"/>
        </w:rPr>
        <w:t>saj periudhe raportuese kemi pranuar donacionet nga Donator</w:t>
      </w:r>
      <w:r w:rsidR="009C2D49" w:rsidRPr="004A68E4">
        <w:rPr>
          <w:rFonts w:eastAsia="Times New Roman"/>
          <w:lang w:val="en-US"/>
        </w:rPr>
        <w:t>ë</w:t>
      </w:r>
      <w:r w:rsidR="00F309E8" w:rsidRPr="004A68E4">
        <w:rPr>
          <w:rFonts w:eastAsia="Times New Roman"/>
          <w:lang w:val="en-US"/>
        </w:rPr>
        <w:t>t si n</w:t>
      </w:r>
      <w:r w:rsidR="009C2D49" w:rsidRPr="004A68E4">
        <w:rPr>
          <w:rFonts w:eastAsia="Times New Roman"/>
          <w:lang w:val="en-US"/>
        </w:rPr>
        <w:t>ë</w:t>
      </w:r>
      <w:r w:rsidR="00F309E8" w:rsidRPr="004A68E4">
        <w:rPr>
          <w:rFonts w:eastAsia="Times New Roman"/>
          <w:lang w:val="en-US"/>
        </w:rPr>
        <w:t xml:space="preserve"> tab</w:t>
      </w:r>
      <w:r w:rsidR="009C2D49" w:rsidRPr="004A68E4">
        <w:rPr>
          <w:rFonts w:eastAsia="Times New Roman"/>
          <w:lang w:val="en-US"/>
        </w:rPr>
        <w:t>e</w:t>
      </w:r>
      <w:r w:rsidR="00F309E8" w:rsidRPr="004A68E4">
        <w:rPr>
          <w:rFonts w:eastAsia="Times New Roman"/>
          <w:lang w:val="en-US"/>
        </w:rPr>
        <w:t>l</w:t>
      </w:r>
      <w:r w:rsidR="009C2D49" w:rsidRPr="004A68E4">
        <w:rPr>
          <w:rFonts w:eastAsia="Times New Roman"/>
          <w:lang w:val="en-US"/>
        </w:rPr>
        <w:t>ë</w:t>
      </w:r>
      <w:r w:rsidR="00130C96" w:rsidRPr="004A68E4">
        <w:rPr>
          <w:rFonts w:eastAsia="Times New Roman"/>
          <w:lang w:val="en-US"/>
        </w:rPr>
        <w:t>.</w:t>
      </w:r>
    </w:p>
    <w:p w:rsidR="00130C96" w:rsidRPr="004A68E4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:rsidR="004C5FB4" w:rsidRPr="004A68E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A68E4">
        <w:rPr>
          <w:i/>
          <w:sz w:val="22"/>
          <w:szCs w:val="22"/>
        </w:rPr>
        <w:t>Tabela 3: Donacionet e pranuar</w:t>
      </w:r>
      <w:r w:rsidR="00322B3B" w:rsidRPr="004A68E4">
        <w:rPr>
          <w:i/>
          <w:sz w:val="22"/>
          <w:szCs w:val="22"/>
        </w:rPr>
        <w:t>a</w:t>
      </w:r>
      <w:r w:rsidRPr="004A68E4">
        <w:rPr>
          <w:i/>
          <w:sz w:val="22"/>
          <w:szCs w:val="22"/>
        </w:rPr>
        <w:t xml:space="preserve"> gjatë periudh</w:t>
      </w:r>
      <w:r w:rsidR="00322B3B" w:rsidRPr="004A68E4">
        <w:rPr>
          <w:i/>
          <w:sz w:val="22"/>
          <w:szCs w:val="22"/>
        </w:rPr>
        <w:t>ë</w:t>
      </w:r>
      <w:r w:rsidRPr="004A68E4">
        <w:rPr>
          <w:i/>
          <w:sz w:val="22"/>
          <w:szCs w:val="22"/>
        </w:rPr>
        <w:t>s</w:t>
      </w:r>
      <w:r w:rsidR="007826B3" w:rsidRPr="004A68E4">
        <w:rPr>
          <w:i/>
          <w:sz w:val="22"/>
          <w:szCs w:val="22"/>
        </w:rPr>
        <w:t>:</w:t>
      </w:r>
    </w:p>
    <w:p w:rsidR="00130C96" w:rsidRPr="004A68E4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/>
      </w:tblPr>
      <w:tblGrid>
        <w:gridCol w:w="2535"/>
        <w:gridCol w:w="4050"/>
        <w:gridCol w:w="2970"/>
      </w:tblGrid>
      <w:tr w:rsidR="00130C96" w:rsidRPr="004A68E4" w:rsidTr="005618B3">
        <w:trPr>
          <w:trHeight w:val="808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6" w:rsidRPr="004A68E4" w:rsidRDefault="00130C96" w:rsidP="00130C9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Donatori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96" w:rsidRPr="004A68E4" w:rsidRDefault="00130C96" w:rsidP="00130C9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Drejtoria/Programi Buxhetor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6" w:rsidRPr="004A68E4" w:rsidRDefault="00130C96" w:rsidP="00130C9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Shuma ne €</w:t>
            </w:r>
          </w:p>
        </w:tc>
      </w:tr>
      <w:tr w:rsidR="001D6508" w:rsidRPr="004A68E4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4A68E4" w:rsidRDefault="001D6508" w:rsidP="001D650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Qeveria Japonez</w:t>
            </w:r>
            <w:r w:rsidR="00B42D86" w:rsidRPr="004A68E4">
              <w:rPr>
                <w:rFonts w:eastAsia="Times New Roman"/>
                <w:b/>
                <w:bCs/>
                <w:color w:val="000000"/>
                <w:lang w:val="en-US"/>
              </w:rPr>
              <w:t>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4A68E4" w:rsidRDefault="001D6508" w:rsidP="001D6508">
            <w:pPr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Drejtoria e Shëndet</w:t>
            </w:r>
            <w:r w:rsidR="00B42D86" w:rsidRPr="004A68E4">
              <w:rPr>
                <w:rFonts w:eastAsia="Times New Roman"/>
                <w:lang w:val="en-US"/>
              </w:rPr>
              <w:t>ë</w:t>
            </w:r>
            <w:r w:rsidRPr="004A68E4">
              <w:rPr>
                <w:rFonts w:eastAsia="Times New Roman"/>
                <w:lang w:val="en-US"/>
              </w:rPr>
              <w:t>sisë-Kujdesi Primar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6508" w:rsidRPr="004A68E4" w:rsidRDefault="001D6508" w:rsidP="001D6508">
            <w:pPr>
              <w:jc w:val="right"/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60,375.00</w:t>
            </w:r>
          </w:p>
        </w:tc>
      </w:tr>
      <w:tr w:rsidR="000518F8" w:rsidRPr="004A68E4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5618B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 xml:space="preserve">Qeveria Zvicerane- Grant </w:t>
            </w:r>
            <w:r w:rsidR="005618B3" w:rsidRPr="004A68E4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="005618B3" w:rsidRPr="004A68E4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erfomances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130C96">
            <w:pPr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Drejtoria e Sherbimeve Publike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5618B3" w:rsidP="001D6508">
            <w:pPr>
              <w:jc w:val="right"/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68,412.06</w:t>
            </w:r>
          </w:p>
        </w:tc>
      </w:tr>
      <w:tr w:rsidR="000518F8" w:rsidRPr="004A68E4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1D650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Qeveria Zvicerane- I bartur nga 2017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130C96">
            <w:pPr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Drejtoria për Planifikim Urban, Kadastër dhe Gjeodezi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1D6508">
            <w:pPr>
              <w:jc w:val="right"/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 xml:space="preserve">                                     2.06 </w:t>
            </w:r>
          </w:p>
        </w:tc>
      </w:tr>
      <w:tr w:rsidR="000518F8" w:rsidRPr="004A68E4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6219C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Council Of Europe-I bartur 2017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6219C5">
            <w:pPr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6219C5">
            <w:pPr>
              <w:jc w:val="right"/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 xml:space="preserve">104.00 </w:t>
            </w:r>
          </w:p>
        </w:tc>
      </w:tr>
      <w:tr w:rsidR="000518F8" w:rsidRPr="004A68E4" w:rsidTr="005618B3">
        <w:trPr>
          <w:trHeight w:val="37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130C9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Qeveria Britaneze-I bartur nga2017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4A68E4" w:rsidRDefault="000518F8" w:rsidP="001D6508">
            <w:pPr>
              <w:jc w:val="right"/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21.00</w:t>
            </w:r>
          </w:p>
        </w:tc>
      </w:tr>
      <w:tr w:rsidR="000518F8" w:rsidRPr="004A68E4" w:rsidTr="005618B3">
        <w:trPr>
          <w:trHeight w:val="350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8F8" w:rsidRPr="004A68E4" w:rsidRDefault="000518F8" w:rsidP="00130C96">
            <w:pPr>
              <w:jc w:val="center"/>
              <w:rPr>
                <w:rFonts w:eastAsia="Times New Roman"/>
                <w:b/>
                <w:lang w:val="en-US"/>
              </w:rPr>
            </w:pPr>
            <w:r w:rsidRPr="004A68E4">
              <w:rPr>
                <w:rFonts w:eastAsia="Times New Roman"/>
                <w:b/>
                <w:lang w:val="en-US"/>
              </w:rPr>
              <w:t>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F8" w:rsidRPr="004A68E4" w:rsidRDefault="005618B3" w:rsidP="001D6508">
            <w:pPr>
              <w:jc w:val="right"/>
              <w:rPr>
                <w:rFonts w:eastAsia="Times New Roman"/>
                <w:b/>
                <w:lang w:val="en-US"/>
              </w:rPr>
            </w:pPr>
            <w:r w:rsidRPr="004A68E4">
              <w:rPr>
                <w:b/>
              </w:rPr>
              <w:t>128,912</w:t>
            </w:r>
          </w:p>
        </w:tc>
      </w:tr>
    </w:tbl>
    <w:p w:rsidR="00242783" w:rsidRPr="004A68E4" w:rsidRDefault="00242783" w:rsidP="00130C96"/>
    <w:p w:rsidR="0031122B" w:rsidRPr="004A68E4" w:rsidRDefault="0031122B" w:rsidP="00117B54">
      <w:pPr>
        <w:spacing w:line="276" w:lineRule="auto"/>
        <w:jc w:val="center"/>
        <w:rPr>
          <w:b/>
          <w:sz w:val="28"/>
        </w:rPr>
      </w:pPr>
    </w:p>
    <w:p w:rsidR="004674B8" w:rsidRPr="004A68E4" w:rsidRDefault="00117B54" w:rsidP="00117B54">
      <w:pPr>
        <w:spacing w:line="276" w:lineRule="auto"/>
        <w:jc w:val="center"/>
        <w:rPr>
          <w:b/>
          <w:sz w:val="28"/>
        </w:rPr>
      </w:pPr>
      <w:r w:rsidRPr="004A68E4">
        <w:rPr>
          <w:b/>
          <w:sz w:val="28"/>
        </w:rPr>
        <w:t>SHPENZIMET BUXHETORE</w:t>
      </w:r>
    </w:p>
    <w:p w:rsidR="00117B54" w:rsidRPr="004A68E4" w:rsidRDefault="00117B54" w:rsidP="00117B54">
      <w:pPr>
        <w:spacing w:line="276" w:lineRule="auto"/>
        <w:jc w:val="center"/>
        <w:rPr>
          <w:b/>
          <w:sz w:val="28"/>
        </w:rPr>
      </w:pPr>
      <w:r w:rsidRPr="004A68E4">
        <w:rPr>
          <w:b/>
          <w:sz w:val="28"/>
        </w:rPr>
        <w:t>Për periudhën jan</w:t>
      </w:r>
      <w:r w:rsidR="00B84AD8" w:rsidRPr="004A68E4">
        <w:rPr>
          <w:b/>
          <w:sz w:val="28"/>
        </w:rPr>
        <w:t>a</w:t>
      </w:r>
      <w:r w:rsidRPr="004A68E4">
        <w:rPr>
          <w:b/>
          <w:sz w:val="28"/>
        </w:rPr>
        <w:t>r-</w:t>
      </w:r>
      <w:r w:rsidR="003A3984">
        <w:rPr>
          <w:b/>
          <w:sz w:val="28"/>
        </w:rPr>
        <w:t>qershor</w:t>
      </w:r>
      <w:r w:rsidRPr="004A68E4">
        <w:rPr>
          <w:b/>
          <w:sz w:val="28"/>
        </w:rPr>
        <w:t xml:space="preserve"> 201</w:t>
      </w:r>
      <w:r w:rsidR="00A911EA" w:rsidRPr="004A68E4">
        <w:rPr>
          <w:b/>
          <w:sz w:val="28"/>
        </w:rPr>
        <w:t>8</w:t>
      </w:r>
    </w:p>
    <w:p w:rsidR="00117B54" w:rsidRPr="004A68E4" w:rsidRDefault="00117B54">
      <w:pPr>
        <w:spacing w:line="276" w:lineRule="auto"/>
        <w:jc w:val="both"/>
        <w:rPr>
          <w:b/>
          <w:sz w:val="28"/>
        </w:rPr>
      </w:pPr>
    </w:p>
    <w:p w:rsidR="00117B54" w:rsidRPr="004A68E4" w:rsidRDefault="00117B54">
      <w:pPr>
        <w:spacing w:line="276" w:lineRule="auto"/>
        <w:jc w:val="both"/>
        <w:rPr>
          <w:sz w:val="28"/>
        </w:rPr>
      </w:pPr>
    </w:p>
    <w:p w:rsidR="004674B8" w:rsidRPr="004A68E4" w:rsidRDefault="004674B8">
      <w:pPr>
        <w:spacing w:line="276" w:lineRule="auto"/>
        <w:jc w:val="both"/>
        <w:rPr>
          <w:b/>
          <w:color w:val="FF0000"/>
        </w:rPr>
      </w:pPr>
      <w:r w:rsidRPr="004A68E4">
        <w:t>Gjatë kësaj periudhe organizata jonë buxhetore shpenzoi gjithsej</w:t>
      </w:r>
      <w:r w:rsidR="00117B54" w:rsidRPr="004A68E4">
        <w:rPr>
          <w:b/>
        </w:rPr>
        <w:t xml:space="preserve"> </w:t>
      </w:r>
      <w:r w:rsidR="00824008" w:rsidRPr="004A68E4">
        <w:rPr>
          <w:b/>
        </w:rPr>
        <w:t>2</w:t>
      </w:r>
      <w:r w:rsidR="00117B54" w:rsidRPr="004A68E4">
        <w:rPr>
          <w:b/>
        </w:rPr>
        <w:t>,</w:t>
      </w:r>
      <w:r w:rsidR="00314B18" w:rsidRPr="004A68E4">
        <w:rPr>
          <w:b/>
        </w:rPr>
        <w:t>702</w:t>
      </w:r>
      <w:r w:rsidR="00117B54" w:rsidRPr="004A68E4">
        <w:rPr>
          <w:b/>
        </w:rPr>
        <w:t>,</w:t>
      </w:r>
      <w:r w:rsidR="00314B18" w:rsidRPr="004A68E4">
        <w:rPr>
          <w:b/>
        </w:rPr>
        <w:t>537</w:t>
      </w:r>
      <w:r w:rsidR="00C6536E" w:rsidRPr="004A68E4">
        <w:rPr>
          <w:b/>
        </w:rPr>
        <w:t>.</w:t>
      </w:r>
      <w:r w:rsidR="00314B18" w:rsidRPr="004A68E4">
        <w:rPr>
          <w:b/>
        </w:rPr>
        <w:t>06</w:t>
      </w:r>
      <w:r w:rsidR="00A94703" w:rsidRPr="004A68E4">
        <w:rPr>
          <w:b/>
        </w:rPr>
        <w:t xml:space="preserve">€ ose </w:t>
      </w:r>
      <w:r w:rsidR="00314B18" w:rsidRPr="004A68E4">
        <w:rPr>
          <w:b/>
        </w:rPr>
        <w:t>37</w:t>
      </w:r>
      <w:r w:rsidR="007841F6" w:rsidRPr="004A68E4">
        <w:rPr>
          <w:b/>
        </w:rPr>
        <w:t>%</w:t>
      </w:r>
      <w:r w:rsidRPr="004A68E4">
        <w:t xml:space="preserve"> nga vlera totale e buxhetit</w:t>
      </w:r>
      <w:r w:rsidR="00C6536E" w:rsidRPr="004A68E4">
        <w:t xml:space="preserve"> të miratuar për vitin 2018</w:t>
      </w:r>
      <w:r w:rsidRPr="004A68E4">
        <w:t>,</w:t>
      </w:r>
      <w:r w:rsidR="00C6536E" w:rsidRPr="004A68E4">
        <w:t xml:space="preserve"> ndërsa shpenzoj </w:t>
      </w:r>
      <w:r w:rsidR="00314B18" w:rsidRPr="004A68E4">
        <w:rPr>
          <w:b/>
        </w:rPr>
        <w:t>59.53</w:t>
      </w:r>
      <w:r w:rsidR="00C6536E" w:rsidRPr="004A68E4">
        <w:rPr>
          <w:b/>
        </w:rPr>
        <w:t>%</w:t>
      </w:r>
      <w:r w:rsidR="00C6536E" w:rsidRPr="004A68E4">
        <w:t xml:space="preserve"> nëraport me Alokimet e pranuar për këtë periudh </w:t>
      </w:r>
      <w:r w:rsidRPr="004A68E4">
        <w:t xml:space="preserve"> përfshirë </w:t>
      </w:r>
      <w:r w:rsidR="00C6536E" w:rsidRPr="004A68E4">
        <w:t>të gjitha burimet e financimit.</w:t>
      </w:r>
    </w:p>
    <w:p w:rsidR="0087162B" w:rsidRPr="004A68E4" w:rsidRDefault="0087162B">
      <w:pPr>
        <w:spacing w:line="276" w:lineRule="auto"/>
        <w:jc w:val="both"/>
      </w:pPr>
    </w:p>
    <w:p w:rsidR="0087162B" w:rsidRPr="004A68E4" w:rsidRDefault="004674B8">
      <w:pPr>
        <w:spacing w:line="276" w:lineRule="auto"/>
        <w:jc w:val="both"/>
      </w:pPr>
      <w:r w:rsidRPr="004A68E4">
        <w:t>Në vazhdim të këtij raporti në mënyrë tabelare do të paraqesim</w:t>
      </w:r>
      <w:r w:rsidR="00BA31D3" w:rsidRPr="004A68E4">
        <w:t xml:space="preserve"> realizimin</w:t>
      </w:r>
      <w:r w:rsidR="00A46738" w:rsidRPr="004A68E4">
        <w:t xml:space="preserve"> </w:t>
      </w:r>
      <w:r w:rsidR="00BA31D3" w:rsidRPr="004A68E4">
        <w:t>e buxhetit t</w:t>
      </w:r>
      <w:r w:rsidR="00A46738" w:rsidRPr="004A68E4">
        <w:t>ë</w:t>
      </w:r>
      <w:r w:rsidR="00BA31D3" w:rsidRPr="004A68E4">
        <w:t xml:space="preserve"> strukturuar me p</w:t>
      </w:r>
      <w:r w:rsidR="00A46738" w:rsidRPr="004A68E4">
        <w:t>ë</w:t>
      </w:r>
      <w:r w:rsidR="00BA31D3" w:rsidRPr="004A68E4">
        <w:t>rmbajtje krahasimore dhe nivelin e</w:t>
      </w:r>
      <w:r w:rsidR="003B54E5" w:rsidRPr="004A68E4">
        <w:t xml:space="preserve"> realizimit t</w:t>
      </w:r>
      <w:r w:rsidR="00A46738" w:rsidRPr="004A68E4">
        <w:t>ë</w:t>
      </w:r>
      <w:r w:rsidR="003B54E5" w:rsidRPr="004A68E4">
        <w:t xml:space="preserve"> buxhetit</w:t>
      </w:r>
      <w:r w:rsidR="00BA31D3" w:rsidRPr="004A68E4">
        <w:t xml:space="preserve"> n</w:t>
      </w:r>
      <w:r w:rsidR="00A46738" w:rsidRPr="004A68E4">
        <w:t>ë</w:t>
      </w:r>
      <w:r w:rsidR="00BA31D3" w:rsidRPr="004A68E4">
        <w:t xml:space="preserve"> raport me buxhetin e miratuar p</w:t>
      </w:r>
      <w:r w:rsidR="00A46738" w:rsidRPr="004A68E4">
        <w:t>ë</w:t>
      </w:r>
      <w:r w:rsidR="00BA31D3" w:rsidRPr="004A68E4">
        <w:t>r vitin 201</w:t>
      </w:r>
      <w:r w:rsidR="00A911EA" w:rsidRPr="004A68E4">
        <w:t>8</w:t>
      </w:r>
      <w:r w:rsidR="00A46738" w:rsidRPr="004A68E4">
        <w:t>,</w:t>
      </w:r>
      <w:r w:rsidR="00BA31D3" w:rsidRPr="004A68E4">
        <w:t xml:space="preserve"> si dhe realizimin e buxhetit n</w:t>
      </w:r>
      <w:r w:rsidR="00A46738" w:rsidRPr="004A68E4">
        <w:t>ë</w:t>
      </w:r>
      <w:r w:rsidR="00BA31D3" w:rsidRPr="004A68E4">
        <w:t xml:space="preserve"> raport me Alokimet</w:t>
      </w:r>
      <w:r w:rsidR="00A46738" w:rsidRPr="004A68E4">
        <w:t xml:space="preserve"> </w:t>
      </w:r>
      <w:r w:rsidR="00BA31D3" w:rsidRPr="004A68E4">
        <w:t>(mjetet e pranuar</w:t>
      </w:r>
      <w:r w:rsidR="00A46738" w:rsidRPr="004A68E4">
        <w:t>a</w:t>
      </w:r>
      <w:r w:rsidR="00BA31D3" w:rsidRPr="004A68E4">
        <w:t xml:space="preserve"> ne SIMFK) p</w:t>
      </w:r>
      <w:r w:rsidR="00A46738" w:rsidRPr="004A68E4">
        <w:t>ë</w:t>
      </w:r>
      <w:r w:rsidR="00BA31D3" w:rsidRPr="004A68E4">
        <w:t>r periudh</w:t>
      </w:r>
      <w:r w:rsidR="00A46738" w:rsidRPr="004A68E4">
        <w:t>ë</w:t>
      </w:r>
      <w:r w:rsidR="00BA31D3" w:rsidRPr="004A68E4">
        <w:t>n janar-</w:t>
      </w:r>
      <w:r w:rsidR="00314B18" w:rsidRPr="004A68E4">
        <w:t>qershor</w:t>
      </w:r>
      <w:r w:rsidR="00C6536E" w:rsidRPr="004A68E4">
        <w:t>-</w:t>
      </w:r>
      <w:r w:rsidR="00BA31D3" w:rsidRPr="004A68E4">
        <w:t>TM1</w:t>
      </w:r>
      <w:r w:rsidR="00314B18" w:rsidRPr="004A68E4">
        <w:t xml:space="preserve"> dhe TM2</w:t>
      </w:r>
      <w:r w:rsidR="00BA31D3" w:rsidRPr="004A68E4">
        <w:t xml:space="preserve"> 201</w:t>
      </w:r>
      <w:r w:rsidR="00A911EA" w:rsidRPr="004A68E4">
        <w:t>8</w:t>
      </w:r>
      <w:r w:rsidR="00BA31D3" w:rsidRPr="004A68E4">
        <w:t xml:space="preserve"> dhe </w:t>
      </w:r>
      <w:r w:rsidR="003B54E5" w:rsidRPr="004A68E4">
        <w:t>gjithashtu t</w:t>
      </w:r>
      <w:r w:rsidR="00A46738" w:rsidRPr="004A68E4">
        <w:t>ë</w:t>
      </w:r>
      <w:r w:rsidR="003B54E5" w:rsidRPr="004A68E4">
        <w:t xml:space="preserve"> strukturu</w:t>
      </w:r>
      <w:r w:rsidR="007826B3" w:rsidRPr="004A68E4">
        <w:t>a</w:t>
      </w:r>
      <w:r w:rsidR="003B54E5" w:rsidRPr="004A68E4">
        <w:t>r duke filluar nga buxheti p</w:t>
      </w:r>
      <w:r w:rsidR="00A46738" w:rsidRPr="004A68E4">
        <w:t>ë</w:t>
      </w:r>
      <w:r w:rsidR="003B54E5" w:rsidRPr="004A68E4">
        <w:t>rmbledh</w:t>
      </w:r>
      <w:r w:rsidR="00A46738" w:rsidRPr="004A68E4">
        <w:t>ë</w:t>
      </w:r>
      <w:r w:rsidR="003B54E5" w:rsidRPr="004A68E4">
        <w:t>s p</w:t>
      </w:r>
      <w:r w:rsidR="00A46738" w:rsidRPr="004A68E4">
        <w:t>ë</w:t>
      </w:r>
      <w:r w:rsidR="003B54E5" w:rsidRPr="004A68E4">
        <w:t>r OB komuna Shtime</w:t>
      </w:r>
      <w:r w:rsidR="003B54E5" w:rsidRPr="004A68E4">
        <w:rPr>
          <w:color w:val="FF0000"/>
        </w:rPr>
        <w:t xml:space="preserve"> </w:t>
      </w:r>
      <w:r w:rsidR="003B54E5" w:rsidRPr="004A68E4">
        <w:t>për</w:t>
      </w:r>
      <w:r w:rsidRPr="004A68E4">
        <w:t xml:space="preserve"> shpenzimet e ndodhura në programet buxhetore</w:t>
      </w:r>
      <w:r w:rsidR="00C6536E" w:rsidRPr="004A68E4">
        <w:t xml:space="preserve"> të</w:t>
      </w:r>
      <w:r w:rsidRPr="004A68E4">
        <w:t xml:space="preserve"> s</w:t>
      </w:r>
      <w:r w:rsidR="00BA31D3" w:rsidRPr="004A68E4">
        <w:t>hpërndar</w:t>
      </w:r>
      <w:r w:rsidR="00C6536E" w:rsidRPr="004A68E4">
        <w:t>a</w:t>
      </w:r>
      <w:r w:rsidR="00BA31D3" w:rsidRPr="004A68E4">
        <w:t xml:space="preserve"> në kategori ekonomike</w:t>
      </w:r>
      <w:r w:rsidR="003B54E5" w:rsidRPr="004A68E4">
        <w:t xml:space="preserve"> dhe sipas burimeve t</w:t>
      </w:r>
      <w:r w:rsidR="00A46738" w:rsidRPr="004A68E4">
        <w:t>ë</w:t>
      </w:r>
      <w:r w:rsidR="003B54E5" w:rsidRPr="004A68E4">
        <w:t xml:space="preserve"> financimit buxhetor.</w:t>
      </w:r>
      <w:r w:rsidR="00BA31D3" w:rsidRPr="004A68E4">
        <w:rPr>
          <w:color w:val="FF0000"/>
        </w:rPr>
        <w:t xml:space="preserve"> </w:t>
      </w:r>
    </w:p>
    <w:p w:rsidR="007841F6" w:rsidRPr="004A68E4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4A68E4">
        <w:rPr>
          <w:b/>
        </w:rPr>
        <w:t>Realizimi i Buxhetit</w:t>
      </w:r>
      <w:r w:rsidR="003B54E5" w:rsidRPr="004A68E4">
        <w:rPr>
          <w:b/>
        </w:rPr>
        <w:t xml:space="preserve"> n</w:t>
      </w:r>
      <w:r w:rsidR="00644FBB" w:rsidRPr="004A68E4">
        <w:rPr>
          <w:b/>
        </w:rPr>
        <w:t>ë</w:t>
      </w:r>
      <w:r w:rsidR="003B54E5" w:rsidRPr="004A68E4">
        <w:rPr>
          <w:b/>
        </w:rPr>
        <w:t xml:space="preserve"> ra</w:t>
      </w:r>
      <w:r w:rsidR="00A911EA" w:rsidRPr="004A68E4">
        <w:rPr>
          <w:b/>
        </w:rPr>
        <w:t>port me buxhetin e miratuar 2018</w:t>
      </w:r>
      <w:r w:rsidR="003B54E5" w:rsidRPr="004A68E4">
        <w:rPr>
          <w:b/>
        </w:rPr>
        <w:t xml:space="preserve"> </w:t>
      </w:r>
      <w:r w:rsidRPr="004A68E4">
        <w:t>- siq shi</w:t>
      </w:r>
      <w:r w:rsidR="00644FBB" w:rsidRPr="004A68E4">
        <w:t>h</w:t>
      </w:r>
      <w:r w:rsidRPr="004A68E4">
        <w:t>et edhe n</w:t>
      </w:r>
      <w:r w:rsidR="00E42F98" w:rsidRPr="004A68E4">
        <w:t>ë</w:t>
      </w:r>
      <w:r w:rsidRPr="004A68E4">
        <w:t xml:space="preserve"> tabel</w:t>
      </w:r>
      <w:r w:rsidR="00644FBB" w:rsidRPr="004A68E4">
        <w:t>ë</w:t>
      </w:r>
      <w:r w:rsidRPr="004A68E4">
        <w:t>n nr.4</w:t>
      </w:r>
      <w:r w:rsidR="0047739A" w:rsidRPr="004A68E4">
        <w:t xml:space="preserve"> </w:t>
      </w:r>
      <w:r w:rsidRPr="004A68E4">
        <w:t>p</w:t>
      </w:r>
      <w:r w:rsidR="0047739A" w:rsidRPr="004A68E4">
        <w:t>ë</w:t>
      </w:r>
      <w:r w:rsidRPr="004A68E4">
        <w:t>r periudh</w:t>
      </w:r>
      <w:r w:rsidR="0047739A" w:rsidRPr="004A68E4">
        <w:t>ë</w:t>
      </w:r>
      <w:r w:rsidRPr="004A68E4">
        <w:t>n janar-</w:t>
      </w:r>
      <w:r w:rsidR="00314B18" w:rsidRPr="004A68E4">
        <w:t>qershor</w:t>
      </w:r>
      <w:r w:rsidRPr="004A68E4">
        <w:t xml:space="preserve"> 201</w:t>
      </w:r>
      <w:r w:rsidR="00A911EA" w:rsidRPr="004A68E4">
        <w:t>8</w:t>
      </w:r>
      <w:r w:rsidRPr="004A68E4">
        <w:t xml:space="preserve"> është në shum</w:t>
      </w:r>
      <w:r w:rsidR="00644FBB" w:rsidRPr="004A68E4">
        <w:t>ë</w:t>
      </w:r>
      <w:r w:rsidR="00D73046" w:rsidRPr="004A68E4">
        <w:t>n</w:t>
      </w:r>
      <w:r w:rsidR="00E42F98" w:rsidRPr="004A68E4">
        <w:t xml:space="preserve"> </w:t>
      </w:r>
      <w:r w:rsidR="00314B18" w:rsidRPr="004A68E4">
        <w:t>2,702,537.06</w:t>
      </w:r>
      <w:r w:rsidR="00E42F98" w:rsidRPr="004A68E4">
        <w:t>€ apo shprehur n</w:t>
      </w:r>
      <w:r w:rsidR="00644FBB" w:rsidRPr="004A68E4">
        <w:t>ë</w:t>
      </w:r>
      <w:r w:rsidR="00231481" w:rsidRPr="004A68E4">
        <w:t xml:space="preserve"> raport me b</w:t>
      </w:r>
      <w:r w:rsidR="00E42F98" w:rsidRPr="004A68E4">
        <w:t xml:space="preserve">uxhetin e miratuar </w:t>
      </w:r>
      <w:r w:rsidR="00CA1A24" w:rsidRPr="004A68E4">
        <w:t>me shkallë</w:t>
      </w:r>
      <w:r w:rsidR="00ED3751" w:rsidRPr="004A68E4">
        <w:t xml:space="preserve">n </w:t>
      </w:r>
      <w:r w:rsidR="00314B18" w:rsidRPr="004A68E4">
        <w:t>37.88</w:t>
      </w:r>
      <w:r w:rsidR="00E42F98" w:rsidRPr="004A68E4">
        <w:t>%</w:t>
      </w:r>
      <w:r w:rsidR="0047739A" w:rsidRPr="004A68E4">
        <w:t xml:space="preserve"> në total</w:t>
      </w:r>
      <w:r w:rsidR="00E42F98" w:rsidRPr="004A68E4">
        <w:t xml:space="preserve"> për periudhën në fjal</w:t>
      </w:r>
      <w:r w:rsidR="00644FBB" w:rsidRPr="004A68E4">
        <w:t>ë</w:t>
      </w:r>
      <w:r w:rsidR="00E42F98" w:rsidRPr="004A68E4">
        <w:t xml:space="preserve">. </w:t>
      </w:r>
      <w:r w:rsidR="007841F6" w:rsidRPr="004A68E4">
        <w:t>Ne kemi prezentuar në tabel</w:t>
      </w:r>
      <w:r w:rsidR="00644FBB" w:rsidRPr="004A68E4">
        <w:t>ë</w:t>
      </w:r>
      <w:r w:rsidR="007841F6" w:rsidRPr="004A68E4">
        <w:t xml:space="preserve"> realizimin e buxhetit sipas bur</w:t>
      </w:r>
      <w:r w:rsidR="00644FBB" w:rsidRPr="004A68E4">
        <w:t>ime</w:t>
      </w:r>
      <w:r w:rsidR="007841F6" w:rsidRPr="004A68E4">
        <w:t>ve t</w:t>
      </w:r>
      <w:r w:rsidR="00644FBB" w:rsidRPr="004A68E4">
        <w:t>ë</w:t>
      </w:r>
      <w:r w:rsidR="007841F6" w:rsidRPr="004A68E4">
        <w:t xml:space="preserve"> financimit dhe pes</w:t>
      </w:r>
      <w:r w:rsidR="00644FBB" w:rsidRPr="004A68E4">
        <w:t>ë</w:t>
      </w:r>
      <w:r w:rsidR="007841F6" w:rsidRPr="004A68E4">
        <w:t xml:space="preserve"> kategorive ekonomike e që ecuria e realizimit t</w:t>
      </w:r>
      <w:r w:rsidR="00CA1A24" w:rsidRPr="004A68E4">
        <w:t>ë</w:t>
      </w:r>
      <w:r w:rsidR="007841F6" w:rsidRPr="004A68E4">
        <w:t xml:space="preserve"> buxhetit v</w:t>
      </w:r>
      <w:r w:rsidR="00CA1A24" w:rsidRPr="004A68E4">
        <w:t>ë</w:t>
      </w:r>
      <w:r w:rsidR="007841F6" w:rsidRPr="004A68E4">
        <w:t>rehet n</w:t>
      </w:r>
      <w:r w:rsidR="00CA1A24" w:rsidRPr="004A68E4">
        <w:t>ë</w:t>
      </w:r>
      <w:r w:rsidR="007841F6" w:rsidRPr="004A68E4">
        <w:t xml:space="preserve"> tabel</w:t>
      </w:r>
      <w:r w:rsidR="00644FBB" w:rsidRPr="004A68E4">
        <w:t>ë</w:t>
      </w:r>
      <w:r w:rsidR="007841F6" w:rsidRPr="004A68E4">
        <w:t xml:space="preserve"> ku shi</w:t>
      </w:r>
      <w:r w:rsidR="00644FBB" w:rsidRPr="004A68E4">
        <w:t>h</w:t>
      </w:r>
      <w:r w:rsidR="007841F6" w:rsidRPr="004A68E4">
        <w:t xml:space="preserve">et se </w:t>
      </w:r>
      <w:r w:rsidR="00B47E3D" w:rsidRPr="004A68E4">
        <w:t>nga burimi i financimit 10-GQ jan</w:t>
      </w:r>
      <w:r w:rsidR="004B52A5" w:rsidRPr="004A68E4">
        <w:t>ë</w:t>
      </w:r>
      <w:r w:rsidR="00B47E3D" w:rsidRPr="004A68E4">
        <w:t xml:space="preserve"> realizuar shpenzimet n</w:t>
      </w:r>
      <w:r w:rsidR="00CA1A24" w:rsidRPr="004A68E4">
        <w:t>ë</w:t>
      </w:r>
      <w:r w:rsidR="00B47E3D" w:rsidRPr="004A68E4">
        <w:t xml:space="preserve"> mas</w:t>
      </w:r>
      <w:r w:rsidR="00262C19" w:rsidRPr="004A68E4">
        <w:t>ë</w:t>
      </w:r>
      <w:r w:rsidR="00B47E3D" w:rsidRPr="004A68E4">
        <w:t xml:space="preserve">n prej </w:t>
      </w:r>
      <w:r w:rsidR="00314B18" w:rsidRPr="004A68E4">
        <w:t>40.34</w:t>
      </w:r>
      <w:r w:rsidR="00B47E3D" w:rsidRPr="004A68E4">
        <w:t>%</w:t>
      </w:r>
      <w:r w:rsidR="00B42D86" w:rsidRPr="004A68E4">
        <w:t>,</w:t>
      </w:r>
      <w:r w:rsidR="00B47E3D" w:rsidRPr="004A68E4">
        <w:t>nd</w:t>
      </w:r>
      <w:r w:rsidR="004B52A5" w:rsidRPr="004A68E4">
        <w:t>ë</w:t>
      </w:r>
      <w:r w:rsidR="00B47E3D" w:rsidRPr="004A68E4">
        <w:t xml:space="preserve">rsa nga burimi i financimit  21-THV është realizuar </w:t>
      </w:r>
      <w:r w:rsidR="00314B18" w:rsidRPr="004A68E4">
        <w:t>1</w:t>
      </w:r>
      <w:r w:rsidR="00ED3751" w:rsidRPr="004A68E4">
        <w:t>4</w:t>
      </w:r>
      <w:r w:rsidR="00314B18" w:rsidRPr="004A68E4">
        <w:t>.37</w:t>
      </w:r>
      <w:r w:rsidR="00B47E3D" w:rsidRPr="004A68E4">
        <w:t>%</w:t>
      </w:r>
      <w:r w:rsidR="00E770AB" w:rsidRPr="004A68E4">
        <w:t>,</w:t>
      </w:r>
      <w:r w:rsidR="00B47E3D" w:rsidRPr="004A68E4">
        <w:t xml:space="preserve"> nd</w:t>
      </w:r>
      <w:r w:rsidR="00314B18" w:rsidRPr="004A68E4">
        <w:t>ërsa 22-THV j</w:t>
      </w:r>
      <w:r w:rsidR="004B52A5" w:rsidRPr="004A68E4">
        <w:t>anë</w:t>
      </w:r>
      <w:r w:rsidR="00B47E3D" w:rsidRPr="004A68E4">
        <w:t xml:space="preserve"> realizuar shpenzime</w:t>
      </w:r>
      <w:r w:rsidR="00314B18" w:rsidRPr="004A68E4">
        <w:t xml:space="preserve"> në masën 2.81% të ndikuara nga</w:t>
      </w:r>
      <w:r w:rsidR="00B47E3D" w:rsidRPr="004A68E4">
        <w:t xml:space="preserve"> proceseve administrative t</w:t>
      </w:r>
      <w:r w:rsidR="004B52A5" w:rsidRPr="004A68E4">
        <w:t>ë</w:t>
      </w:r>
      <w:r w:rsidR="00B47E3D" w:rsidRPr="004A68E4">
        <w:t xml:space="preserve"> fillim vitit</w:t>
      </w:r>
      <w:r w:rsidR="00314B18" w:rsidRPr="004A68E4">
        <w:t xml:space="preserve"> dhe pjesmarrjes kryesor së këtyre të hyrave në shpenzime kapitale e të cilat kan nje proces më të gjat</w:t>
      </w:r>
      <w:r w:rsidR="00B42D86" w:rsidRPr="004A68E4">
        <w:t>ë</w:t>
      </w:r>
      <w:r w:rsidR="00314B18" w:rsidRPr="004A68E4">
        <w:t xml:space="preserve"> të shpenzimit</w:t>
      </w:r>
      <w:r w:rsidR="00EB4BDF" w:rsidRPr="004A68E4">
        <w:t>,</w:t>
      </w:r>
      <w:r w:rsidR="00B47E3D" w:rsidRPr="004A68E4">
        <w:t xml:space="preserve"> si dhe te fond</w:t>
      </w:r>
      <w:r w:rsidR="00314B18" w:rsidRPr="004A68E4">
        <w:t>et nga</w:t>
      </w:r>
      <w:r w:rsidR="00B47E3D" w:rsidRPr="004A68E4">
        <w:t xml:space="preserve"> Donatoret </w:t>
      </w:r>
      <w:r w:rsidR="004B52A5" w:rsidRPr="004A68E4">
        <w:t>ë</w:t>
      </w:r>
      <w:r w:rsidR="00B47E3D" w:rsidRPr="004A68E4">
        <w:t>sht</w:t>
      </w:r>
      <w:r w:rsidR="004B52A5" w:rsidRPr="004A68E4">
        <w:t>ë</w:t>
      </w:r>
      <w:r w:rsidR="00314B18" w:rsidRPr="004A68E4">
        <w:t xml:space="preserve"> realizu donacion nga Qeveria Japoneze për Kujdesin Primar Shëndet</w:t>
      </w:r>
      <w:r w:rsidR="00B42D86" w:rsidRPr="004A68E4">
        <w:t>ë</w:t>
      </w:r>
      <w:r w:rsidR="00314B18" w:rsidRPr="004A68E4">
        <w:t>sor –Shtime në shumën 60,375€ si dhe është</w:t>
      </w:r>
      <w:r w:rsidR="00ED3751" w:rsidRPr="004A68E4">
        <w:t xml:space="preserve"> në</w:t>
      </w:r>
      <w:r w:rsidR="00B47E3D" w:rsidRPr="004A68E4">
        <w:t xml:space="preserve"> realiz</w:t>
      </w:r>
      <w:r w:rsidR="00ED3751" w:rsidRPr="004A68E4">
        <w:t>im</w:t>
      </w:r>
      <w:r w:rsidR="00B47E3D" w:rsidRPr="004A68E4">
        <w:t xml:space="preserve"> shpenzimi</w:t>
      </w:r>
      <w:r w:rsidR="00314B18" w:rsidRPr="004A68E4">
        <w:t xml:space="preserve"> nga Donatori Qeveria Zvicrane projekti </w:t>
      </w:r>
      <w:r w:rsidR="00B42D86" w:rsidRPr="004A68E4">
        <w:t xml:space="preserve">DEMOS </w:t>
      </w:r>
      <w:r w:rsidR="00314B18" w:rsidRPr="004A68E4">
        <w:t>për grantet e performances</w:t>
      </w:r>
      <w:r w:rsidR="00B47E3D" w:rsidRPr="004A68E4">
        <w:t xml:space="preserve"> </w:t>
      </w:r>
      <w:r w:rsidR="00ED3751" w:rsidRPr="004A68E4">
        <w:t xml:space="preserve">pas që në fund të muajit </w:t>
      </w:r>
      <w:r w:rsidR="00314B18" w:rsidRPr="004A68E4">
        <w:t>maj</w:t>
      </w:r>
      <w:r w:rsidR="00ED3751" w:rsidRPr="004A68E4">
        <w:t xml:space="preserve"> 2018 është pranuar donacioni</w:t>
      </w:r>
      <w:r w:rsidR="00314B18" w:rsidRPr="004A68E4">
        <w:t xml:space="preserve"> në shumën 68,412€</w:t>
      </w:r>
      <w:r w:rsidR="00B47E3D" w:rsidRPr="004A68E4">
        <w:t>.</w:t>
      </w:r>
    </w:p>
    <w:p w:rsidR="00FF663F" w:rsidRPr="004A68E4" w:rsidRDefault="00ED3751" w:rsidP="00FF663F">
      <w:pPr>
        <w:spacing w:line="276" w:lineRule="auto"/>
        <w:ind w:left="720"/>
        <w:jc w:val="both"/>
      </w:pPr>
      <w:r w:rsidRPr="004A68E4">
        <w:t>,</w:t>
      </w:r>
    </w:p>
    <w:p w:rsidR="00FF663F" w:rsidRPr="004A68E4" w:rsidRDefault="00FF663F" w:rsidP="00ED3751">
      <w:pPr>
        <w:pStyle w:val="ListParagraph"/>
        <w:numPr>
          <w:ilvl w:val="0"/>
          <w:numId w:val="8"/>
        </w:numPr>
        <w:spacing w:line="276" w:lineRule="auto"/>
        <w:jc w:val="both"/>
      </w:pPr>
      <w:r w:rsidRPr="004A68E4">
        <w:rPr>
          <w:b/>
        </w:rPr>
        <w:t>Realizimi i Buxhetit n</w:t>
      </w:r>
      <w:r w:rsidR="001C0975" w:rsidRPr="004A68E4">
        <w:rPr>
          <w:b/>
        </w:rPr>
        <w:t>ë</w:t>
      </w:r>
      <w:r w:rsidRPr="004A68E4">
        <w:rPr>
          <w:b/>
        </w:rPr>
        <w:t xml:space="preserve"> raport me alokimet e pranuar</w:t>
      </w:r>
      <w:r w:rsidR="001C0975" w:rsidRPr="004A68E4">
        <w:rPr>
          <w:b/>
        </w:rPr>
        <w:t>a pë</w:t>
      </w:r>
      <w:r w:rsidRPr="004A68E4">
        <w:rPr>
          <w:b/>
        </w:rPr>
        <w:t>r periudh</w:t>
      </w:r>
      <w:r w:rsidR="001C0975" w:rsidRPr="004A68E4">
        <w:rPr>
          <w:b/>
        </w:rPr>
        <w:t>ë</w:t>
      </w:r>
      <w:r w:rsidR="00A911EA" w:rsidRPr="004A68E4">
        <w:rPr>
          <w:b/>
        </w:rPr>
        <w:t>n janar-</w:t>
      </w:r>
      <w:r w:rsidR="00314B18" w:rsidRPr="004A68E4">
        <w:rPr>
          <w:b/>
        </w:rPr>
        <w:t>qerhor</w:t>
      </w:r>
      <w:r w:rsidR="00A911EA" w:rsidRPr="004A68E4">
        <w:rPr>
          <w:b/>
        </w:rPr>
        <w:t xml:space="preserve"> TM1</w:t>
      </w:r>
      <w:r w:rsidR="00314B18" w:rsidRPr="004A68E4">
        <w:rPr>
          <w:b/>
        </w:rPr>
        <w:t>-TM2</w:t>
      </w:r>
      <w:r w:rsidR="00A911EA" w:rsidRPr="004A68E4">
        <w:rPr>
          <w:b/>
        </w:rPr>
        <w:t xml:space="preserve"> 2018</w:t>
      </w:r>
      <w:r w:rsidRPr="004A68E4">
        <w:rPr>
          <w:b/>
        </w:rPr>
        <w:t>-</w:t>
      </w:r>
      <w:r w:rsidRPr="004A68E4">
        <w:t xml:space="preserve"> si</w:t>
      </w:r>
      <w:r w:rsidR="00B42D86" w:rsidRPr="00070D95">
        <w:rPr>
          <w:color w:val="222222"/>
          <w:sz w:val="21"/>
          <w:szCs w:val="21"/>
        </w:rPr>
        <w:t>ç</w:t>
      </w:r>
      <w:r w:rsidRPr="004A68E4">
        <w:t xml:space="preserve"> shi</w:t>
      </w:r>
      <w:r w:rsidR="001C0975" w:rsidRPr="004A68E4">
        <w:t>h</w:t>
      </w:r>
      <w:r w:rsidRPr="004A68E4">
        <w:t>et edhe në</w:t>
      </w:r>
      <w:r w:rsidR="008C6CE6" w:rsidRPr="004A68E4">
        <w:t xml:space="preserve"> kolon</w:t>
      </w:r>
      <w:r w:rsidR="001C0975" w:rsidRPr="004A68E4">
        <w:t>ë</w:t>
      </w:r>
      <w:r w:rsidR="008C6CE6" w:rsidRPr="004A68E4">
        <w:t>n “F” t</w:t>
      </w:r>
      <w:r w:rsidR="001C0975" w:rsidRPr="004A68E4">
        <w:t>ë</w:t>
      </w:r>
      <w:r w:rsidRPr="004A68E4">
        <w:t xml:space="preserve"> tabel</w:t>
      </w:r>
      <w:r w:rsidR="008C6CE6" w:rsidRPr="004A68E4">
        <w:t xml:space="preserve">ave, raporti </w:t>
      </w:r>
      <w:r w:rsidR="001C0975" w:rsidRPr="004A68E4">
        <w:t xml:space="preserve">në </w:t>
      </w:r>
      <w:r w:rsidR="008C6CE6" w:rsidRPr="004A68E4">
        <w:t xml:space="preserve">mes alokimit dhe shpenzimit </w:t>
      </w:r>
      <w:r w:rsidRPr="004A68E4">
        <w:t xml:space="preserve"> për periudhën</w:t>
      </w:r>
      <w:r w:rsidR="00314B18" w:rsidRPr="004A68E4">
        <w:t xml:space="preserve"> </w:t>
      </w:r>
      <w:r w:rsidR="00ED3751" w:rsidRPr="004A68E4">
        <w:t>janar-</w:t>
      </w:r>
      <w:r w:rsidR="00314B18" w:rsidRPr="004A68E4">
        <w:t>qershor</w:t>
      </w:r>
      <w:r w:rsidR="00ED3751" w:rsidRPr="004A68E4">
        <w:t xml:space="preserve"> 2018</w:t>
      </w:r>
      <w:r w:rsidR="003106DD" w:rsidRPr="004A68E4">
        <w:t xml:space="preserve"> është se</w:t>
      </w:r>
      <w:r w:rsidRPr="004A68E4">
        <w:t xml:space="preserve"> jan</w:t>
      </w:r>
      <w:r w:rsidR="003E656E" w:rsidRPr="004A68E4">
        <w:t>ë</w:t>
      </w:r>
      <w:r w:rsidRPr="004A68E4">
        <w:t xml:space="preserve"> pranuar-alokuar mjete n</w:t>
      </w:r>
      <w:r w:rsidR="003106DD" w:rsidRPr="004A68E4">
        <w:t>ë</w:t>
      </w:r>
      <w:r w:rsidRPr="004A68E4">
        <w:t xml:space="preserve"> s</w:t>
      </w:r>
      <w:r w:rsidR="003E656E" w:rsidRPr="004A68E4">
        <w:t>h</w:t>
      </w:r>
      <w:r w:rsidRPr="004A68E4">
        <w:t>um</w:t>
      </w:r>
      <w:r w:rsidR="003E656E" w:rsidRPr="004A68E4">
        <w:t>ë</w:t>
      </w:r>
      <w:r w:rsidRPr="004A68E4">
        <w:t xml:space="preserve">n </w:t>
      </w:r>
      <w:r w:rsidR="00314B18" w:rsidRPr="004A68E4">
        <w:t>4</w:t>
      </w:r>
      <w:r w:rsidR="00ED3751" w:rsidRPr="004A68E4">
        <w:t>,</w:t>
      </w:r>
      <w:r w:rsidR="00E74B03" w:rsidRPr="004A68E4">
        <w:t>540</w:t>
      </w:r>
      <w:r w:rsidR="00ED3751" w:rsidRPr="004A68E4">
        <w:t>,</w:t>
      </w:r>
      <w:r w:rsidR="00E74B03" w:rsidRPr="004A68E4">
        <w:t>0</w:t>
      </w:r>
      <w:r w:rsidR="00ED3751" w:rsidRPr="004A68E4">
        <w:t>47.</w:t>
      </w:r>
      <w:r w:rsidR="00E74B03" w:rsidRPr="004A68E4">
        <w:t>52</w:t>
      </w:r>
      <w:r w:rsidRPr="004A68E4">
        <w:t>€ dhe jan</w:t>
      </w:r>
      <w:r w:rsidR="003E656E" w:rsidRPr="004A68E4">
        <w:t>ë</w:t>
      </w:r>
      <w:r w:rsidRPr="004A68E4">
        <w:t xml:space="preserve"> shpenzuar </w:t>
      </w:r>
      <w:r w:rsidR="00E74B03" w:rsidRPr="004A68E4">
        <w:t>2</w:t>
      </w:r>
      <w:r w:rsidRPr="004A68E4">
        <w:t>,</w:t>
      </w:r>
      <w:r w:rsidR="00E74B03" w:rsidRPr="004A68E4">
        <w:t>702</w:t>
      </w:r>
      <w:r w:rsidR="00ED3751" w:rsidRPr="004A68E4">
        <w:t>,</w:t>
      </w:r>
      <w:r w:rsidR="00E74B03" w:rsidRPr="004A68E4">
        <w:t>537</w:t>
      </w:r>
      <w:r w:rsidR="00ED3751" w:rsidRPr="004A68E4">
        <w:t>.</w:t>
      </w:r>
      <w:r w:rsidR="00E74B03" w:rsidRPr="004A68E4">
        <w:t>06</w:t>
      </w:r>
      <w:r w:rsidRPr="004A68E4">
        <w:t>€</w:t>
      </w:r>
      <w:r w:rsidR="00E74B03" w:rsidRPr="004A68E4">
        <w:t xml:space="preserve"> </w:t>
      </w:r>
      <w:r w:rsidRPr="004A68E4">
        <w:t>apo shprehur n</w:t>
      </w:r>
      <w:r w:rsidR="003E656E" w:rsidRPr="004A68E4">
        <w:t>ë</w:t>
      </w:r>
      <w:r w:rsidRPr="004A68E4">
        <w:t xml:space="preserve"> % me 5</w:t>
      </w:r>
      <w:r w:rsidR="00E74B03" w:rsidRPr="004A68E4">
        <w:t>9.53</w:t>
      </w:r>
      <w:r w:rsidRPr="004A68E4">
        <w:t xml:space="preserve">% </w:t>
      </w:r>
      <w:r w:rsidR="003E656E" w:rsidRPr="004A68E4">
        <w:t>ë</w:t>
      </w:r>
      <w:r w:rsidRPr="004A68E4">
        <w:t>sht</w:t>
      </w:r>
      <w:r w:rsidR="003E656E" w:rsidRPr="004A68E4">
        <w:t>ë</w:t>
      </w:r>
      <w:r w:rsidRPr="004A68E4">
        <w:t xml:space="preserve"> realizuar shpenzimi n</w:t>
      </w:r>
      <w:r w:rsidR="003E656E" w:rsidRPr="004A68E4">
        <w:t>ë</w:t>
      </w:r>
      <w:r w:rsidRPr="004A68E4">
        <w:t xml:space="preserve"> k</w:t>
      </w:r>
      <w:r w:rsidR="003106DD" w:rsidRPr="004A68E4">
        <w:t>ë</w:t>
      </w:r>
      <w:r w:rsidRPr="004A68E4">
        <w:t>t</w:t>
      </w:r>
      <w:r w:rsidR="003E656E" w:rsidRPr="004A68E4">
        <w:t>ë</w:t>
      </w:r>
      <w:r w:rsidR="003106DD" w:rsidRPr="004A68E4">
        <w:t xml:space="preserve"> periudhë.</w:t>
      </w:r>
      <w:r w:rsidRPr="004A68E4">
        <w:t xml:space="preserve"> </w:t>
      </w:r>
    </w:p>
    <w:p w:rsidR="003106DD" w:rsidRPr="004A68E4" w:rsidRDefault="003106DD" w:rsidP="003106DD">
      <w:pPr>
        <w:spacing w:line="276" w:lineRule="auto"/>
        <w:jc w:val="both"/>
      </w:pPr>
    </w:p>
    <w:p w:rsidR="00FF663F" w:rsidRPr="004A68E4" w:rsidRDefault="00FF663F" w:rsidP="00FF663F">
      <w:pPr>
        <w:spacing w:line="276" w:lineRule="auto"/>
        <w:jc w:val="both"/>
      </w:pPr>
      <w:r w:rsidRPr="004A68E4">
        <w:t>Për më shumë n</w:t>
      </w:r>
      <w:r w:rsidR="0061750E" w:rsidRPr="004A68E4">
        <w:t>ë</w:t>
      </w:r>
      <w:r w:rsidRPr="004A68E4">
        <w:t xml:space="preserve"> vazhdim tabelat do t</w:t>
      </w:r>
      <w:r w:rsidR="0061750E" w:rsidRPr="004A68E4">
        <w:t>ë</w:t>
      </w:r>
      <w:r w:rsidRPr="004A68E4">
        <w:t xml:space="preserve"> shpalosin deta</w:t>
      </w:r>
      <w:r w:rsidR="0061750E" w:rsidRPr="004A68E4">
        <w:t>j</w:t>
      </w:r>
      <w:r w:rsidRPr="004A68E4">
        <w:t>et e realizimit t</w:t>
      </w:r>
      <w:r w:rsidR="0061750E" w:rsidRPr="004A68E4">
        <w:t>ë</w:t>
      </w:r>
      <w:r w:rsidRPr="004A68E4">
        <w:t xml:space="preserve"> buxhetit p</w:t>
      </w:r>
      <w:r w:rsidR="0061750E" w:rsidRPr="004A68E4">
        <w:t>ë</w:t>
      </w:r>
      <w:r w:rsidRPr="004A68E4">
        <w:t>r periudh</w:t>
      </w:r>
      <w:r w:rsidR="0061750E" w:rsidRPr="004A68E4">
        <w:t>ë</w:t>
      </w:r>
      <w:r w:rsidR="00A911EA" w:rsidRPr="004A68E4">
        <w:t>n janar-</w:t>
      </w:r>
      <w:r w:rsidR="00E74B03" w:rsidRPr="004A68E4">
        <w:t>qershor</w:t>
      </w:r>
      <w:r w:rsidR="00A911EA" w:rsidRPr="004A68E4">
        <w:t xml:space="preserve"> 2018</w:t>
      </w:r>
      <w:r w:rsidRPr="004A68E4">
        <w:t xml:space="preserve"> dhe do të ofrojnë informata </w:t>
      </w:r>
      <w:r w:rsidR="00ED3751" w:rsidRPr="004A68E4">
        <w:t>mbi ecurit</w:t>
      </w:r>
      <w:r w:rsidR="00B42D86" w:rsidRPr="004A68E4">
        <w:t>ë</w:t>
      </w:r>
      <w:r w:rsidR="00ED3751" w:rsidRPr="004A68E4">
        <w:t xml:space="preserve"> financiare buxhetore </w:t>
      </w:r>
      <w:r w:rsidRPr="004A68E4">
        <w:t>për Organizaten Buxhetore Komuna Shtime:</w:t>
      </w:r>
    </w:p>
    <w:p w:rsidR="00FF663F" w:rsidRPr="004A68E4" w:rsidRDefault="00FF663F" w:rsidP="00FF663F">
      <w:pPr>
        <w:spacing w:line="276" w:lineRule="auto"/>
        <w:ind w:left="720"/>
        <w:jc w:val="both"/>
      </w:pPr>
    </w:p>
    <w:p w:rsidR="00E208B3" w:rsidRPr="004A68E4" w:rsidRDefault="00E208B3" w:rsidP="0031122B">
      <w:pPr>
        <w:jc w:val="center"/>
        <w:rPr>
          <w:rFonts w:eastAsia="Times New Roman"/>
          <w:b/>
          <w:bCs/>
          <w:color w:val="000000"/>
          <w:sz w:val="18"/>
          <w:szCs w:val="18"/>
          <w:lang w:val="en-US"/>
        </w:rPr>
      </w:pPr>
    </w:p>
    <w:p w:rsidR="003106DD" w:rsidRPr="004A68E4" w:rsidRDefault="003106DD" w:rsidP="0031122B">
      <w:pPr>
        <w:jc w:val="center"/>
        <w:rPr>
          <w:rFonts w:eastAsia="Times New Roman"/>
          <w:b/>
          <w:bCs/>
          <w:color w:val="000000"/>
          <w:sz w:val="18"/>
          <w:szCs w:val="18"/>
          <w:lang w:val="en-US"/>
        </w:rPr>
      </w:pPr>
    </w:p>
    <w:p w:rsidR="003106DD" w:rsidRPr="004A68E4" w:rsidRDefault="003106DD" w:rsidP="0031122B">
      <w:pPr>
        <w:jc w:val="center"/>
        <w:rPr>
          <w:rFonts w:eastAsia="Times New Roman"/>
          <w:b/>
          <w:bCs/>
          <w:color w:val="000000"/>
          <w:sz w:val="18"/>
          <w:szCs w:val="18"/>
          <w:lang w:val="en-US"/>
        </w:rPr>
      </w:pPr>
    </w:p>
    <w:p w:rsidR="003106DD" w:rsidRPr="004A68E4" w:rsidRDefault="003106DD" w:rsidP="0031122B">
      <w:pPr>
        <w:jc w:val="center"/>
        <w:rPr>
          <w:rFonts w:eastAsia="Times New Roman"/>
          <w:b/>
          <w:bCs/>
          <w:color w:val="000000"/>
          <w:sz w:val="18"/>
          <w:szCs w:val="18"/>
          <w:lang w:val="en-US"/>
        </w:rPr>
      </w:pPr>
    </w:p>
    <w:p w:rsidR="006514E6" w:rsidRPr="004A68E4" w:rsidRDefault="006514E6" w:rsidP="003106DD">
      <w:pPr>
        <w:rPr>
          <w:i/>
          <w:sz w:val="22"/>
          <w:szCs w:val="22"/>
        </w:rPr>
        <w:sectPr w:rsidR="006514E6" w:rsidRPr="004A68E4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:rsidR="006514E6" w:rsidRPr="004A68E4" w:rsidRDefault="006514E6" w:rsidP="003106DD">
      <w:pPr>
        <w:rPr>
          <w:i/>
          <w:sz w:val="22"/>
          <w:szCs w:val="22"/>
        </w:rPr>
      </w:pPr>
    </w:p>
    <w:p w:rsidR="006514E6" w:rsidRPr="004A68E4" w:rsidRDefault="006514E6" w:rsidP="003106DD">
      <w:pPr>
        <w:rPr>
          <w:i/>
          <w:sz w:val="22"/>
          <w:szCs w:val="22"/>
        </w:rPr>
      </w:pPr>
    </w:p>
    <w:p w:rsidR="003106DD" w:rsidRPr="004A68E4" w:rsidRDefault="003106DD" w:rsidP="003106DD">
      <w:pPr>
        <w:rPr>
          <w:i/>
          <w:sz w:val="18"/>
          <w:szCs w:val="18"/>
        </w:rPr>
      </w:pPr>
      <w:r w:rsidRPr="004A68E4">
        <w:rPr>
          <w:i/>
          <w:sz w:val="22"/>
          <w:szCs w:val="22"/>
        </w:rPr>
        <w:t>Tabela 4  Realizimi i Buxhetit për periudhen janar-</w:t>
      </w:r>
      <w:r w:rsidR="003D6432" w:rsidRPr="004A68E4">
        <w:rPr>
          <w:i/>
          <w:sz w:val="22"/>
          <w:szCs w:val="22"/>
        </w:rPr>
        <w:t>qershor</w:t>
      </w:r>
      <w:r w:rsidRPr="004A68E4">
        <w:rPr>
          <w:i/>
          <w:sz w:val="22"/>
          <w:szCs w:val="22"/>
        </w:rPr>
        <w:t xml:space="preserve"> 201</w:t>
      </w:r>
      <w:r w:rsidR="00A911EA" w:rsidRPr="004A68E4">
        <w:rPr>
          <w:i/>
          <w:sz w:val="22"/>
          <w:szCs w:val="22"/>
        </w:rPr>
        <w:t xml:space="preserve">8 </w:t>
      </w:r>
      <w:r w:rsidRPr="004A68E4">
        <w:rPr>
          <w:i/>
          <w:sz w:val="22"/>
          <w:szCs w:val="22"/>
        </w:rPr>
        <w:t>ne t</w:t>
      </w:r>
      <w:r w:rsidR="00384E8E" w:rsidRPr="004A68E4">
        <w:rPr>
          <w:i/>
          <w:sz w:val="22"/>
          <w:szCs w:val="22"/>
        </w:rPr>
        <w:t>abe</w:t>
      </w:r>
      <w:r w:rsidRPr="004A68E4">
        <w:rPr>
          <w:i/>
          <w:sz w:val="22"/>
          <w:szCs w:val="22"/>
        </w:rPr>
        <w:t>l sipas kategorive ekonomike dhe burimeve te financimit per OB Komun</w:t>
      </w:r>
      <w:r w:rsidR="00384E8E" w:rsidRPr="004A68E4">
        <w:rPr>
          <w:i/>
          <w:sz w:val="22"/>
          <w:szCs w:val="22"/>
        </w:rPr>
        <w:t>a</w:t>
      </w:r>
      <w:r w:rsidRPr="004A68E4">
        <w:rPr>
          <w:i/>
          <w:sz w:val="22"/>
          <w:szCs w:val="22"/>
        </w:rPr>
        <w:t xml:space="preserve"> Shtime</w:t>
      </w:r>
    </w:p>
    <w:p w:rsidR="00B47E3D" w:rsidRPr="004A68E4" w:rsidRDefault="00B47E3D" w:rsidP="00B47E3D">
      <w:pPr>
        <w:spacing w:line="276" w:lineRule="auto"/>
        <w:ind w:left="720"/>
        <w:jc w:val="both"/>
      </w:pPr>
    </w:p>
    <w:tbl>
      <w:tblPr>
        <w:tblStyle w:val="GridTable5Dark-Accent61"/>
        <w:tblW w:w="16222" w:type="dxa"/>
        <w:tblLook w:val="04A0"/>
      </w:tblPr>
      <w:tblGrid>
        <w:gridCol w:w="2478"/>
        <w:gridCol w:w="1862"/>
        <w:gridCol w:w="1646"/>
        <w:gridCol w:w="1646"/>
        <w:gridCol w:w="1646"/>
        <w:gridCol w:w="1634"/>
        <w:gridCol w:w="1830"/>
        <w:gridCol w:w="1740"/>
        <w:gridCol w:w="1740"/>
      </w:tblGrid>
      <w:tr w:rsidR="003D6432" w:rsidRPr="004A68E4" w:rsidTr="003D6432">
        <w:trPr>
          <w:cnfStyle w:val="100000000000"/>
          <w:trHeight w:val="1931"/>
        </w:trPr>
        <w:tc>
          <w:tcPr>
            <w:cnfStyle w:val="001000000000"/>
            <w:tcW w:w="2478" w:type="dxa"/>
            <w:vAlign w:val="center"/>
            <w:hideMark/>
          </w:tcPr>
          <w:p w:rsidR="003D6432" w:rsidRPr="004A68E4" w:rsidRDefault="003D6432" w:rsidP="003D64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862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Buxheti Aktual 2018</w:t>
            </w:r>
          </w:p>
        </w:tc>
        <w:tc>
          <w:tcPr>
            <w:tcW w:w="1646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Alokimet TM1 dhe TM2</w:t>
            </w:r>
          </w:p>
        </w:tc>
        <w:tc>
          <w:tcPr>
            <w:tcW w:w="1646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646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Shpenzimi aktual</w:t>
            </w:r>
          </w:p>
        </w:tc>
        <w:tc>
          <w:tcPr>
            <w:tcW w:w="1634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Zotim /Obligimet në pritje</w:t>
            </w:r>
          </w:p>
        </w:tc>
        <w:tc>
          <w:tcPr>
            <w:tcW w:w="1830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Buxheti FreeBalance</w:t>
            </w:r>
          </w:p>
        </w:tc>
        <w:tc>
          <w:tcPr>
            <w:tcW w:w="1740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Realizimi i shpenzimeve shprehur ne %  nga Parashikimi vjetor 2018</w:t>
            </w:r>
          </w:p>
        </w:tc>
        <w:tc>
          <w:tcPr>
            <w:tcW w:w="1740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1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Realizimi i shpenzimeve shprehur  ne %  ne raport me Alokimin e periudhes TM1 dhe TM2 2018</w:t>
            </w:r>
          </w:p>
        </w:tc>
      </w:tr>
      <w:tr w:rsidR="003D6432" w:rsidRPr="004A68E4" w:rsidTr="003D6432">
        <w:trPr>
          <w:cnfStyle w:val="000000100000"/>
          <w:trHeight w:val="724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CAT / RESP / SUBCL</w:t>
            </w:r>
          </w:p>
        </w:tc>
        <w:tc>
          <w:tcPr>
            <w:tcW w:w="1862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646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646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 - B</w:t>
            </w:r>
          </w:p>
        </w:tc>
        <w:tc>
          <w:tcPr>
            <w:tcW w:w="1646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634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830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 - ( C + D )</w:t>
            </w:r>
          </w:p>
        </w:tc>
        <w:tc>
          <w:tcPr>
            <w:tcW w:w="1740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E=(C/A)*100</w:t>
            </w:r>
          </w:p>
        </w:tc>
        <w:tc>
          <w:tcPr>
            <w:tcW w:w="1740" w:type="dxa"/>
            <w:vAlign w:val="center"/>
            <w:hideMark/>
          </w:tcPr>
          <w:p w:rsidR="003D6432" w:rsidRPr="004A68E4" w:rsidRDefault="003D6432" w:rsidP="003D6432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F=(C/B)*100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10 BUXHETI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6,380,766.98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4,077,890.25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2,302,876.73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2,574,315.44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1,215,981.25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2,590,470.29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40.34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63.13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6,380,766.98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4,077,890.25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2,302,876.73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2,574,315.44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1,215,981.25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2,590,470.29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40.34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63.13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11 RROGA DHE PAGA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4,111,595.98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2,022,468.25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2,089,127.73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2,022,468.25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2,089,127.73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49.19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575,945.00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485,834.00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90,111.00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172,692.07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225,400.90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177,852.03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29.98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35.55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14 SHPENZIME KOMUNALE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169,650.00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94,092.00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75,558.00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62,665.21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355.47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106,629.32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36.94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66.60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20 SUBVENCIONE DHE TRANSFERE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49,500.00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42,500.00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27,208.00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1,600.00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20,692.00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54.97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64.02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1,474,076.00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1,432,996.00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41,080.00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289,281.91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988,624.88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196,169.21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19.62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20.19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21 TE HYRAT VETANAKE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435,192.00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143,830.19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291,361.81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62,527.26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27,119.69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345,545.05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14.37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43.47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435,192.00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143,830.19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291,361.81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62,527.26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27,119.69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345,545.05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14.37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43.47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11 RROGA DHE PAGA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13,471.20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8,528.80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115,484.00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61,515.60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53,968.40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42,628.36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11,374.66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61,480.98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36.91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69.30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20 SUBVENCIONE DHE TRANSFERE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63,537.00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18,924.69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44,612.31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6,105.50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57,031.50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9.61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32.26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234,171.00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49,918.70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184,252.30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13,793.40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15,345.03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205,032.57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5.89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27.63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22 TË HYRAT VETANAKE- 2016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5,319.36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19,537.25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164,558.41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5,319.36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19,537.25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164,558.41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20,580.00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20,580.00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2,319.36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9,537.25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8,723.39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11.27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11.27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20 SUBVENCIONE DHE TRANSFERE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8,491.35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8,491.35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35.33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35.33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160,343.67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160,343.67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150,343.67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44 QEVERIA BRITANEZE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>30 PASURITË</w:t>
            </w: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JOFINANCIARE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49 EU-UNIONI EUROPIAN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>30 PASURITË</w:t>
            </w: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JOFINANCIARE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59 QEVERIA JAPONEZE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61 QEVERIA ZVICRANE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>30 PASURITË JOFINANCIARE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93 COUNCIL OF EUROPE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cnfStyle w:val="000000100000"/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4A68E4">
              <w:rPr>
                <w:rFonts w:eastAsia="Times New Roman"/>
                <w:b w:val="0"/>
                <w:color w:val="000000"/>
                <w:sz w:val="20"/>
                <w:szCs w:val="20"/>
                <w:lang w:val="en-US"/>
              </w:rPr>
              <w:t>13 MALLRA DHE SHËRBIME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D6432" w:rsidRPr="004A68E4" w:rsidTr="003D6432">
        <w:trPr>
          <w:trHeight w:val="256"/>
        </w:trPr>
        <w:tc>
          <w:tcPr>
            <w:cnfStyle w:val="001000000000"/>
            <w:tcW w:w="2478" w:type="dxa"/>
            <w:hideMark/>
          </w:tcPr>
          <w:p w:rsidR="003D6432" w:rsidRPr="004A68E4" w:rsidRDefault="003D6432" w:rsidP="003D643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Totali I Përgjithshëm</w:t>
            </w:r>
          </w:p>
        </w:tc>
        <w:tc>
          <w:tcPr>
            <w:tcW w:w="1862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7,134,286.06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4,540,047.52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2,594,238.54</w:t>
            </w:r>
          </w:p>
        </w:tc>
        <w:tc>
          <w:tcPr>
            <w:tcW w:w="1646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2,702,537.06</w:t>
            </w:r>
          </w:p>
        </w:tc>
        <w:tc>
          <w:tcPr>
            <w:tcW w:w="1634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1,331,048.19</w:t>
            </w:r>
          </w:p>
        </w:tc>
        <w:tc>
          <w:tcPr>
            <w:tcW w:w="183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3,100,700.81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37.88</w:t>
            </w:r>
          </w:p>
        </w:tc>
        <w:tc>
          <w:tcPr>
            <w:tcW w:w="1740" w:type="dxa"/>
            <w:hideMark/>
          </w:tcPr>
          <w:p w:rsidR="003D6432" w:rsidRPr="004A68E4" w:rsidRDefault="003D6432" w:rsidP="003D6432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59.53</w:t>
            </w:r>
          </w:p>
        </w:tc>
      </w:tr>
    </w:tbl>
    <w:p w:rsidR="00777232" w:rsidRPr="004A68E4" w:rsidRDefault="00777232" w:rsidP="00FB485C">
      <w:pPr>
        <w:spacing w:line="276" w:lineRule="auto"/>
        <w:ind w:left="720"/>
        <w:jc w:val="both"/>
      </w:pPr>
    </w:p>
    <w:p w:rsidR="00777232" w:rsidRPr="004A68E4" w:rsidRDefault="00777232" w:rsidP="00FB485C">
      <w:pPr>
        <w:spacing w:line="276" w:lineRule="auto"/>
        <w:ind w:left="720"/>
        <w:jc w:val="both"/>
      </w:pPr>
    </w:p>
    <w:p w:rsidR="00777232" w:rsidRPr="004A68E4" w:rsidRDefault="00777232" w:rsidP="00FB485C">
      <w:pPr>
        <w:spacing w:line="276" w:lineRule="auto"/>
        <w:ind w:left="720"/>
        <w:jc w:val="both"/>
      </w:pPr>
    </w:p>
    <w:p w:rsidR="0087162B" w:rsidRPr="004A68E4" w:rsidRDefault="0087162B"/>
    <w:p w:rsidR="00C624AB" w:rsidRPr="004A68E4" w:rsidRDefault="00C624AB"/>
    <w:p w:rsidR="00960CCE" w:rsidRPr="004A68E4" w:rsidRDefault="00960CCE" w:rsidP="00960CCE">
      <w:pPr>
        <w:rPr>
          <w:sz w:val="22"/>
          <w:szCs w:val="22"/>
        </w:rPr>
      </w:pPr>
      <w:r w:rsidRPr="004A68E4">
        <w:rPr>
          <w:i/>
          <w:sz w:val="22"/>
          <w:szCs w:val="22"/>
        </w:rPr>
        <w:t>Tabela 5  Realizimi i Buxhetit për periudhen janar-mars 2018 ne total sipas kategorive ekonomike, programeve buxhetore si dhe  burimeve te financimit per OB Komuan Shtime</w:t>
      </w:r>
    </w:p>
    <w:p w:rsidR="00C624AB" w:rsidRPr="004A68E4" w:rsidRDefault="00C624AB"/>
    <w:tbl>
      <w:tblPr>
        <w:tblStyle w:val="ColorfulGrid-Accent6"/>
        <w:tblW w:w="16392" w:type="dxa"/>
        <w:tblLook w:val="04A0"/>
      </w:tblPr>
      <w:tblGrid>
        <w:gridCol w:w="3835"/>
        <w:gridCol w:w="1915"/>
        <w:gridCol w:w="1450"/>
        <w:gridCol w:w="1450"/>
        <w:gridCol w:w="1450"/>
        <w:gridCol w:w="1450"/>
        <w:gridCol w:w="1918"/>
        <w:gridCol w:w="1462"/>
        <w:gridCol w:w="1462"/>
      </w:tblGrid>
      <w:tr w:rsidR="00960CCE" w:rsidRPr="004A68E4" w:rsidTr="00A11BA9">
        <w:trPr>
          <w:cnfStyle w:val="100000000000"/>
          <w:trHeight w:val="1946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450" w:type="dxa"/>
            <w:hideMark/>
          </w:tcPr>
          <w:p w:rsidR="00960CCE" w:rsidRPr="004A68E4" w:rsidRDefault="008F117A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Alokimet</w:t>
            </w:r>
          </w:p>
          <w:p w:rsidR="008F117A" w:rsidRPr="004A68E4" w:rsidRDefault="008F117A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TM1 dhe TM2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Aktuali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Zotim /Obligimet në pritje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Buxheti FreeBalance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center"/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Realizimi i shpenzimeve shprehur  ne %  nga Parashikimi vjetor 2018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cnfStyle w:val="10000000000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 Realizimi i shpenzimeve shprehur  ne %  ne raport me Alokimin e periudhes TM1 dhe TM2 2018 </w:t>
            </w:r>
          </w:p>
        </w:tc>
      </w:tr>
      <w:tr w:rsidR="00960CCE" w:rsidRPr="004A68E4" w:rsidTr="00A11BA9">
        <w:trPr>
          <w:cnfStyle w:val="000000100000"/>
          <w:trHeight w:val="730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CAT / RESP / PCLASS / SUBCL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 - B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 - ( C + D )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E=(C/A)*100 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F=(C/B)*100 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10 BUXHETI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6,380,766.98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4,077,890.25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2,302,876.73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2,574,315.44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1,215,981.25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2,590,470.29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40.34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63.13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6,380,766.98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4,077,890.25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2,302,876.73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2,574,315.44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1,215,981.25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2,590,470.29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40.34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63.13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16007 Z.KRYETARIT-SHTIME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103,288.00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51,296.89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51,991.11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46,139.39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57,148.61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44.67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89.95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81,288.00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36,296.89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44,991.11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36,296.89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44,991.11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44.65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9,842.50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12,157.50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44.74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65.62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16087 AUDITIMI I BRENDSHEM-SHTIME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17,601.00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8,745.60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8,855.40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8,745.60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8,855.40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49.69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17,601.00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8,745.60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8,855.40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8,745.60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8,855.40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49.69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16307 ADMINISTRATA-SHTIME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313,765.00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192,664.42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121,100.58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108,728.65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56,031.42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149,004.93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34.65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56.43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150,410.00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70,366.42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80,043.58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70,366.42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80,043.58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46.78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94,633.00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31,633.00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37,929.26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15,411.42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41,292.32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40.08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60.21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20,722.00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11,298.00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9,424.00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432.97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20,289.03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2.09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3.83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40,620.00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7,380.00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16613 INSPEKCIONI-SHTIME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430,655.00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362,668.50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67,986.50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157,748.01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132,175.90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140,731.09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36.63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43.50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41,558.00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20,822.50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20,735.50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20,822.50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20,735.50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50.10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19,246.00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19,246.00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4,101.00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2,713.50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12,431.50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21.31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21.31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55,171.00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26,171.00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23,194.72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31,976.28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42.04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79.98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314,680.00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293,600.00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21,080.00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109,629.79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129,462.40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75,587.81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34.84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37.34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16907 ZYRA E KUV.KOMUN.SHTIME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78,406.00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39,790.57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38,615.43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36,513.78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1,200.00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40,692.22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46.57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91.76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35,290.57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36,709.43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35,290.57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36,709.43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6,406.00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1,906.00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1,223.21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3,982.79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19.09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27.18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17507 BUXHETIMI-SHTIME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79,680.00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42,499.50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37,180.50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39,486.75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1,896.00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38,297.25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49.56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92.91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72,518.00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35,899.50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36,618.50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35,899.50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36,618.50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7,162.00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6,600.00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562.00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3,587.25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1,896.00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1,678.75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50.09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54.35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18411 ZJARRFIK.INSPEKTIMET-SHTIME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63,166.00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35,101.56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28,064.44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28,259.96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780.31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34,125.73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44.74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80.51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52,280.00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25,837.56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26,442.44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25,837.56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26,442.44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49.42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7,925.00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7,477.00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2,130.30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749.30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5,045.40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26.88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28.49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2,961.00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1,787.00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1,174.00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292.10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31.01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2,637.89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9.86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16.35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18451 MENA. FATKEQ. NATYR.-SHTIME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17,208.00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8,677.08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8,530.92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8,390.08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154.50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8,663.42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48.76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96.69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16,851.00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8,380.08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8,470.92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8,380.08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8,470.92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49.73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154.50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192.50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2.80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3.37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19535 ZLK-SHTIME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20,518.00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10,666.80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9,851.20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10,279.79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10,238.21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50.10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96.37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20,076.00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10,254.80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9,821.20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10,254.80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9,821.20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51.08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417.01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5.65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6.07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47047 ZHV.RUR.DHE INS.BUJQ-SHTIME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19,657.00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11,049.98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8,607.02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11,028.99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8,628.01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56.11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99.81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14,533.00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7,249.98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7,283.02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7,249.98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7,283.02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49.89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5,124.00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3,800.00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3,779.01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1,344.99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73.75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99.45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47087 PYLLTARIA,INSPEKCIONI-SHTIME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19,325.00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10,336.94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8,988.06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8,876.94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10,448.06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45.94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85.88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17,865.00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8,876.94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8,988.06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8,876.94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8,988.06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49.69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1,460.00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1,460.00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1,460.00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48007 PLAN.DHE ZHV.EK-SHTIME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62,911.00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51,004.51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11,906.49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10,676.11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22,234.89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16.97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20.93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21,828.00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10,404.51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11,423.49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10,404.51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11,423.49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47.67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1,083.00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271.60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811.40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25.08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45.27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66340 PLANIF.URBAN.INSPEKC-SHTIME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958,776.00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906,768.16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52,007.84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189,169.28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664,505.48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105,101.24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19.73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20.86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61,270.00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29,262.16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32,007.84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29,262.16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32,007.84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47.76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2,747.00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2,747.00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1,892.00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9.28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9.28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894,759.00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874,759.00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159,652.12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663,905.48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71,201.40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17.84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18.25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73016 ADMINISTRATA-SHTIME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40,388.00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25,252.80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15,135.20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24,037.20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16,350.80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59.52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95.19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14,555.00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6,554.80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8,000.20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6,554.80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8,000.20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45.03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833.00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698.00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222.40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610.60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26.70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31.86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17,260.00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7,740.00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69.04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95.89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73450 SHËR. E KU. PRI. SHË.SHTIME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772,558.00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470,543.51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302,014.49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344,395.57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102,333.39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325,829.04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44.58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73.19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551,912.00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280,806.51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271,105.49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280,806.51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271,105.49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50.88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171,446.00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149,271.00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22,175.00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53,606.54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72,333.39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45,506.07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31.27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35.91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19,200.00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10,466.00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8,734.00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9,982.52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9,217.48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51.99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95.38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75531 SHERBIMEET SOCIALE-SHTIME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88,711.00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55,636.76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33,074.24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32,747.09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3,348.67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52,615.24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36.91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58.86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55,131.00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25,854.76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29,276.24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25,854.76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29,276.24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46.90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18,880.00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16,382.00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2,498.00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6,460.24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3,348.67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9,071.09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34.22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39.43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1,400.00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432.09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2,267.91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30.86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75532 SHERBIM.REZIDENCIALE-SHTIME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177,080.00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140,205.33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36,874.67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34,552.42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92,136.00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50,391.58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19.51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24.64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59,913.00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29,448.33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30,464.67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29,448.33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30,464.67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49.15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47,010.00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43,100.00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3,910.00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4,291.12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26,979.00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15,739.88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9.13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9.96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812.97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4,187.03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16.26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32.52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65,157.00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65,157.00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65,157.00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85007 SHËRBIMET KULTURORE-SHTIME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84,530.00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65,823.85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18,706.15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35,243.37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8,600.31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40,686.32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41.69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53.54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33,473.00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16,186.85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17,286.15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16,186.85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17,286.15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48.36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17,057.00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16,337.00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8,731.14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7,000.31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1,325.55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51.19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53.44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1,120.38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879.62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56.02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86.18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9,205.00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1,600.00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1,195.00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76.71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76.71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92035 ADMINISTRATA-SHTIME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48,624.00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29,927.80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18,696.20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16,055.80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1,690.50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30,877.70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33.02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53.65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33,419.00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15,042.80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18,376.20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15,042.80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18,376.20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45.01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2,705.00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2,385.00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1,690.50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744.50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9.98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11.32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743.00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11,757.00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5.94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5.94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92330 ARSIMI PARAFI &amp; QERDH-SHTIME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58,731.00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27,915.94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30,815.06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24,182.94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1,828.06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32,720.00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41.18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86.63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49,079.00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20,957.94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28,121.06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20,957.94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28,121.06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42.70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3,652.00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3,592.00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285.10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1,822.86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1,544.04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7.81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7.94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3,366.00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2,634.00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2,939.90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5.20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3,054.90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87.34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93180 ARSIMI FILORË-SHTIME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2,250,322.98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1,179,833.92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1,070,489.06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1,071,527.01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97,106.80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1,081,689.17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47.62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90.82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2,041,051.98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1,002,285.92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1,038,766.06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1,002,285.92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1,038,766.06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49.11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115,277.00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101,374.00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13,903.00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30,347.25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67,307.54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17,622.21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26.33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29.94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44,514.00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26,694.00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17,820.00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18,893.84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319.26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25,300.90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42.44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70.78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49,480.00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49,480.00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29,480.00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40.42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40.42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94380 ARSIMI I MESEM-SHTIME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674,866.00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351,479.83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323,386.17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327,530.71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22,193.91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325,141.38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48.53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93.19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632,984.00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317,642.83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315,341.17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317,642.83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315,341.17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50.18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27,556.00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2,944.00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5,324.16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22,193.91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2,981.93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17.46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19.32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11,382.00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6,281.00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5,101.00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4,563.72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6,818.28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40.10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72.66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21 TE HYRAT VETANAKE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435,192.00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143,830.19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291,361.81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62,527.26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27,119.69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345,545.05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14.37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43.47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435,192.00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143,830.19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291,361.81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62,527.26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27,119.69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345,545.05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14.37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43.47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16613 INSPEKCIONI-SHTIME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143,920.00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30,124.63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113,795.37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24,736.00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119,184.00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17.19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82.11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25,080.93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9,919.07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24,736.00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10,264.00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70.67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98.62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108,920.00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5,043.70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103,876.30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108,920.00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19535 ZLK-SHTIME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1,205.50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2,894.50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26.79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60.28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1,205.50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2,894.50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26.79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60.28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47047 ZHV.RUR.DHE INS.BUJQ-SHTIME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11,924.69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15,075.31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27,000.00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11,924.69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15,075.31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27,000.00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66340 PLANIF.URBAN.INSPEKC-SHTIME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115,251.00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39,875.00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75,376.00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13,793.40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10,345.03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91,112.57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11.97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34.59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115,251.00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39,875.00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75,376.00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13,793.40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10,345.03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91,112.57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11.97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34.59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73016 ADMINISTRATA-SHTIME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10,537.00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7,537.00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7,537.00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28.47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10,537.00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7,537.00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7,537.00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28.47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73450 SHËR. E KU. PRI. SHË.SHTIME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32,620.00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13,471.20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19,148.80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32,620.00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11 RROGA DHE PAGA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13,471.20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8,528.80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10,620.00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10,620.00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10,620.00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A11BA9" w:rsidP="00960CCE">
            <w:pPr>
              <w:jc w:val="center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75531 SHERBIMEET SOCIALE-SHTIME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32,154.00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12,300.00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19,854.00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7,400.00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2,400.00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22,354.00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23.01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60.16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25,654.00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12,300.00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13,354.00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7,400.00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2,400.00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15,854.00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28.85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60.16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6,500.00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A11BA9" w:rsidP="00960CCE">
            <w:pPr>
              <w:jc w:val="center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85007 SHËRBIMET KULTURORE-SHTIME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1,900.00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18,100.00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7.60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27.14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1,900.00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12.67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95.00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92330 ARSIMI PARAFI &amp; QERDH-SHTIME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13,003.00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6,997.00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10,492.36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9,157.64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52.46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80.69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13,003.00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6,997.00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10,492.36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9,157.64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52.46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80.69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93180 ARSIMI FILORË-SHTIME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20,210.00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9,131.67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11,078.33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8,131.58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12,078.42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20,210.00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9,131.67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11,078.33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8,131.58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12,078.42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94380 ARSIMI I MESEM-SHTIME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493.08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3,506.92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493.08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3,506.92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22 TË HYRAT VETANAKE- 2016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5,319.36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19,537.25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164,558.41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5,319.36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19,537.25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164,558.41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2.81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16613 INSPEKCIONI-SHTIME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17,668.00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17,668.00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17,668.00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2,451.00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2,451.00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2,451.00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15,217.00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15,217.00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15,217.00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47047 ZHV.RUR.DHE INS.BUJQ-SHTIME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66340 PLANIF.URBAN.INSPEKC-SHTIME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135,126.67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135,126.67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135,126.67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135,126.67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135,126.67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135,126.67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73450 SHËR. E KU. PRI. SHË.SHTIME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5,329.00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5,329.00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5,329.00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5,329.00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5,329.00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5,329.00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85007 SHËRBIMET KULTURORE-SHTIME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23.08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23.08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92330 ARSIMI PARAFI &amp; QERDH-SHTIME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4,800.00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4,800.00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2,319.36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2,340.35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140.29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48.32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48.32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4,800.00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4,800.00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2,319.36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2,340.35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140.29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48.32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48.32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93180 ARSIMI FILORË-SHTIME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4,500.00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94380 ARSIMI I MESEM-SHTIME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2,696.90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803.10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3,500.00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2,696.90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803.10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44 QEVERIA BRITANEZE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93180 ARSIMI FILORË-SHTIME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49 EU-UNIONI EUROPIAN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66340 PLANIF.URBAN.INSPEKC-SHTIME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59 QEVERIA JAPONEZE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73450 SHËR. E KU. PRI. SHË.SHTIME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61 QEVERIA ZVICRANE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16613 INSPEKCIONI-SHTIME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66340 PLANIF.URBAN.INSPEKC-SHTIME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93 COUNCIL OF EUROPE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93180 ARSIMI FILORË-SHTIME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cnfStyle w:val="000000100000"/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960CCE" w:rsidRPr="004A68E4" w:rsidTr="00A11BA9">
        <w:trPr>
          <w:trHeight w:val="258"/>
        </w:trPr>
        <w:tc>
          <w:tcPr>
            <w:cnfStyle w:val="001000000000"/>
            <w:tcW w:w="3835" w:type="dxa"/>
            <w:hideMark/>
          </w:tcPr>
          <w:p w:rsidR="00960CCE" w:rsidRPr="004A68E4" w:rsidRDefault="00960CCE" w:rsidP="00960C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Totali I Përgjithshëm</w:t>
            </w:r>
          </w:p>
        </w:tc>
        <w:tc>
          <w:tcPr>
            <w:tcW w:w="1915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7,134,286.06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4,540,047.52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2,594,238.54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2,702,537.06</w:t>
            </w:r>
          </w:p>
        </w:tc>
        <w:tc>
          <w:tcPr>
            <w:tcW w:w="1450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1,331,048.19</w:t>
            </w:r>
          </w:p>
        </w:tc>
        <w:tc>
          <w:tcPr>
            <w:tcW w:w="1918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3,100,700.81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37.88</w:t>
            </w:r>
          </w:p>
        </w:tc>
        <w:tc>
          <w:tcPr>
            <w:tcW w:w="1462" w:type="dxa"/>
            <w:hideMark/>
          </w:tcPr>
          <w:p w:rsidR="00960CCE" w:rsidRPr="004A68E4" w:rsidRDefault="00960CCE" w:rsidP="00960CCE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59.53</w:t>
            </w:r>
          </w:p>
        </w:tc>
      </w:tr>
    </w:tbl>
    <w:p w:rsidR="00C624AB" w:rsidRPr="004A68E4" w:rsidRDefault="00FF663F" w:rsidP="00FF663F">
      <w:pPr>
        <w:tabs>
          <w:tab w:val="left" w:pos="5583"/>
        </w:tabs>
      </w:pPr>
      <w:r w:rsidRPr="004A68E4">
        <w:tab/>
      </w:r>
    </w:p>
    <w:p w:rsidR="00FF663F" w:rsidRPr="004A68E4" w:rsidRDefault="00FF663F" w:rsidP="00FF663F">
      <w:pPr>
        <w:tabs>
          <w:tab w:val="left" w:pos="5583"/>
        </w:tabs>
      </w:pPr>
    </w:p>
    <w:p w:rsidR="00C624AB" w:rsidRPr="004A68E4" w:rsidRDefault="00C624AB"/>
    <w:p w:rsidR="00C624AB" w:rsidRPr="004A68E4" w:rsidRDefault="00C624AB"/>
    <w:p w:rsidR="00C624AB" w:rsidRPr="004A68E4" w:rsidRDefault="00C624AB"/>
    <w:p w:rsidR="00C624AB" w:rsidRPr="004A68E4" w:rsidRDefault="00C624AB"/>
    <w:p w:rsidR="00C624AB" w:rsidRPr="004A68E4" w:rsidRDefault="00C624AB"/>
    <w:p w:rsidR="00C624AB" w:rsidRPr="004A68E4" w:rsidRDefault="00C624AB"/>
    <w:p w:rsidR="004C5FB4" w:rsidRPr="004A68E4" w:rsidRDefault="004C5FB4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9D61FF" w:rsidRPr="004A68E4" w:rsidRDefault="009D61FF" w:rsidP="004C5FB4">
      <w:pPr>
        <w:rPr>
          <w:i/>
          <w:sz w:val="18"/>
          <w:szCs w:val="18"/>
        </w:rPr>
        <w:sectPr w:rsidR="009D61FF" w:rsidRPr="004A68E4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:rsidR="00B67971" w:rsidRPr="004A68E4" w:rsidRDefault="00B67971" w:rsidP="004C5FB4">
      <w:pPr>
        <w:rPr>
          <w:i/>
          <w:sz w:val="18"/>
          <w:szCs w:val="18"/>
        </w:rPr>
      </w:pPr>
    </w:p>
    <w:p w:rsidR="004C5FB4" w:rsidRPr="004A68E4" w:rsidRDefault="004C5FB4" w:rsidP="004C5FB4">
      <w:pPr>
        <w:rPr>
          <w:i/>
          <w:sz w:val="18"/>
          <w:szCs w:val="18"/>
        </w:rPr>
      </w:pPr>
    </w:p>
    <w:p w:rsidR="00C624AB" w:rsidRPr="004A68E4" w:rsidRDefault="004C5FB4">
      <w:pPr>
        <w:rPr>
          <w:sz w:val="22"/>
          <w:szCs w:val="22"/>
        </w:rPr>
      </w:pPr>
      <w:r w:rsidRPr="004A68E4">
        <w:rPr>
          <w:i/>
          <w:sz w:val="22"/>
          <w:szCs w:val="22"/>
        </w:rPr>
        <w:t xml:space="preserve">Tabela </w:t>
      </w:r>
      <w:r w:rsidR="008F117A" w:rsidRPr="004A68E4">
        <w:rPr>
          <w:i/>
          <w:sz w:val="22"/>
          <w:szCs w:val="22"/>
        </w:rPr>
        <w:t>6</w:t>
      </w:r>
      <w:r w:rsidRPr="004A68E4">
        <w:rPr>
          <w:i/>
          <w:sz w:val="22"/>
          <w:szCs w:val="22"/>
        </w:rPr>
        <w:t xml:space="preserve">  Realizimi i Buxhetit për periudhen janar-</w:t>
      </w:r>
      <w:r w:rsidR="008F117A" w:rsidRPr="004A68E4">
        <w:rPr>
          <w:i/>
          <w:sz w:val="22"/>
          <w:szCs w:val="22"/>
        </w:rPr>
        <w:t xml:space="preserve">qershor </w:t>
      </w:r>
      <w:r w:rsidRPr="004A68E4">
        <w:rPr>
          <w:i/>
          <w:sz w:val="22"/>
          <w:szCs w:val="22"/>
        </w:rPr>
        <w:t>201</w:t>
      </w:r>
      <w:r w:rsidR="00A911EA" w:rsidRPr="004A68E4">
        <w:rPr>
          <w:i/>
          <w:sz w:val="22"/>
          <w:szCs w:val="22"/>
        </w:rPr>
        <w:t>8</w:t>
      </w:r>
      <w:r w:rsidRPr="004A68E4">
        <w:rPr>
          <w:i/>
          <w:sz w:val="22"/>
          <w:szCs w:val="22"/>
        </w:rPr>
        <w:t xml:space="preserve"> sipas kategorive ekonomike,</w:t>
      </w:r>
      <w:r w:rsidR="008F117A" w:rsidRPr="004A68E4">
        <w:rPr>
          <w:i/>
          <w:sz w:val="22"/>
          <w:szCs w:val="22"/>
        </w:rPr>
        <w:t xml:space="preserve"> kodeve ekonomike</w:t>
      </w:r>
      <w:r w:rsidRPr="004A68E4">
        <w:rPr>
          <w:i/>
          <w:sz w:val="22"/>
          <w:szCs w:val="22"/>
        </w:rPr>
        <w:t xml:space="preserve"> programeve buxhetore si dhe  burimeve te financimit per OB Komuan Shtime</w:t>
      </w:r>
    </w:p>
    <w:p w:rsidR="00C624AB" w:rsidRPr="004A68E4" w:rsidRDefault="00C624AB">
      <w:pPr>
        <w:rPr>
          <w:sz w:val="22"/>
          <w:szCs w:val="22"/>
        </w:rPr>
      </w:pPr>
    </w:p>
    <w:p w:rsidR="006219C5" w:rsidRPr="004A68E4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tbl>
      <w:tblPr>
        <w:tblStyle w:val="MediumList1-Accent3"/>
        <w:tblW w:w="10725" w:type="dxa"/>
        <w:tblLayout w:type="fixed"/>
        <w:tblLook w:val="04A0"/>
      </w:tblPr>
      <w:tblGrid>
        <w:gridCol w:w="2420"/>
        <w:gridCol w:w="2209"/>
        <w:gridCol w:w="2496"/>
        <w:gridCol w:w="2070"/>
        <w:gridCol w:w="1530"/>
      </w:tblGrid>
      <w:tr w:rsidR="008F117A" w:rsidRPr="004A68E4" w:rsidTr="00A44D6E">
        <w:trPr>
          <w:cnfStyle w:val="100000000000"/>
          <w:trHeight w:val="20"/>
        </w:trPr>
        <w:tc>
          <w:tcPr>
            <w:cnfStyle w:val="001000000000"/>
            <w:tcW w:w="4629" w:type="dxa"/>
            <w:gridSpan w:val="2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>Programet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Buxheti i miratuar për program dhe kategori ekonomike për vitin fiskal 2018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Vlera e shpenzuar  periudha Janar - Qershor 2018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6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Raporti I shprehur ne % mes Buxhetit teMiratuar dhe Shpenzuar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Zyra e Kryetarit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98,889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45,042.49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 - Zyra e kryetarit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81,288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36,297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 - Auditimi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17,601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8,746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22,000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9,842.5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1,588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FFFFFF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690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FFFFFF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9,500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5,639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FFFFFF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1,595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250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82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-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-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-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-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-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120,889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54,884.99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45.40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Zyra e Kuvendit Komunal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7125" w:type="dxa"/>
            <w:gridSpan w:val="3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72,000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35,291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72,000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35,291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6,406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1,223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480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1,200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1,726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916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2,700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202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Shpenzimet-Vendimet e gjykatave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78,406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36,513.78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46.57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Administrata dhe Personeli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150,410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70,366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150,410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70,366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94,633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37,929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1,174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381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3,150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1,150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156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17,799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5,998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Derivatet dhe lëndët djegëse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41,506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12,648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Llogaritë e avansit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Shërbime, regjistrim dhe sigurim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2,800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1,437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15,050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4,790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827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6,654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6,763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Shpenzime-Vendimet e Gjykatave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1,781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53735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53735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20,722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433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Rryma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16,222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209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Uji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224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Mbeturinat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telefonike fikse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53735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53735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-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-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jopublike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48,000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-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Mirembajtja Investive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Ndertesat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39,000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Souft</w:t>
            </w:r>
            <w:r w:rsidR="004A68E4" w:rsidRPr="004A68E4">
              <w:rPr>
                <w:rFonts w:eastAsia="Times New Roman"/>
                <w:color w:val="000000"/>
                <w:lang w:val="en-US"/>
              </w:rPr>
              <w:t>ë</w:t>
            </w:r>
            <w:r w:rsidRPr="004A68E4">
              <w:rPr>
                <w:rFonts w:eastAsia="Times New Roman"/>
                <w:color w:val="000000"/>
                <w:lang w:val="en-US"/>
              </w:rPr>
              <w:t>er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Pajisje Tjera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Kapital Tjeter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313,765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108,728.65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34.65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Inspekcioni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41,558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20,823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41,558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20,823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54,246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28,837.00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540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135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3,250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964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1,240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160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Derivatet dhe lëndët djegëse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Llogaritë e avansit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Shërbime, regjistrim dhe sigurim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40,916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24,736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Qiraja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2,843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Shpenzime-Vendimet e Gjykatave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55,171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23,194.72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Rryma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13,171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5,695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Uji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Mbeturinat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42,000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17,500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telefonike fikse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-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423,600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109,629.79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Ndertesat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Mirembajtja Investive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68,641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Furn.me Rrym.Gjenerim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40,989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Ndertim  I rrugeve lokale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363,600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574,575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182,484.01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31.76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Buxhet dhe Financa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72,518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35,899.50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72,518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35,899.50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7,162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3,587.25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158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4,330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3,427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2,092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240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000000"/>
                <w:lang w:val="en-US"/>
              </w:rPr>
              <w:t>79,680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39,486.75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49.56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Shërbimet Publike, Mbrojtje Civile dhe Emergjente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69,131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34,218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 - Zjarrfiksat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69,131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34,218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 - Menaxh.i Fatkeq. Natyrore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8,282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2,140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630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1,890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637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Derivatet dhe lëndët djegëse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1,300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758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Llogaritë e avansit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Shërbime, regjistrim dhe sigurim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1,755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940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1,670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392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2,961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292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Rryma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1,911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253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Uji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Mbeturinat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39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telefonike fikse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350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80,374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36,650.04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45.60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Zyra e Komuniteteve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20,076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10,255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20,076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10,255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442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382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4,500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1,206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1,100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450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jopublike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3,400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756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25,018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11,485.29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45.91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Bujqësia, Pylltaria dhe Zhvillimi Rural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32,398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16,127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 - Zhvillimi Rural dhe Insp.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14,533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16,127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 - Pylltaria,Inspekcioni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17,865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6,584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3,779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564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204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5,560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3,560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27,000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-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22,000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jopublike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lang w:val="en-US"/>
              </w:rPr>
            </w:pPr>
            <w:r w:rsidRPr="004A68E4">
              <w:rPr>
                <w:rFonts w:eastAsia="Times New Roman"/>
                <w:lang w:val="en-US"/>
              </w:rPr>
              <w:t>5,000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65,982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19,905.93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30.17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Planifikim Urban dhe Mjedisi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61,270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29,262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61,270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29,262.16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2,747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255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1,107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940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160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Derivatet dhe lëndët djegëse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Llogaritë e avansit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Shërbime, regjistrim dhe sigurim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1,010,010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173,446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Objektet  Kulturore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Objektet  Arsimore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Objektet Shëndetësor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Objektet Memoriale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25,000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Ndertimi I Rrugëve Lokale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543,017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96,527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Tratuaret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935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Kanalizimi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356,993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64,813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Mirembajtja Investive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Furn.me Rrym.Gjenerim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3,040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Mobilje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Ujesjellesi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Pajisje Tjera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Kapital Tjeter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Toka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8,130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Pasuri e paprekshme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Rregullimi I lumenjeve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1,074,027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202,962.68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18.90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Zhvillimi Ekonomik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21,828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10,405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21,828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10,405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1,083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272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343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82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180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240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160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320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 (10)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 (10)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Ndertimi I Rrugëve Lokale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62,911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10,676.11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16.97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Shëndetësia dhe Mirëqenia Sociale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703,511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342,664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703,511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342,664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 21.22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274,918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72,455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353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890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106,245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36,916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19,900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90,155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21,378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Derivatet dhe lëndët djegëse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32,750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7,958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Llogaritë e avansit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Shërbime, regjistrim dhe sigurim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2,745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289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19,630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5,544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280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Shpenzime-Vendimet e Gjykatave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450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26,900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11,228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Rryma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13,468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5,574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Uji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6,540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3,157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Mbeturinat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5,892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2,290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telefonike fikse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42,037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20,260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32,037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13,000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jopublike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7,260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167,057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59,900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Objektet Shëndetësor</w:t>
            </w:r>
            <w:r w:rsidR="00B42D86" w:rsidRPr="004A68E4">
              <w:rPr>
                <w:rFonts w:eastAsia="Times New Roman"/>
                <w:color w:val="000000"/>
                <w:lang w:val="en-US"/>
              </w:rPr>
              <w:t>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65,157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Vetura Zyrtare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12,000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Pajisje Tjera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84,900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59,900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Mirembajtja Investive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1,214,423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506,507.28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41.71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Kultura, Rinia dhe Sporti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33,473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16,187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33,473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16,187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17,057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8,731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880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11,500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7,701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2,737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Derivatet dhe lëndët djegëse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1,290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990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Llogaritë e avansit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Shërbime, regjistrim dhe sigurim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150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1,120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Rryma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1120.38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27,000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14,105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25,000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11,780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jopublike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2,325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C00000"/>
                <w:lang w:val="en-US"/>
              </w:rPr>
              <w:t>30,000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Objektet Kulturore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Fusha Sportive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20,000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109,530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40,143.37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36.65</w:t>
            </w: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Arsimi dhe Shkenca</w:t>
            </w: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10725" w:type="dxa"/>
            <w:gridSpan w:val="5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000000"/>
                <w:lang w:val="en-US"/>
              </w:rPr>
              <w:t>Fondi burimor 10, 21,22, Donacionet</w:t>
            </w: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Paga dhe Mëditje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2,756,534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1,355,929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Pagat dhe Meditje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2,756,534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1,355,929.49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Mallra dhe Shërbime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201,464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49,038.23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udhëtimit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Shërbimet e telekomunikimit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5,959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761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për shërbime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40,058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12,368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 e mobiljeve dhe pajisjeve më pak se 1000€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24,562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9,546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Blerjet tjera të mallrave dhe shërbimeve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50,544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11,407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Derivatet dhe lëndët djegëse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68,016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8,419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Llogaritë e avansit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Shërbime, regjistrim dhe sigurim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Mirëmbajtje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11,925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3,002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marketingut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258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e reprezentacionit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Shpenzime-Vendimet e Gjykatave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3,278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 Komunale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61,896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26,397.46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Rryma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26,462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6,001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Uji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22,931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11,684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Mbeturinat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12,203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8,620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Shpenzimet telefonike fikse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300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92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Subvencione dhe Transfere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12,500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743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1,190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Subvencionet për entitetet jopublike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11,310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743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Shpenzimet kapitale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52,893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53735"/>
                <w:lang w:val="en-US"/>
              </w:rPr>
              <w:t>20,000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 w:val="restart"/>
            <w:noWrap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Objektet Arsimore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42,893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20,000</w:t>
            </w: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44D6E" w:rsidRPr="004A68E4" w:rsidTr="00A44D6E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Fushat Sportive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10,000</w:t>
            </w: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trHeight w:val="20"/>
        </w:trPr>
        <w:tc>
          <w:tcPr>
            <w:cnfStyle w:val="001000000000"/>
            <w:tcW w:w="2420" w:type="dxa"/>
            <w:vMerge/>
            <w:vAlign w:val="center"/>
            <w:hideMark/>
          </w:tcPr>
          <w:p w:rsidR="008F117A" w:rsidRPr="004A68E4" w:rsidRDefault="008F117A" w:rsidP="00A44D6E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:rsidR="008F117A" w:rsidRPr="004A68E4" w:rsidRDefault="008F117A" w:rsidP="00A44D6E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4A68E4">
              <w:rPr>
                <w:rFonts w:eastAsia="Times New Roman"/>
                <w:color w:val="000000"/>
                <w:lang w:val="en-US"/>
              </w:rPr>
              <w:t>Mirembajtja Investive</w:t>
            </w:r>
          </w:p>
        </w:tc>
        <w:tc>
          <w:tcPr>
            <w:tcW w:w="2496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00000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F117A" w:rsidRPr="004A68E4" w:rsidTr="00A44D6E">
        <w:trPr>
          <w:cnfStyle w:val="000000100000"/>
          <w:trHeight w:val="20"/>
        </w:trPr>
        <w:tc>
          <w:tcPr>
            <w:cnfStyle w:val="001000000000"/>
            <w:tcW w:w="4629" w:type="dxa"/>
            <w:gridSpan w:val="2"/>
            <w:vAlign w:val="center"/>
            <w:hideMark/>
          </w:tcPr>
          <w:p w:rsidR="008F117A" w:rsidRPr="004A68E4" w:rsidRDefault="008F117A" w:rsidP="00A44D6E">
            <w:pPr>
              <w:jc w:val="center"/>
              <w:rPr>
                <w:rFonts w:eastAsia="Times New Roman"/>
                <w:b w:val="0"/>
                <w:bCs w:val="0"/>
                <w:color w:val="993300"/>
                <w:lang w:val="en-US"/>
              </w:rPr>
            </w:pPr>
            <w:r w:rsidRPr="004A68E4">
              <w:rPr>
                <w:rFonts w:eastAsia="Times New Roman"/>
                <w:b w:val="0"/>
                <w:bCs w:val="0"/>
                <w:color w:val="993300"/>
                <w:lang w:val="en-US"/>
              </w:rPr>
              <w:t>Total Buxheti</w:t>
            </w:r>
          </w:p>
        </w:tc>
        <w:tc>
          <w:tcPr>
            <w:tcW w:w="2496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3,085,287</w:t>
            </w:r>
          </w:p>
        </w:tc>
        <w:tc>
          <w:tcPr>
            <w:tcW w:w="207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1,452,108.18</w:t>
            </w:r>
          </w:p>
        </w:tc>
        <w:tc>
          <w:tcPr>
            <w:tcW w:w="1530" w:type="dxa"/>
            <w:vAlign w:val="center"/>
            <w:hideMark/>
          </w:tcPr>
          <w:p w:rsidR="008F117A" w:rsidRPr="004A68E4" w:rsidRDefault="008F117A" w:rsidP="00A44D6E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lang w:val="en-US"/>
              </w:rPr>
            </w:pPr>
            <w:r w:rsidRPr="004A68E4">
              <w:rPr>
                <w:rFonts w:eastAsia="Times New Roman"/>
                <w:b/>
                <w:bCs/>
                <w:color w:val="993300"/>
                <w:lang w:val="en-US"/>
              </w:rPr>
              <w:t>47.07</w:t>
            </w:r>
          </w:p>
        </w:tc>
      </w:tr>
    </w:tbl>
    <w:p w:rsidR="004C5FB4" w:rsidRPr="004A68E4" w:rsidRDefault="004C5FB4" w:rsidP="004C5FB4">
      <w:pPr>
        <w:rPr>
          <w:i/>
        </w:rPr>
      </w:pPr>
    </w:p>
    <w:p w:rsidR="004C5FB4" w:rsidRPr="004A68E4" w:rsidRDefault="004C5FB4" w:rsidP="004C5FB4">
      <w:pPr>
        <w:rPr>
          <w:i/>
          <w:sz w:val="18"/>
          <w:szCs w:val="18"/>
        </w:rPr>
      </w:pPr>
    </w:p>
    <w:p w:rsidR="006219C5" w:rsidRPr="004A68E4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DB479A" w:rsidRPr="004A68E4" w:rsidRDefault="00DB479A" w:rsidP="00DB479A">
      <w:pPr>
        <w:pStyle w:val="ListParagraph"/>
        <w:spacing w:line="276" w:lineRule="auto"/>
        <w:jc w:val="both"/>
        <w:rPr>
          <w:b/>
        </w:rPr>
      </w:pPr>
    </w:p>
    <w:sectPr w:rsidR="00DB479A" w:rsidRPr="004A68E4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6E" w:rsidRDefault="000A376E">
      <w:r>
        <w:separator/>
      </w:r>
    </w:p>
    <w:p w:rsidR="000A376E" w:rsidRDefault="000A376E"/>
  </w:endnote>
  <w:endnote w:type="continuationSeparator" w:id="1">
    <w:p w:rsidR="000A376E" w:rsidRDefault="000A376E">
      <w:r>
        <w:continuationSeparator/>
      </w:r>
    </w:p>
    <w:p w:rsidR="000A376E" w:rsidRDefault="000A37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59" w:rsidRDefault="00B00C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B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4B59" w:rsidRDefault="00B54B59">
    <w:pPr>
      <w:pStyle w:val="Footer"/>
      <w:ind w:right="360"/>
    </w:pPr>
  </w:p>
  <w:p w:rsidR="00B54B59" w:rsidRDefault="00B54B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59" w:rsidRPr="00131198" w:rsidRDefault="00B54B59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</w:t>
    </w:r>
    <w:r w:rsidRPr="00BA31D3">
      <w:rPr>
        <w:rFonts w:ascii="Cambria" w:hAnsi="Cambria" w:cs="Cambria"/>
        <w:sz w:val="16"/>
        <w:szCs w:val="16"/>
      </w:rPr>
      <w:t xml:space="preserve"> Buxhetor janar-</w:t>
    </w:r>
    <w:r>
      <w:rPr>
        <w:rFonts w:ascii="Cambria" w:hAnsi="Cambria" w:cs="Cambria"/>
        <w:sz w:val="16"/>
        <w:szCs w:val="16"/>
      </w:rPr>
      <w:t>qershor</w:t>
    </w:r>
    <w:r w:rsidRPr="00BA31D3">
      <w:rPr>
        <w:rFonts w:ascii="Cambria" w:hAnsi="Cambria" w:cs="Cambria"/>
        <w:sz w:val="16"/>
        <w:szCs w:val="16"/>
      </w:rPr>
      <w:t xml:space="preserve"> 201</w:t>
    </w:r>
    <w:r>
      <w:rPr>
        <w:rFonts w:ascii="Cambria" w:hAnsi="Cambria" w:cs="Cambria"/>
        <w:sz w:val="16"/>
        <w:szCs w:val="16"/>
      </w:rPr>
      <w:t>8-komuna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B00C08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B00C08" w:rsidRPr="00131198">
      <w:rPr>
        <w:sz w:val="18"/>
        <w:szCs w:val="18"/>
      </w:rPr>
      <w:fldChar w:fldCharType="separate"/>
    </w:r>
    <w:r w:rsidR="003D7A6B" w:rsidRPr="003D7A6B">
      <w:rPr>
        <w:rFonts w:ascii="Cambria" w:hAnsi="Cambria" w:cs="Cambria"/>
        <w:noProof/>
        <w:sz w:val="18"/>
        <w:szCs w:val="18"/>
      </w:rPr>
      <w:t>5</w:t>
    </w:r>
    <w:r w:rsidR="00B00C08" w:rsidRPr="00131198">
      <w:rPr>
        <w:sz w:val="18"/>
        <w:szCs w:val="18"/>
      </w:rPr>
      <w:fldChar w:fldCharType="end"/>
    </w:r>
    <w:r w:rsidR="00B00C08" w:rsidRPr="00B00C08">
      <w:rPr>
        <w:noProof/>
        <w:sz w:val="18"/>
        <w:szCs w:val="18"/>
        <w:lang w:eastAsia="zh-TW"/>
      </w:rPr>
      <w:pict>
        <v:group id="_x0000_s2051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B00C08" w:rsidRPr="00B00C08">
      <w:rPr>
        <w:noProof/>
        <w:sz w:val="18"/>
        <w:szCs w:val="18"/>
        <w:lang w:eastAsia="zh-TW"/>
      </w:rPr>
      <w:pict>
        <v:rect id="_x0000_s2050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B00C08" w:rsidRPr="00B00C08">
      <w:rPr>
        <w:noProof/>
        <w:sz w:val="18"/>
        <w:szCs w:val="18"/>
        <w:lang w:eastAsia="zh-TW"/>
      </w:rPr>
      <w:pict>
        <v:rect id="_x0000_s2049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6E" w:rsidRDefault="000A376E">
      <w:r>
        <w:separator/>
      </w:r>
    </w:p>
    <w:p w:rsidR="000A376E" w:rsidRDefault="000A376E"/>
  </w:footnote>
  <w:footnote w:type="continuationSeparator" w:id="1">
    <w:p w:rsidR="000A376E" w:rsidRDefault="000A376E">
      <w:r>
        <w:continuationSeparator/>
      </w:r>
    </w:p>
    <w:p w:rsidR="000A376E" w:rsidRDefault="000A37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A2CAA"/>
    <w:rsid w:val="00002A3F"/>
    <w:rsid w:val="00005057"/>
    <w:rsid w:val="00030B65"/>
    <w:rsid w:val="0003303A"/>
    <w:rsid w:val="00034E06"/>
    <w:rsid w:val="000518F8"/>
    <w:rsid w:val="00052212"/>
    <w:rsid w:val="00064735"/>
    <w:rsid w:val="00070D95"/>
    <w:rsid w:val="0007120C"/>
    <w:rsid w:val="000855D3"/>
    <w:rsid w:val="0009620A"/>
    <w:rsid w:val="000A376E"/>
    <w:rsid w:val="000B7F8C"/>
    <w:rsid w:val="000D787D"/>
    <w:rsid w:val="000F3E97"/>
    <w:rsid w:val="000F7287"/>
    <w:rsid w:val="00101631"/>
    <w:rsid w:val="001035E0"/>
    <w:rsid w:val="0010572F"/>
    <w:rsid w:val="0011232D"/>
    <w:rsid w:val="00117B54"/>
    <w:rsid w:val="00130C96"/>
    <w:rsid w:val="00131198"/>
    <w:rsid w:val="00141671"/>
    <w:rsid w:val="00142129"/>
    <w:rsid w:val="0014331B"/>
    <w:rsid w:val="00145FA8"/>
    <w:rsid w:val="00174366"/>
    <w:rsid w:val="001819D4"/>
    <w:rsid w:val="001A2CAA"/>
    <w:rsid w:val="001C0975"/>
    <w:rsid w:val="001C49D0"/>
    <w:rsid w:val="001D0339"/>
    <w:rsid w:val="001D3C1F"/>
    <w:rsid w:val="001D4155"/>
    <w:rsid w:val="001D6508"/>
    <w:rsid w:val="001E115D"/>
    <w:rsid w:val="002060DF"/>
    <w:rsid w:val="002143A7"/>
    <w:rsid w:val="00217296"/>
    <w:rsid w:val="00231481"/>
    <w:rsid w:val="0023194E"/>
    <w:rsid w:val="00242783"/>
    <w:rsid w:val="002458D2"/>
    <w:rsid w:val="00247AAC"/>
    <w:rsid w:val="00262C19"/>
    <w:rsid w:val="00283172"/>
    <w:rsid w:val="002963B4"/>
    <w:rsid w:val="002A47C0"/>
    <w:rsid w:val="002A6A7D"/>
    <w:rsid w:val="002A7899"/>
    <w:rsid w:val="002B34B2"/>
    <w:rsid w:val="002B697B"/>
    <w:rsid w:val="002B733D"/>
    <w:rsid w:val="002D5975"/>
    <w:rsid w:val="003106DD"/>
    <w:rsid w:val="0031122B"/>
    <w:rsid w:val="00314B18"/>
    <w:rsid w:val="00322B3B"/>
    <w:rsid w:val="00363A08"/>
    <w:rsid w:val="00364C15"/>
    <w:rsid w:val="00373410"/>
    <w:rsid w:val="00384E8E"/>
    <w:rsid w:val="00386696"/>
    <w:rsid w:val="003A3984"/>
    <w:rsid w:val="003A4B2B"/>
    <w:rsid w:val="003B54E5"/>
    <w:rsid w:val="003B6AAF"/>
    <w:rsid w:val="003C0133"/>
    <w:rsid w:val="003D6432"/>
    <w:rsid w:val="003D7A6B"/>
    <w:rsid w:val="003E3E00"/>
    <w:rsid w:val="003E656E"/>
    <w:rsid w:val="004169CA"/>
    <w:rsid w:val="00431259"/>
    <w:rsid w:val="004329CC"/>
    <w:rsid w:val="004674B8"/>
    <w:rsid w:val="00473818"/>
    <w:rsid w:val="00476A64"/>
    <w:rsid w:val="0047739A"/>
    <w:rsid w:val="00487BC8"/>
    <w:rsid w:val="004A68E4"/>
    <w:rsid w:val="004B338C"/>
    <w:rsid w:val="004B52A5"/>
    <w:rsid w:val="004B67D1"/>
    <w:rsid w:val="004C5FB4"/>
    <w:rsid w:val="004D0248"/>
    <w:rsid w:val="004F43E3"/>
    <w:rsid w:val="004F6934"/>
    <w:rsid w:val="004F7ADD"/>
    <w:rsid w:val="00502CFC"/>
    <w:rsid w:val="005070EF"/>
    <w:rsid w:val="00507C93"/>
    <w:rsid w:val="0053215A"/>
    <w:rsid w:val="00541193"/>
    <w:rsid w:val="00545EBA"/>
    <w:rsid w:val="00552E98"/>
    <w:rsid w:val="005618B3"/>
    <w:rsid w:val="00565E7B"/>
    <w:rsid w:val="00567EE3"/>
    <w:rsid w:val="005732B4"/>
    <w:rsid w:val="005913F9"/>
    <w:rsid w:val="00596E2E"/>
    <w:rsid w:val="005A43DF"/>
    <w:rsid w:val="005A6DC3"/>
    <w:rsid w:val="005B21E5"/>
    <w:rsid w:val="005B4EC9"/>
    <w:rsid w:val="005C510E"/>
    <w:rsid w:val="006046AB"/>
    <w:rsid w:val="006148BB"/>
    <w:rsid w:val="0061750E"/>
    <w:rsid w:val="006219C5"/>
    <w:rsid w:val="00623548"/>
    <w:rsid w:val="0062624A"/>
    <w:rsid w:val="006305EA"/>
    <w:rsid w:val="0063568C"/>
    <w:rsid w:val="00644FBB"/>
    <w:rsid w:val="006478A5"/>
    <w:rsid w:val="00647A67"/>
    <w:rsid w:val="006514E6"/>
    <w:rsid w:val="006746FF"/>
    <w:rsid w:val="006752BF"/>
    <w:rsid w:val="0068454F"/>
    <w:rsid w:val="006A1D39"/>
    <w:rsid w:val="006C6B40"/>
    <w:rsid w:val="006C6DCE"/>
    <w:rsid w:val="006E2BA2"/>
    <w:rsid w:val="006E76E7"/>
    <w:rsid w:val="00707CFB"/>
    <w:rsid w:val="00764DAE"/>
    <w:rsid w:val="0077010C"/>
    <w:rsid w:val="00777232"/>
    <w:rsid w:val="007826B3"/>
    <w:rsid w:val="007841F6"/>
    <w:rsid w:val="0079595C"/>
    <w:rsid w:val="0079765B"/>
    <w:rsid w:val="007A01AE"/>
    <w:rsid w:val="007A3CF8"/>
    <w:rsid w:val="007D7C29"/>
    <w:rsid w:val="00807826"/>
    <w:rsid w:val="00813DAC"/>
    <w:rsid w:val="00824008"/>
    <w:rsid w:val="008251E6"/>
    <w:rsid w:val="0087162B"/>
    <w:rsid w:val="00892F58"/>
    <w:rsid w:val="00897049"/>
    <w:rsid w:val="008A0E39"/>
    <w:rsid w:val="008B034E"/>
    <w:rsid w:val="008C0ECC"/>
    <w:rsid w:val="008C56CB"/>
    <w:rsid w:val="008C67E5"/>
    <w:rsid w:val="008C6CE6"/>
    <w:rsid w:val="008E1397"/>
    <w:rsid w:val="008E78E7"/>
    <w:rsid w:val="008F117A"/>
    <w:rsid w:val="008F21F8"/>
    <w:rsid w:val="00906A91"/>
    <w:rsid w:val="00941240"/>
    <w:rsid w:val="00946E59"/>
    <w:rsid w:val="00947CD8"/>
    <w:rsid w:val="009511EE"/>
    <w:rsid w:val="00955132"/>
    <w:rsid w:val="00957C05"/>
    <w:rsid w:val="00960CCE"/>
    <w:rsid w:val="00965F78"/>
    <w:rsid w:val="0098243C"/>
    <w:rsid w:val="009C2D49"/>
    <w:rsid w:val="009C40DB"/>
    <w:rsid w:val="009C4363"/>
    <w:rsid w:val="009D5149"/>
    <w:rsid w:val="009D61FF"/>
    <w:rsid w:val="009F298B"/>
    <w:rsid w:val="00A01858"/>
    <w:rsid w:val="00A031D1"/>
    <w:rsid w:val="00A045B2"/>
    <w:rsid w:val="00A11BA9"/>
    <w:rsid w:val="00A1666E"/>
    <w:rsid w:val="00A20371"/>
    <w:rsid w:val="00A30945"/>
    <w:rsid w:val="00A34F78"/>
    <w:rsid w:val="00A44D6E"/>
    <w:rsid w:val="00A46738"/>
    <w:rsid w:val="00A61A98"/>
    <w:rsid w:val="00A67C4A"/>
    <w:rsid w:val="00A911EA"/>
    <w:rsid w:val="00A94703"/>
    <w:rsid w:val="00A95C24"/>
    <w:rsid w:val="00AA11CC"/>
    <w:rsid w:val="00AB2E8A"/>
    <w:rsid w:val="00AE508E"/>
    <w:rsid w:val="00AF2B98"/>
    <w:rsid w:val="00B00C08"/>
    <w:rsid w:val="00B1106C"/>
    <w:rsid w:val="00B12C5B"/>
    <w:rsid w:val="00B2749E"/>
    <w:rsid w:val="00B42D86"/>
    <w:rsid w:val="00B464BB"/>
    <w:rsid w:val="00B4683F"/>
    <w:rsid w:val="00B46E3C"/>
    <w:rsid w:val="00B47E3D"/>
    <w:rsid w:val="00B54B59"/>
    <w:rsid w:val="00B61B9A"/>
    <w:rsid w:val="00B67971"/>
    <w:rsid w:val="00B73872"/>
    <w:rsid w:val="00B80B01"/>
    <w:rsid w:val="00B82474"/>
    <w:rsid w:val="00B84AD8"/>
    <w:rsid w:val="00B96C16"/>
    <w:rsid w:val="00BA31D3"/>
    <w:rsid w:val="00BC1063"/>
    <w:rsid w:val="00BC1865"/>
    <w:rsid w:val="00BF5CDF"/>
    <w:rsid w:val="00BF65E4"/>
    <w:rsid w:val="00BF6DD2"/>
    <w:rsid w:val="00C0697F"/>
    <w:rsid w:val="00C41971"/>
    <w:rsid w:val="00C456F4"/>
    <w:rsid w:val="00C514FE"/>
    <w:rsid w:val="00C5508B"/>
    <w:rsid w:val="00C624AB"/>
    <w:rsid w:val="00C6536E"/>
    <w:rsid w:val="00C70CF5"/>
    <w:rsid w:val="00C8208F"/>
    <w:rsid w:val="00C85391"/>
    <w:rsid w:val="00CA1A24"/>
    <w:rsid w:val="00CA274A"/>
    <w:rsid w:val="00CC4985"/>
    <w:rsid w:val="00CC6FE9"/>
    <w:rsid w:val="00CF4D43"/>
    <w:rsid w:val="00D2267A"/>
    <w:rsid w:val="00D2645C"/>
    <w:rsid w:val="00D34FBB"/>
    <w:rsid w:val="00D65693"/>
    <w:rsid w:val="00D73046"/>
    <w:rsid w:val="00D73381"/>
    <w:rsid w:val="00D81971"/>
    <w:rsid w:val="00D90031"/>
    <w:rsid w:val="00D92501"/>
    <w:rsid w:val="00DA5025"/>
    <w:rsid w:val="00DB28EC"/>
    <w:rsid w:val="00DB479A"/>
    <w:rsid w:val="00DD1D26"/>
    <w:rsid w:val="00DE3D76"/>
    <w:rsid w:val="00DE5DE8"/>
    <w:rsid w:val="00DF0379"/>
    <w:rsid w:val="00E208B3"/>
    <w:rsid w:val="00E23F50"/>
    <w:rsid w:val="00E328F7"/>
    <w:rsid w:val="00E32AC6"/>
    <w:rsid w:val="00E42F98"/>
    <w:rsid w:val="00E57B4B"/>
    <w:rsid w:val="00E74B03"/>
    <w:rsid w:val="00E770AB"/>
    <w:rsid w:val="00E85F24"/>
    <w:rsid w:val="00E92AEE"/>
    <w:rsid w:val="00EB4BDF"/>
    <w:rsid w:val="00ED3751"/>
    <w:rsid w:val="00ED442B"/>
    <w:rsid w:val="00EE3278"/>
    <w:rsid w:val="00EF20A5"/>
    <w:rsid w:val="00F05C9F"/>
    <w:rsid w:val="00F07804"/>
    <w:rsid w:val="00F12CD1"/>
    <w:rsid w:val="00F165FE"/>
    <w:rsid w:val="00F309E8"/>
    <w:rsid w:val="00F37EDB"/>
    <w:rsid w:val="00F54231"/>
    <w:rsid w:val="00F56D88"/>
    <w:rsid w:val="00F56DFE"/>
    <w:rsid w:val="00F62259"/>
    <w:rsid w:val="00F86BFA"/>
    <w:rsid w:val="00F87DC2"/>
    <w:rsid w:val="00F91164"/>
    <w:rsid w:val="00F92124"/>
    <w:rsid w:val="00FB418C"/>
    <w:rsid w:val="00FB485C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MediumList1-Accent3">
    <w:name w:val="Medium List 1 Accent 3"/>
    <w:basedOn w:val="TableNormal"/>
    <w:uiPriority w:val="65"/>
    <w:rsid w:val="00A44D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2-Accent3">
    <w:name w:val="Medium Grid 2 Accent 3"/>
    <w:basedOn w:val="TableNormal"/>
    <w:uiPriority w:val="68"/>
    <w:rsid w:val="00E74B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36FD-B1BE-4CC5-90A1-1CB5FC57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6099</Words>
  <Characters>34769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40787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jetush.rrafshi</cp:lastModifiedBy>
  <cp:revision>4</cp:revision>
  <cp:lastPrinted>2018-07-27T13:17:00Z</cp:lastPrinted>
  <dcterms:created xsi:type="dcterms:W3CDTF">2018-07-27T13:16:00Z</dcterms:created>
  <dcterms:modified xsi:type="dcterms:W3CDTF">2018-07-27T13:20:00Z</dcterms:modified>
</cp:coreProperties>
</file>