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F5BC"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bookmarkStart w:id="0" w:name="_Hlk107408084"/>
    </w:p>
    <w:p w14:paraId="27BF6AC3"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22D3E2D2" w14:textId="77777777" w:rsidR="00C26E4E" w:rsidRPr="0080509D" w:rsidRDefault="00C26E4E"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noProof/>
          <w:color w:val="000000" w:themeColor="text1"/>
          <w:sz w:val="24"/>
          <w:szCs w:val="24"/>
          <w:lang w:eastAsia="sq-AL"/>
        </w:rPr>
        <w:drawing>
          <wp:anchor distT="0" distB="0" distL="114300" distR="114300" simplePos="0" relativeHeight="251662336" behindDoc="1" locked="0" layoutInCell="1" allowOverlap="1" wp14:anchorId="1A2E3DD3" wp14:editId="7B068684">
            <wp:simplePos x="0" y="0"/>
            <wp:positionH relativeFrom="column">
              <wp:posOffset>5029200</wp:posOffset>
            </wp:positionH>
            <wp:positionV relativeFrom="paragraph">
              <wp:posOffset>-114300</wp:posOffset>
            </wp:positionV>
            <wp:extent cx="1143000" cy="895985"/>
            <wp:effectExtent l="19050" t="0" r="0" b="0"/>
            <wp:wrapNone/>
            <wp:docPr id="3" name="Picture 3"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a%201"/>
                    <pic:cNvPicPr>
                      <a:picLocks noChangeAspect="1" noChangeArrowheads="1"/>
                    </pic:cNvPicPr>
                  </pic:nvPicPr>
                  <pic:blipFill>
                    <a:blip r:embed="rId8" cstate="print"/>
                    <a:srcRect/>
                    <a:stretch>
                      <a:fillRect/>
                    </a:stretch>
                  </pic:blipFill>
                  <pic:spPr bwMode="auto">
                    <a:xfrm>
                      <a:off x="0" y="0"/>
                      <a:ext cx="1143000" cy="895985"/>
                    </a:xfrm>
                    <a:prstGeom prst="rect">
                      <a:avLst/>
                    </a:prstGeom>
                    <a:noFill/>
                  </pic:spPr>
                </pic:pic>
              </a:graphicData>
            </a:graphic>
          </wp:anchor>
        </w:drawing>
      </w:r>
      <w:r w:rsidRPr="0080509D">
        <w:rPr>
          <w:rFonts w:ascii="Times New Roman" w:hAnsi="Times New Roman" w:cs="Times New Roman"/>
          <w:noProof/>
          <w:color w:val="000000" w:themeColor="text1"/>
          <w:sz w:val="24"/>
          <w:szCs w:val="24"/>
          <w:lang w:eastAsia="sq-AL"/>
        </w:rPr>
        <w:drawing>
          <wp:anchor distT="0" distB="0" distL="114300" distR="114300" simplePos="0" relativeHeight="251657216" behindDoc="1" locked="0" layoutInCell="1" allowOverlap="1" wp14:anchorId="44635F01" wp14:editId="33407651">
            <wp:simplePos x="0" y="0"/>
            <wp:positionH relativeFrom="column">
              <wp:posOffset>76200</wp:posOffset>
            </wp:positionH>
            <wp:positionV relativeFrom="paragraph">
              <wp:posOffset>3810</wp:posOffset>
            </wp:positionV>
            <wp:extent cx="622300" cy="660400"/>
            <wp:effectExtent l="19050" t="0" r="6350" b="0"/>
            <wp:wrapNone/>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622300" cy="660400"/>
                    </a:xfrm>
                    <a:prstGeom prst="rect">
                      <a:avLst/>
                    </a:prstGeom>
                    <a:noFill/>
                  </pic:spPr>
                </pic:pic>
              </a:graphicData>
            </a:graphic>
          </wp:anchor>
        </w:drawing>
      </w:r>
      <w:r w:rsidRPr="0080509D">
        <w:rPr>
          <w:rFonts w:ascii="Times New Roman" w:hAnsi="Times New Roman" w:cs="Times New Roman"/>
          <w:b/>
          <w:color w:val="000000" w:themeColor="text1"/>
          <w:sz w:val="24"/>
          <w:szCs w:val="24"/>
        </w:rPr>
        <w:t>REPUBLIKA E KOSOVËS</w:t>
      </w:r>
    </w:p>
    <w:p w14:paraId="35B16636"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KOMUNA E SHTIMES</w:t>
      </w:r>
    </w:p>
    <w:p w14:paraId="71AAE9E0" w14:textId="77777777" w:rsidR="00C26E4E" w:rsidRPr="0080509D" w:rsidRDefault="00C26E4E" w:rsidP="001D632C">
      <w:pPr>
        <w:pBdr>
          <w:bottom w:val="single" w:sz="12" w:space="1" w:color="auto"/>
        </w:pBd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Zyra e Kryetarit</w:t>
      </w:r>
    </w:p>
    <w:p w14:paraId="44DB226C"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25C46061"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79B2263A"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427179BA"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1657BBC0"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3ECA6CCC"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76BCA2DA"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3DC06FBE"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1A8BB141"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7C1BCD4C"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519FCFC6"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7AF2BFCF"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RAPORT I PUNËS SË KRYETARIT TË KOMUNËS SË SHTIMES PËR GJASHTËMUJORIN E PARË – 2022 </w:t>
      </w:r>
    </w:p>
    <w:p w14:paraId="4DB56315"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42A6F246"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19A93283" w14:textId="77777777" w:rsidR="00C26E4E" w:rsidRPr="0080509D" w:rsidRDefault="00C26E4E" w:rsidP="001D632C">
      <w:pPr>
        <w:spacing w:line="276" w:lineRule="auto"/>
        <w:jc w:val="center"/>
        <w:rPr>
          <w:rFonts w:ascii="Times New Roman" w:hAnsi="Times New Roman" w:cs="Times New Roman"/>
          <w:b/>
          <w:color w:val="000000" w:themeColor="text1"/>
          <w:sz w:val="24"/>
          <w:szCs w:val="24"/>
        </w:rPr>
      </w:pPr>
    </w:p>
    <w:p w14:paraId="0F9EB202" w14:textId="77777777" w:rsidR="00C26E4E" w:rsidRPr="0080509D" w:rsidRDefault="00C26E4E" w:rsidP="001D632C">
      <w:pPr>
        <w:spacing w:line="276" w:lineRule="auto"/>
        <w:rPr>
          <w:rFonts w:ascii="Times New Roman" w:hAnsi="Times New Roman" w:cs="Times New Roman"/>
          <w:b/>
          <w:color w:val="000000" w:themeColor="text1"/>
          <w:sz w:val="24"/>
          <w:szCs w:val="24"/>
        </w:rPr>
      </w:pPr>
    </w:p>
    <w:p w14:paraId="561F9F56" w14:textId="77777777" w:rsidR="00C26E4E" w:rsidRPr="0080509D" w:rsidRDefault="00C26E4E" w:rsidP="001D632C">
      <w:pPr>
        <w:spacing w:line="276" w:lineRule="auto"/>
        <w:rPr>
          <w:rFonts w:ascii="Times New Roman" w:hAnsi="Times New Roman" w:cs="Times New Roman"/>
          <w:b/>
          <w:color w:val="000000" w:themeColor="text1"/>
          <w:sz w:val="24"/>
          <w:szCs w:val="24"/>
        </w:rPr>
      </w:pPr>
    </w:p>
    <w:p w14:paraId="16309151" w14:textId="77777777" w:rsidR="00C26E4E" w:rsidRPr="0080509D" w:rsidRDefault="00C26E4E" w:rsidP="001D632C">
      <w:pPr>
        <w:spacing w:line="276" w:lineRule="auto"/>
        <w:rPr>
          <w:rFonts w:ascii="Times New Roman" w:hAnsi="Times New Roman" w:cs="Times New Roman"/>
          <w:b/>
          <w:color w:val="000000" w:themeColor="text1"/>
          <w:sz w:val="24"/>
          <w:szCs w:val="24"/>
        </w:rPr>
      </w:pPr>
    </w:p>
    <w:p w14:paraId="6043998E" w14:textId="77777777" w:rsidR="00C26E4E" w:rsidRPr="0080509D" w:rsidRDefault="00C26E4E" w:rsidP="001D632C">
      <w:pPr>
        <w:spacing w:line="276" w:lineRule="auto"/>
        <w:rPr>
          <w:rFonts w:ascii="Times New Roman" w:hAnsi="Times New Roman" w:cs="Times New Roman"/>
          <w:b/>
          <w:color w:val="000000" w:themeColor="text1"/>
          <w:sz w:val="24"/>
          <w:szCs w:val="24"/>
        </w:rPr>
      </w:pPr>
    </w:p>
    <w:p w14:paraId="757810ED" w14:textId="04BB3D83" w:rsidR="00C26E4E" w:rsidRPr="0080509D" w:rsidRDefault="00C26E4E"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30 </w:t>
      </w:r>
      <w:r w:rsidR="004C7F66" w:rsidRPr="0080509D">
        <w:rPr>
          <w:rFonts w:ascii="Times New Roman" w:hAnsi="Times New Roman" w:cs="Times New Roman"/>
          <w:b/>
          <w:color w:val="000000" w:themeColor="text1"/>
          <w:sz w:val="24"/>
          <w:szCs w:val="24"/>
        </w:rPr>
        <w:t>Q</w:t>
      </w:r>
      <w:r w:rsidRPr="0080509D">
        <w:rPr>
          <w:rFonts w:ascii="Times New Roman" w:hAnsi="Times New Roman" w:cs="Times New Roman"/>
          <w:b/>
          <w:color w:val="000000" w:themeColor="text1"/>
          <w:sz w:val="24"/>
          <w:szCs w:val="24"/>
        </w:rPr>
        <w:t>ershor</w:t>
      </w:r>
      <w:r w:rsidR="004C7F66" w:rsidRPr="0080509D">
        <w:rPr>
          <w:rFonts w:ascii="Times New Roman" w:hAnsi="Times New Roman" w:cs="Times New Roman"/>
          <w:b/>
          <w:color w:val="000000" w:themeColor="text1"/>
          <w:sz w:val="24"/>
          <w:szCs w:val="24"/>
        </w:rPr>
        <w:t>,</w:t>
      </w:r>
      <w:r w:rsidRPr="0080509D">
        <w:rPr>
          <w:rFonts w:ascii="Times New Roman" w:hAnsi="Times New Roman" w:cs="Times New Roman"/>
          <w:b/>
          <w:color w:val="000000" w:themeColor="text1"/>
          <w:sz w:val="24"/>
          <w:szCs w:val="24"/>
        </w:rPr>
        <w:t xml:space="preserve"> 2022</w:t>
      </w:r>
    </w:p>
    <w:p w14:paraId="5BC549DC" w14:textId="13475044" w:rsidR="00C26E4E" w:rsidRPr="0080509D" w:rsidRDefault="00C26E4E" w:rsidP="001D632C">
      <w:pPr>
        <w:spacing w:line="276" w:lineRule="auto"/>
        <w:rPr>
          <w:rFonts w:ascii="Times New Roman" w:hAnsi="Times New Roman" w:cs="Times New Roman"/>
          <w:b/>
          <w:color w:val="000000" w:themeColor="text1"/>
          <w:sz w:val="24"/>
          <w:szCs w:val="24"/>
        </w:rPr>
      </w:pPr>
    </w:p>
    <w:p w14:paraId="31DEFCB9" w14:textId="52920BA4" w:rsidR="001D632C" w:rsidRPr="0080509D" w:rsidRDefault="001D632C" w:rsidP="001D632C">
      <w:pPr>
        <w:spacing w:line="276" w:lineRule="auto"/>
        <w:rPr>
          <w:rFonts w:ascii="Times New Roman" w:hAnsi="Times New Roman" w:cs="Times New Roman"/>
          <w:b/>
          <w:color w:val="000000" w:themeColor="text1"/>
          <w:sz w:val="24"/>
          <w:szCs w:val="24"/>
        </w:rPr>
      </w:pPr>
    </w:p>
    <w:p w14:paraId="47D56287" w14:textId="6031A79D" w:rsidR="001D632C" w:rsidRPr="0080509D" w:rsidRDefault="001D632C" w:rsidP="001D632C">
      <w:pPr>
        <w:spacing w:line="276" w:lineRule="auto"/>
        <w:rPr>
          <w:rFonts w:ascii="Times New Roman" w:hAnsi="Times New Roman" w:cs="Times New Roman"/>
          <w:b/>
          <w:color w:val="000000" w:themeColor="text1"/>
          <w:sz w:val="24"/>
          <w:szCs w:val="24"/>
        </w:rPr>
      </w:pPr>
    </w:p>
    <w:p w14:paraId="6BF81251" w14:textId="26E396ED" w:rsidR="001D632C" w:rsidRPr="0080509D" w:rsidRDefault="001D632C" w:rsidP="001D632C">
      <w:pPr>
        <w:spacing w:line="276" w:lineRule="auto"/>
        <w:rPr>
          <w:rFonts w:ascii="Times New Roman" w:hAnsi="Times New Roman" w:cs="Times New Roman"/>
          <w:b/>
          <w:color w:val="000000" w:themeColor="text1"/>
          <w:sz w:val="24"/>
          <w:szCs w:val="24"/>
        </w:rPr>
      </w:pPr>
    </w:p>
    <w:p w14:paraId="0421D25A" w14:textId="208F686A" w:rsidR="001D632C" w:rsidRPr="0080509D" w:rsidRDefault="001D632C" w:rsidP="001D632C">
      <w:pPr>
        <w:spacing w:line="276" w:lineRule="auto"/>
        <w:rPr>
          <w:rFonts w:ascii="Times New Roman" w:hAnsi="Times New Roman" w:cs="Times New Roman"/>
          <w:b/>
          <w:color w:val="000000" w:themeColor="text1"/>
          <w:sz w:val="24"/>
          <w:szCs w:val="24"/>
        </w:rPr>
      </w:pPr>
    </w:p>
    <w:p w14:paraId="38A57A4F" w14:textId="3F51ED55" w:rsidR="001D632C" w:rsidRPr="0080509D" w:rsidRDefault="001D632C" w:rsidP="001D632C">
      <w:pPr>
        <w:spacing w:line="276" w:lineRule="auto"/>
        <w:rPr>
          <w:rFonts w:ascii="Times New Roman" w:hAnsi="Times New Roman" w:cs="Times New Roman"/>
          <w:b/>
          <w:color w:val="000000" w:themeColor="text1"/>
          <w:sz w:val="24"/>
          <w:szCs w:val="24"/>
        </w:rPr>
      </w:pPr>
    </w:p>
    <w:p w14:paraId="450ABE67" w14:textId="77777777" w:rsidR="001D632C" w:rsidRPr="0080509D" w:rsidRDefault="001D632C" w:rsidP="001D632C">
      <w:pPr>
        <w:spacing w:line="276" w:lineRule="auto"/>
        <w:rPr>
          <w:rFonts w:ascii="Times New Roman" w:hAnsi="Times New Roman" w:cs="Times New Roman"/>
          <w:b/>
          <w:color w:val="000000" w:themeColor="text1"/>
          <w:sz w:val="24"/>
          <w:szCs w:val="24"/>
        </w:rPr>
      </w:pPr>
    </w:p>
    <w:p w14:paraId="752CF6A9" w14:textId="77777777" w:rsidR="00C26E4E" w:rsidRPr="0080509D" w:rsidRDefault="00C26E4E" w:rsidP="001D632C">
      <w:pPr>
        <w:spacing w:line="276" w:lineRule="auto"/>
        <w:rPr>
          <w:rFonts w:ascii="Times New Roman" w:hAnsi="Times New Roman" w:cs="Times New Roman"/>
          <w:b/>
          <w:color w:val="000000" w:themeColor="text1"/>
          <w:sz w:val="24"/>
          <w:szCs w:val="24"/>
        </w:rPr>
      </w:pPr>
    </w:p>
    <w:p w14:paraId="2DEEFAE6" w14:textId="3AAF611A" w:rsidR="00C26E4E" w:rsidRPr="0080509D" w:rsidRDefault="00C26E4E" w:rsidP="001D632C">
      <w:pPr>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PËRMBAJTJA: </w:t>
      </w:r>
    </w:p>
    <w:p w14:paraId="441C10E3" w14:textId="77777777" w:rsidR="00C26E4E" w:rsidRPr="0080509D" w:rsidRDefault="00C26E4E" w:rsidP="001D632C">
      <w:pPr>
        <w:spacing w:line="276" w:lineRule="auto"/>
        <w:rPr>
          <w:rFonts w:ascii="Times New Roman" w:hAnsi="Times New Roman" w:cs="Times New Roman"/>
          <w:b/>
          <w:color w:val="000000" w:themeColor="text1"/>
        </w:rPr>
      </w:pPr>
    </w:p>
    <w:p w14:paraId="03C0AB50" w14:textId="77777777" w:rsidR="00C26E4E" w:rsidRPr="0080509D" w:rsidRDefault="00C26E4E" w:rsidP="001D632C">
      <w:pPr>
        <w:spacing w:line="276" w:lineRule="auto"/>
        <w:rPr>
          <w:rFonts w:ascii="Times New Roman" w:eastAsia="Calibri" w:hAnsi="Times New Roman" w:cs="Times New Roman"/>
          <w:b/>
          <w:color w:val="000000" w:themeColor="text1"/>
        </w:rPr>
      </w:pPr>
      <w:bookmarkStart w:id="1" w:name="_Hlk107407908"/>
      <w:r w:rsidRPr="0080509D">
        <w:rPr>
          <w:rFonts w:ascii="Times New Roman" w:hAnsi="Times New Roman" w:cs="Times New Roman"/>
          <w:b/>
          <w:color w:val="000000" w:themeColor="text1"/>
        </w:rPr>
        <w:t>DREJTORIA PËR PLANIFIKIM URBAN, KADASTËR DHE GJEODEZI .......................... 3</w:t>
      </w:r>
    </w:p>
    <w:p w14:paraId="1178BD2F" w14:textId="0B6E5F5A"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bookmarkStart w:id="2" w:name="_Hlk107479282"/>
      <w:r w:rsidRPr="0080509D">
        <w:rPr>
          <w:rFonts w:ascii="Times New Roman" w:hAnsi="Times New Roman" w:cs="Times New Roman"/>
          <w:b/>
          <w:color w:val="000000" w:themeColor="text1"/>
        </w:rPr>
        <w:t xml:space="preserve">DREJTORIA PËR PROKURIM PUBLIK </w:t>
      </w:r>
      <w:bookmarkEnd w:id="2"/>
      <w:r w:rsidRPr="0080509D">
        <w:rPr>
          <w:rFonts w:ascii="Times New Roman" w:hAnsi="Times New Roman" w:cs="Times New Roman"/>
          <w:b/>
          <w:color w:val="000000" w:themeColor="text1"/>
        </w:rPr>
        <w:t>................................................................................. 1</w:t>
      </w:r>
      <w:r w:rsidR="00094B2F" w:rsidRPr="0080509D">
        <w:rPr>
          <w:rFonts w:ascii="Times New Roman" w:hAnsi="Times New Roman" w:cs="Times New Roman"/>
          <w:b/>
          <w:color w:val="000000" w:themeColor="text1"/>
        </w:rPr>
        <w:t>1</w:t>
      </w:r>
    </w:p>
    <w:p w14:paraId="5FFE727D" w14:textId="77777777"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ARSIM ........................................................................................................... 17 </w:t>
      </w:r>
    </w:p>
    <w:p w14:paraId="3F7B0B03" w14:textId="13D8C1CE"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KULTURË, RINI DHE SPORT .................................................................. </w:t>
      </w:r>
      <w:r w:rsidR="00094B2F" w:rsidRPr="0080509D">
        <w:rPr>
          <w:rFonts w:ascii="Times New Roman" w:hAnsi="Times New Roman" w:cs="Times New Roman"/>
          <w:b/>
          <w:color w:val="000000" w:themeColor="text1"/>
        </w:rPr>
        <w:t>36</w:t>
      </w:r>
    </w:p>
    <w:p w14:paraId="6E62579D" w14:textId="3873ADA8"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ADMINISTRATË TË PËRGJITHSHME .................................................. </w:t>
      </w:r>
      <w:r w:rsidR="00094B2F" w:rsidRPr="0080509D">
        <w:rPr>
          <w:rFonts w:ascii="Times New Roman" w:hAnsi="Times New Roman" w:cs="Times New Roman"/>
          <w:b/>
          <w:color w:val="000000" w:themeColor="text1"/>
        </w:rPr>
        <w:t>42</w:t>
      </w:r>
    </w:p>
    <w:p w14:paraId="4DC826F5" w14:textId="63B02254"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SHËRBIME PUBLIKE ................................................................................. </w:t>
      </w:r>
      <w:r w:rsidR="00094B2F" w:rsidRPr="0080509D">
        <w:rPr>
          <w:rFonts w:ascii="Times New Roman" w:hAnsi="Times New Roman" w:cs="Times New Roman"/>
          <w:b/>
          <w:color w:val="000000" w:themeColor="text1"/>
        </w:rPr>
        <w:t>46</w:t>
      </w:r>
    </w:p>
    <w:p w14:paraId="128B67D6" w14:textId="31FE5827"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SHËNDETËSI DHE MIRËQENIE SOCIALE .......................................... </w:t>
      </w:r>
      <w:r w:rsidR="00094B2F" w:rsidRPr="0080509D">
        <w:rPr>
          <w:rFonts w:ascii="Times New Roman" w:hAnsi="Times New Roman" w:cs="Times New Roman"/>
          <w:b/>
          <w:color w:val="000000" w:themeColor="text1"/>
        </w:rPr>
        <w:t>52</w:t>
      </w:r>
    </w:p>
    <w:p w14:paraId="091B46A0" w14:textId="7F991F38"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DREJTORIA PËR ZHVILLIM EKONOMIK ............................................................................ </w:t>
      </w:r>
      <w:r w:rsidR="00094B2F" w:rsidRPr="0080509D">
        <w:rPr>
          <w:rFonts w:ascii="Times New Roman" w:hAnsi="Times New Roman" w:cs="Times New Roman"/>
          <w:b/>
          <w:color w:val="000000" w:themeColor="text1"/>
        </w:rPr>
        <w:t>71</w:t>
      </w:r>
    </w:p>
    <w:p w14:paraId="76711F58" w14:textId="711DA1E1"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ZYRA KOMUNALE PËR </w:t>
      </w:r>
      <w:r w:rsidR="005D3FF8" w:rsidRPr="0080509D">
        <w:rPr>
          <w:rFonts w:ascii="Times New Roman" w:hAnsi="Times New Roman" w:cs="Times New Roman"/>
          <w:b/>
          <w:color w:val="000000" w:themeColor="text1"/>
        </w:rPr>
        <w:t xml:space="preserve">KOMUNITETE DHE </w:t>
      </w:r>
      <w:r w:rsidRPr="0080509D">
        <w:rPr>
          <w:rFonts w:ascii="Times New Roman" w:hAnsi="Times New Roman" w:cs="Times New Roman"/>
          <w:b/>
          <w:color w:val="000000" w:themeColor="text1"/>
        </w:rPr>
        <w:t xml:space="preserve">KTHIM ....................................................... </w:t>
      </w:r>
      <w:r w:rsidR="00FE4C36" w:rsidRPr="0080509D">
        <w:rPr>
          <w:rFonts w:ascii="Times New Roman" w:hAnsi="Times New Roman" w:cs="Times New Roman"/>
          <w:b/>
          <w:color w:val="000000" w:themeColor="text1"/>
        </w:rPr>
        <w:t>75</w:t>
      </w:r>
    </w:p>
    <w:p w14:paraId="6CCC6E26" w14:textId="6B32BD09"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ZYRA PËR FINANCA ...................................................................................................................</w:t>
      </w:r>
      <w:r w:rsidR="008C2E5A" w:rsidRPr="0080509D">
        <w:rPr>
          <w:rFonts w:ascii="Times New Roman" w:hAnsi="Times New Roman" w:cs="Times New Roman"/>
          <w:b/>
          <w:color w:val="000000" w:themeColor="text1"/>
        </w:rPr>
        <w:t>80</w:t>
      </w:r>
      <w:r w:rsidRPr="0080509D">
        <w:rPr>
          <w:rFonts w:ascii="Times New Roman" w:hAnsi="Times New Roman" w:cs="Times New Roman"/>
          <w:b/>
          <w:color w:val="000000" w:themeColor="text1"/>
        </w:rPr>
        <w:t xml:space="preserve"> </w:t>
      </w:r>
    </w:p>
    <w:p w14:paraId="79AA9951" w14:textId="31330D00" w:rsidR="00C26E4E" w:rsidRPr="0080509D" w:rsidRDefault="00C26E4E" w:rsidP="001D632C">
      <w:pPr>
        <w:spacing w:line="276" w:lineRule="auto"/>
        <w:rPr>
          <w:rFonts w:ascii="Times New Roman" w:eastAsia="Calibri" w:hAnsi="Times New Roman" w:cs="Times New Roman"/>
          <w:b/>
          <w:color w:val="000000" w:themeColor="text1"/>
        </w:rPr>
      </w:pPr>
      <w:r w:rsidRPr="0080509D">
        <w:rPr>
          <w:rFonts w:ascii="Times New Roman" w:eastAsia="Calibri" w:hAnsi="Times New Roman" w:cs="Times New Roman"/>
          <w:b/>
          <w:color w:val="000000" w:themeColor="text1"/>
        </w:rPr>
        <w:t>DREJTORIA</w:t>
      </w:r>
      <w:r w:rsidRPr="0080509D">
        <w:rPr>
          <w:rFonts w:ascii="Times New Roman" w:hAnsi="Times New Roman" w:cs="Times New Roman"/>
          <w:b/>
          <w:color w:val="000000" w:themeColor="text1"/>
        </w:rPr>
        <w:t xml:space="preserve"> PËR INOVACION DHE ZHVILLIM TË</w:t>
      </w:r>
      <w:r w:rsidRPr="0080509D">
        <w:rPr>
          <w:rFonts w:ascii="Times New Roman" w:eastAsia="Calibri" w:hAnsi="Times New Roman" w:cs="Times New Roman"/>
          <w:b/>
          <w:color w:val="000000" w:themeColor="text1"/>
        </w:rPr>
        <w:t xml:space="preserve"> PROJEKTEVE ...............................</w:t>
      </w:r>
      <w:r w:rsidR="008C2E5A" w:rsidRPr="0080509D">
        <w:rPr>
          <w:rFonts w:ascii="Times New Roman" w:eastAsia="Calibri" w:hAnsi="Times New Roman" w:cs="Times New Roman"/>
          <w:b/>
          <w:color w:val="000000" w:themeColor="text1"/>
        </w:rPr>
        <w:t>89</w:t>
      </w:r>
      <w:r w:rsidRPr="0080509D">
        <w:rPr>
          <w:rFonts w:ascii="Times New Roman" w:eastAsia="Calibri" w:hAnsi="Times New Roman" w:cs="Times New Roman"/>
          <w:b/>
          <w:color w:val="000000" w:themeColor="text1"/>
        </w:rPr>
        <w:t xml:space="preserve"> </w:t>
      </w:r>
    </w:p>
    <w:p w14:paraId="20C8BFD3" w14:textId="5CB068C8" w:rsidR="00C26E4E" w:rsidRPr="0080509D" w:rsidRDefault="00C26E4E" w:rsidP="001D632C">
      <w:pPr>
        <w:autoSpaceDE w:val="0"/>
        <w:autoSpaceDN w:val="0"/>
        <w:adjustRightInd w:val="0"/>
        <w:spacing w:line="276" w:lineRule="auto"/>
        <w:rPr>
          <w:rFonts w:ascii="Times New Roman" w:hAnsi="Times New Roman" w:cs="Times New Roman"/>
          <w:b/>
          <w:color w:val="000000" w:themeColor="text1"/>
        </w:rPr>
      </w:pPr>
      <w:r w:rsidRPr="0080509D">
        <w:rPr>
          <w:rFonts w:ascii="Times New Roman" w:hAnsi="Times New Roman" w:cs="Times New Roman"/>
          <w:b/>
          <w:color w:val="000000" w:themeColor="text1"/>
        </w:rPr>
        <w:t xml:space="preserve">ZYRA PËR INTEGRIME EVROPIANE .................................................................................... </w:t>
      </w:r>
      <w:bookmarkEnd w:id="1"/>
      <w:r w:rsidR="008C2E5A" w:rsidRPr="0080509D">
        <w:rPr>
          <w:rFonts w:ascii="Times New Roman" w:hAnsi="Times New Roman" w:cs="Times New Roman"/>
          <w:b/>
          <w:color w:val="000000" w:themeColor="text1"/>
        </w:rPr>
        <w:t>92</w:t>
      </w:r>
    </w:p>
    <w:p w14:paraId="52578386"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5984893A"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00D2A25F"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77CCE7F4"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0398362C"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4D5226A1"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2C00E6D5"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6D227F28"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27DBE63E"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747B8A70"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7C8FCCD1"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3722ED99"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2BD20F01"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0910D79D" w14:textId="77777777" w:rsidR="00C26E4E" w:rsidRPr="0080509D" w:rsidRDefault="00C26E4E" w:rsidP="001D632C">
      <w:pPr>
        <w:spacing w:line="276" w:lineRule="auto"/>
        <w:jc w:val="center"/>
        <w:rPr>
          <w:rFonts w:ascii="Times New Roman" w:hAnsi="Times New Roman" w:cs="Times New Roman"/>
          <w:b/>
          <w:bCs/>
          <w:color w:val="000000" w:themeColor="text1"/>
          <w:sz w:val="24"/>
          <w:szCs w:val="24"/>
        </w:rPr>
      </w:pPr>
    </w:p>
    <w:p w14:paraId="363EF86B" w14:textId="77777777" w:rsidR="00C26E4E" w:rsidRPr="0080509D" w:rsidRDefault="00C26E4E" w:rsidP="001D632C">
      <w:pPr>
        <w:spacing w:line="276" w:lineRule="auto"/>
        <w:rPr>
          <w:rFonts w:ascii="Times New Roman" w:hAnsi="Times New Roman" w:cs="Times New Roman"/>
          <w:b/>
          <w:bCs/>
          <w:color w:val="000000" w:themeColor="text1"/>
          <w:sz w:val="24"/>
          <w:szCs w:val="24"/>
        </w:rPr>
      </w:pPr>
    </w:p>
    <w:p w14:paraId="39F5F2D3" w14:textId="77777777" w:rsidR="00CB37D4" w:rsidRPr="0080509D" w:rsidRDefault="00CB37D4" w:rsidP="001D632C">
      <w:pPr>
        <w:spacing w:line="276" w:lineRule="auto"/>
        <w:jc w:val="center"/>
        <w:rPr>
          <w:rFonts w:ascii="Times New Roman" w:hAnsi="Times New Roman" w:cs="Times New Roman"/>
          <w:b/>
          <w:bCs/>
          <w:color w:val="000000" w:themeColor="text1"/>
          <w:sz w:val="24"/>
          <w:szCs w:val="24"/>
        </w:rPr>
      </w:pPr>
    </w:p>
    <w:p w14:paraId="358F07F5" w14:textId="77777777" w:rsidR="00CB37D4" w:rsidRPr="0080509D" w:rsidRDefault="00CB37D4" w:rsidP="001D632C">
      <w:pPr>
        <w:spacing w:line="276" w:lineRule="auto"/>
        <w:jc w:val="center"/>
        <w:rPr>
          <w:rFonts w:ascii="Times New Roman" w:hAnsi="Times New Roman" w:cs="Times New Roman"/>
          <w:b/>
          <w:bCs/>
          <w:color w:val="000000" w:themeColor="text1"/>
          <w:sz w:val="24"/>
          <w:szCs w:val="24"/>
        </w:rPr>
      </w:pPr>
    </w:p>
    <w:p w14:paraId="36145E7F" w14:textId="77777777" w:rsidR="00CB37D4" w:rsidRPr="0080509D" w:rsidRDefault="00CB37D4" w:rsidP="001D632C">
      <w:pPr>
        <w:spacing w:line="276" w:lineRule="auto"/>
        <w:jc w:val="center"/>
        <w:rPr>
          <w:rFonts w:ascii="Times New Roman" w:hAnsi="Times New Roman" w:cs="Times New Roman"/>
          <w:b/>
          <w:bCs/>
          <w:color w:val="000000" w:themeColor="text1"/>
          <w:sz w:val="24"/>
          <w:szCs w:val="24"/>
        </w:rPr>
      </w:pPr>
    </w:p>
    <w:p w14:paraId="0D104358" w14:textId="4B311C38" w:rsidR="007E3E64" w:rsidRPr="0080509D" w:rsidRDefault="007E3E64"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DREJTORIA PËR PLANIFIKIM URBAN, KADASTËR DHE GJEODEZI</w:t>
      </w:r>
    </w:p>
    <w:p w14:paraId="43F43FD7" w14:textId="77777777" w:rsidR="007E3E64" w:rsidRPr="0080509D" w:rsidRDefault="007E3E64" w:rsidP="001D632C">
      <w:pPr>
        <w:spacing w:line="276" w:lineRule="auto"/>
        <w:jc w:val="center"/>
        <w:rPr>
          <w:rFonts w:ascii="Times New Roman" w:hAnsi="Times New Roman" w:cs="Times New Roman"/>
          <w:b/>
          <w:color w:val="000000" w:themeColor="text1"/>
          <w:sz w:val="24"/>
          <w:szCs w:val="24"/>
        </w:rPr>
      </w:pPr>
    </w:p>
    <w:p w14:paraId="58986282" w14:textId="71041CF8" w:rsidR="007E3E64" w:rsidRPr="0080509D" w:rsidRDefault="007E3E64" w:rsidP="001D632C">
      <w:pPr>
        <w:spacing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Puna dhe aktiviteti në drejtori </w:t>
      </w:r>
      <w:r w:rsidR="00B13113" w:rsidRPr="0080509D">
        <w:rPr>
          <w:rFonts w:ascii="Times New Roman" w:eastAsia="Times New Roman" w:hAnsi="Times New Roman" w:cs="Times New Roman"/>
          <w:b/>
          <w:bCs/>
          <w:color w:val="000000" w:themeColor="text1"/>
          <w:sz w:val="24"/>
          <w:szCs w:val="24"/>
        </w:rPr>
        <w:t xml:space="preserve">janë </w:t>
      </w:r>
      <w:r w:rsidRPr="0080509D">
        <w:rPr>
          <w:rFonts w:ascii="Times New Roman" w:eastAsia="Times New Roman" w:hAnsi="Times New Roman" w:cs="Times New Roman"/>
          <w:b/>
          <w:bCs/>
          <w:color w:val="000000" w:themeColor="text1"/>
          <w:sz w:val="24"/>
          <w:szCs w:val="24"/>
        </w:rPr>
        <w:t>organizuar</w:t>
      </w:r>
      <w:r w:rsidR="00B13113" w:rsidRPr="0080509D">
        <w:rPr>
          <w:rFonts w:ascii="Times New Roman" w:eastAsia="Times New Roman" w:hAnsi="Times New Roman" w:cs="Times New Roman"/>
          <w:b/>
          <w:bCs/>
          <w:color w:val="000000" w:themeColor="text1"/>
          <w:sz w:val="24"/>
          <w:szCs w:val="24"/>
        </w:rPr>
        <w:t xml:space="preserve"> dhe janë realizuar sipas</w:t>
      </w:r>
      <w:r w:rsidRPr="0080509D">
        <w:rPr>
          <w:rFonts w:ascii="Times New Roman" w:eastAsia="Times New Roman" w:hAnsi="Times New Roman" w:cs="Times New Roman"/>
          <w:b/>
          <w:bCs/>
          <w:color w:val="000000" w:themeColor="text1"/>
          <w:sz w:val="24"/>
          <w:szCs w:val="24"/>
        </w:rPr>
        <w:t xml:space="preserve"> </w:t>
      </w:r>
      <w:r w:rsidR="00757519" w:rsidRPr="0080509D">
        <w:rPr>
          <w:rFonts w:ascii="Times New Roman" w:eastAsia="Times New Roman" w:hAnsi="Times New Roman" w:cs="Times New Roman"/>
          <w:b/>
          <w:bCs/>
          <w:color w:val="000000" w:themeColor="text1"/>
          <w:sz w:val="24"/>
          <w:szCs w:val="24"/>
        </w:rPr>
        <w:t>sektorëve</w:t>
      </w:r>
      <w:r w:rsidRPr="0080509D">
        <w:rPr>
          <w:rFonts w:ascii="Times New Roman" w:eastAsia="Times New Roman" w:hAnsi="Times New Roman" w:cs="Times New Roman"/>
          <w:b/>
          <w:bCs/>
          <w:color w:val="000000" w:themeColor="text1"/>
          <w:sz w:val="24"/>
          <w:szCs w:val="24"/>
        </w:rPr>
        <w:t>:</w:t>
      </w:r>
    </w:p>
    <w:p w14:paraId="6907FE6C" w14:textId="5020E311" w:rsidR="007E3E64" w:rsidRPr="0080509D" w:rsidRDefault="007E3E64" w:rsidP="001D632C">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Sektori për Planifikim Urban, Mjedis dhe Ndërtim </w:t>
      </w:r>
      <w:r w:rsidR="00B13113"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2 zyrtarë</w:t>
      </w:r>
      <w:r w:rsidR="00B13113" w:rsidRPr="0080509D">
        <w:rPr>
          <w:rFonts w:ascii="Times New Roman" w:eastAsia="Times New Roman" w:hAnsi="Times New Roman" w:cs="Times New Roman"/>
          <w:color w:val="000000" w:themeColor="text1"/>
          <w:sz w:val="24"/>
          <w:szCs w:val="24"/>
        </w:rPr>
        <w:t>);</w:t>
      </w:r>
    </w:p>
    <w:p w14:paraId="72B87655" w14:textId="01DFFF9F" w:rsidR="007E3E64" w:rsidRPr="0080509D" w:rsidRDefault="007E3E64" w:rsidP="001D632C">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Sektori për Kadastër dhe pronësi </w:t>
      </w:r>
      <w:r w:rsidR="00B13113"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3 zyrtarë</w:t>
      </w:r>
      <w:r w:rsidR="00B13113" w:rsidRPr="0080509D">
        <w:rPr>
          <w:rFonts w:ascii="Times New Roman" w:eastAsia="Times New Roman" w:hAnsi="Times New Roman" w:cs="Times New Roman"/>
          <w:color w:val="000000" w:themeColor="text1"/>
          <w:sz w:val="24"/>
          <w:szCs w:val="24"/>
        </w:rPr>
        <w:t>);</w:t>
      </w:r>
    </w:p>
    <w:p w14:paraId="29A099CF" w14:textId="70EBADD8" w:rsidR="007E3E64" w:rsidRPr="0080509D" w:rsidRDefault="007E3E64" w:rsidP="001D632C">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Sektori për Gjeodezi </w:t>
      </w:r>
      <w:r w:rsidR="00B13113"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3 zyrtarë</w:t>
      </w:r>
      <w:r w:rsidR="00B13113"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dhe</w:t>
      </w:r>
    </w:p>
    <w:p w14:paraId="627088F6" w14:textId="77777777" w:rsidR="00165E5D" w:rsidRPr="0080509D" w:rsidRDefault="00165E5D" w:rsidP="001D632C">
      <w:pPr>
        <w:spacing w:after="0" w:line="276" w:lineRule="auto"/>
        <w:jc w:val="both"/>
        <w:rPr>
          <w:rFonts w:ascii="Times New Roman" w:eastAsia="Times New Roman" w:hAnsi="Times New Roman" w:cs="Times New Roman"/>
          <w:color w:val="000000" w:themeColor="text1"/>
          <w:sz w:val="24"/>
          <w:szCs w:val="24"/>
        </w:rPr>
      </w:pPr>
    </w:p>
    <w:p w14:paraId="6CD8007B" w14:textId="3453FFC0" w:rsidR="007E3E64" w:rsidRPr="0080509D" w:rsidRDefault="005D50FD"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w:t>
      </w:r>
      <w:r w:rsidR="007E04CC" w:rsidRPr="0080509D">
        <w:rPr>
          <w:rFonts w:ascii="Times New Roman" w:eastAsia="Times New Roman" w:hAnsi="Times New Roman" w:cs="Times New Roman"/>
          <w:color w:val="000000" w:themeColor="text1"/>
          <w:sz w:val="24"/>
          <w:szCs w:val="24"/>
        </w:rPr>
        <w:t>f</w:t>
      </w:r>
      <w:r w:rsidRPr="0080509D">
        <w:rPr>
          <w:rFonts w:ascii="Times New Roman" w:eastAsia="Times New Roman" w:hAnsi="Times New Roman" w:cs="Times New Roman"/>
          <w:color w:val="000000" w:themeColor="text1"/>
          <w:sz w:val="24"/>
          <w:szCs w:val="24"/>
        </w:rPr>
        <w:t xml:space="preserve">ida kryesore e Drejtorisë për </w:t>
      </w:r>
      <w:r w:rsidR="00757519" w:rsidRPr="0080509D">
        <w:rPr>
          <w:rFonts w:ascii="Times New Roman" w:eastAsia="Times New Roman" w:hAnsi="Times New Roman" w:cs="Times New Roman"/>
          <w:color w:val="000000" w:themeColor="text1"/>
          <w:sz w:val="24"/>
          <w:szCs w:val="24"/>
        </w:rPr>
        <w:t>periudhën</w:t>
      </w:r>
      <w:r w:rsidRPr="0080509D">
        <w:rPr>
          <w:rFonts w:ascii="Times New Roman" w:eastAsia="Times New Roman" w:hAnsi="Times New Roman" w:cs="Times New Roman"/>
          <w:color w:val="000000" w:themeColor="text1"/>
          <w:sz w:val="24"/>
          <w:szCs w:val="24"/>
        </w:rPr>
        <w:t xml:space="preserve"> 6 mujore kanë qenë </w:t>
      </w:r>
      <w:r w:rsidR="00757519" w:rsidRPr="0080509D">
        <w:rPr>
          <w:rFonts w:ascii="Times New Roman" w:eastAsia="Times New Roman" w:hAnsi="Times New Roman" w:cs="Times New Roman"/>
          <w:color w:val="000000" w:themeColor="text1"/>
          <w:sz w:val="24"/>
          <w:szCs w:val="24"/>
        </w:rPr>
        <w:t>projektet</w:t>
      </w:r>
      <w:r w:rsidRPr="0080509D">
        <w:rPr>
          <w:rFonts w:ascii="Times New Roman" w:eastAsia="Times New Roman" w:hAnsi="Times New Roman" w:cs="Times New Roman"/>
          <w:color w:val="000000" w:themeColor="text1"/>
          <w:sz w:val="24"/>
          <w:szCs w:val="24"/>
        </w:rPr>
        <w:t xml:space="preserve"> 2 vje</w:t>
      </w:r>
      <w:r w:rsidR="0093250E" w:rsidRPr="0080509D">
        <w:rPr>
          <w:rFonts w:ascii="Times New Roman" w:eastAsia="Times New Roman" w:hAnsi="Times New Roman" w:cs="Times New Roman"/>
          <w:color w:val="000000" w:themeColor="text1"/>
          <w:sz w:val="24"/>
          <w:szCs w:val="24"/>
        </w:rPr>
        <w:t>ç</w:t>
      </w:r>
      <w:r w:rsidRPr="0080509D">
        <w:rPr>
          <w:rFonts w:ascii="Times New Roman" w:eastAsia="Times New Roman" w:hAnsi="Times New Roman" w:cs="Times New Roman"/>
          <w:color w:val="000000" w:themeColor="text1"/>
          <w:sz w:val="24"/>
          <w:szCs w:val="24"/>
        </w:rPr>
        <w:t>are, ku OE janë ankuar për kontratat të cilat janë lidh</w:t>
      </w:r>
      <w:r w:rsidR="0093250E" w:rsidRPr="0080509D">
        <w:rPr>
          <w:rFonts w:ascii="Times New Roman" w:eastAsia="Times New Roman" w:hAnsi="Times New Roman" w:cs="Times New Roman"/>
          <w:color w:val="000000" w:themeColor="text1"/>
          <w:sz w:val="24"/>
          <w:szCs w:val="24"/>
        </w:rPr>
        <w:t>ur</w:t>
      </w:r>
      <w:r w:rsidRPr="0080509D">
        <w:rPr>
          <w:rFonts w:ascii="Times New Roman" w:eastAsia="Times New Roman" w:hAnsi="Times New Roman" w:cs="Times New Roman"/>
          <w:color w:val="000000" w:themeColor="text1"/>
          <w:sz w:val="24"/>
          <w:szCs w:val="24"/>
        </w:rPr>
        <w:t xml:space="preserve"> në 2021 kur dihet se </w:t>
      </w:r>
      <w:r w:rsidR="0093250E" w:rsidRPr="0080509D">
        <w:rPr>
          <w:rFonts w:ascii="Times New Roman" w:eastAsia="Times New Roman" w:hAnsi="Times New Roman" w:cs="Times New Roman"/>
          <w:color w:val="000000" w:themeColor="text1"/>
          <w:sz w:val="24"/>
          <w:szCs w:val="24"/>
        </w:rPr>
        <w:t>ç</w:t>
      </w:r>
      <w:r w:rsidRPr="0080509D">
        <w:rPr>
          <w:rFonts w:ascii="Times New Roman" w:eastAsia="Times New Roman" w:hAnsi="Times New Roman" w:cs="Times New Roman"/>
          <w:color w:val="000000" w:themeColor="text1"/>
          <w:sz w:val="24"/>
          <w:szCs w:val="24"/>
        </w:rPr>
        <w:t>mimet kryesore të nd</w:t>
      </w:r>
      <w:r w:rsidR="0093250E"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rtimit janë dyfishu</w:t>
      </w:r>
      <w:r w:rsidR="0093250E" w:rsidRPr="0080509D">
        <w:rPr>
          <w:rFonts w:ascii="Times New Roman" w:eastAsia="Times New Roman" w:hAnsi="Times New Roman" w:cs="Times New Roman"/>
          <w:color w:val="000000" w:themeColor="text1"/>
          <w:sz w:val="24"/>
          <w:szCs w:val="24"/>
        </w:rPr>
        <w:t>a</w:t>
      </w:r>
      <w:r w:rsidRPr="0080509D">
        <w:rPr>
          <w:rFonts w:ascii="Times New Roman" w:eastAsia="Times New Roman" w:hAnsi="Times New Roman" w:cs="Times New Roman"/>
          <w:color w:val="000000" w:themeColor="text1"/>
          <w:sz w:val="24"/>
          <w:szCs w:val="24"/>
        </w:rPr>
        <w:t xml:space="preserve">r në fillim të </w:t>
      </w:r>
      <w:r w:rsidR="0093250E" w:rsidRPr="0080509D">
        <w:rPr>
          <w:rFonts w:ascii="Times New Roman" w:eastAsia="Times New Roman" w:hAnsi="Times New Roman" w:cs="Times New Roman"/>
          <w:color w:val="000000" w:themeColor="text1"/>
          <w:sz w:val="24"/>
          <w:szCs w:val="24"/>
        </w:rPr>
        <w:t xml:space="preserve">vitit </w:t>
      </w:r>
      <w:r w:rsidRPr="0080509D">
        <w:rPr>
          <w:rFonts w:ascii="Times New Roman" w:eastAsia="Times New Roman" w:hAnsi="Times New Roman" w:cs="Times New Roman"/>
          <w:color w:val="000000" w:themeColor="text1"/>
          <w:sz w:val="24"/>
          <w:szCs w:val="24"/>
        </w:rPr>
        <w:t>2022 dhe kjo ka shkaktuar problem në realizimin e punëve 2 vje</w:t>
      </w:r>
      <w:r w:rsidR="0093250E" w:rsidRPr="0080509D">
        <w:rPr>
          <w:rFonts w:ascii="Times New Roman" w:eastAsia="Times New Roman" w:hAnsi="Times New Roman" w:cs="Times New Roman"/>
          <w:color w:val="000000" w:themeColor="text1"/>
          <w:sz w:val="24"/>
          <w:szCs w:val="24"/>
        </w:rPr>
        <w:t>ç</w:t>
      </w:r>
      <w:r w:rsidRPr="0080509D">
        <w:rPr>
          <w:rFonts w:ascii="Times New Roman" w:eastAsia="Times New Roman" w:hAnsi="Times New Roman" w:cs="Times New Roman"/>
          <w:color w:val="000000" w:themeColor="text1"/>
          <w:sz w:val="24"/>
          <w:szCs w:val="24"/>
        </w:rPr>
        <w:t>are</w:t>
      </w:r>
      <w:r w:rsidR="007E04CC" w:rsidRPr="0080509D">
        <w:rPr>
          <w:rFonts w:ascii="Times New Roman" w:eastAsia="Times New Roman" w:hAnsi="Times New Roman" w:cs="Times New Roman"/>
          <w:color w:val="000000" w:themeColor="text1"/>
          <w:sz w:val="24"/>
          <w:szCs w:val="24"/>
        </w:rPr>
        <w:t>.</w:t>
      </w:r>
      <w:r w:rsidR="0093250E" w:rsidRPr="0080509D">
        <w:rPr>
          <w:rFonts w:ascii="Times New Roman" w:eastAsia="Times New Roman" w:hAnsi="Times New Roman" w:cs="Times New Roman"/>
          <w:color w:val="000000" w:themeColor="text1"/>
          <w:sz w:val="24"/>
          <w:szCs w:val="24"/>
        </w:rPr>
        <w:t xml:space="preserve"> </w:t>
      </w:r>
      <w:r w:rsidR="007E04CC" w:rsidRPr="0080509D">
        <w:rPr>
          <w:rFonts w:ascii="Times New Roman" w:eastAsia="Times New Roman" w:hAnsi="Times New Roman" w:cs="Times New Roman"/>
          <w:color w:val="000000" w:themeColor="text1"/>
          <w:sz w:val="24"/>
          <w:szCs w:val="24"/>
        </w:rPr>
        <w:t>Drejtoria përkatëse është takuar</w:t>
      </w:r>
      <w:r w:rsidRPr="0080509D">
        <w:rPr>
          <w:rFonts w:ascii="Times New Roman" w:eastAsia="Times New Roman" w:hAnsi="Times New Roman" w:cs="Times New Roman"/>
          <w:color w:val="000000" w:themeColor="text1"/>
          <w:sz w:val="24"/>
          <w:szCs w:val="24"/>
        </w:rPr>
        <w:t xml:space="preserve"> me t</w:t>
      </w:r>
      <w:r w:rsidR="007E04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gjithë OE </w:t>
      </w:r>
      <w:r w:rsidR="00165E5D" w:rsidRPr="0080509D">
        <w:rPr>
          <w:rFonts w:ascii="Times New Roman" w:eastAsia="Times New Roman" w:hAnsi="Times New Roman" w:cs="Times New Roman"/>
          <w:color w:val="000000" w:themeColor="text1"/>
          <w:sz w:val="24"/>
          <w:szCs w:val="24"/>
        </w:rPr>
        <w:t>dhe kë</w:t>
      </w:r>
      <w:r w:rsidRPr="0080509D">
        <w:rPr>
          <w:rFonts w:ascii="Times New Roman" w:eastAsia="Times New Roman" w:hAnsi="Times New Roman" w:cs="Times New Roman"/>
          <w:color w:val="000000" w:themeColor="text1"/>
          <w:sz w:val="24"/>
          <w:szCs w:val="24"/>
        </w:rPr>
        <w:t>to kontrata janë duke u realizuar të gjitha.</w:t>
      </w:r>
      <w:r w:rsidR="007E04CC" w:rsidRPr="0080509D">
        <w:rPr>
          <w:rFonts w:ascii="Times New Roman" w:eastAsia="Times New Roman" w:hAnsi="Times New Roman" w:cs="Times New Roman"/>
          <w:color w:val="000000" w:themeColor="text1"/>
          <w:sz w:val="24"/>
          <w:szCs w:val="24"/>
        </w:rPr>
        <w:t xml:space="preserve"> </w:t>
      </w:r>
      <w:r w:rsidR="007E3E64" w:rsidRPr="0080509D">
        <w:rPr>
          <w:rFonts w:ascii="Times New Roman" w:eastAsia="Times New Roman" w:hAnsi="Times New Roman" w:cs="Times New Roman"/>
          <w:color w:val="000000" w:themeColor="text1"/>
          <w:sz w:val="24"/>
          <w:szCs w:val="24"/>
        </w:rPr>
        <w:t xml:space="preserve">Planifikimet buxhetore për </w:t>
      </w:r>
      <w:r w:rsidR="00B95146" w:rsidRPr="0080509D">
        <w:rPr>
          <w:rFonts w:ascii="Times New Roman" w:eastAsia="Times New Roman" w:hAnsi="Times New Roman" w:cs="Times New Roman"/>
          <w:color w:val="000000" w:themeColor="text1"/>
          <w:sz w:val="24"/>
          <w:szCs w:val="24"/>
        </w:rPr>
        <w:t>i</w:t>
      </w:r>
      <w:r w:rsidR="007E3E64" w:rsidRPr="0080509D">
        <w:rPr>
          <w:rFonts w:ascii="Times New Roman" w:eastAsia="Times New Roman" w:hAnsi="Times New Roman" w:cs="Times New Roman"/>
          <w:color w:val="000000" w:themeColor="text1"/>
          <w:sz w:val="24"/>
          <w:szCs w:val="24"/>
        </w:rPr>
        <w:t>nvestime K</w:t>
      </w:r>
      <w:r w:rsidR="00B95146" w:rsidRPr="0080509D">
        <w:rPr>
          <w:rFonts w:ascii="Times New Roman" w:eastAsia="Times New Roman" w:hAnsi="Times New Roman" w:cs="Times New Roman"/>
          <w:color w:val="000000" w:themeColor="text1"/>
          <w:sz w:val="24"/>
          <w:szCs w:val="24"/>
        </w:rPr>
        <w:t xml:space="preserve">apitale </w:t>
      </w:r>
      <w:r w:rsidRPr="0080509D">
        <w:rPr>
          <w:rFonts w:ascii="Times New Roman" w:eastAsia="Times New Roman" w:hAnsi="Times New Roman" w:cs="Times New Roman"/>
          <w:color w:val="000000" w:themeColor="text1"/>
          <w:sz w:val="24"/>
          <w:szCs w:val="24"/>
        </w:rPr>
        <w:t>në</w:t>
      </w:r>
      <w:r w:rsidR="00B95146"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komunë për vitin 2022</w:t>
      </w:r>
      <w:r w:rsidR="007E3E64" w:rsidRPr="0080509D">
        <w:rPr>
          <w:rFonts w:ascii="Times New Roman" w:eastAsia="Times New Roman" w:hAnsi="Times New Roman" w:cs="Times New Roman"/>
          <w:color w:val="000000" w:themeColor="text1"/>
          <w:sz w:val="24"/>
          <w:szCs w:val="24"/>
        </w:rPr>
        <w:t xml:space="preserve"> janë gjithsej </w:t>
      </w:r>
      <w:r w:rsidR="00165E5D" w:rsidRPr="0080509D">
        <w:rPr>
          <w:rFonts w:ascii="Times New Roman" w:eastAsia="Times New Roman" w:hAnsi="Times New Roman" w:cs="Times New Roman"/>
          <w:color w:val="000000" w:themeColor="text1"/>
          <w:sz w:val="24"/>
          <w:szCs w:val="24"/>
        </w:rPr>
        <w:t>1.173.110</w:t>
      </w:r>
      <w:r w:rsidR="007E3E64" w:rsidRPr="0080509D">
        <w:rPr>
          <w:rFonts w:ascii="Times New Roman" w:eastAsia="Times New Roman" w:hAnsi="Times New Roman" w:cs="Times New Roman"/>
          <w:color w:val="000000" w:themeColor="text1"/>
          <w:sz w:val="24"/>
          <w:szCs w:val="24"/>
        </w:rPr>
        <w:t>.00€.</w:t>
      </w:r>
      <w:r w:rsidR="0093792A" w:rsidRPr="0080509D">
        <w:rPr>
          <w:rFonts w:ascii="Times New Roman" w:eastAsia="Times New Roman" w:hAnsi="Times New Roman" w:cs="Times New Roman"/>
          <w:color w:val="000000" w:themeColor="text1"/>
          <w:sz w:val="24"/>
          <w:szCs w:val="24"/>
        </w:rPr>
        <w:t xml:space="preserve"> </w:t>
      </w:r>
      <w:r w:rsidR="00165E5D" w:rsidRPr="0080509D">
        <w:rPr>
          <w:rFonts w:ascii="Times New Roman" w:eastAsia="Times New Roman" w:hAnsi="Times New Roman" w:cs="Times New Roman"/>
          <w:color w:val="000000" w:themeColor="text1"/>
          <w:sz w:val="24"/>
          <w:szCs w:val="24"/>
        </w:rPr>
        <w:t>Në</w:t>
      </w:r>
      <w:r w:rsidR="00747CD6" w:rsidRPr="0080509D">
        <w:rPr>
          <w:rFonts w:ascii="Times New Roman" w:eastAsia="Times New Roman" w:hAnsi="Times New Roman" w:cs="Times New Roman"/>
          <w:color w:val="000000" w:themeColor="text1"/>
          <w:sz w:val="24"/>
          <w:szCs w:val="24"/>
        </w:rPr>
        <w:t xml:space="preserve"> k</w:t>
      </w:r>
      <w:r w:rsidR="007E04CC" w:rsidRPr="0080509D">
        <w:rPr>
          <w:rFonts w:ascii="Times New Roman" w:eastAsia="Times New Roman" w:hAnsi="Times New Roman" w:cs="Times New Roman"/>
          <w:color w:val="000000" w:themeColor="text1"/>
          <w:sz w:val="24"/>
          <w:szCs w:val="24"/>
        </w:rPr>
        <w:t>ë</w:t>
      </w:r>
      <w:r w:rsidR="00747CD6" w:rsidRPr="0080509D">
        <w:rPr>
          <w:rFonts w:ascii="Times New Roman" w:eastAsia="Times New Roman" w:hAnsi="Times New Roman" w:cs="Times New Roman"/>
          <w:color w:val="000000" w:themeColor="text1"/>
          <w:sz w:val="24"/>
          <w:szCs w:val="24"/>
        </w:rPr>
        <w:t>të vit</w:t>
      </w:r>
      <w:r w:rsidR="0093250E" w:rsidRPr="0080509D">
        <w:rPr>
          <w:rFonts w:ascii="Times New Roman" w:eastAsia="Times New Roman" w:hAnsi="Times New Roman" w:cs="Times New Roman"/>
          <w:color w:val="000000" w:themeColor="text1"/>
          <w:sz w:val="24"/>
          <w:szCs w:val="24"/>
        </w:rPr>
        <w:t>,</w:t>
      </w:r>
      <w:r w:rsidR="00165E5D" w:rsidRPr="0080509D">
        <w:rPr>
          <w:rFonts w:ascii="Times New Roman" w:eastAsia="Times New Roman" w:hAnsi="Times New Roman" w:cs="Times New Roman"/>
          <w:color w:val="000000" w:themeColor="text1"/>
          <w:sz w:val="24"/>
          <w:szCs w:val="24"/>
        </w:rPr>
        <w:t xml:space="preserve"> pas </w:t>
      </w:r>
      <w:r w:rsidR="00757519" w:rsidRPr="0080509D">
        <w:rPr>
          <w:rFonts w:ascii="Times New Roman" w:eastAsia="Times New Roman" w:hAnsi="Times New Roman" w:cs="Times New Roman"/>
          <w:color w:val="000000" w:themeColor="text1"/>
          <w:sz w:val="24"/>
          <w:szCs w:val="24"/>
        </w:rPr>
        <w:t>kërkesave</w:t>
      </w:r>
      <w:r w:rsidR="00165E5D" w:rsidRPr="0080509D">
        <w:rPr>
          <w:rFonts w:ascii="Times New Roman" w:eastAsia="Times New Roman" w:hAnsi="Times New Roman" w:cs="Times New Roman"/>
          <w:color w:val="000000" w:themeColor="text1"/>
          <w:sz w:val="24"/>
          <w:szCs w:val="24"/>
        </w:rPr>
        <w:t xml:space="preserve"> </w:t>
      </w:r>
      <w:r w:rsidR="0093250E" w:rsidRPr="0080509D">
        <w:rPr>
          <w:rFonts w:ascii="Times New Roman" w:eastAsia="Times New Roman" w:hAnsi="Times New Roman" w:cs="Times New Roman"/>
          <w:color w:val="000000" w:themeColor="text1"/>
          <w:sz w:val="24"/>
          <w:szCs w:val="24"/>
        </w:rPr>
        <w:t xml:space="preserve">që </w:t>
      </w:r>
      <w:r w:rsidR="0093792A" w:rsidRPr="0080509D">
        <w:rPr>
          <w:rFonts w:ascii="Times New Roman" w:eastAsia="Times New Roman" w:hAnsi="Times New Roman" w:cs="Times New Roman"/>
          <w:color w:val="000000" w:themeColor="text1"/>
          <w:sz w:val="24"/>
          <w:szCs w:val="24"/>
        </w:rPr>
        <w:t>ka</w:t>
      </w:r>
      <w:r w:rsidR="0093250E" w:rsidRPr="0080509D">
        <w:rPr>
          <w:rFonts w:ascii="Times New Roman" w:eastAsia="Times New Roman" w:hAnsi="Times New Roman" w:cs="Times New Roman"/>
          <w:color w:val="000000" w:themeColor="text1"/>
          <w:sz w:val="24"/>
          <w:szCs w:val="24"/>
        </w:rPr>
        <w:t xml:space="preserve"> bërë</w:t>
      </w:r>
      <w:r w:rsidR="0093792A" w:rsidRPr="0080509D">
        <w:rPr>
          <w:rFonts w:ascii="Times New Roman" w:eastAsia="Times New Roman" w:hAnsi="Times New Roman" w:cs="Times New Roman"/>
          <w:color w:val="000000" w:themeColor="text1"/>
          <w:sz w:val="24"/>
          <w:szCs w:val="24"/>
        </w:rPr>
        <w:t xml:space="preserve"> </w:t>
      </w:r>
      <w:r w:rsidR="00B95146" w:rsidRPr="0080509D">
        <w:rPr>
          <w:rFonts w:ascii="Times New Roman" w:eastAsia="Times New Roman" w:hAnsi="Times New Roman" w:cs="Times New Roman"/>
          <w:color w:val="000000" w:themeColor="text1"/>
          <w:sz w:val="24"/>
          <w:szCs w:val="24"/>
        </w:rPr>
        <w:t>Drejtori</w:t>
      </w:r>
      <w:r w:rsidR="0093792A" w:rsidRPr="0080509D">
        <w:rPr>
          <w:rFonts w:ascii="Times New Roman" w:eastAsia="Times New Roman" w:hAnsi="Times New Roman" w:cs="Times New Roman"/>
          <w:color w:val="000000" w:themeColor="text1"/>
          <w:sz w:val="24"/>
          <w:szCs w:val="24"/>
        </w:rPr>
        <w:t>a</w:t>
      </w:r>
      <w:r w:rsidR="0093250E" w:rsidRPr="0080509D">
        <w:rPr>
          <w:rFonts w:ascii="Times New Roman" w:eastAsia="Times New Roman" w:hAnsi="Times New Roman" w:cs="Times New Roman"/>
          <w:color w:val="000000" w:themeColor="text1"/>
          <w:sz w:val="24"/>
          <w:szCs w:val="24"/>
        </w:rPr>
        <w:t>,</w:t>
      </w:r>
      <w:r w:rsidR="00B95146" w:rsidRPr="0080509D">
        <w:rPr>
          <w:rFonts w:ascii="Times New Roman" w:eastAsia="Times New Roman" w:hAnsi="Times New Roman" w:cs="Times New Roman"/>
          <w:color w:val="000000" w:themeColor="text1"/>
          <w:sz w:val="24"/>
          <w:szCs w:val="24"/>
        </w:rPr>
        <w:t xml:space="preserve"> </w:t>
      </w:r>
      <w:r w:rsidR="00165E5D" w:rsidRPr="0080509D">
        <w:rPr>
          <w:rFonts w:ascii="Times New Roman" w:eastAsia="Times New Roman" w:hAnsi="Times New Roman" w:cs="Times New Roman"/>
          <w:color w:val="000000" w:themeColor="text1"/>
          <w:sz w:val="24"/>
          <w:szCs w:val="24"/>
        </w:rPr>
        <w:t xml:space="preserve">do të </w:t>
      </w:r>
      <w:r w:rsidR="007E3E64" w:rsidRPr="0080509D">
        <w:rPr>
          <w:rFonts w:ascii="Times New Roman" w:eastAsia="Times New Roman" w:hAnsi="Times New Roman" w:cs="Times New Roman"/>
          <w:color w:val="000000" w:themeColor="text1"/>
          <w:sz w:val="24"/>
          <w:szCs w:val="24"/>
        </w:rPr>
        <w:t>kemi investime nga donatorët të brendshëm</w:t>
      </w:r>
      <w:r w:rsidR="0093250E" w:rsidRPr="0080509D">
        <w:rPr>
          <w:rFonts w:ascii="Times New Roman" w:eastAsia="Times New Roman" w:hAnsi="Times New Roman" w:cs="Times New Roman"/>
          <w:color w:val="000000" w:themeColor="text1"/>
          <w:sz w:val="24"/>
          <w:szCs w:val="24"/>
        </w:rPr>
        <w:t xml:space="preserve"> </w:t>
      </w:r>
      <w:r w:rsidR="007E3E64" w:rsidRPr="0080509D">
        <w:rPr>
          <w:rFonts w:ascii="Times New Roman" w:eastAsia="Times New Roman" w:hAnsi="Times New Roman" w:cs="Times New Roman"/>
          <w:color w:val="000000" w:themeColor="text1"/>
          <w:sz w:val="24"/>
          <w:szCs w:val="24"/>
        </w:rPr>
        <w:t>(ministritë e linjës) dhe të jashtëm (organizata të ndryshme ndërkombëtare)</w:t>
      </w:r>
      <w:r w:rsidR="0093250E" w:rsidRPr="0080509D">
        <w:rPr>
          <w:rFonts w:ascii="Times New Roman" w:eastAsia="Times New Roman" w:hAnsi="Times New Roman" w:cs="Times New Roman"/>
          <w:color w:val="000000" w:themeColor="text1"/>
          <w:sz w:val="24"/>
          <w:szCs w:val="24"/>
        </w:rPr>
        <w:t>,</w:t>
      </w:r>
      <w:r w:rsidR="007E3E64" w:rsidRPr="0080509D">
        <w:rPr>
          <w:rFonts w:ascii="Times New Roman" w:eastAsia="Times New Roman" w:hAnsi="Times New Roman" w:cs="Times New Roman"/>
          <w:color w:val="000000" w:themeColor="text1"/>
          <w:sz w:val="24"/>
          <w:szCs w:val="24"/>
        </w:rPr>
        <w:t xml:space="preserve"> në shumë financiare</w:t>
      </w:r>
      <w:r w:rsidR="00165E5D" w:rsidRPr="0080509D">
        <w:rPr>
          <w:rFonts w:ascii="Times New Roman" w:eastAsia="Times New Roman" w:hAnsi="Times New Roman" w:cs="Times New Roman"/>
          <w:color w:val="000000" w:themeColor="text1"/>
          <w:sz w:val="24"/>
          <w:szCs w:val="24"/>
        </w:rPr>
        <w:t xml:space="preserve"> afër  1.170.300.00€ për vitet 2022/23</w:t>
      </w:r>
      <w:r w:rsidR="007E3E64" w:rsidRPr="0080509D">
        <w:rPr>
          <w:rFonts w:ascii="Times New Roman" w:eastAsia="Times New Roman" w:hAnsi="Times New Roman" w:cs="Times New Roman"/>
          <w:color w:val="000000" w:themeColor="text1"/>
          <w:sz w:val="24"/>
          <w:szCs w:val="24"/>
        </w:rPr>
        <w:t xml:space="preserve">.  </w:t>
      </w:r>
    </w:p>
    <w:p w14:paraId="0C271BFE" w14:textId="03F63B3C" w:rsidR="007E3E64" w:rsidRPr="0080509D" w:rsidRDefault="00747CD6"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Gjithsej janë 46</w:t>
      </w:r>
      <w:r w:rsidR="007E3E64" w:rsidRPr="0080509D">
        <w:rPr>
          <w:rFonts w:ascii="Times New Roman" w:eastAsia="Times New Roman" w:hAnsi="Times New Roman" w:cs="Times New Roman"/>
          <w:color w:val="000000" w:themeColor="text1"/>
          <w:sz w:val="24"/>
          <w:szCs w:val="24"/>
        </w:rPr>
        <w:t xml:space="preserve"> projekte në faza të ndryshme të realizimit sa i </w:t>
      </w:r>
      <w:r w:rsidR="00757519" w:rsidRPr="0080509D">
        <w:rPr>
          <w:rFonts w:ascii="Times New Roman" w:eastAsia="Times New Roman" w:hAnsi="Times New Roman" w:cs="Times New Roman"/>
          <w:color w:val="000000" w:themeColor="text1"/>
          <w:sz w:val="24"/>
          <w:szCs w:val="24"/>
        </w:rPr>
        <w:t>përket</w:t>
      </w:r>
      <w:r w:rsidR="007E3E64" w:rsidRPr="0080509D">
        <w:rPr>
          <w:rFonts w:ascii="Times New Roman" w:eastAsia="Times New Roman" w:hAnsi="Times New Roman" w:cs="Times New Roman"/>
          <w:color w:val="000000" w:themeColor="text1"/>
          <w:sz w:val="24"/>
          <w:szCs w:val="24"/>
        </w:rPr>
        <w:t xml:space="preserve"> pr</w:t>
      </w:r>
      <w:r w:rsidRPr="0080509D">
        <w:rPr>
          <w:rFonts w:ascii="Times New Roman" w:eastAsia="Times New Roman" w:hAnsi="Times New Roman" w:cs="Times New Roman"/>
          <w:color w:val="000000" w:themeColor="text1"/>
          <w:sz w:val="24"/>
          <w:szCs w:val="24"/>
        </w:rPr>
        <w:t xml:space="preserve">ojekteve kapitale të DPUKGJ-së </w:t>
      </w:r>
      <w:r w:rsidR="00757519" w:rsidRPr="0080509D">
        <w:rPr>
          <w:rFonts w:ascii="Times New Roman" w:eastAsia="Times New Roman" w:hAnsi="Times New Roman" w:cs="Times New Roman"/>
          <w:color w:val="000000" w:themeColor="text1"/>
          <w:sz w:val="24"/>
          <w:szCs w:val="24"/>
        </w:rPr>
        <w:t>për</w:t>
      </w:r>
      <w:r w:rsidRPr="0080509D">
        <w:rPr>
          <w:rFonts w:ascii="Times New Roman" w:eastAsia="Times New Roman" w:hAnsi="Times New Roman" w:cs="Times New Roman"/>
          <w:color w:val="000000" w:themeColor="text1"/>
          <w:sz w:val="24"/>
          <w:szCs w:val="24"/>
        </w:rPr>
        <w:t xml:space="preserve"> vitet 2021-202</w:t>
      </w:r>
      <w:r w:rsidR="000C35FE" w:rsidRPr="0080509D">
        <w:rPr>
          <w:rFonts w:ascii="Times New Roman" w:eastAsia="Times New Roman" w:hAnsi="Times New Roman" w:cs="Times New Roman"/>
          <w:color w:val="000000" w:themeColor="text1"/>
          <w:sz w:val="24"/>
          <w:szCs w:val="24"/>
        </w:rPr>
        <w:t>2</w:t>
      </w:r>
      <w:r w:rsidR="00757519" w:rsidRPr="0080509D">
        <w:rPr>
          <w:rFonts w:ascii="Times New Roman" w:eastAsia="Times New Roman" w:hAnsi="Times New Roman" w:cs="Times New Roman"/>
          <w:color w:val="000000" w:themeColor="text1"/>
          <w:sz w:val="24"/>
          <w:szCs w:val="24"/>
        </w:rPr>
        <w:t>.</w:t>
      </w:r>
    </w:p>
    <w:p w14:paraId="15C4EF31" w14:textId="45D84DD4" w:rsidR="007E3E64" w:rsidRPr="0080509D" w:rsidRDefault="007E3E64" w:rsidP="001D632C">
      <w:pPr>
        <w:numPr>
          <w:ilvl w:val="0"/>
          <w:numId w:val="4"/>
        </w:numPr>
        <w:spacing w:after="0"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Sektori për Urbanizëm, Ndërtim dhe Mjedis </w:t>
      </w:r>
    </w:p>
    <w:p w14:paraId="162EA20C" w14:textId="77777777" w:rsidR="001D632C" w:rsidRPr="0080509D" w:rsidRDefault="001D632C" w:rsidP="001D632C">
      <w:pPr>
        <w:spacing w:after="0" w:line="276" w:lineRule="auto"/>
        <w:ind w:left="720"/>
        <w:jc w:val="both"/>
        <w:rPr>
          <w:rFonts w:ascii="Times New Roman" w:eastAsia="Times New Roman" w:hAnsi="Times New Roman" w:cs="Times New Roman"/>
          <w:b/>
          <w:bCs/>
          <w:color w:val="000000" w:themeColor="text1"/>
          <w:sz w:val="24"/>
          <w:szCs w:val="24"/>
        </w:rPr>
      </w:pPr>
    </w:p>
    <w:p w14:paraId="372B45F1" w14:textId="5DB66096" w:rsidR="007E3E64" w:rsidRPr="0080509D" w:rsidRDefault="007E3E64"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Në pe</w:t>
      </w:r>
      <w:r w:rsidR="00644536" w:rsidRPr="0080509D">
        <w:rPr>
          <w:rFonts w:ascii="Times New Roman" w:eastAsia="Times New Roman" w:hAnsi="Times New Roman" w:cs="Times New Roman"/>
          <w:color w:val="000000" w:themeColor="text1"/>
          <w:sz w:val="24"/>
          <w:szCs w:val="24"/>
        </w:rPr>
        <w:t xml:space="preserve">riudhën </w:t>
      </w:r>
      <w:r w:rsidR="0093250E" w:rsidRPr="0080509D">
        <w:rPr>
          <w:rFonts w:ascii="Times New Roman" w:eastAsia="Times New Roman" w:hAnsi="Times New Roman" w:cs="Times New Roman"/>
          <w:color w:val="000000" w:themeColor="text1"/>
          <w:sz w:val="24"/>
          <w:szCs w:val="24"/>
        </w:rPr>
        <w:t>j</w:t>
      </w:r>
      <w:r w:rsidR="00644536" w:rsidRPr="0080509D">
        <w:rPr>
          <w:rFonts w:ascii="Times New Roman" w:eastAsia="Times New Roman" w:hAnsi="Times New Roman" w:cs="Times New Roman"/>
          <w:color w:val="000000" w:themeColor="text1"/>
          <w:sz w:val="24"/>
          <w:szCs w:val="24"/>
        </w:rPr>
        <w:t>anar-</w:t>
      </w:r>
      <w:r w:rsidR="0093250E" w:rsidRPr="0080509D">
        <w:rPr>
          <w:rFonts w:ascii="Times New Roman" w:eastAsia="Times New Roman" w:hAnsi="Times New Roman" w:cs="Times New Roman"/>
          <w:color w:val="000000" w:themeColor="text1"/>
          <w:sz w:val="24"/>
          <w:szCs w:val="24"/>
        </w:rPr>
        <w:t>q</w:t>
      </w:r>
      <w:r w:rsidR="00644536" w:rsidRPr="0080509D">
        <w:rPr>
          <w:rFonts w:ascii="Times New Roman" w:eastAsia="Times New Roman" w:hAnsi="Times New Roman" w:cs="Times New Roman"/>
          <w:color w:val="000000" w:themeColor="text1"/>
          <w:sz w:val="24"/>
          <w:szCs w:val="24"/>
        </w:rPr>
        <w:t>ershor</w:t>
      </w:r>
      <w:r w:rsidR="00DA4CF1" w:rsidRPr="0080509D">
        <w:rPr>
          <w:rFonts w:ascii="Times New Roman" w:eastAsia="Times New Roman" w:hAnsi="Times New Roman" w:cs="Times New Roman"/>
          <w:color w:val="000000" w:themeColor="text1"/>
          <w:sz w:val="24"/>
          <w:szCs w:val="24"/>
        </w:rPr>
        <w:t xml:space="preserve"> </w:t>
      </w:r>
      <w:r w:rsidR="00644536" w:rsidRPr="0080509D">
        <w:rPr>
          <w:rFonts w:ascii="Times New Roman" w:eastAsia="Times New Roman" w:hAnsi="Times New Roman" w:cs="Times New Roman"/>
          <w:color w:val="000000" w:themeColor="text1"/>
          <w:sz w:val="24"/>
          <w:szCs w:val="24"/>
        </w:rPr>
        <w:t>2022</w:t>
      </w:r>
      <w:r w:rsidRPr="0080509D">
        <w:rPr>
          <w:rFonts w:ascii="Times New Roman" w:eastAsia="Times New Roman" w:hAnsi="Times New Roman" w:cs="Times New Roman"/>
          <w:color w:val="000000" w:themeColor="text1"/>
          <w:sz w:val="24"/>
          <w:szCs w:val="24"/>
        </w:rPr>
        <w:t>, Sektori për Urbanizëm dhe Ndërtim, përveç punëve</w:t>
      </w:r>
      <w:r w:rsidR="002B73BA"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që janë të parapar</w:t>
      </w:r>
      <w:r w:rsidR="00DA4CF1" w:rsidRPr="0080509D">
        <w:rPr>
          <w:rFonts w:ascii="Times New Roman" w:eastAsia="Times New Roman" w:hAnsi="Times New Roman" w:cs="Times New Roman"/>
          <w:color w:val="000000" w:themeColor="text1"/>
          <w:sz w:val="24"/>
          <w:szCs w:val="24"/>
        </w:rPr>
        <w:t>a</w:t>
      </w:r>
      <w:r w:rsidRPr="0080509D">
        <w:rPr>
          <w:rFonts w:ascii="Times New Roman" w:eastAsia="Times New Roman" w:hAnsi="Times New Roman" w:cs="Times New Roman"/>
          <w:color w:val="000000" w:themeColor="text1"/>
          <w:sz w:val="24"/>
          <w:szCs w:val="24"/>
        </w:rPr>
        <w:t xml:space="preserve"> me përshkrimin e detyrave të punës, bashkë me drejtorin e drejtorisë kemi caktuar disa objektiva në kuadër të sektorit:</w:t>
      </w:r>
    </w:p>
    <w:p w14:paraId="1226FC7B" w14:textId="77777777" w:rsidR="007E3E64" w:rsidRPr="0080509D" w:rsidRDefault="007E3E64" w:rsidP="001D632C">
      <w:pPr>
        <w:spacing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Njësia për Urbanizëm:</w:t>
      </w:r>
    </w:p>
    <w:tbl>
      <w:tblPr>
        <w:tblW w:w="990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0A0" w:firstRow="1" w:lastRow="0" w:firstColumn="1" w:lastColumn="0" w:noHBand="0" w:noVBand="0"/>
      </w:tblPr>
      <w:tblGrid>
        <w:gridCol w:w="530"/>
        <w:gridCol w:w="3218"/>
        <w:gridCol w:w="6152"/>
      </w:tblGrid>
      <w:tr w:rsidR="0080509D" w:rsidRPr="0080509D" w14:paraId="27326069" w14:textId="77777777" w:rsidTr="00CE4ECC">
        <w:tc>
          <w:tcPr>
            <w:tcW w:w="471" w:type="dxa"/>
            <w:tcBorders>
              <w:top w:val="single" w:sz="4" w:space="0" w:color="FFC000"/>
              <w:left w:val="single" w:sz="4" w:space="0" w:color="FFC000"/>
              <w:bottom w:val="single" w:sz="4" w:space="0" w:color="FFC000"/>
              <w:right w:val="nil"/>
            </w:tcBorders>
            <w:shd w:val="clear" w:color="auto" w:fill="FFC000"/>
          </w:tcPr>
          <w:p w14:paraId="7CB0AA8F" w14:textId="499F0742"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w:t>
            </w:r>
            <w:r w:rsidR="0093792A" w:rsidRPr="0080509D">
              <w:rPr>
                <w:rFonts w:ascii="Times New Roman" w:eastAsia="Times New Roman" w:hAnsi="Times New Roman" w:cs="Times New Roman"/>
                <w:color w:val="000000" w:themeColor="text1"/>
                <w:sz w:val="24"/>
                <w:szCs w:val="24"/>
              </w:rPr>
              <w:t>.</w:t>
            </w:r>
          </w:p>
        </w:tc>
        <w:tc>
          <w:tcPr>
            <w:tcW w:w="3232" w:type="dxa"/>
            <w:tcBorders>
              <w:top w:val="single" w:sz="4" w:space="0" w:color="FFC000"/>
              <w:left w:val="nil"/>
              <w:bottom w:val="single" w:sz="4" w:space="0" w:color="FFC000"/>
              <w:right w:val="nil"/>
            </w:tcBorders>
            <w:shd w:val="clear" w:color="auto" w:fill="FFC000"/>
          </w:tcPr>
          <w:p w14:paraId="208C32C7" w14:textId="0C97BC0E"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Objektivi/detyra</w:t>
            </w:r>
            <w:r w:rsidR="00DA4CF1" w:rsidRPr="0080509D">
              <w:rPr>
                <w:rFonts w:ascii="Times New Roman" w:eastAsia="Times New Roman" w:hAnsi="Times New Roman" w:cs="Times New Roman"/>
                <w:color w:val="000000" w:themeColor="text1"/>
                <w:sz w:val="24"/>
                <w:szCs w:val="24"/>
              </w:rPr>
              <w:t xml:space="preserve">t </w:t>
            </w:r>
            <w:r w:rsidRPr="0080509D">
              <w:rPr>
                <w:rFonts w:ascii="Times New Roman" w:eastAsia="Times New Roman" w:hAnsi="Times New Roman" w:cs="Times New Roman"/>
                <w:color w:val="000000" w:themeColor="text1"/>
                <w:sz w:val="24"/>
                <w:szCs w:val="24"/>
              </w:rPr>
              <w:t>e punës</w:t>
            </w:r>
          </w:p>
        </w:tc>
        <w:tc>
          <w:tcPr>
            <w:tcW w:w="6197" w:type="dxa"/>
            <w:tcBorders>
              <w:top w:val="single" w:sz="4" w:space="0" w:color="FFC000"/>
              <w:left w:val="nil"/>
              <w:bottom w:val="single" w:sz="4" w:space="0" w:color="FFC000"/>
              <w:right w:val="single" w:sz="4" w:space="0" w:color="FFC000"/>
            </w:tcBorders>
            <w:shd w:val="clear" w:color="auto" w:fill="FFC000"/>
          </w:tcPr>
          <w:p w14:paraId="3D84B577"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Aktiviteti</w:t>
            </w:r>
          </w:p>
        </w:tc>
      </w:tr>
      <w:tr w:rsidR="0080509D" w:rsidRPr="0080509D" w14:paraId="1037B9BA" w14:textId="77777777" w:rsidTr="00CE4ECC">
        <w:tc>
          <w:tcPr>
            <w:tcW w:w="471" w:type="dxa"/>
            <w:shd w:val="clear" w:color="auto" w:fill="FFF2CC"/>
          </w:tcPr>
          <w:p w14:paraId="52A96F3D"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3232" w:type="dxa"/>
            <w:shd w:val="clear" w:color="auto" w:fill="FFF2CC"/>
          </w:tcPr>
          <w:p w14:paraId="491D61DC" w14:textId="4CB44538"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Drejton dhe </w:t>
            </w:r>
            <w:r w:rsidR="00757519" w:rsidRPr="0080509D">
              <w:rPr>
                <w:rFonts w:ascii="Times New Roman" w:eastAsia="Times New Roman" w:hAnsi="Times New Roman" w:cs="Times New Roman"/>
                <w:color w:val="000000" w:themeColor="text1"/>
                <w:sz w:val="24"/>
                <w:szCs w:val="24"/>
              </w:rPr>
              <w:t>mbikëqyr</w:t>
            </w:r>
            <w:r w:rsidRPr="0080509D">
              <w:rPr>
                <w:rFonts w:ascii="Times New Roman" w:eastAsia="Times New Roman" w:hAnsi="Times New Roman" w:cs="Times New Roman"/>
                <w:color w:val="000000" w:themeColor="text1"/>
                <w:sz w:val="24"/>
                <w:szCs w:val="24"/>
              </w:rPr>
              <w:t xml:space="preserve"> punët në kuadër të sektorit </w:t>
            </w:r>
          </w:p>
        </w:tc>
        <w:tc>
          <w:tcPr>
            <w:tcW w:w="6197" w:type="dxa"/>
            <w:shd w:val="clear" w:color="auto" w:fill="FFF2CC"/>
          </w:tcPr>
          <w:p w14:paraId="07400194"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1.1 Propozon masa preventive  që rregullojnë lëmin e urbanizmit </w:t>
            </w:r>
          </w:p>
          <w:p w14:paraId="3D893746"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 Menaxhon çështjet komplekse në kuadër të sektorit</w:t>
            </w:r>
          </w:p>
          <w:p w14:paraId="541A4E39"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 Interpreton ligjet , Udhëzimet dhe zbatimin e drejtë të tyre</w:t>
            </w:r>
          </w:p>
        </w:tc>
      </w:tr>
      <w:tr w:rsidR="0080509D" w:rsidRPr="0080509D" w14:paraId="39ADBE38" w14:textId="77777777" w:rsidTr="00CE4ECC">
        <w:trPr>
          <w:trHeight w:val="548"/>
        </w:trPr>
        <w:tc>
          <w:tcPr>
            <w:tcW w:w="471" w:type="dxa"/>
            <w:shd w:val="clear" w:color="auto" w:fill="auto"/>
          </w:tcPr>
          <w:p w14:paraId="44DCBFF4"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3232" w:type="dxa"/>
            <w:shd w:val="clear" w:color="auto" w:fill="FFF2CC"/>
          </w:tcPr>
          <w:p w14:paraId="63BCD3FF"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Përgjigjet për lëshimin  e lejeve ndërtimore </w:t>
            </w:r>
          </w:p>
        </w:tc>
        <w:tc>
          <w:tcPr>
            <w:tcW w:w="6197" w:type="dxa"/>
            <w:shd w:val="clear" w:color="auto" w:fill="auto"/>
          </w:tcPr>
          <w:p w14:paraId="5E1DCE1A"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 Lëshon sqarim për  kushte urbanistike</w:t>
            </w:r>
          </w:p>
          <w:p w14:paraId="3878ADF0" w14:textId="25A2E06A"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 Kontrollon projektin deta</w:t>
            </w:r>
            <w:r w:rsidR="00814D28"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 xml:space="preserve"> dhe cakton taksat</w:t>
            </w:r>
          </w:p>
          <w:p w14:paraId="08B598A6"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2.3 Lëshon leje ndërtimore </w:t>
            </w:r>
          </w:p>
        </w:tc>
      </w:tr>
      <w:tr w:rsidR="0080509D" w:rsidRPr="0080509D" w14:paraId="3C9A92D2" w14:textId="77777777" w:rsidTr="00CE4ECC">
        <w:tc>
          <w:tcPr>
            <w:tcW w:w="471" w:type="dxa"/>
            <w:shd w:val="clear" w:color="auto" w:fill="FFF2CC"/>
          </w:tcPr>
          <w:p w14:paraId="596740BC"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3232" w:type="dxa"/>
            <w:shd w:val="clear" w:color="auto" w:fill="FFF2CC"/>
          </w:tcPr>
          <w:p w14:paraId="692B56B1"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Mbikëqyrja e projekteve në terren </w:t>
            </w:r>
          </w:p>
        </w:tc>
        <w:tc>
          <w:tcPr>
            <w:tcW w:w="6197" w:type="dxa"/>
            <w:shd w:val="clear" w:color="auto" w:fill="FFF2CC"/>
          </w:tcPr>
          <w:p w14:paraId="3EA9C1CE"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  Mbikëqyrja e projekteve gjatë realizimit të tyre</w:t>
            </w:r>
          </w:p>
          <w:p w14:paraId="117CDF32" w14:textId="74880890"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  Raporti i punës së përfun</w:t>
            </w:r>
            <w:r w:rsidR="00814D28" w:rsidRPr="0080509D">
              <w:rPr>
                <w:rFonts w:ascii="Times New Roman" w:eastAsia="Times New Roman" w:hAnsi="Times New Roman" w:cs="Times New Roman"/>
                <w:color w:val="000000" w:themeColor="text1"/>
                <w:sz w:val="24"/>
                <w:szCs w:val="24"/>
              </w:rPr>
              <w:t>d</w:t>
            </w:r>
            <w:r w:rsidRPr="0080509D">
              <w:rPr>
                <w:rFonts w:ascii="Times New Roman" w:eastAsia="Times New Roman" w:hAnsi="Times New Roman" w:cs="Times New Roman"/>
                <w:color w:val="000000" w:themeColor="text1"/>
                <w:sz w:val="24"/>
                <w:szCs w:val="24"/>
              </w:rPr>
              <w:t xml:space="preserve">uar në terren </w:t>
            </w:r>
          </w:p>
          <w:p w14:paraId="7E8B2F1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3.3  Kontrollimi i ditarit dhe librit të punës </w:t>
            </w:r>
          </w:p>
        </w:tc>
      </w:tr>
      <w:tr w:rsidR="0080509D" w:rsidRPr="0080509D" w14:paraId="14121E8D" w14:textId="77777777" w:rsidTr="00CE4ECC">
        <w:tc>
          <w:tcPr>
            <w:tcW w:w="471" w:type="dxa"/>
            <w:shd w:val="clear" w:color="auto" w:fill="auto"/>
          </w:tcPr>
          <w:p w14:paraId="10FF59BC"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3232" w:type="dxa"/>
            <w:shd w:val="clear" w:color="auto" w:fill="FFF2CC"/>
          </w:tcPr>
          <w:p w14:paraId="2F2233CD"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Mbushja e aplikacioneve për fonde të ndryshme </w:t>
            </w:r>
          </w:p>
        </w:tc>
        <w:tc>
          <w:tcPr>
            <w:tcW w:w="6197" w:type="dxa"/>
            <w:shd w:val="clear" w:color="auto" w:fill="auto"/>
          </w:tcPr>
          <w:p w14:paraId="4E2A0348"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  Aplikimi për grande në BE</w:t>
            </w:r>
          </w:p>
          <w:p w14:paraId="3CCCC9C2" w14:textId="46CB76AE"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  Dhën</w:t>
            </w:r>
            <w:r w:rsidR="00814D28" w:rsidRPr="0080509D">
              <w:rPr>
                <w:rFonts w:ascii="Times New Roman" w:eastAsia="Times New Roman" w:hAnsi="Times New Roman" w:cs="Times New Roman"/>
                <w:color w:val="000000" w:themeColor="text1"/>
                <w:sz w:val="24"/>
                <w:szCs w:val="24"/>
              </w:rPr>
              <w:t>i</w:t>
            </w:r>
            <w:r w:rsidRPr="0080509D">
              <w:rPr>
                <w:rFonts w:ascii="Times New Roman" w:eastAsia="Times New Roman" w:hAnsi="Times New Roman" w:cs="Times New Roman"/>
                <w:color w:val="000000" w:themeColor="text1"/>
                <w:sz w:val="24"/>
                <w:szCs w:val="24"/>
              </w:rPr>
              <w:t>e e informacioneve p</w:t>
            </w:r>
            <w:r w:rsidR="00814D28"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r  marrjen e fondeve</w:t>
            </w:r>
          </w:p>
          <w:p w14:paraId="1764E0D6" w14:textId="206F8812"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4.3  </w:t>
            </w:r>
            <w:r w:rsidR="00FD6B98" w:rsidRPr="0080509D">
              <w:rPr>
                <w:rFonts w:ascii="Times New Roman" w:eastAsia="Times New Roman" w:hAnsi="Times New Roman" w:cs="Times New Roman"/>
                <w:color w:val="000000" w:themeColor="text1"/>
                <w:sz w:val="24"/>
                <w:szCs w:val="24"/>
              </w:rPr>
              <w:t>Ndihmon</w:t>
            </w:r>
            <w:r w:rsidRPr="0080509D">
              <w:rPr>
                <w:rFonts w:ascii="Times New Roman" w:eastAsia="Times New Roman" w:hAnsi="Times New Roman" w:cs="Times New Roman"/>
                <w:color w:val="000000" w:themeColor="text1"/>
                <w:sz w:val="24"/>
                <w:szCs w:val="24"/>
              </w:rPr>
              <w:t xml:space="preserve"> në procesin e hartimit të planit të qytetit</w:t>
            </w:r>
          </w:p>
        </w:tc>
      </w:tr>
      <w:tr w:rsidR="0080509D" w:rsidRPr="0080509D" w14:paraId="0BB75CF9" w14:textId="77777777" w:rsidTr="00CE4ECC">
        <w:tc>
          <w:tcPr>
            <w:tcW w:w="471" w:type="dxa"/>
            <w:shd w:val="clear" w:color="auto" w:fill="FFF2CC"/>
          </w:tcPr>
          <w:p w14:paraId="162AD28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3232" w:type="dxa"/>
            <w:shd w:val="clear" w:color="auto" w:fill="FFF2CC"/>
          </w:tcPr>
          <w:p w14:paraId="03DB4D94"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Punët tjera në kuadër të sektorit </w:t>
            </w:r>
          </w:p>
        </w:tc>
        <w:tc>
          <w:tcPr>
            <w:tcW w:w="6197" w:type="dxa"/>
            <w:shd w:val="clear" w:color="auto" w:fill="FFF2CC"/>
          </w:tcPr>
          <w:p w14:paraId="0F3BD3A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5.1 Punët për pranime teknike në kuadër të drejtorisë</w:t>
            </w:r>
          </w:p>
          <w:p w14:paraId="05335994" w14:textId="7566BB0C"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5.2  </w:t>
            </w:r>
            <w:r w:rsidR="00211C43" w:rsidRPr="0080509D">
              <w:rPr>
                <w:rFonts w:ascii="Times New Roman" w:eastAsia="Times New Roman" w:hAnsi="Times New Roman" w:cs="Times New Roman"/>
                <w:color w:val="000000" w:themeColor="text1"/>
                <w:sz w:val="24"/>
                <w:szCs w:val="24"/>
              </w:rPr>
              <w:t>Implementimi</w:t>
            </w:r>
            <w:r w:rsidRPr="0080509D">
              <w:rPr>
                <w:rFonts w:ascii="Times New Roman" w:eastAsia="Times New Roman" w:hAnsi="Times New Roman" w:cs="Times New Roman"/>
                <w:color w:val="000000" w:themeColor="text1"/>
                <w:sz w:val="24"/>
                <w:szCs w:val="24"/>
              </w:rPr>
              <w:t xml:space="preserve"> i strategjive zhvillimore të komunës</w:t>
            </w:r>
          </w:p>
          <w:p w14:paraId="1E00472D" w14:textId="3F0E3558"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5.3  Mbajtja e evidencës </w:t>
            </w:r>
            <w:r w:rsidR="00814D28" w:rsidRPr="0080509D">
              <w:rPr>
                <w:rFonts w:ascii="Times New Roman" w:eastAsia="Times New Roman" w:hAnsi="Times New Roman" w:cs="Times New Roman"/>
                <w:color w:val="000000" w:themeColor="text1"/>
                <w:sz w:val="24"/>
                <w:szCs w:val="24"/>
              </w:rPr>
              <w:t>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të</w:t>
            </w:r>
            <w:proofErr w:type="spellEnd"/>
            <w:r w:rsidRPr="0080509D">
              <w:rPr>
                <w:rFonts w:ascii="Times New Roman" w:eastAsia="Times New Roman" w:hAnsi="Times New Roman" w:cs="Times New Roman"/>
                <w:color w:val="000000" w:themeColor="text1"/>
                <w:sz w:val="24"/>
                <w:szCs w:val="24"/>
              </w:rPr>
              <w:t xml:space="preserve"> hyrave në sektor</w:t>
            </w:r>
          </w:p>
        </w:tc>
      </w:tr>
    </w:tbl>
    <w:p w14:paraId="147664D9" w14:textId="160B6CA5"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p>
    <w:p w14:paraId="4F53B7F4" w14:textId="77777777" w:rsidR="001D632C" w:rsidRPr="0080509D" w:rsidRDefault="001D632C" w:rsidP="001D632C">
      <w:pPr>
        <w:spacing w:after="0" w:line="276" w:lineRule="auto"/>
        <w:rPr>
          <w:rFonts w:ascii="Times New Roman" w:eastAsia="Times New Roman" w:hAnsi="Times New Roman" w:cs="Times New Roman"/>
          <w:color w:val="000000" w:themeColor="text1"/>
          <w:sz w:val="24"/>
          <w:szCs w:val="24"/>
        </w:rPr>
      </w:pPr>
    </w:p>
    <w:p w14:paraId="1D0788A4" w14:textId="59C4E674"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Njësia për Ndërtim:</w:t>
      </w:r>
    </w:p>
    <w:p w14:paraId="71C9CFAC" w14:textId="77777777" w:rsidR="001D632C" w:rsidRPr="0080509D" w:rsidRDefault="001D632C" w:rsidP="001D632C">
      <w:pPr>
        <w:spacing w:after="0" w:line="276" w:lineRule="auto"/>
        <w:rPr>
          <w:rFonts w:ascii="Times New Roman" w:eastAsia="Times New Roman" w:hAnsi="Times New Roman" w:cs="Times New Roman"/>
          <w:color w:val="000000" w:themeColor="text1"/>
          <w:sz w:val="24"/>
          <w:szCs w:val="24"/>
        </w:rPr>
      </w:pPr>
    </w:p>
    <w:tbl>
      <w:tblPr>
        <w:tblW w:w="990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0A0" w:firstRow="1" w:lastRow="0" w:firstColumn="1" w:lastColumn="0" w:noHBand="0" w:noVBand="0"/>
      </w:tblPr>
      <w:tblGrid>
        <w:gridCol w:w="530"/>
        <w:gridCol w:w="3218"/>
        <w:gridCol w:w="6152"/>
      </w:tblGrid>
      <w:tr w:rsidR="0080509D" w:rsidRPr="0080509D" w14:paraId="31886B1D" w14:textId="77777777" w:rsidTr="00CE4ECC">
        <w:tc>
          <w:tcPr>
            <w:tcW w:w="471" w:type="dxa"/>
            <w:tcBorders>
              <w:top w:val="single" w:sz="4" w:space="0" w:color="FFC000"/>
              <w:left w:val="single" w:sz="4" w:space="0" w:color="FFC000"/>
              <w:bottom w:val="single" w:sz="4" w:space="0" w:color="FFC000"/>
              <w:right w:val="nil"/>
            </w:tcBorders>
            <w:shd w:val="clear" w:color="auto" w:fill="FFC000"/>
            <w:hideMark/>
          </w:tcPr>
          <w:p w14:paraId="4511AAB5" w14:textId="6D78D4A7" w:rsidR="007E3E64" w:rsidRPr="0080509D" w:rsidRDefault="001D632C"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w:t>
            </w:r>
          </w:p>
        </w:tc>
        <w:tc>
          <w:tcPr>
            <w:tcW w:w="3232" w:type="dxa"/>
            <w:tcBorders>
              <w:top w:val="single" w:sz="4" w:space="0" w:color="FFC000"/>
              <w:left w:val="nil"/>
              <w:bottom w:val="single" w:sz="4" w:space="0" w:color="FFC000"/>
              <w:right w:val="nil"/>
            </w:tcBorders>
            <w:shd w:val="clear" w:color="auto" w:fill="FFC000"/>
            <w:hideMark/>
          </w:tcPr>
          <w:p w14:paraId="51CEC542" w14:textId="739CEC85"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Objektivi/detyra</w:t>
            </w:r>
            <w:r w:rsidR="00DC12CC" w:rsidRPr="0080509D">
              <w:rPr>
                <w:rFonts w:ascii="Times New Roman" w:eastAsia="Times New Roman" w:hAnsi="Times New Roman" w:cs="Times New Roman"/>
                <w:color w:val="000000" w:themeColor="text1"/>
                <w:sz w:val="24"/>
                <w:szCs w:val="24"/>
              </w:rPr>
              <w:t xml:space="preserve">t </w:t>
            </w:r>
            <w:r w:rsidRPr="0080509D">
              <w:rPr>
                <w:rFonts w:ascii="Times New Roman" w:eastAsia="Times New Roman" w:hAnsi="Times New Roman" w:cs="Times New Roman"/>
                <w:color w:val="000000" w:themeColor="text1"/>
                <w:sz w:val="24"/>
                <w:szCs w:val="24"/>
              </w:rPr>
              <w:t>e punës</w:t>
            </w:r>
          </w:p>
        </w:tc>
        <w:tc>
          <w:tcPr>
            <w:tcW w:w="6197" w:type="dxa"/>
            <w:tcBorders>
              <w:top w:val="single" w:sz="4" w:space="0" w:color="FFC000"/>
              <w:left w:val="nil"/>
              <w:bottom w:val="single" w:sz="4" w:space="0" w:color="FFC000"/>
              <w:right w:val="single" w:sz="4" w:space="0" w:color="FFC000"/>
            </w:tcBorders>
            <w:shd w:val="clear" w:color="auto" w:fill="FFC000"/>
            <w:hideMark/>
          </w:tcPr>
          <w:p w14:paraId="04725736"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Aktiviteti</w:t>
            </w:r>
          </w:p>
        </w:tc>
      </w:tr>
      <w:tr w:rsidR="0080509D" w:rsidRPr="0080509D" w14:paraId="24454338" w14:textId="77777777" w:rsidTr="00CE4ECC">
        <w:tc>
          <w:tcPr>
            <w:tcW w:w="471" w:type="dxa"/>
            <w:shd w:val="clear" w:color="auto" w:fill="FFF2CC"/>
            <w:hideMark/>
          </w:tcPr>
          <w:p w14:paraId="59820FB9"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3232" w:type="dxa"/>
            <w:shd w:val="clear" w:color="auto" w:fill="FFF2CC"/>
            <w:hideMark/>
          </w:tcPr>
          <w:p w14:paraId="6DA22464" w14:textId="28F9CB22"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Drejton dhe </w:t>
            </w:r>
            <w:r w:rsidR="00757519" w:rsidRPr="0080509D">
              <w:rPr>
                <w:rFonts w:ascii="Times New Roman" w:eastAsia="Times New Roman" w:hAnsi="Times New Roman" w:cs="Times New Roman"/>
                <w:color w:val="000000" w:themeColor="text1"/>
                <w:sz w:val="24"/>
                <w:szCs w:val="24"/>
              </w:rPr>
              <w:t>mbikëqyr</w:t>
            </w:r>
            <w:r w:rsidRPr="0080509D">
              <w:rPr>
                <w:rFonts w:ascii="Times New Roman" w:eastAsia="Times New Roman" w:hAnsi="Times New Roman" w:cs="Times New Roman"/>
                <w:color w:val="000000" w:themeColor="text1"/>
                <w:sz w:val="24"/>
                <w:szCs w:val="24"/>
              </w:rPr>
              <w:t xml:space="preserve"> punët në kuadër të sektorit </w:t>
            </w:r>
          </w:p>
        </w:tc>
        <w:tc>
          <w:tcPr>
            <w:tcW w:w="6197" w:type="dxa"/>
            <w:shd w:val="clear" w:color="auto" w:fill="FFF2CC"/>
            <w:hideMark/>
          </w:tcPr>
          <w:p w14:paraId="005AF7A9" w14:textId="23F64102"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1.1 Propozon masa preventive që rregullojnë lëmin e </w:t>
            </w:r>
            <w:r w:rsidR="00757519" w:rsidRPr="0080509D">
              <w:rPr>
                <w:rFonts w:ascii="Times New Roman" w:eastAsia="Times New Roman" w:hAnsi="Times New Roman" w:cs="Times New Roman"/>
                <w:color w:val="000000" w:themeColor="text1"/>
                <w:sz w:val="24"/>
                <w:szCs w:val="24"/>
              </w:rPr>
              <w:t>ndërtimtarisë</w:t>
            </w:r>
          </w:p>
          <w:p w14:paraId="3CDBAE1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 Menaxhon çështjet komplekse në kuadër të sektorit</w:t>
            </w:r>
          </w:p>
          <w:p w14:paraId="52B27BD4"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1.3 Zbaton ligjet në mënyrë të drejtë </w:t>
            </w:r>
          </w:p>
        </w:tc>
      </w:tr>
      <w:tr w:rsidR="0080509D" w:rsidRPr="0080509D" w14:paraId="371DFCB3" w14:textId="77777777" w:rsidTr="00CE4ECC">
        <w:tc>
          <w:tcPr>
            <w:tcW w:w="471" w:type="dxa"/>
            <w:shd w:val="clear" w:color="auto" w:fill="auto"/>
            <w:hideMark/>
          </w:tcPr>
          <w:p w14:paraId="10306E99"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3232" w:type="dxa"/>
            <w:shd w:val="clear" w:color="auto" w:fill="FFF2CC"/>
            <w:hideMark/>
          </w:tcPr>
          <w:p w14:paraId="2D0FA05A"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Mbikëqyrja e projekteve  në terren </w:t>
            </w:r>
          </w:p>
        </w:tc>
        <w:tc>
          <w:tcPr>
            <w:tcW w:w="6197" w:type="dxa"/>
            <w:shd w:val="clear" w:color="auto" w:fill="auto"/>
            <w:hideMark/>
          </w:tcPr>
          <w:p w14:paraId="4B875C16"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2.1  Ndihmon në hartimin e planit të qytetit </w:t>
            </w:r>
          </w:p>
          <w:p w14:paraId="22E48518"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  Ndihmon dhe përcjell dinamikën e punëve në terren</w:t>
            </w:r>
          </w:p>
          <w:p w14:paraId="33D2C00A" w14:textId="6601271D"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2.3  </w:t>
            </w:r>
            <w:r w:rsidR="00757519" w:rsidRPr="0080509D">
              <w:rPr>
                <w:rFonts w:ascii="Times New Roman" w:eastAsia="Times New Roman" w:hAnsi="Times New Roman" w:cs="Times New Roman"/>
                <w:color w:val="000000" w:themeColor="text1"/>
                <w:sz w:val="24"/>
                <w:szCs w:val="24"/>
              </w:rPr>
              <w:t>Kontrollimi</w:t>
            </w:r>
            <w:r w:rsidRPr="0080509D">
              <w:rPr>
                <w:rFonts w:ascii="Times New Roman" w:eastAsia="Times New Roman" w:hAnsi="Times New Roman" w:cs="Times New Roman"/>
                <w:color w:val="000000" w:themeColor="text1"/>
                <w:sz w:val="24"/>
                <w:szCs w:val="24"/>
              </w:rPr>
              <w:t xml:space="preserve"> i ditarit dhe librit ndërtimor </w:t>
            </w:r>
          </w:p>
        </w:tc>
      </w:tr>
      <w:tr w:rsidR="0080509D" w:rsidRPr="0080509D" w14:paraId="0B3299C1" w14:textId="77777777" w:rsidTr="00CE4ECC">
        <w:tc>
          <w:tcPr>
            <w:tcW w:w="471" w:type="dxa"/>
            <w:shd w:val="clear" w:color="auto" w:fill="FFF2CC"/>
            <w:hideMark/>
          </w:tcPr>
          <w:p w14:paraId="14743A4B"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3232" w:type="dxa"/>
            <w:shd w:val="clear" w:color="auto" w:fill="FFF2CC"/>
            <w:hideMark/>
          </w:tcPr>
          <w:p w14:paraId="49ED0BDD"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Hartimi i projekteve në kuadër të sektorit  </w:t>
            </w:r>
          </w:p>
        </w:tc>
        <w:tc>
          <w:tcPr>
            <w:tcW w:w="6197" w:type="dxa"/>
            <w:shd w:val="clear" w:color="auto" w:fill="FFF2CC"/>
            <w:hideMark/>
          </w:tcPr>
          <w:p w14:paraId="25ECF51A" w14:textId="72B279B8"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3.1  Ndihmon në hartimin dhe implementimin e strategjive </w:t>
            </w:r>
            <w:r w:rsidR="00757519" w:rsidRPr="0080509D">
              <w:rPr>
                <w:rFonts w:ascii="Times New Roman" w:eastAsia="Times New Roman" w:hAnsi="Times New Roman" w:cs="Times New Roman"/>
                <w:color w:val="000000" w:themeColor="text1"/>
                <w:sz w:val="24"/>
                <w:szCs w:val="24"/>
              </w:rPr>
              <w:t>zhvillimore</w:t>
            </w:r>
            <w:r w:rsidRPr="0080509D">
              <w:rPr>
                <w:rFonts w:ascii="Times New Roman" w:eastAsia="Times New Roman" w:hAnsi="Times New Roman" w:cs="Times New Roman"/>
                <w:color w:val="000000" w:themeColor="text1"/>
                <w:sz w:val="24"/>
                <w:szCs w:val="24"/>
              </w:rPr>
              <w:t xml:space="preserve"> </w:t>
            </w:r>
          </w:p>
          <w:p w14:paraId="0E83BBCB"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  Punon në përgatitjen e projekteve dhe përcjell realizimin e tyre</w:t>
            </w:r>
          </w:p>
          <w:p w14:paraId="6EC809F3" w14:textId="178FA09F"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3.3  </w:t>
            </w:r>
            <w:r w:rsidR="00757519" w:rsidRPr="0080509D">
              <w:rPr>
                <w:rFonts w:ascii="Times New Roman" w:eastAsia="Times New Roman" w:hAnsi="Times New Roman" w:cs="Times New Roman"/>
                <w:color w:val="000000" w:themeColor="text1"/>
                <w:sz w:val="24"/>
                <w:szCs w:val="24"/>
              </w:rPr>
              <w:t>Dhënia</w:t>
            </w:r>
            <w:r w:rsidRPr="0080509D">
              <w:rPr>
                <w:rFonts w:ascii="Times New Roman" w:eastAsia="Times New Roman" w:hAnsi="Times New Roman" w:cs="Times New Roman"/>
                <w:color w:val="000000" w:themeColor="text1"/>
                <w:sz w:val="24"/>
                <w:szCs w:val="24"/>
              </w:rPr>
              <w:t xml:space="preserve"> e informatave profesionale </w:t>
            </w:r>
          </w:p>
        </w:tc>
      </w:tr>
      <w:tr w:rsidR="0080509D" w:rsidRPr="0080509D" w14:paraId="778CAA3F" w14:textId="77777777" w:rsidTr="00CE4ECC">
        <w:tc>
          <w:tcPr>
            <w:tcW w:w="471" w:type="dxa"/>
            <w:shd w:val="clear" w:color="auto" w:fill="auto"/>
            <w:hideMark/>
          </w:tcPr>
          <w:p w14:paraId="2F4138F0"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3232" w:type="dxa"/>
            <w:shd w:val="clear" w:color="auto" w:fill="FFF2CC"/>
            <w:hideMark/>
          </w:tcPr>
          <w:p w14:paraId="74320F06"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Mbushja e aplikacioneve për fonde të ndryshme</w:t>
            </w:r>
          </w:p>
        </w:tc>
        <w:tc>
          <w:tcPr>
            <w:tcW w:w="6197" w:type="dxa"/>
            <w:shd w:val="clear" w:color="auto" w:fill="auto"/>
            <w:hideMark/>
          </w:tcPr>
          <w:p w14:paraId="3F77501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  Ofron informatat profesionale në procesin e vendimmarrjes</w:t>
            </w:r>
          </w:p>
          <w:p w14:paraId="5F486662" w14:textId="507F9056"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4.2     Tregon kreativitet </w:t>
            </w:r>
            <w:r w:rsidR="00757519" w:rsidRPr="0080509D">
              <w:rPr>
                <w:rFonts w:ascii="Times New Roman" w:eastAsia="Times New Roman" w:hAnsi="Times New Roman" w:cs="Times New Roman"/>
                <w:color w:val="000000" w:themeColor="text1"/>
                <w:sz w:val="24"/>
                <w:szCs w:val="24"/>
              </w:rPr>
              <w:t>për</w:t>
            </w:r>
            <w:r w:rsidRPr="0080509D">
              <w:rPr>
                <w:rFonts w:ascii="Times New Roman" w:eastAsia="Times New Roman" w:hAnsi="Times New Roman" w:cs="Times New Roman"/>
                <w:color w:val="000000" w:themeColor="text1"/>
                <w:sz w:val="24"/>
                <w:szCs w:val="24"/>
              </w:rPr>
              <w:t xml:space="preserve"> projektet me donator</w:t>
            </w:r>
          </w:p>
        </w:tc>
      </w:tr>
      <w:tr w:rsidR="0080509D" w:rsidRPr="0080509D" w14:paraId="0147E093" w14:textId="77777777" w:rsidTr="00CE4ECC">
        <w:tc>
          <w:tcPr>
            <w:tcW w:w="471" w:type="dxa"/>
            <w:shd w:val="clear" w:color="auto" w:fill="FFF2CC"/>
            <w:hideMark/>
          </w:tcPr>
          <w:p w14:paraId="6A6C1B42"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3232" w:type="dxa"/>
            <w:shd w:val="clear" w:color="auto" w:fill="FFF2CC"/>
            <w:hideMark/>
          </w:tcPr>
          <w:p w14:paraId="505EB43A"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Punët tjera në kuadër të sektorit </w:t>
            </w:r>
          </w:p>
        </w:tc>
        <w:tc>
          <w:tcPr>
            <w:tcW w:w="6197" w:type="dxa"/>
            <w:shd w:val="clear" w:color="auto" w:fill="FFF2CC"/>
            <w:hideMark/>
          </w:tcPr>
          <w:p w14:paraId="5C34FB92"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5.1  Punët për pranime teknike në kuadër të drejtorisë</w:t>
            </w:r>
          </w:p>
          <w:p w14:paraId="77A3FC75" w14:textId="670947C3"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5.2   </w:t>
            </w:r>
            <w:r w:rsidR="00757519" w:rsidRPr="0080509D">
              <w:rPr>
                <w:rFonts w:ascii="Times New Roman" w:eastAsia="Times New Roman" w:hAnsi="Times New Roman" w:cs="Times New Roman"/>
                <w:color w:val="000000" w:themeColor="text1"/>
                <w:sz w:val="24"/>
                <w:szCs w:val="24"/>
              </w:rPr>
              <w:t>Implementimi</w:t>
            </w:r>
            <w:r w:rsidRPr="0080509D">
              <w:rPr>
                <w:rFonts w:ascii="Times New Roman" w:eastAsia="Times New Roman" w:hAnsi="Times New Roman" w:cs="Times New Roman"/>
                <w:color w:val="000000" w:themeColor="text1"/>
                <w:sz w:val="24"/>
                <w:szCs w:val="24"/>
              </w:rPr>
              <w:t xml:space="preserve"> i strategjive zhvillimore të komunës</w:t>
            </w:r>
          </w:p>
          <w:p w14:paraId="69190E56"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5.3  Mbajtja e evidencës së të i të hyrave në sektor</w:t>
            </w:r>
          </w:p>
        </w:tc>
      </w:tr>
    </w:tbl>
    <w:p w14:paraId="4E3EC3B3" w14:textId="77777777" w:rsidR="00211C43" w:rsidRPr="0080509D" w:rsidRDefault="00211C43" w:rsidP="001D632C">
      <w:pPr>
        <w:spacing w:line="276" w:lineRule="auto"/>
        <w:jc w:val="both"/>
        <w:rPr>
          <w:rFonts w:ascii="Times New Roman" w:eastAsia="Times New Roman" w:hAnsi="Times New Roman" w:cs="Times New Roman"/>
          <w:b/>
          <w:bCs/>
          <w:color w:val="000000" w:themeColor="text1"/>
          <w:sz w:val="24"/>
          <w:szCs w:val="24"/>
        </w:rPr>
      </w:pPr>
    </w:p>
    <w:p w14:paraId="69201FE0" w14:textId="5E0DEDFA" w:rsidR="007E3E64" w:rsidRPr="0080509D" w:rsidRDefault="007E3E64" w:rsidP="001D632C">
      <w:pPr>
        <w:spacing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Njësia për Ndërtim</w:t>
      </w:r>
    </w:p>
    <w:p w14:paraId="1073C020" w14:textId="737451A9" w:rsidR="007E3E64" w:rsidRPr="0080509D" w:rsidRDefault="007E3E64" w:rsidP="001D632C">
      <w:pPr>
        <w:numPr>
          <w:ilvl w:val="0"/>
          <w:numId w:val="3"/>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Gjatë këtij gjashtë-mujori sektori për ndërtim ka bërë përgatitjen e projekteve të investimeve kapitale si dhe në menaxhimin e tyre gjatë hartimit të projekteve deta</w:t>
      </w:r>
      <w:r w:rsidR="00DC12CC"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e.</w:t>
      </w:r>
    </w:p>
    <w:p w14:paraId="439E46BE" w14:textId="69B112B9" w:rsidR="007E3E64" w:rsidRPr="0080509D" w:rsidRDefault="007E3E64" w:rsidP="001D632C">
      <w:pPr>
        <w:numPr>
          <w:ilvl w:val="0"/>
          <w:numId w:val="3"/>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Gjatë këtij viti janë menaxhuar </w:t>
      </w:r>
      <w:r w:rsidR="00CB337D" w:rsidRPr="0080509D">
        <w:rPr>
          <w:rFonts w:ascii="Times New Roman" w:eastAsia="Times New Roman" w:hAnsi="Times New Roman" w:cs="Times New Roman"/>
          <w:color w:val="000000" w:themeColor="text1"/>
          <w:sz w:val="24"/>
          <w:szCs w:val="24"/>
        </w:rPr>
        <w:t>21</w:t>
      </w:r>
      <w:r w:rsidRPr="0080509D">
        <w:rPr>
          <w:rFonts w:ascii="Times New Roman" w:eastAsia="Times New Roman" w:hAnsi="Times New Roman" w:cs="Times New Roman"/>
          <w:color w:val="000000" w:themeColor="text1"/>
          <w:sz w:val="24"/>
          <w:szCs w:val="24"/>
        </w:rPr>
        <w:t xml:space="preserve"> kontrata të projekteve të vitit të kaluar të cilat janë dyvjeçare </w:t>
      </w:r>
      <w:r w:rsidR="00B95146" w:rsidRPr="0080509D">
        <w:rPr>
          <w:rFonts w:ascii="Times New Roman" w:eastAsia="Times New Roman" w:hAnsi="Times New Roman" w:cs="Times New Roman"/>
          <w:color w:val="000000" w:themeColor="text1"/>
          <w:sz w:val="24"/>
          <w:szCs w:val="24"/>
        </w:rPr>
        <w:t xml:space="preserve">dhe të gjitha projektet tjera te </w:t>
      </w:r>
      <w:proofErr w:type="spellStart"/>
      <w:r w:rsidR="00B95146" w:rsidRPr="0080509D">
        <w:rPr>
          <w:rFonts w:ascii="Times New Roman" w:eastAsia="Times New Roman" w:hAnsi="Times New Roman" w:cs="Times New Roman"/>
          <w:color w:val="000000" w:themeColor="text1"/>
          <w:sz w:val="24"/>
          <w:szCs w:val="24"/>
        </w:rPr>
        <w:t>buxhetuara</w:t>
      </w:r>
      <w:proofErr w:type="spellEnd"/>
      <w:r w:rsidR="00B95146" w:rsidRPr="0080509D">
        <w:rPr>
          <w:rFonts w:ascii="Times New Roman" w:eastAsia="Times New Roman" w:hAnsi="Times New Roman" w:cs="Times New Roman"/>
          <w:color w:val="000000" w:themeColor="text1"/>
          <w:sz w:val="24"/>
          <w:szCs w:val="24"/>
        </w:rPr>
        <w:t xml:space="preserve"> për vitin 2022</w:t>
      </w:r>
    </w:p>
    <w:p w14:paraId="481E7B23" w14:textId="2A73A5A3" w:rsidR="007E3E64" w:rsidRPr="0080509D" w:rsidRDefault="007E3E64" w:rsidP="001D632C">
      <w:pPr>
        <w:numPr>
          <w:ilvl w:val="0"/>
          <w:numId w:val="3"/>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Menaxhimi i hartimit të projekteve </w:t>
      </w:r>
      <w:r w:rsidR="008C6166" w:rsidRPr="0080509D">
        <w:rPr>
          <w:rFonts w:ascii="Times New Roman" w:eastAsia="Times New Roman" w:hAnsi="Times New Roman" w:cs="Times New Roman"/>
          <w:color w:val="000000" w:themeColor="text1"/>
          <w:sz w:val="24"/>
          <w:szCs w:val="24"/>
        </w:rPr>
        <w:t xml:space="preserve">në </w:t>
      </w:r>
      <w:r w:rsidRPr="0080509D">
        <w:rPr>
          <w:rFonts w:ascii="Times New Roman" w:eastAsia="Times New Roman" w:hAnsi="Times New Roman" w:cs="Times New Roman"/>
          <w:color w:val="000000" w:themeColor="text1"/>
          <w:sz w:val="24"/>
          <w:szCs w:val="24"/>
        </w:rPr>
        <w:t>deta</w:t>
      </w:r>
      <w:r w:rsidR="00DC12CC"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e me kompaninë e përzgjedhur i cili është realizuar për disa projekte dhe është në vazhdimësi</w:t>
      </w:r>
      <w:r w:rsidR="008C6166" w:rsidRPr="0080509D">
        <w:rPr>
          <w:rFonts w:ascii="Times New Roman" w:eastAsia="Times New Roman" w:hAnsi="Times New Roman" w:cs="Times New Roman"/>
          <w:color w:val="000000" w:themeColor="text1"/>
          <w:sz w:val="24"/>
          <w:szCs w:val="24"/>
        </w:rPr>
        <w:t>.</w:t>
      </w:r>
    </w:p>
    <w:p w14:paraId="7BA9915D" w14:textId="77777777" w:rsidR="008C6166" w:rsidRPr="0080509D" w:rsidRDefault="008C6166" w:rsidP="001D632C">
      <w:pPr>
        <w:spacing w:after="0" w:line="276" w:lineRule="auto"/>
        <w:ind w:left="644"/>
        <w:contextualSpacing/>
        <w:jc w:val="both"/>
        <w:rPr>
          <w:rFonts w:ascii="Times New Roman" w:eastAsia="Times New Roman" w:hAnsi="Times New Roman" w:cs="Times New Roman"/>
          <w:color w:val="000000" w:themeColor="text1"/>
          <w:sz w:val="24"/>
          <w:szCs w:val="24"/>
        </w:rPr>
      </w:pPr>
    </w:p>
    <w:p w14:paraId="043F1891" w14:textId="576F878E"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Projektet që janë realizuar dhe janë në fazën e realizimit për </w:t>
      </w:r>
      <w:r w:rsidR="00757519" w:rsidRPr="0080509D">
        <w:rPr>
          <w:rFonts w:ascii="Times New Roman" w:eastAsia="Times New Roman" w:hAnsi="Times New Roman" w:cs="Times New Roman"/>
          <w:color w:val="000000" w:themeColor="text1"/>
          <w:sz w:val="24"/>
          <w:szCs w:val="24"/>
        </w:rPr>
        <w:t>periudhën</w:t>
      </w:r>
      <w:r w:rsidRPr="0080509D">
        <w:rPr>
          <w:rFonts w:ascii="Times New Roman" w:eastAsia="Times New Roman" w:hAnsi="Times New Roman" w:cs="Times New Roman"/>
          <w:color w:val="000000" w:themeColor="text1"/>
          <w:sz w:val="24"/>
          <w:szCs w:val="24"/>
        </w:rPr>
        <w:t xml:space="preserve"> </w:t>
      </w:r>
      <w:r w:rsidR="00DC12CC"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 xml:space="preserve">anar – </w:t>
      </w:r>
      <w:r w:rsidR="00DC12CC" w:rsidRPr="0080509D">
        <w:rPr>
          <w:rFonts w:ascii="Times New Roman" w:eastAsia="Times New Roman" w:hAnsi="Times New Roman" w:cs="Times New Roman"/>
          <w:color w:val="000000" w:themeColor="text1"/>
          <w:sz w:val="24"/>
          <w:szCs w:val="24"/>
        </w:rPr>
        <w:t>q</w:t>
      </w:r>
      <w:r w:rsidRPr="0080509D">
        <w:rPr>
          <w:rFonts w:ascii="Times New Roman" w:eastAsia="Times New Roman" w:hAnsi="Times New Roman" w:cs="Times New Roman"/>
          <w:color w:val="000000" w:themeColor="text1"/>
          <w:sz w:val="24"/>
          <w:szCs w:val="24"/>
        </w:rPr>
        <w:t xml:space="preserve">ershor </w:t>
      </w:r>
      <w:r w:rsidR="001B33E3" w:rsidRPr="0080509D">
        <w:rPr>
          <w:rFonts w:ascii="Times New Roman" w:eastAsia="Times New Roman" w:hAnsi="Times New Roman" w:cs="Times New Roman"/>
          <w:color w:val="000000" w:themeColor="text1"/>
          <w:sz w:val="24"/>
          <w:szCs w:val="24"/>
        </w:rPr>
        <w:t>2022</w:t>
      </w:r>
      <w:r w:rsidRPr="0080509D">
        <w:rPr>
          <w:rFonts w:ascii="Times New Roman" w:eastAsia="Times New Roman" w:hAnsi="Times New Roman" w:cs="Times New Roman"/>
          <w:color w:val="000000" w:themeColor="text1"/>
          <w:sz w:val="24"/>
          <w:szCs w:val="24"/>
        </w:rPr>
        <w:t>:</w:t>
      </w:r>
    </w:p>
    <w:p w14:paraId="039E2089" w14:textId="2B42D538" w:rsidR="007E3E64" w:rsidRPr="0080509D" w:rsidRDefault="007E3E64"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Asfa</w:t>
      </w:r>
      <w:r w:rsidR="00CB337D" w:rsidRPr="0080509D">
        <w:rPr>
          <w:rFonts w:ascii="Times New Roman" w:eastAsia="Times New Roman" w:hAnsi="Times New Roman" w:cs="Times New Roman"/>
          <w:color w:val="000000" w:themeColor="text1"/>
          <w:sz w:val="24"/>
          <w:szCs w:val="24"/>
        </w:rPr>
        <w:t>ltimi i rr</w:t>
      </w:r>
      <w:r w:rsidR="00DC12CC" w:rsidRPr="0080509D">
        <w:rPr>
          <w:rFonts w:ascii="Times New Roman" w:eastAsia="Times New Roman" w:hAnsi="Times New Roman" w:cs="Times New Roman"/>
          <w:color w:val="000000" w:themeColor="text1"/>
          <w:sz w:val="24"/>
          <w:szCs w:val="24"/>
        </w:rPr>
        <w:t>ugëve</w:t>
      </w:r>
      <w:r w:rsidR="00CB337D" w:rsidRPr="0080509D">
        <w:rPr>
          <w:rFonts w:ascii="Times New Roman" w:eastAsia="Times New Roman" w:hAnsi="Times New Roman" w:cs="Times New Roman"/>
          <w:color w:val="000000" w:themeColor="text1"/>
          <w:sz w:val="24"/>
          <w:szCs w:val="24"/>
        </w:rPr>
        <w:t xml:space="preserve"> dhe kanalizimit në fshatin </w:t>
      </w:r>
      <w:proofErr w:type="spellStart"/>
      <w:r w:rsidR="00CB337D" w:rsidRPr="0080509D">
        <w:rPr>
          <w:rFonts w:ascii="Times New Roman" w:eastAsia="Times New Roman" w:hAnsi="Times New Roman" w:cs="Times New Roman"/>
          <w:color w:val="000000" w:themeColor="text1"/>
          <w:sz w:val="24"/>
          <w:szCs w:val="24"/>
        </w:rPr>
        <w:t>Godanc</w:t>
      </w:r>
      <w:proofErr w:type="spellEnd"/>
      <w:r w:rsidR="00CB337D"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 xml:space="preserve"> Rr. </w:t>
      </w:r>
      <w:r w:rsidR="00CB337D" w:rsidRPr="0080509D">
        <w:rPr>
          <w:rFonts w:ascii="Times New Roman" w:eastAsia="Times New Roman" w:hAnsi="Times New Roman" w:cs="Times New Roman"/>
          <w:color w:val="000000" w:themeColor="text1"/>
          <w:sz w:val="24"/>
          <w:szCs w:val="24"/>
        </w:rPr>
        <w:t xml:space="preserve">” </w:t>
      </w:r>
      <w:proofErr w:type="spellStart"/>
      <w:r w:rsidR="00CB337D" w:rsidRPr="0080509D">
        <w:rPr>
          <w:rFonts w:ascii="Times New Roman" w:eastAsia="Times New Roman" w:hAnsi="Times New Roman" w:cs="Times New Roman"/>
          <w:color w:val="000000" w:themeColor="text1"/>
          <w:sz w:val="24"/>
          <w:szCs w:val="24"/>
        </w:rPr>
        <w:t>Topilla</w:t>
      </w:r>
      <w:proofErr w:type="spellEnd"/>
      <w:r w:rsidR="00CB337D"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 xml:space="preserve"> Rr.</w:t>
      </w:r>
      <w:r w:rsidR="00CB337D" w:rsidRPr="0080509D">
        <w:rPr>
          <w:rFonts w:ascii="Times New Roman" w:eastAsia="Times New Roman" w:hAnsi="Times New Roman" w:cs="Times New Roman"/>
          <w:color w:val="000000" w:themeColor="text1"/>
          <w:sz w:val="24"/>
          <w:szCs w:val="24"/>
        </w:rPr>
        <w:t>“</w:t>
      </w:r>
      <w:proofErr w:type="spellStart"/>
      <w:r w:rsidR="00CB337D" w:rsidRPr="0080509D">
        <w:rPr>
          <w:rFonts w:ascii="Times New Roman" w:eastAsia="Times New Roman" w:hAnsi="Times New Roman" w:cs="Times New Roman"/>
          <w:color w:val="000000" w:themeColor="text1"/>
          <w:sz w:val="24"/>
          <w:szCs w:val="24"/>
        </w:rPr>
        <w:t>Travillazi</w:t>
      </w:r>
      <w:proofErr w:type="spellEnd"/>
      <w:r w:rsidR="00CB337D"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w:t>
      </w:r>
    </w:p>
    <w:p w14:paraId="6452E18A" w14:textId="3DFA89FB" w:rsidR="007E3E64" w:rsidRPr="0080509D" w:rsidRDefault="007E3E64"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w:t>
      </w:r>
      <w:r w:rsidR="000D26DA" w:rsidRPr="0080509D">
        <w:rPr>
          <w:rFonts w:ascii="Times New Roman" w:eastAsia="Times New Roman" w:hAnsi="Times New Roman" w:cs="Times New Roman"/>
          <w:color w:val="000000" w:themeColor="text1"/>
          <w:sz w:val="24"/>
          <w:szCs w:val="24"/>
        </w:rPr>
        <w:t>Parku</w:t>
      </w:r>
      <w:r w:rsidR="00DC12CC" w:rsidRPr="0080509D">
        <w:rPr>
          <w:rFonts w:ascii="Times New Roman" w:eastAsia="Times New Roman" w:hAnsi="Times New Roman" w:cs="Times New Roman"/>
          <w:color w:val="000000" w:themeColor="text1"/>
          <w:sz w:val="24"/>
          <w:szCs w:val="24"/>
        </w:rPr>
        <w:t>t</w:t>
      </w:r>
      <w:r w:rsidR="000D26DA" w:rsidRPr="0080509D">
        <w:rPr>
          <w:rFonts w:ascii="Times New Roman" w:eastAsia="Times New Roman" w:hAnsi="Times New Roman" w:cs="Times New Roman"/>
          <w:color w:val="000000" w:themeColor="text1"/>
          <w:sz w:val="24"/>
          <w:szCs w:val="24"/>
        </w:rPr>
        <w:t xml:space="preserve"> -Sheshit n</w:t>
      </w:r>
      <w:r w:rsidR="00DC12CC" w:rsidRPr="0080509D">
        <w:rPr>
          <w:rFonts w:ascii="Times New Roman" w:eastAsia="Times New Roman" w:hAnsi="Times New Roman" w:cs="Times New Roman"/>
          <w:color w:val="000000" w:themeColor="text1"/>
          <w:sz w:val="24"/>
          <w:szCs w:val="24"/>
        </w:rPr>
        <w:t>ë</w:t>
      </w:r>
      <w:r w:rsidR="000D26DA" w:rsidRPr="0080509D">
        <w:rPr>
          <w:rFonts w:ascii="Times New Roman" w:eastAsia="Times New Roman" w:hAnsi="Times New Roman" w:cs="Times New Roman"/>
          <w:color w:val="000000" w:themeColor="text1"/>
          <w:sz w:val="24"/>
          <w:szCs w:val="24"/>
        </w:rPr>
        <w:t xml:space="preserve"> SHTIME faza e IV</w:t>
      </w:r>
      <w:r w:rsidR="00DC12CC" w:rsidRPr="0080509D">
        <w:rPr>
          <w:rFonts w:ascii="Times New Roman" w:eastAsia="Times New Roman" w:hAnsi="Times New Roman" w:cs="Times New Roman"/>
          <w:color w:val="000000" w:themeColor="text1"/>
          <w:sz w:val="24"/>
          <w:szCs w:val="24"/>
        </w:rPr>
        <w:t>;</w:t>
      </w:r>
    </w:p>
    <w:p w14:paraId="5AA346B2" w14:textId="02545867" w:rsidR="007E3E64" w:rsidRPr="0080509D" w:rsidRDefault="000D26DA"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Asfaltimi i rrug</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ve n</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Muzeqin</w:t>
      </w:r>
      <w:r w:rsidR="00DC12CC" w:rsidRPr="0080509D">
        <w:rPr>
          <w:rFonts w:ascii="Times New Roman" w:eastAsia="Times New Roman" w:hAnsi="Times New Roman" w:cs="Times New Roman"/>
          <w:color w:val="000000" w:themeColor="text1"/>
          <w:sz w:val="24"/>
          <w:szCs w:val="24"/>
        </w:rPr>
        <w:t>ë</w:t>
      </w:r>
      <w:proofErr w:type="spellEnd"/>
      <w:r w:rsidRPr="0080509D">
        <w:rPr>
          <w:rFonts w:ascii="Times New Roman" w:eastAsia="Times New Roman" w:hAnsi="Times New Roman" w:cs="Times New Roman"/>
          <w:color w:val="000000" w:themeColor="text1"/>
          <w:sz w:val="24"/>
          <w:szCs w:val="24"/>
        </w:rPr>
        <w:t xml:space="preserve"> </w:t>
      </w:r>
      <w:r w:rsidR="00DC12CC" w:rsidRPr="0080509D">
        <w:rPr>
          <w:rFonts w:ascii="Times New Roman" w:eastAsia="Times New Roman" w:hAnsi="Times New Roman" w:cs="Times New Roman"/>
          <w:color w:val="000000" w:themeColor="text1"/>
          <w:sz w:val="24"/>
          <w:szCs w:val="24"/>
        </w:rPr>
        <w:t>Rr</w:t>
      </w:r>
      <w:r w:rsidRPr="0080509D">
        <w:rPr>
          <w:rFonts w:ascii="Times New Roman" w:eastAsia="Times New Roman" w:hAnsi="Times New Roman" w:cs="Times New Roman"/>
          <w:color w:val="000000" w:themeColor="text1"/>
          <w:sz w:val="24"/>
          <w:szCs w:val="24"/>
        </w:rPr>
        <w:t>. “</w:t>
      </w:r>
      <w:proofErr w:type="spellStart"/>
      <w:r w:rsidRPr="0080509D">
        <w:rPr>
          <w:rFonts w:ascii="Times New Roman" w:eastAsia="Times New Roman" w:hAnsi="Times New Roman" w:cs="Times New Roman"/>
          <w:color w:val="000000" w:themeColor="text1"/>
          <w:sz w:val="24"/>
          <w:szCs w:val="24"/>
        </w:rPr>
        <w:t>Fejzullahu</w:t>
      </w:r>
      <w:proofErr w:type="spellEnd"/>
      <w:r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 R</w:t>
      </w:r>
      <w:r w:rsidR="006E3A23" w:rsidRPr="0080509D">
        <w:rPr>
          <w:rFonts w:ascii="Times New Roman" w:eastAsia="Times New Roman" w:hAnsi="Times New Roman" w:cs="Times New Roman"/>
          <w:color w:val="000000" w:themeColor="text1"/>
          <w:sz w:val="24"/>
          <w:szCs w:val="24"/>
        </w:rPr>
        <w:t>r “</w:t>
      </w:r>
      <w:proofErr w:type="spellStart"/>
      <w:r w:rsidR="006E3A23" w:rsidRPr="0080509D">
        <w:rPr>
          <w:rFonts w:ascii="Times New Roman" w:eastAsia="Times New Roman" w:hAnsi="Times New Roman" w:cs="Times New Roman"/>
          <w:color w:val="000000" w:themeColor="text1"/>
          <w:sz w:val="24"/>
          <w:szCs w:val="24"/>
        </w:rPr>
        <w:t>Vesel</w:t>
      </w:r>
      <w:proofErr w:type="spellEnd"/>
      <w:r w:rsidR="006E3A23" w:rsidRPr="0080509D">
        <w:rPr>
          <w:rFonts w:ascii="Times New Roman" w:eastAsia="Times New Roman" w:hAnsi="Times New Roman" w:cs="Times New Roman"/>
          <w:color w:val="000000" w:themeColor="text1"/>
          <w:sz w:val="24"/>
          <w:szCs w:val="24"/>
        </w:rPr>
        <w:t xml:space="preserve"> </w:t>
      </w:r>
      <w:proofErr w:type="spellStart"/>
      <w:r w:rsidR="006E3A23" w:rsidRPr="0080509D">
        <w:rPr>
          <w:rFonts w:ascii="Times New Roman" w:eastAsia="Times New Roman" w:hAnsi="Times New Roman" w:cs="Times New Roman"/>
          <w:color w:val="000000" w:themeColor="text1"/>
          <w:sz w:val="24"/>
          <w:szCs w:val="24"/>
        </w:rPr>
        <w:t>Halimi</w:t>
      </w:r>
      <w:proofErr w:type="spellEnd"/>
      <w:r w:rsidR="006E3A23"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w:t>
      </w:r>
    </w:p>
    <w:p w14:paraId="44DBF328" w14:textId="248DA73B" w:rsidR="007E3E64" w:rsidRPr="0080509D" w:rsidRDefault="007E3E64"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Asfaltimi </w:t>
      </w:r>
      <w:r w:rsidR="006E3A23" w:rsidRPr="0080509D">
        <w:rPr>
          <w:rFonts w:ascii="Times New Roman" w:eastAsia="Times New Roman" w:hAnsi="Times New Roman" w:cs="Times New Roman"/>
          <w:color w:val="000000" w:themeColor="text1"/>
          <w:sz w:val="24"/>
          <w:szCs w:val="24"/>
        </w:rPr>
        <w:t xml:space="preserve">dhe rregullimi </w:t>
      </w:r>
      <w:r w:rsidR="00DC12CC" w:rsidRPr="0080509D">
        <w:rPr>
          <w:rFonts w:ascii="Times New Roman" w:eastAsia="Times New Roman" w:hAnsi="Times New Roman" w:cs="Times New Roman"/>
          <w:color w:val="000000" w:themeColor="text1"/>
          <w:sz w:val="24"/>
          <w:szCs w:val="24"/>
        </w:rPr>
        <w:t xml:space="preserve">i rrugëve </w:t>
      </w:r>
      <w:r w:rsidR="006E3A23" w:rsidRPr="0080509D">
        <w:rPr>
          <w:rFonts w:ascii="Times New Roman" w:eastAsia="Times New Roman" w:hAnsi="Times New Roman" w:cs="Times New Roman"/>
          <w:color w:val="000000" w:themeColor="text1"/>
          <w:sz w:val="24"/>
          <w:szCs w:val="24"/>
        </w:rPr>
        <w:t>n</w:t>
      </w:r>
      <w:r w:rsidR="00DC12CC" w:rsidRPr="0080509D">
        <w:rPr>
          <w:rFonts w:ascii="Times New Roman" w:eastAsia="Times New Roman" w:hAnsi="Times New Roman" w:cs="Times New Roman"/>
          <w:color w:val="000000" w:themeColor="text1"/>
          <w:sz w:val="24"/>
          <w:szCs w:val="24"/>
        </w:rPr>
        <w:t>ë</w:t>
      </w:r>
      <w:r w:rsidR="006E3A23" w:rsidRPr="0080509D">
        <w:rPr>
          <w:rFonts w:ascii="Times New Roman" w:eastAsia="Times New Roman" w:hAnsi="Times New Roman" w:cs="Times New Roman"/>
          <w:color w:val="000000" w:themeColor="text1"/>
          <w:sz w:val="24"/>
          <w:szCs w:val="24"/>
        </w:rPr>
        <w:t xml:space="preserve"> </w:t>
      </w:r>
      <w:r w:rsidR="001D632C" w:rsidRPr="0080509D">
        <w:rPr>
          <w:rFonts w:ascii="Times New Roman" w:eastAsia="Times New Roman" w:hAnsi="Times New Roman" w:cs="Times New Roman"/>
          <w:color w:val="000000" w:themeColor="text1"/>
          <w:sz w:val="24"/>
          <w:szCs w:val="24"/>
        </w:rPr>
        <w:t xml:space="preserve">fshatin </w:t>
      </w:r>
      <w:proofErr w:type="spellStart"/>
      <w:r w:rsidR="006E3A23" w:rsidRPr="0080509D">
        <w:rPr>
          <w:rFonts w:ascii="Times New Roman" w:eastAsia="Times New Roman" w:hAnsi="Times New Roman" w:cs="Times New Roman"/>
          <w:color w:val="000000" w:themeColor="text1"/>
          <w:sz w:val="24"/>
          <w:szCs w:val="24"/>
        </w:rPr>
        <w:t>Vojnoc</w:t>
      </w:r>
      <w:proofErr w:type="spellEnd"/>
      <w:r w:rsidR="00DC12CC" w:rsidRPr="0080509D">
        <w:rPr>
          <w:rFonts w:ascii="Times New Roman" w:eastAsia="Times New Roman" w:hAnsi="Times New Roman" w:cs="Times New Roman"/>
          <w:color w:val="000000" w:themeColor="text1"/>
          <w:sz w:val="24"/>
          <w:szCs w:val="24"/>
        </w:rPr>
        <w:t>,</w:t>
      </w:r>
      <w:r w:rsidR="006E3A23" w:rsidRPr="0080509D">
        <w:rPr>
          <w:rFonts w:ascii="Times New Roman" w:eastAsia="Times New Roman" w:hAnsi="Times New Roman" w:cs="Times New Roman"/>
          <w:color w:val="000000" w:themeColor="text1"/>
          <w:sz w:val="24"/>
          <w:szCs w:val="24"/>
        </w:rPr>
        <w:t xml:space="preserve"> </w:t>
      </w:r>
      <w:r w:rsidR="00DC12CC" w:rsidRPr="0080509D">
        <w:rPr>
          <w:rFonts w:ascii="Times New Roman" w:eastAsia="Times New Roman" w:hAnsi="Times New Roman" w:cs="Times New Roman"/>
          <w:color w:val="000000" w:themeColor="text1"/>
          <w:sz w:val="24"/>
          <w:szCs w:val="24"/>
        </w:rPr>
        <w:t>R</w:t>
      </w:r>
      <w:r w:rsidR="006E3A23" w:rsidRPr="0080509D">
        <w:rPr>
          <w:rFonts w:ascii="Times New Roman" w:eastAsia="Times New Roman" w:hAnsi="Times New Roman" w:cs="Times New Roman"/>
          <w:color w:val="000000" w:themeColor="text1"/>
          <w:sz w:val="24"/>
          <w:szCs w:val="24"/>
        </w:rPr>
        <w:t xml:space="preserve">r “Jashari” dhe </w:t>
      </w:r>
      <w:r w:rsidR="00DC12CC" w:rsidRPr="0080509D">
        <w:rPr>
          <w:rFonts w:ascii="Times New Roman" w:eastAsia="Times New Roman" w:hAnsi="Times New Roman" w:cs="Times New Roman"/>
          <w:color w:val="000000" w:themeColor="text1"/>
          <w:sz w:val="24"/>
          <w:szCs w:val="24"/>
        </w:rPr>
        <w:t>R</w:t>
      </w:r>
      <w:r w:rsidR="006E3A23" w:rsidRPr="0080509D">
        <w:rPr>
          <w:rFonts w:ascii="Times New Roman" w:eastAsia="Times New Roman" w:hAnsi="Times New Roman" w:cs="Times New Roman"/>
          <w:color w:val="000000" w:themeColor="text1"/>
          <w:sz w:val="24"/>
          <w:szCs w:val="24"/>
        </w:rPr>
        <w:t>r “</w:t>
      </w:r>
      <w:proofErr w:type="spellStart"/>
      <w:r w:rsidR="006E3A23" w:rsidRPr="0080509D">
        <w:rPr>
          <w:rFonts w:ascii="Times New Roman" w:eastAsia="Times New Roman" w:hAnsi="Times New Roman" w:cs="Times New Roman"/>
          <w:color w:val="000000" w:themeColor="text1"/>
          <w:sz w:val="24"/>
          <w:szCs w:val="24"/>
        </w:rPr>
        <w:t>Kurti</w:t>
      </w:r>
      <w:proofErr w:type="spellEnd"/>
      <w:r w:rsidR="006E3A23" w:rsidRPr="0080509D">
        <w:rPr>
          <w:rFonts w:ascii="Times New Roman" w:eastAsia="Times New Roman" w:hAnsi="Times New Roman" w:cs="Times New Roman"/>
          <w:color w:val="000000" w:themeColor="text1"/>
          <w:sz w:val="24"/>
          <w:szCs w:val="24"/>
        </w:rPr>
        <w:t>”</w:t>
      </w:r>
      <w:r w:rsidR="00DC12CC" w:rsidRPr="0080509D">
        <w:rPr>
          <w:rFonts w:ascii="Times New Roman" w:eastAsia="Times New Roman" w:hAnsi="Times New Roman" w:cs="Times New Roman"/>
          <w:color w:val="000000" w:themeColor="text1"/>
          <w:sz w:val="24"/>
          <w:szCs w:val="24"/>
        </w:rPr>
        <w:t>;</w:t>
      </w:r>
    </w:p>
    <w:p w14:paraId="7A565120" w14:textId="4AFC2087" w:rsidR="007E3E64" w:rsidRPr="0080509D" w:rsidRDefault="006E3A23"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trotuareve n</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r w:rsidR="001D632C" w:rsidRPr="0080509D">
        <w:rPr>
          <w:rFonts w:ascii="Times New Roman" w:eastAsia="Times New Roman" w:hAnsi="Times New Roman" w:cs="Times New Roman"/>
          <w:color w:val="000000" w:themeColor="text1"/>
          <w:sz w:val="24"/>
          <w:szCs w:val="24"/>
        </w:rPr>
        <w:t xml:space="preserve">fshatin </w:t>
      </w:r>
      <w:proofErr w:type="spellStart"/>
      <w:r w:rsidRPr="0080509D">
        <w:rPr>
          <w:rFonts w:ascii="Times New Roman" w:eastAsia="Times New Roman" w:hAnsi="Times New Roman" w:cs="Times New Roman"/>
          <w:color w:val="000000" w:themeColor="text1"/>
          <w:sz w:val="24"/>
          <w:szCs w:val="24"/>
        </w:rPr>
        <w:t>Davidoc</w:t>
      </w:r>
      <w:proofErr w:type="spellEnd"/>
      <w:r w:rsidRPr="0080509D">
        <w:rPr>
          <w:rFonts w:ascii="Times New Roman" w:eastAsia="Times New Roman" w:hAnsi="Times New Roman" w:cs="Times New Roman"/>
          <w:color w:val="000000" w:themeColor="text1"/>
          <w:sz w:val="24"/>
          <w:szCs w:val="24"/>
        </w:rPr>
        <w:t xml:space="preserve"> </w:t>
      </w:r>
      <w:r w:rsidR="00DC12CC" w:rsidRPr="0080509D">
        <w:rPr>
          <w:rFonts w:ascii="Times New Roman" w:eastAsia="Times New Roman" w:hAnsi="Times New Roman" w:cs="Times New Roman"/>
          <w:color w:val="000000" w:themeColor="text1"/>
          <w:sz w:val="24"/>
          <w:szCs w:val="24"/>
        </w:rPr>
        <w:t>R</w:t>
      </w:r>
      <w:r w:rsidRPr="0080509D">
        <w:rPr>
          <w:rFonts w:ascii="Times New Roman" w:eastAsia="Times New Roman" w:hAnsi="Times New Roman" w:cs="Times New Roman"/>
          <w:color w:val="000000" w:themeColor="text1"/>
          <w:sz w:val="24"/>
          <w:szCs w:val="24"/>
        </w:rPr>
        <w:t>r.”</w:t>
      </w:r>
      <w:proofErr w:type="spellStart"/>
      <w:r w:rsidRPr="0080509D">
        <w:rPr>
          <w:rFonts w:ascii="Times New Roman" w:eastAsia="Times New Roman" w:hAnsi="Times New Roman" w:cs="Times New Roman"/>
          <w:color w:val="000000" w:themeColor="text1"/>
          <w:sz w:val="24"/>
          <w:szCs w:val="24"/>
        </w:rPr>
        <w:t>Smajl</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Gorani</w:t>
      </w:r>
      <w:proofErr w:type="spellEnd"/>
      <w:r w:rsidR="00DC12CC" w:rsidRPr="0080509D">
        <w:rPr>
          <w:rFonts w:ascii="Times New Roman" w:eastAsia="Times New Roman" w:hAnsi="Times New Roman" w:cs="Times New Roman"/>
          <w:color w:val="000000" w:themeColor="text1"/>
          <w:sz w:val="24"/>
          <w:szCs w:val="24"/>
        </w:rPr>
        <w:t>“.</w:t>
      </w:r>
    </w:p>
    <w:p w14:paraId="5D974DFB" w14:textId="77777777" w:rsidR="005561E0" w:rsidRPr="0080509D" w:rsidRDefault="005561E0" w:rsidP="001D632C">
      <w:pPr>
        <w:spacing w:after="0" w:line="276" w:lineRule="auto"/>
        <w:ind w:left="720"/>
        <w:jc w:val="both"/>
        <w:rPr>
          <w:rFonts w:ascii="Times New Roman" w:eastAsia="Times New Roman" w:hAnsi="Times New Roman" w:cs="Times New Roman"/>
          <w:color w:val="000000" w:themeColor="text1"/>
          <w:sz w:val="24"/>
          <w:szCs w:val="24"/>
        </w:rPr>
      </w:pPr>
    </w:p>
    <w:p w14:paraId="4897AE86" w14:textId="030B10A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Projektet që janë në procedurat e prokurimit për </w:t>
      </w:r>
      <w:r w:rsidR="00757519" w:rsidRPr="0080509D">
        <w:rPr>
          <w:rFonts w:ascii="Times New Roman" w:eastAsia="Times New Roman" w:hAnsi="Times New Roman" w:cs="Times New Roman"/>
          <w:color w:val="000000" w:themeColor="text1"/>
          <w:sz w:val="24"/>
          <w:szCs w:val="24"/>
        </w:rPr>
        <w:t>periudhën</w:t>
      </w:r>
      <w:r w:rsidRPr="0080509D">
        <w:rPr>
          <w:rFonts w:ascii="Times New Roman" w:eastAsia="Times New Roman" w:hAnsi="Times New Roman" w:cs="Times New Roman"/>
          <w:color w:val="000000" w:themeColor="text1"/>
          <w:sz w:val="24"/>
          <w:szCs w:val="24"/>
        </w:rPr>
        <w:t xml:space="preserve"> </w:t>
      </w:r>
      <w:r w:rsidR="00DC12CC"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 xml:space="preserve">anar – </w:t>
      </w:r>
      <w:r w:rsidR="00DC12CC" w:rsidRPr="0080509D">
        <w:rPr>
          <w:rFonts w:ascii="Times New Roman" w:eastAsia="Times New Roman" w:hAnsi="Times New Roman" w:cs="Times New Roman"/>
          <w:color w:val="000000" w:themeColor="text1"/>
          <w:sz w:val="24"/>
          <w:szCs w:val="24"/>
        </w:rPr>
        <w:t>q</w:t>
      </w:r>
      <w:r w:rsidRPr="0080509D">
        <w:rPr>
          <w:rFonts w:ascii="Times New Roman" w:eastAsia="Times New Roman" w:hAnsi="Times New Roman" w:cs="Times New Roman"/>
          <w:color w:val="000000" w:themeColor="text1"/>
          <w:sz w:val="24"/>
          <w:szCs w:val="24"/>
        </w:rPr>
        <w:t>ershor 202</w:t>
      </w:r>
      <w:r w:rsidR="0010224C" w:rsidRPr="0080509D">
        <w:rPr>
          <w:rFonts w:ascii="Times New Roman" w:eastAsia="Times New Roman" w:hAnsi="Times New Roman" w:cs="Times New Roman"/>
          <w:color w:val="000000" w:themeColor="text1"/>
          <w:sz w:val="24"/>
          <w:szCs w:val="24"/>
        </w:rPr>
        <w:t>2</w:t>
      </w:r>
      <w:r w:rsidRPr="0080509D">
        <w:rPr>
          <w:rFonts w:ascii="Times New Roman" w:eastAsia="Times New Roman" w:hAnsi="Times New Roman" w:cs="Times New Roman"/>
          <w:color w:val="000000" w:themeColor="text1"/>
          <w:sz w:val="24"/>
          <w:szCs w:val="24"/>
        </w:rPr>
        <w:t>:</w:t>
      </w:r>
    </w:p>
    <w:p w14:paraId="5A8A76A9" w14:textId="77777777" w:rsidR="005561E0" w:rsidRPr="0080509D" w:rsidRDefault="005561E0" w:rsidP="001D632C">
      <w:pPr>
        <w:spacing w:after="0" w:line="276" w:lineRule="auto"/>
        <w:jc w:val="both"/>
        <w:rPr>
          <w:rFonts w:ascii="Times New Roman" w:eastAsia="Times New Roman" w:hAnsi="Times New Roman" w:cs="Times New Roman"/>
          <w:color w:val="000000" w:themeColor="text1"/>
          <w:sz w:val="24"/>
          <w:szCs w:val="24"/>
        </w:rPr>
      </w:pPr>
    </w:p>
    <w:p w14:paraId="7E0F17DA" w14:textId="427068AA" w:rsidR="007E3E64"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w:t>
      </w:r>
      <w:r w:rsidR="00210C08" w:rsidRPr="0080509D">
        <w:rPr>
          <w:rFonts w:ascii="Times New Roman" w:eastAsia="Times New Roman" w:hAnsi="Times New Roman" w:cs="Times New Roman"/>
          <w:color w:val="000000" w:themeColor="text1"/>
          <w:sz w:val="24"/>
          <w:szCs w:val="24"/>
        </w:rPr>
        <w:t>i ur</w:t>
      </w:r>
      <w:r w:rsidR="00DC12CC" w:rsidRPr="0080509D">
        <w:rPr>
          <w:rFonts w:ascii="Times New Roman" w:eastAsia="Times New Roman" w:hAnsi="Times New Roman" w:cs="Times New Roman"/>
          <w:color w:val="000000" w:themeColor="text1"/>
          <w:sz w:val="24"/>
          <w:szCs w:val="24"/>
        </w:rPr>
        <w:t>ë</w:t>
      </w:r>
      <w:r w:rsidR="00210C08" w:rsidRPr="0080509D">
        <w:rPr>
          <w:rFonts w:ascii="Times New Roman" w:eastAsia="Times New Roman" w:hAnsi="Times New Roman" w:cs="Times New Roman"/>
          <w:color w:val="000000" w:themeColor="text1"/>
          <w:sz w:val="24"/>
          <w:szCs w:val="24"/>
        </w:rPr>
        <w:t>s në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Vojnoc</w:t>
      </w:r>
      <w:proofErr w:type="spellEnd"/>
      <w:r w:rsidR="00DC12CC" w:rsidRPr="0080509D">
        <w:rPr>
          <w:rFonts w:ascii="Times New Roman" w:eastAsia="Times New Roman" w:hAnsi="Times New Roman" w:cs="Times New Roman"/>
          <w:color w:val="000000" w:themeColor="text1"/>
          <w:sz w:val="24"/>
          <w:szCs w:val="24"/>
        </w:rPr>
        <w:t>;</w:t>
      </w:r>
    </w:p>
    <w:p w14:paraId="241309D9" w14:textId="26098020" w:rsidR="007E3E64" w:rsidRPr="0080509D" w:rsidRDefault="007E3E64"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Asfaltimi i rrugëve dhe </w:t>
      </w:r>
      <w:r w:rsidR="00B95146" w:rsidRPr="0080509D">
        <w:rPr>
          <w:rFonts w:ascii="Times New Roman" w:eastAsia="Times New Roman" w:hAnsi="Times New Roman" w:cs="Times New Roman"/>
          <w:color w:val="000000" w:themeColor="text1"/>
          <w:sz w:val="24"/>
          <w:szCs w:val="24"/>
        </w:rPr>
        <w:t xml:space="preserve">trotuareve </w:t>
      </w:r>
      <w:r w:rsidRPr="0080509D">
        <w:rPr>
          <w:rFonts w:ascii="Times New Roman" w:eastAsia="Times New Roman" w:hAnsi="Times New Roman" w:cs="Times New Roman"/>
          <w:color w:val="000000" w:themeColor="text1"/>
          <w:sz w:val="24"/>
          <w:szCs w:val="24"/>
        </w:rPr>
        <w:t xml:space="preserve"> në fshatin </w:t>
      </w:r>
      <w:proofErr w:type="spellStart"/>
      <w:r w:rsidRPr="0080509D">
        <w:rPr>
          <w:rFonts w:ascii="Times New Roman" w:eastAsia="Times New Roman" w:hAnsi="Times New Roman" w:cs="Times New Roman"/>
          <w:color w:val="000000" w:themeColor="text1"/>
          <w:sz w:val="24"/>
          <w:szCs w:val="24"/>
        </w:rPr>
        <w:t>Zborc</w:t>
      </w:r>
      <w:proofErr w:type="spellEnd"/>
      <w:r w:rsidR="00DC12CC"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096D82DB" w14:textId="33C2D469" w:rsidR="007E3E64"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rrug</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ve n</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Mollopolc</w:t>
      </w:r>
      <w:proofErr w:type="spellEnd"/>
      <w:r w:rsidR="00DC12CC"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4941C7CD" w14:textId="4F1555FD" w:rsidR="007E3E64" w:rsidRPr="0080509D" w:rsidRDefault="00757519"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w:t>
      </w:r>
      <w:r w:rsidR="007E3E64" w:rsidRPr="0080509D">
        <w:rPr>
          <w:rFonts w:ascii="Times New Roman" w:eastAsia="Times New Roman" w:hAnsi="Times New Roman" w:cs="Times New Roman"/>
          <w:color w:val="000000" w:themeColor="text1"/>
          <w:sz w:val="24"/>
          <w:szCs w:val="24"/>
        </w:rPr>
        <w:t xml:space="preserve"> i</w:t>
      </w:r>
      <w:r w:rsidRPr="0080509D">
        <w:rPr>
          <w:rFonts w:ascii="Times New Roman" w:eastAsia="Times New Roman" w:hAnsi="Times New Roman" w:cs="Times New Roman"/>
          <w:color w:val="000000" w:themeColor="text1"/>
          <w:sz w:val="24"/>
          <w:szCs w:val="24"/>
        </w:rPr>
        <w:t xml:space="preserve"> </w:t>
      </w:r>
      <w:r w:rsidR="00B95146" w:rsidRPr="0080509D">
        <w:rPr>
          <w:rFonts w:ascii="Times New Roman" w:eastAsia="Times New Roman" w:hAnsi="Times New Roman" w:cs="Times New Roman"/>
          <w:color w:val="000000" w:themeColor="text1"/>
          <w:sz w:val="24"/>
          <w:szCs w:val="24"/>
        </w:rPr>
        <w:t>disa seg</w:t>
      </w:r>
      <w:r w:rsidR="00DC12CC" w:rsidRPr="0080509D">
        <w:rPr>
          <w:rFonts w:ascii="Times New Roman" w:eastAsia="Times New Roman" w:hAnsi="Times New Roman" w:cs="Times New Roman"/>
          <w:color w:val="000000" w:themeColor="text1"/>
          <w:sz w:val="24"/>
          <w:szCs w:val="24"/>
        </w:rPr>
        <w:t>m</w:t>
      </w:r>
      <w:r w:rsidRPr="0080509D">
        <w:rPr>
          <w:rFonts w:ascii="Times New Roman" w:eastAsia="Times New Roman" w:hAnsi="Times New Roman" w:cs="Times New Roman"/>
          <w:color w:val="000000" w:themeColor="text1"/>
          <w:sz w:val="24"/>
          <w:szCs w:val="24"/>
        </w:rPr>
        <w:t>enteve</w:t>
      </w:r>
      <w:r w:rsidR="00B95146" w:rsidRPr="0080509D">
        <w:rPr>
          <w:rFonts w:ascii="Times New Roman" w:eastAsia="Times New Roman" w:hAnsi="Times New Roman" w:cs="Times New Roman"/>
          <w:color w:val="000000" w:themeColor="text1"/>
          <w:sz w:val="24"/>
          <w:szCs w:val="24"/>
        </w:rPr>
        <w:t xml:space="preserve"> t</w:t>
      </w:r>
      <w:r w:rsidR="00DC12CC" w:rsidRPr="0080509D">
        <w:rPr>
          <w:rFonts w:ascii="Times New Roman" w:eastAsia="Times New Roman" w:hAnsi="Times New Roman" w:cs="Times New Roman"/>
          <w:color w:val="000000" w:themeColor="text1"/>
          <w:sz w:val="24"/>
          <w:szCs w:val="24"/>
        </w:rPr>
        <w:t>ë</w:t>
      </w:r>
      <w:r w:rsidR="00B95146" w:rsidRPr="0080509D">
        <w:rPr>
          <w:rFonts w:ascii="Times New Roman" w:eastAsia="Times New Roman" w:hAnsi="Times New Roman" w:cs="Times New Roman"/>
          <w:color w:val="000000" w:themeColor="text1"/>
          <w:sz w:val="24"/>
          <w:szCs w:val="24"/>
        </w:rPr>
        <w:t xml:space="preserve"> rrug</w:t>
      </w:r>
      <w:r w:rsidR="00DC12CC" w:rsidRPr="0080509D">
        <w:rPr>
          <w:rFonts w:ascii="Times New Roman" w:eastAsia="Times New Roman" w:hAnsi="Times New Roman" w:cs="Times New Roman"/>
          <w:color w:val="000000" w:themeColor="text1"/>
          <w:sz w:val="24"/>
          <w:szCs w:val="24"/>
        </w:rPr>
        <w:t>ë</w:t>
      </w:r>
      <w:r w:rsidR="00B95146" w:rsidRPr="0080509D">
        <w:rPr>
          <w:rFonts w:ascii="Times New Roman" w:eastAsia="Times New Roman" w:hAnsi="Times New Roman" w:cs="Times New Roman"/>
          <w:color w:val="000000" w:themeColor="text1"/>
          <w:sz w:val="24"/>
          <w:szCs w:val="24"/>
        </w:rPr>
        <w:t>ve n</w:t>
      </w:r>
      <w:r w:rsidR="00DC12CC" w:rsidRPr="0080509D">
        <w:rPr>
          <w:rFonts w:ascii="Times New Roman" w:eastAsia="Times New Roman" w:hAnsi="Times New Roman" w:cs="Times New Roman"/>
          <w:color w:val="000000" w:themeColor="text1"/>
          <w:sz w:val="24"/>
          <w:szCs w:val="24"/>
        </w:rPr>
        <w:t>ë</w:t>
      </w:r>
      <w:r w:rsidR="00B95146" w:rsidRPr="0080509D">
        <w:rPr>
          <w:rFonts w:ascii="Times New Roman" w:eastAsia="Times New Roman" w:hAnsi="Times New Roman" w:cs="Times New Roman"/>
          <w:color w:val="000000" w:themeColor="text1"/>
          <w:sz w:val="24"/>
          <w:szCs w:val="24"/>
        </w:rPr>
        <w:t xml:space="preserve"> </w:t>
      </w:r>
      <w:proofErr w:type="spellStart"/>
      <w:r w:rsidR="00B95146" w:rsidRPr="0080509D">
        <w:rPr>
          <w:rFonts w:ascii="Times New Roman" w:eastAsia="Times New Roman" w:hAnsi="Times New Roman" w:cs="Times New Roman"/>
          <w:color w:val="000000" w:themeColor="text1"/>
          <w:sz w:val="24"/>
          <w:szCs w:val="24"/>
        </w:rPr>
        <w:t>Petrovë</w:t>
      </w:r>
      <w:proofErr w:type="spellEnd"/>
      <w:r w:rsidR="00DC12CC" w:rsidRPr="0080509D">
        <w:rPr>
          <w:rFonts w:ascii="Times New Roman" w:eastAsia="Times New Roman" w:hAnsi="Times New Roman" w:cs="Times New Roman"/>
          <w:color w:val="000000" w:themeColor="text1"/>
          <w:sz w:val="24"/>
          <w:szCs w:val="24"/>
        </w:rPr>
        <w:t>;</w:t>
      </w:r>
    </w:p>
    <w:p w14:paraId="7B9ADECF" w14:textId="4394FC43" w:rsidR="007E3E64"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ndri</w:t>
      </w:r>
      <w:r w:rsidR="00DC12CC" w:rsidRPr="0080509D">
        <w:rPr>
          <w:rFonts w:ascii="Times New Roman" w:eastAsia="Times New Roman" w:hAnsi="Times New Roman" w:cs="Times New Roman"/>
          <w:color w:val="000000" w:themeColor="text1"/>
          <w:sz w:val="24"/>
          <w:szCs w:val="24"/>
        </w:rPr>
        <w:t>ç</w:t>
      </w:r>
      <w:r w:rsidRPr="0080509D">
        <w:rPr>
          <w:rFonts w:ascii="Times New Roman" w:eastAsia="Times New Roman" w:hAnsi="Times New Roman" w:cs="Times New Roman"/>
          <w:color w:val="000000" w:themeColor="text1"/>
          <w:sz w:val="24"/>
          <w:szCs w:val="24"/>
        </w:rPr>
        <w:t xml:space="preserve">imit në </w:t>
      </w:r>
      <w:proofErr w:type="spellStart"/>
      <w:r w:rsidRPr="0080509D">
        <w:rPr>
          <w:rFonts w:ascii="Times New Roman" w:eastAsia="Times New Roman" w:hAnsi="Times New Roman" w:cs="Times New Roman"/>
          <w:color w:val="000000" w:themeColor="text1"/>
          <w:sz w:val="24"/>
          <w:szCs w:val="24"/>
        </w:rPr>
        <w:t>Petrov</w:t>
      </w:r>
      <w:r w:rsidR="00182232" w:rsidRPr="0080509D">
        <w:rPr>
          <w:rFonts w:ascii="Times New Roman" w:eastAsia="Times New Roman" w:hAnsi="Times New Roman" w:cs="Times New Roman"/>
          <w:color w:val="000000" w:themeColor="text1"/>
          <w:sz w:val="24"/>
          <w:szCs w:val="24"/>
        </w:rPr>
        <w:t>ë</w:t>
      </w:r>
      <w:proofErr w:type="spellEnd"/>
      <w:r w:rsidR="00DC12CC" w:rsidRPr="0080509D">
        <w:rPr>
          <w:rFonts w:ascii="Times New Roman" w:eastAsia="Times New Roman" w:hAnsi="Times New Roman" w:cs="Times New Roman"/>
          <w:color w:val="000000" w:themeColor="text1"/>
          <w:sz w:val="24"/>
          <w:szCs w:val="24"/>
        </w:rPr>
        <w:t>;</w:t>
      </w:r>
    </w:p>
    <w:p w14:paraId="7F629525" w14:textId="3EFAEBB0" w:rsidR="00B95146"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rrug</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ve dhe trotuareve në </w:t>
      </w:r>
      <w:proofErr w:type="spellStart"/>
      <w:r w:rsidRPr="0080509D">
        <w:rPr>
          <w:rFonts w:ascii="Times New Roman" w:eastAsia="Times New Roman" w:hAnsi="Times New Roman" w:cs="Times New Roman"/>
          <w:color w:val="000000" w:themeColor="text1"/>
          <w:sz w:val="24"/>
          <w:szCs w:val="24"/>
        </w:rPr>
        <w:t>Belic</w:t>
      </w:r>
      <w:proofErr w:type="spellEnd"/>
      <w:r w:rsidR="00DC12CC" w:rsidRPr="0080509D">
        <w:rPr>
          <w:rFonts w:ascii="Times New Roman" w:eastAsia="Times New Roman" w:hAnsi="Times New Roman" w:cs="Times New Roman"/>
          <w:color w:val="000000" w:themeColor="text1"/>
          <w:sz w:val="24"/>
          <w:szCs w:val="24"/>
        </w:rPr>
        <w:t>;</w:t>
      </w:r>
    </w:p>
    <w:p w14:paraId="0400A6A7" w14:textId="592FD826" w:rsidR="007E3E64"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w:t>
      </w:r>
      <w:r w:rsidR="00757519" w:rsidRPr="0080509D">
        <w:rPr>
          <w:rFonts w:ascii="Times New Roman" w:eastAsia="Times New Roman" w:hAnsi="Times New Roman" w:cs="Times New Roman"/>
          <w:color w:val="000000" w:themeColor="text1"/>
          <w:sz w:val="24"/>
          <w:szCs w:val="24"/>
        </w:rPr>
        <w:t>rrugëve</w:t>
      </w:r>
      <w:r w:rsidRPr="0080509D">
        <w:rPr>
          <w:rFonts w:ascii="Times New Roman" w:eastAsia="Times New Roman" w:hAnsi="Times New Roman" w:cs="Times New Roman"/>
          <w:color w:val="000000" w:themeColor="text1"/>
          <w:sz w:val="24"/>
          <w:szCs w:val="24"/>
        </w:rPr>
        <w:t xml:space="preserve"> dhe rrjetit t</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kanalizimit n</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Reçak</w:t>
      </w:r>
      <w:proofErr w:type="spellEnd"/>
      <w:r w:rsidR="00DC12CC" w:rsidRPr="0080509D">
        <w:rPr>
          <w:rFonts w:ascii="Times New Roman" w:eastAsia="Times New Roman" w:hAnsi="Times New Roman" w:cs="Times New Roman"/>
          <w:color w:val="000000" w:themeColor="text1"/>
          <w:sz w:val="24"/>
          <w:szCs w:val="24"/>
        </w:rPr>
        <w:t>;</w:t>
      </w:r>
    </w:p>
    <w:p w14:paraId="28061209" w14:textId="4E7346FE" w:rsidR="00B95146" w:rsidRPr="0080509D" w:rsidRDefault="00B95146"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 xml:space="preserve">Rregullimi i disa </w:t>
      </w:r>
      <w:r w:rsidR="00757519" w:rsidRPr="0080509D">
        <w:rPr>
          <w:rFonts w:ascii="Times New Roman" w:eastAsia="Times New Roman" w:hAnsi="Times New Roman" w:cs="Times New Roman"/>
          <w:color w:val="000000" w:themeColor="text1"/>
          <w:sz w:val="24"/>
          <w:szCs w:val="24"/>
        </w:rPr>
        <w:t xml:space="preserve">segmenteve </w:t>
      </w:r>
      <w:r w:rsidRPr="0080509D">
        <w:rPr>
          <w:rFonts w:ascii="Times New Roman" w:eastAsia="Times New Roman" w:hAnsi="Times New Roman" w:cs="Times New Roman"/>
          <w:color w:val="000000" w:themeColor="text1"/>
          <w:sz w:val="24"/>
          <w:szCs w:val="24"/>
        </w:rPr>
        <w:t>të rrug</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ve dhe rrjetit t</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kanalizimit n</w:t>
      </w:r>
      <w:r w:rsidR="00DC12CC"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Pjet</w:t>
      </w:r>
      <w:r w:rsidR="00757519"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rshticë</w:t>
      </w:r>
      <w:proofErr w:type="spellEnd"/>
      <w:r w:rsidR="00DC12CC" w:rsidRPr="0080509D">
        <w:rPr>
          <w:rFonts w:ascii="Times New Roman" w:eastAsia="Times New Roman" w:hAnsi="Times New Roman" w:cs="Times New Roman"/>
          <w:color w:val="000000" w:themeColor="text1"/>
          <w:sz w:val="24"/>
          <w:szCs w:val="24"/>
        </w:rPr>
        <w:t>;</w:t>
      </w:r>
    </w:p>
    <w:p w14:paraId="0BEEB40C" w14:textId="1B840991" w:rsidR="00B95146"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rrug</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s te shtabi në </w:t>
      </w:r>
      <w:proofErr w:type="spellStart"/>
      <w:r w:rsidRPr="0080509D">
        <w:rPr>
          <w:rFonts w:ascii="Times New Roman" w:eastAsia="Times New Roman" w:hAnsi="Times New Roman" w:cs="Times New Roman"/>
          <w:color w:val="000000" w:themeColor="text1"/>
          <w:sz w:val="24"/>
          <w:szCs w:val="24"/>
        </w:rPr>
        <w:t>Rancë</w:t>
      </w:r>
      <w:proofErr w:type="spellEnd"/>
      <w:r w:rsidR="00DC0F30" w:rsidRPr="0080509D">
        <w:rPr>
          <w:rFonts w:ascii="Times New Roman" w:eastAsia="Times New Roman" w:hAnsi="Times New Roman" w:cs="Times New Roman"/>
          <w:color w:val="000000" w:themeColor="text1"/>
          <w:sz w:val="24"/>
          <w:szCs w:val="24"/>
        </w:rPr>
        <w:t>;</w:t>
      </w:r>
    </w:p>
    <w:p w14:paraId="5F7DDC7E" w14:textId="4E6272F8" w:rsidR="00210C08"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kanalizimit dhe rrug</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ve  në lagjen </w:t>
      </w:r>
      <w:r w:rsidR="00DC0F30"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Qameria</w:t>
      </w:r>
      <w:proofErr w:type="spellEnd"/>
      <w:r w:rsidR="00DC0F30"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7A80A716" w14:textId="40BAAB0D" w:rsidR="00210C08"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Asfaltimi i rrug</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s </w:t>
      </w:r>
      <w:proofErr w:type="spellStart"/>
      <w:r w:rsidRPr="0080509D">
        <w:rPr>
          <w:rFonts w:ascii="Times New Roman" w:eastAsia="Times New Roman" w:hAnsi="Times New Roman" w:cs="Times New Roman"/>
          <w:color w:val="000000" w:themeColor="text1"/>
          <w:sz w:val="24"/>
          <w:szCs w:val="24"/>
        </w:rPr>
        <w:t>Godanc</w:t>
      </w:r>
      <w:proofErr w:type="spellEnd"/>
      <w:r w:rsidR="001D632C"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w:t>
      </w:r>
      <w:r w:rsidR="001D632C"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Zborc</w:t>
      </w:r>
      <w:proofErr w:type="spellEnd"/>
      <w:r w:rsidR="00DC0F30" w:rsidRPr="0080509D">
        <w:rPr>
          <w:rFonts w:ascii="Times New Roman" w:eastAsia="Times New Roman" w:hAnsi="Times New Roman" w:cs="Times New Roman"/>
          <w:color w:val="000000" w:themeColor="text1"/>
          <w:sz w:val="24"/>
          <w:szCs w:val="24"/>
        </w:rPr>
        <w:t>;</w:t>
      </w:r>
    </w:p>
    <w:p w14:paraId="3496E49D" w14:textId="7DE329EC" w:rsidR="00210C08"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trotuareve dhe ndri</w:t>
      </w:r>
      <w:r w:rsidR="00DC0F30" w:rsidRPr="0080509D">
        <w:rPr>
          <w:rFonts w:ascii="Times New Roman" w:eastAsia="Times New Roman" w:hAnsi="Times New Roman" w:cs="Times New Roman"/>
          <w:color w:val="000000" w:themeColor="text1"/>
          <w:sz w:val="24"/>
          <w:szCs w:val="24"/>
        </w:rPr>
        <w:t>ç</w:t>
      </w:r>
      <w:r w:rsidRPr="0080509D">
        <w:rPr>
          <w:rFonts w:ascii="Times New Roman" w:eastAsia="Times New Roman" w:hAnsi="Times New Roman" w:cs="Times New Roman"/>
          <w:color w:val="000000" w:themeColor="text1"/>
          <w:sz w:val="24"/>
          <w:szCs w:val="24"/>
        </w:rPr>
        <w:t>imit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Pjetershticë</w:t>
      </w:r>
      <w:proofErr w:type="spellEnd"/>
      <w:r w:rsidR="00DC0F30" w:rsidRPr="0080509D">
        <w:rPr>
          <w:rFonts w:ascii="Times New Roman" w:eastAsia="Times New Roman" w:hAnsi="Times New Roman" w:cs="Times New Roman"/>
          <w:color w:val="000000" w:themeColor="text1"/>
          <w:sz w:val="24"/>
          <w:szCs w:val="24"/>
        </w:rPr>
        <w:t>.</w:t>
      </w:r>
    </w:p>
    <w:p w14:paraId="1BCD2AFC" w14:textId="0CF720BE" w:rsidR="00210C08" w:rsidRPr="0080509D" w:rsidRDefault="00210C08" w:rsidP="001D632C">
      <w:pPr>
        <w:spacing w:line="276" w:lineRule="auto"/>
        <w:jc w:val="both"/>
        <w:rPr>
          <w:rFonts w:ascii="Times New Roman" w:eastAsia="Times New Roman" w:hAnsi="Times New Roman" w:cs="Times New Roman"/>
          <w:color w:val="000000" w:themeColor="text1"/>
          <w:sz w:val="24"/>
          <w:szCs w:val="24"/>
        </w:rPr>
      </w:pPr>
    </w:p>
    <w:p w14:paraId="20CDD72F" w14:textId="5B76EF84"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Projektet që janë në procedurat e hartimit të projekteve ideore dhe kryesore </w:t>
      </w:r>
      <w:r w:rsidR="00DC0F30"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 xml:space="preserve">anar – </w:t>
      </w:r>
      <w:r w:rsidR="00DC0F30" w:rsidRPr="0080509D">
        <w:rPr>
          <w:rFonts w:ascii="Times New Roman" w:eastAsia="Times New Roman" w:hAnsi="Times New Roman" w:cs="Times New Roman"/>
          <w:color w:val="000000" w:themeColor="text1"/>
          <w:sz w:val="24"/>
          <w:szCs w:val="24"/>
        </w:rPr>
        <w:t>q</w:t>
      </w:r>
      <w:r w:rsidRPr="0080509D">
        <w:rPr>
          <w:rFonts w:ascii="Times New Roman" w:eastAsia="Times New Roman" w:hAnsi="Times New Roman" w:cs="Times New Roman"/>
          <w:color w:val="000000" w:themeColor="text1"/>
          <w:sz w:val="24"/>
          <w:szCs w:val="24"/>
        </w:rPr>
        <w:t>ershor  202</w:t>
      </w:r>
      <w:r w:rsidR="0010224C" w:rsidRPr="0080509D">
        <w:rPr>
          <w:rFonts w:ascii="Times New Roman" w:eastAsia="Times New Roman" w:hAnsi="Times New Roman" w:cs="Times New Roman"/>
          <w:color w:val="000000" w:themeColor="text1"/>
          <w:sz w:val="24"/>
          <w:szCs w:val="24"/>
        </w:rPr>
        <w:t>2</w:t>
      </w:r>
      <w:r w:rsidRPr="0080509D">
        <w:rPr>
          <w:rFonts w:ascii="Times New Roman" w:eastAsia="Times New Roman" w:hAnsi="Times New Roman" w:cs="Times New Roman"/>
          <w:color w:val="000000" w:themeColor="text1"/>
          <w:sz w:val="24"/>
          <w:szCs w:val="24"/>
        </w:rPr>
        <w:t>:</w:t>
      </w:r>
    </w:p>
    <w:p w14:paraId="385937B7" w14:textId="77777777" w:rsidR="005561E0" w:rsidRPr="0080509D" w:rsidRDefault="005561E0" w:rsidP="001D632C">
      <w:pPr>
        <w:spacing w:after="0" w:line="276" w:lineRule="auto"/>
        <w:jc w:val="both"/>
        <w:rPr>
          <w:rFonts w:ascii="Times New Roman" w:eastAsia="Times New Roman" w:hAnsi="Times New Roman" w:cs="Times New Roman"/>
          <w:color w:val="000000" w:themeColor="text1"/>
          <w:sz w:val="24"/>
          <w:szCs w:val="24"/>
        </w:rPr>
      </w:pPr>
    </w:p>
    <w:p w14:paraId="13C4E937" w14:textId="6B018EC3" w:rsidR="007E3E64"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parkut –</w:t>
      </w:r>
      <w:r w:rsidR="001D632C"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sheshit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Shtime</w:t>
      </w:r>
      <w:r w:rsidR="001D632C" w:rsidRPr="0080509D">
        <w:rPr>
          <w:rFonts w:ascii="Times New Roman" w:eastAsia="Times New Roman" w:hAnsi="Times New Roman" w:cs="Times New Roman"/>
          <w:color w:val="000000" w:themeColor="text1"/>
          <w:sz w:val="24"/>
          <w:szCs w:val="24"/>
        </w:rPr>
        <w:t>,</w:t>
      </w:r>
    </w:p>
    <w:p w14:paraId="04338CDF" w14:textId="35BF201F" w:rsidR="007E3E64"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w:t>
      </w:r>
      <w:r w:rsidR="00211C43" w:rsidRPr="0080509D">
        <w:rPr>
          <w:rFonts w:ascii="Times New Roman" w:eastAsia="Times New Roman" w:hAnsi="Times New Roman" w:cs="Times New Roman"/>
          <w:color w:val="000000" w:themeColor="text1"/>
          <w:sz w:val="24"/>
          <w:szCs w:val="24"/>
        </w:rPr>
        <w:t>vend ndaljes</w:t>
      </w:r>
      <w:r w:rsidRPr="0080509D">
        <w:rPr>
          <w:rFonts w:ascii="Times New Roman" w:eastAsia="Times New Roman" w:hAnsi="Times New Roman" w:cs="Times New Roman"/>
          <w:color w:val="000000" w:themeColor="text1"/>
          <w:sz w:val="24"/>
          <w:szCs w:val="24"/>
        </w:rPr>
        <w:t xml:space="preserve"> te Shkolla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w:t>
      </w:r>
      <w:r w:rsidR="00DC0F30" w:rsidRPr="0080509D">
        <w:rPr>
          <w:rFonts w:ascii="Times New Roman" w:eastAsia="Times New Roman" w:hAnsi="Times New Roman" w:cs="Times New Roman"/>
          <w:color w:val="000000" w:themeColor="text1"/>
          <w:sz w:val="24"/>
          <w:szCs w:val="24"/>
        </w:rPr>
        <w:t>;</w:t>
      </w:r>
    </w:p>
    <w:p w14:paraId="48AFE8BB" w14:textId="2DC2A58A" w:rsidR="007E3E64"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Asfaltimi i rrug</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ve dhe kanalizimit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Shtime</w:t>
      </w:r>
      <w:r w:rsidR="00DC0F30"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1F801DBC" w14:textId="7CCF7AC8" w:rsidR="00210C08" w:rsidRPr="0080509D" w:rsidRDefault="00757519"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w:t>
      </w:r>
      <w:r w:rsidR="00210C08" w:rsidRPr="0080509D">
        <w:rPr>
          <w:rFonts w:ascii="Times New Roman" w:eastAsia="Times New Roman" w:hAnsi="Times New Roman" w:cs="Times New Roman"/>
          <w:color w:val="000000" w:themeColor="text1"/>
          <w:sz w:val="24"/>
          <w:szCs w:val="24"/>
        </w:rPr>
        <w:t xml:space="preserve"> i shtratit te lumit “</w:t>
      </w:r>
      <w:proofErr w:type="spellStart"/>
      <w:r w:rsidR="00210C08" w:rsidRPr="0080509D">
        <w:rPr>
          <w:rFonts w:ascii="Times New Roman" w:eastAsia="Times New Roman" w:hAnsi="Times New Roman" w:cs="Times New Roman"/>
          <w:color w:val="000000" w:themeColor="text1"/>
          <w:sz w:val="24"/>
          <w:szCs w:val="24"/>
        </w:rPr>
        <w:t>Shtimjana</w:t>
      </w:r>
      <w:proofErr w:type="spellEnd"/>
      <w:r w:rsidR="00210C08" w:rsidRPr="0080509D">
        <w:rPr>
          <w:rFonts w:ascii="Times New Roman" w:eastAsia="Times New Roman" w:hAnsi="Times New Roman" w:cs="Times New Roman"/>
          <w:color w:val="000000" w:themeColor="text1"/>
          <w:sz w:val="24"/>
          <w:szCs w:val="24"/>
        </w:rPr>
        <w:t>”</w:t>
      </w:r>
      <w:r w:rsidR="00DC0F30" w:rsidRPr="0080509D">
        <w:rPr>
          <w:rFonts w:ascii="Times New Roman" w:eastAsia="Times New Roman" w:hAnsi="Times New Roman" w:cs="Times New Roman"/>
          <w:color w:val="000000" w:themeColor="text1"/>
          <w:sz w:val="24"/>
          <w:szCs w:val="24"/>
        </w:rPr>
        <w:t>;</w:t>
      </w:r>
    </w:p>
    <w:p w14:paraId="110179EF" w14:textId="68EDF88D" w:rsidR="00210C08"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Kanalizimi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Lagjen </w:t>
      </w:r>
      <w:proofErr w:type="spellStart"/>
      <w:r w:rsidRPr="0080509D">
        <w:rPr>
          <w:rFonts w:ascii="Times New Roman" w:eastAsia="Times New Roman" w:hAnsi="Times New Roman" w:cs="Times New Roman"/>
          <w:color w:val="000000" w:themeColor="text1"/>
          <w:sz w:val="24"/>
          <w:szCs w:val="24"/>
        </w:rPr>
        <w:t>Ademaj</w:t>
      </w:r>
      <w:proofErr w:type="spellEnd"/>
      <w:r w:rsidR="00DC0F30"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00AF87FD" w14:textId="0C653216" w:rsidR="00210C08" w:rsidRPr="0080509D" w:rsidRDefault="00210C08" w:rsidP="001D632C">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kanaleve atmosferike</w:t>
      </w:r>
      <w:r w:rsidR="00DC0F30"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
    <w:p w14:paraId="51757B0F" w14:textId="77777777" w:rsidR="00757519" w:rsidRPr="0080509D" w:rsidRDefault="00757519" w:rsidP="001D632C">
      <w:pPr>
        <w:spacing w:line="276" w:lineRule="auto"/>
        <w:rPr>
          <w:rFonts w:ascii="Times New Roman" w:eastAsia="Times New Roman" w:hAnsi="Times New Roman" w:cs="Times New Roman"/>
          <w:color w:val="000000" w:themeColor="text1"/>
          <w:sz w:val="24"/>
          <w:szCs w:val="24"/>
        </w:rPr>
      </w:pPr>
    </w:p>
    <w:p w14:paraId="0D433550" w14:textId="4CC917D9" w:rsidR="007E3E64" w:rsidRPr="0080509D" w:rsidRDefault="007E3E64" w:rsidP="001D632C">
      <w:pPr>
        <w:spacing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Gjatë periudhës janar-qershor nga </w:t>
      </w:r>
      <w:r w:rsidR="00DC0F30" w:rsidRPr="0080509D">
        <w:rPr>
          <w:rFonts w:ascii="Times New Roman" w:eastAsia="Times New Roman" w:hAnsi="Times New Roman" w:cs="Times New Roman"/>
          <w:color w:val="000000" w:themeColor="text1"/>
          <w:sz w:val="24"/>
          <w:szCs w:val="24"/>
        </w:rPr>
        <w:t>S</w:t>
      </w:r>
      <w:r w:rsidRPr="0080509D">
        <w:rPr>
          <w:rFonts w:ascii="Times New Roman" w:eastAsia="Times New Roman" w:hAnsi="Times New Roman" w:cs="Times New Roman"/>
          <w:color w:val="000000" w:themeColor="text1"/>
          <w:sz w:val="24"/>
          <w:szCs w:val="24"/>
        </w:rPr>
        <w:t>ektori për urbanizëm janë përgatitur edhe shu</w:t>
      </w:r>
      <w:r w:rsidR="00072AB9" w:rsidRPr="0080509D">
        <w:rPr>
          <w:rFonts w:ascii="Times New Roman" w:eastAsia="Times New Roman" w:hAnsi="Times New Roman" w:cs="Times New Roman"/>
          <w:color w:val="000000" w:themeColor="text1"/>
          <w:sz w:val="24"/>
          <w:szCs w:val="24"/>
        </w:rPr>
        <w:t>më projekte t</w:t>
      </w:r>
      <w:r w:rsidR="001D632C" w:rsidRPr="0080509D">
        <w:rPr>
          <w:rFonts w:ascii="Times New Roman" w:eastAsia="Times New Roman" w:hAnsi="Times New Roman" w:cs="Times New Roman"/>
          <w:color w:val="000000" w:themeColor="text1"/>
          <w:sz w:val="24"/>
          <w:szCs w:val="24"/>
        </w:rPr>
        <w:t>ë</w:t>
      </w:r>
      <w:r w:rsidR="00072AB9" w:rsidRPr="0080509D">
        <w:rPr>
          <w:rFonts w:ascii="Times New Roman" w:eastAsia="Times New Roman" w:hAnsi="Times New Roman" w:cs="Times New Roman"/>
          <w:color w:val="000000" w:themeColor="text1"/>
          <w:sz w:val="24"/>
          <w:szCs w:val="24"/>
        </w:rPr>
        <w:t xml:space="preserve"> detajuara</w:t>
      </w:r>
      <w:r w:rsidR="00DC0F30" w:rsidRPr="0080509D">
        <w:rPr>
          <w:rFonts w:ascii="Times New Roman" w:eastAsia="Times New Roman" w:hAnsi="Times New Roman" w:cs="Times New Roman"/>
          <w:color w:val="000000" w:themeColor="text1"/>
          <w:sz w:val="24"/>
          <w:szCs w:val="24"/>
        </w:rPr>
        <w:t>.</w:t>
      </w:r>
    </w:p>
    <w:tbl>
      <w:tblPr>
        <w:tblW w:w="9304" w:type="dxa"/>
        <w:tblInd w:w="113" w:type="dxa"/>
        <w:tblLook w:val="04A0" w:firstRow="1" w:lastRow="0" w:firstColumn="1" w:lastColumn="0" w:noHBand="0" w:noVBand="1"/>
      </w:tblPr>
      <w:tblGrid>
        <w:gridCol w:w="732"/>
        <w:gridCol w:w="4123"/>
        <w:gridCol w:w="1980"/>
        <w:gridCol w:w="2469"/>
      </w:tblGrid>
      <w:tr w:rsidR="0080509D" w:rsidRPr="0080509D" w14:paraId="329A503A" w14:textId="77777777" w:rsidTr="00CE4ECC">
        <w:trPr>
          <w:trHeight w:val="375"/>
        </w:trPr>
        <w:tc>
          <w:tcPr>
            <w:tcW w:w="9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10218" w14:textId="77777777" w:rsidR="007E3E64" w:rsidRPr="0080509D" w:rsidRDefault="00072AB9"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Lista  e projekteve</w:t>
            </w:r>
            <w:r w:rsidR="007E3E64" w:rsidRPr="0080509D">
              <w:rPr>
                <w:rFonts w:ascii="Times New Roman" w:eastAsia="Times New Roman" w:hAnsi="Times New Roman" w:cs="Times New Roman"/>
                <w:color w:val="000000" w:themeColor="text1"/>
                <w:sz w:val="24"/>
                <w:szCs w:val="24"/>
              </w:rPr>
              <w:t xml:space="preserve"> të </w:t>
            </w:r>
            <w:r w:rsidRPr="0080509D">
              <w:rPr>
                <w:rFonts w:ascii="Times New Roman" w:eastAsia="Times New Roman" w:hAnsi="Times New Roman" w:cs="Times New Roman"/>
                <w:color w:val="000000" w:themeColor="text1"/>
                <w:sz w:val="24"/>
                <w:szCs w:val="24"/>
              </w:rPr>
              <w:t>fituara nga Ministritë</w:t>
            </w:r>
            <w:r w:rsidR="007E3E64" w:rsidRPr="0080509D">
              <w:rPr>
                <w:rFonts w:ascii="Times New Roman" w:eastAsia="Times New Roman" w:hAnsi="Times New Roman" w:cs="Times New Roman"/>
                <w:color w:val="000000" w:themeColor="text1"/>
                <w:sz w:val="24"/>
                <w:szCs w:val="24"/>
              </w:rPr>
              <w:t xml:space="preserve"> </w:t>
            </w:r>
          </w:p>
        </w:tc>
      </w:tr>
      <w:tr w:rsidR="0080509D" w:rsidRPr="0080509D" w14:paraId="2526A0DC" w14:textId="77777777" w:rsidTr="00CE4ECC">
        <w:trPr>
          <w:trHeight w:val="31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5047E0F"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w:t>
            </w:r>
          </w:p>
        </w:tc>
        <w:tc>
          <w:tcPr>
            <w:tcW w:w="4123" w:type="dxa"/>
            <w:tcBorders>
              <w:top w:val="single" w:sz="4" w:space="0" w:color="auto"/>
              <w:left w:val="nil"/>
              <w:bottom w:val="single" w:sz="4" w:space="0" w:color="auto"/>
              <w:right w:val="single" w:sz="4" w:space="0" w:color="auto"/>
            </w:tcBorders>
            <w:shd w:val="clear" w:color="auto" w:fill="auto"/>
            <w:noWrap/>
            <w:vAlign w:val="center"/>
            <w:hideMark/>
          </w:tcPr>
          <w:p w14:paraId="7865001B"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Emri i projektit</w:t>
            </w:r>
          </w:p>
        </w:tc>
        <w:tc>
          <w:tcPr>
            <w:tcW w:w="1980" w:type="dxa"/>
            <w:tcBorders>
              <w:top w:val="nil"/>
              <w:left w:val="nil"/>
              <w:bottom w:val="single" w:sz="4" w:space="0" w:color="auto"/>
              <w:right w:val="single" w:sz="4" w:space="0" w:color="auto"/>
            </w:tcBorders>
            <w:shd w:val="clear" w:color="auto" w:fill="auto"/>
            <w:noWrap/>
            <w:vAlign w:val="center"/>
            <w:hideMark/>
          </w:tcPr>
          <w:p w14:paraId="55C1F2E9" w14:textId="327894EC" w:rsidR="007E3E64" w:rsidRPr="0080509D" w:rsidRDefault="00211C4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Ministria</w:t>
            </w:r>
            <w:r w:rsidR="007E3E64" w:rsidRPr="0080509D">
              <w:rPr>
                <w:rFonts w:ascii="Times New Roman" w:eastAsia="Times New Roman" w:hAnsi="Times New Roman" w:cs="Times New Roman"/>
                <w:color w:val="000000" w:themeColor="text1"/>
                <w:sz w:val="24"/>
                <w:szCs w:val="24"/>
              </w:rPr>
              <w:t xml:space="preserve"> përkatëse</w:t>
            </w:r>
          </w:p>
        </w:tc>
        <w:tc>
          <w:tcPr>
            <w:tcW w:w="2469" w:type="dxa"/>
            <w:tcBorders>
              <w:top w:val="nil"/>
              <w:left w:val="nil"/>
              <w:bottom w:val="single" w:sz="4" w:space="0" w:color="auto"/>
              <w:right w:val="single" w:sz="4" w:space="0" w:color="auto"/>
            </w:tcBorders>
            <w:shd w:val="clear" w:color="auto" w:fill="auto"/>
            <w:noWrap/>
            <w:vAlign w:val="center"/>
            <w:hideMark/>
          </w:tcPr>
          <w:p w14:paraId="0C90AC17"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Shuma në €</w:t>
            </w:r>
          </w:p>
        </w:tc>
      </w:tr>
      <w:tr w:rsidR="0080509D" w:rsidRPr="0080509D" w14:paraId="078CCD91" w14:textId="77777777" w:rsidTr="00CE4ECC">
        <w:trPr>
          <w:trHeight w:val="57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5F5DBBB"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14:paraId="53FB7D88" w14:textId="69796882" w:rsidR="007E3E64" w:rsidRPr="0080509D" w:rsidRDefault="00072AB9"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w:t>
            </w:r>
            <w:r w:rsidR="009B70BF" w:rsidRPr="0080509D">
              <w:rPr>
                <w:rFonts w:ascii="Times New Roman" w:eastAsia="Times New Roman" w:hAnsi="Times New Roman" w:cs="Times New Roman"/>
                <w:color w:val="000000" w:themeColor="text1"/>
                <w:sz w:val="24"/>
                <w:szCs w:val="24"/>
              </w:rPr>
              <w:t>i unazë</w:t>
            </w:r>
            <w:r w:rsidR="00211C43" w:rsidRPr="0080509D">
              <w:rPr>
                <w:rFonts w:ascii="Times New Roman" w:eastAsia="Times New Roman" w:hAnsi="Times New Roman" w:cs="Times New Roman"/>
                <w:color w:val="000000" w:themeColor="text1"/>
                <w:sz w:val="24"/>
                <w:szCs w:val="24"/>
              </w:rPr>
              <w:t>s</w:t>
            </w:r>
            <w:r w:rsidR="009B70BF" w:rsidRPr="0080509D">
              <w:rPr>
                <w:rFonts w:ascii="Times New Roman" w:eastAsia="Times New Roman" w:hAnsi="Times New Roman" w:cs="Times New Roman"/>
                <w:color w:val="000000" w:themeColor="text1"/>
                <w:sz w:val="24"/>
                <w:szCs w:val="24"/>
              </w:rPr>
              <w:t xml:space="preserve"> së</w:t>
            </w:r>
            <w:r w:rsidRPr="0080509D">
              <w:rPr>
                <w:rFonts w:ascii="Times New Roman" w:eastAsia="Times New Roman" w:hAnsi="Times New Roman" w:cs="Times New Roman"/>
                <w:color w:val="000000" w:themeColor="text1"/>
                <w:sz w:val="24"/>
                <w:szCs w:val="24"/>
              </w:rPr>
              <w:t xml:space="preserve"> qytetit </w:t>
            </w:r>
          </w:p>
        </w:tc>
        <w:tc>
          <w:tcPr>
            <w:tcW w:w="1980" w:type="dxa"/>
            <w:tcBorders>
              <w:top w:val="nil"/>
              <w:left w:val="nil"/>
              <w:bottom w:val="single" w:sz="4" w:space="0" w:color="auto"/>
              <w:right w:val="single" w:sz="4" w:space="0" w:color="auto"/>
            </w:tcBorders>
            <w:shd w:val="clear" w:color="auto" w:fill="auto"/>
            <w:noWrap/>
            <w:vAlign w:val="center"/>
            <w:hideMark/>
          </w:tcPr>
          <w:p w14:paraId="720BBA1F"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w:t>
            </w:r>
          </w:p>
        </w:tc>
        <w:tc>
          <w:tcPr>
            <w:tcW w:w="2469" w:type="dxa"/>
            <w:tcBorders>
              <w:top w:val="nil"/>
              <w:left w:val="nil"/>
              <w:bottom w:val="single" w:sz="4" w:space="0" w:color="auto"/>
              <w:right w:val="single" w:sz="4" w:space="0" w:color="auto"/>
            </w:tcBorders>
            <w:shd w:val="clear" w:color="auto" w:fill="auto"/>
            <w:noWrap/>
            <w:vAlign w:val="center"/>
            <w:hideMark/>
          </w:tcPr>
          <w:p w14:paraId="46F030CC" w14:textId="77777777" w:rsidR="007E3E64" w:rsidRPr="0080509D" w:rsidRDefault="00072AB9"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381.000</w:t>
            </w:r>
            <w:r w:rsidR="007E3E64" w:rsidRPr="0080509D">
              <w:rPr>
                <w:rFonts w:ascii="Times New Roman" w:eastAsia="Times New Roman" w:hAnsi="Times New Roman" w:cs="Times New Roman"/>
                <w:color w:val="000000" w:themeColor="text1"/>
                <w:sz w:val="24"/>
                <w:szCs w:val="24"/>
              </w:rPr>
              <w:t xml:space="preserve"> €</w:t>
            </w:r>
          </w:p>
        </w:tc>
      </w:tr>
      <w:tr w:rsidR="0080509D" w:rsidRPr="0080509D" w14:paraId="31C1DAEF" w14:textId="77777777" w:rsidTr="00CE4ECC">
        <w:trPr>
          <w:trHeight w:val="570"/>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FB6E3C8"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14:paraId="664D3AA8" w14:textId="226D8AE3"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w:t>
            </w:r>
            <w:r w:rsidR="00072AB9" w:rsidRPr="0080509D">
              <w:rPr>
                <w:rFonts w:ascii="Times New Roman" w:eastAsia="Times New Roman" w:hAnsi="Times New Roman" w:cs="Times New Roman"/>
                <w:color w:val="000000" w:themeColor="text1"/>
                <w:sz w:val="24"/>
                <w:szCs w:val="24"/>
              </w:rPr>
              <w:t>i i rrug</w:t>
            </w:r>
            <w:r w:rsidR="00DC0F30" w:rsidRPr="0080509D">
              <w:rPr>
                <w:rFonts w:ascii="Times New Roman" w:eastAsia="Times New Roman" w:hAnsi="Times New Roman" w:cs="Times New Roman"/>
                <w:color w:val="000000" w:themeColor="text1"/>
                <w:sz w:val="24"/>
                <w:szCs w:val="24"/>
              </w:rPr>
              <w:t>ë</w:t>
            </w:r>
            <w:r w:rsidR="00072AB9" w:rsidRPr="0080509D">
              <w:rPr>
                <w:rFonts w:ascii="Times New Roman" w:eastAsia="Times New Roman" w:hAnsi="Times New Roman" w:cs="Times New Roman"/>
                <w:color w:val="000000" w:themeColor="text1"/>
                <w:sz w:val="24"/>
                <w:szCs w:val="24"/>
              </w:rPr>
              <w:t xml:space="preserve">s </w:t>
            </w:r>
            <w:proofErr w:type="spellStart"/>
            <w:r w:rsidR="00072AB9" w:rsidRPr="0080509D">
              <w:rPr>
                <w:rFonts w:ascii="Times New Roman" w:eastAsia="Times New Roman" w:hAnsi="Times New Roman" w:cs="Times New Roman"/>
                <w:color w:val="000000" w:themeColor="text1"/>
                <w:sz w:val="24"/>
                <w:szCs w:val="24"/>
              </w:rPr>
              <w:t>Godanc</w:t>
            </w:r>
            <w:proofErr w:type="spellEnd"/>
            <w:r w:rsidR="001D632C" w:rsidRPr="0080509D">
              <w:rPr>
                <w:rFonts w:ascii="Times New Roman" w:eastAsia="Times New Roman" w:hAnsi="Times New Roman" w:cs="Times New Roman"/>
                <w:color w:val="000000" w:themeColor="text1"/>
                <w:sz w:val="24"/>
                <w:szCs w:val="24"/>
              </w:rPr>
              <w:t xml:space="preserve"> </w:t>
            </w:r>
            <w:r w:rsidR="00072AB9" w:rsidRPr="0080509D">
              <w:rPr>
                <w:rFonts w:ascii="Times New Roman" w:eastAsia="Times New Roman" w:hAnsi="Times New Roman" w:cs="Times New Roman"/>
                <w:color w:val="000000" w:themeColor="text1"/>
                <w:sz w:val="24"/>
                <w:szCs w:val="24"/>
              </w:rPr>
              <w:t>-</w:t>
            </w:r>
            <w:r w:rsidR="001D632C" w:rsidRPr="0080509D">
              <w:rPr>
                <w:rFonts w:ascii="Times New Roman" w:eastAsia="Times New Roman" w:hAnsi="Times New Roman" w:cs="Times New Roman"/>
                <w:color w:val="000000" w:themeColor="text1"/>
                <w:sz w:val="24"/>
                <w:szCs w:val="24"/>
              </w:rPr>
              <w:t xml:space="preserve"> </w:t>
            </w:r>
            <w:proofErr w:type="spellStart"/>
            <w:r w:rsidR="00072AB9" w:rsidRPr="0080509D">
              <w:rPr>
                <w:rFonts w:ascii="Times New Roman" w:eastAsia="Times New Roman" w:hAnsi="Times New Roman" w:cs="Times New Roman"/>
                <w:color w:val="000000" w:themeColor="text1"/>
                <w:sz w:val="24"/>
                <w:szCs w:val="24"/>
              </w:rPr>
              <w:t>Gjyrkoc</w:t>
            </w:r>
            <w:proofErr w:type="spellEnd"/>
            <w:r w:rsidR="00072AB9" w:rsidRPr="0080509D">
              <w:rPr>
                <w:rFonts w:ascii="Times New Roman" w:eastAsia="Times New Roman" w:hAnsi="Times New Roman" w:cs="Times New Roman"/>
                <w:color w:val="000000" w:themeColor="text1"/>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BD0386A"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w:t>
            </w:r>
          </w:p>
        </w:tc>
        <w:tc>
          <w:tcPr>
            <w:tcW w:w="2469" w:type="dxa"/>
            <w:tcBorders>
              <w:top w:val="nil"/>
              <w:left w:val="nil"/>
              <w:bottom w:val="single" w:sz="4" w:space="0" w:color="auto"/>
              <w:right w:val="single" w:sz="4" w:space="0" w:color="auto"/>
            </w:tcBorders>
            <w:shd w:val="clear" w:color="auto" w:fill="auto"/>
            <w:noWrap/>
            <w:vAlign w:val="center"/>
            <w:hideMark/>
          </w:tcPr>
          <w:p w14:paraId="3E111E3D" w14:textId="77777777" w:rsidR="007E3E64" w:rsidRPr="0080509D" w:rsidRDefault="00072AB9"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582.000</w:t>
            </w:r>
            <w:r w:rsidR="007E3E64" w:rsidRPr="0080509D">
              <w:rPr>
                <w:rFonts w:ascii="Times New Roman" w:eastAsia="Times New Roman" w:hAnsi="Times New Roman" w:cs="Times New Roman"/>
                <w:color w:val="000000" w:themeColor="text1"/>
                <w:sz w:val="24"/>
                <w:szCs w:val="24"/>
              </w:rPr>
              <w:t>€</w:t>
            </w:r>
          </w:p>
        </w:tc>
      </w:tr>
      <w:tr w:rsidR="0080509D" w:rsidRPr="0080509D" w14:paraId="10F66954" w14:textId="77777777" w:rsidTr="00CE4ECC">
        <w:trPr>
          <w:trHeight w:val="61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4F8D551"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091C841B" w14:textId="5F416E4E" w:rsidR="007E3E64" w:rsidRPr="0080509D" w:rsidRDefault="00072AB9"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parkut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Davidoc</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604C711" w14:textId="77777777" w:rsidR="007E3E64" w:rsidRPr="0080509D" w:rsidRDefault="00072AB9"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MAPL-CIF</w:t>
            </w:r>
          </w:p>
        </w:tc>
        <w:tc>
          <w:tcPr>
            <w:tcW w:w="2469" w:type="dxa"/>
            <w:tcBorders>
              <w:top w:val="nil"/>
              <w:left w:val="nil"/>
              <w:bottom w:val="single" w:sz="4" w:space="0" w:color="auto"/>
              <w:right w:val="single" w:sz="4" w:space="0" w:color="auto"/>
            </w:tcBorders>
            <w:shd w:val="clear" w:color="auto" w:fill="auto"/>
            <w:noWrap/>
            <w:vAlign w:val="center"/>
            <w:hideMark/>
          </w:tcPr>
          <w:p w14:paraId="2055A70D" w14:textId="77777777" w:rsidR="007E3E64" w:rsidRPr="0080509D" w:rsidRDefault="00072AB9"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113.774</w:t>
            </w:r>
            <w:r w:rsidR="007E3E64" w:rsidRPr="0080509D">
              <w:rPr>
                <w:rFonts w:ascii="Times New Roman" w:eastAsia="Times New Roman" w:hAnsi="Times New Roman" w:cs="Times New Roman"/>
                <w:color w:val="000000" w:themeColor="text1"/>
                <w:sz w:val="24"/>
                <w:szCs w:val="24"/>
              </w:rPr>
              <w:t>€</w:t>
            </w:r>
          </w:p>
        </w:tc>
      </w:tr>
      <w:tr w:rsidR="0080509D" w:rsidRPr="0080509D" w14:paraId="2950BD18" w14:textId="77777777" w:rsidTr="00CE4ECC">
        <w:trPr>
          <w:trHeight w:val="48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833798E"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49CB25B6" w14:textId="562D5800" w:rsidR="007E3E64" w:rsidRPr="0080509D" w:rsidRDefault="00072AB9"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parkut n</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Gjyrkoc</w:t>
            </w:r>
            <w:proofErr w:type="spellEnd"/>
            <w:r w:rsidRPr="0080509D">
              <w:rPr>
                <w:rFonts w:ascii="Times New Roman" w:eastAsia="Times New Roman" w:hAnsi="Times New Roman" w:cs="Times New Roman"/>
                <w:color w:val="000000" w:themeColor="text1"/>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1728AE4" w14:textId="77777777" w:rsidR="007E3E64" w:rsidRPr="0080509D" w:rsidRDefault="00072AB9"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MAPL </w:t>
            </w:r>
          </w:p>
        </w:tc>
        <w:tc>
          <w:tcPr>
            <w:tcW w:w="2469" w:type="dxa"/>
            <w:tcBorders>
              <w:top w:val="nil"/>
              <w:left w:val="nil"/>
              <w:bottom w:val="single" w:sz="4" w:space="0" w:color="auto"/>
              <w:right w:val="single" w:sz="4" w:space="0" w:color="auto"/>
            </w:tcBorders>
            <w:shd w:val="clear" w:color="auto" w:fill="auto"/>
            <w:noWrap/>
            <w:vAlign w:val="center"/>
            <w:hideMark/>
          </w:tcPr>
          <w:p w14:paraId="72470326" w14:textId="77777777" w:rsidR="007E3E64" w:rsidRPr="0080509D" w:rsidRDefault="00072AB9"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50.000</w:t>
            </w:r>
            <w:r w:rsidR="007E3E64" w:rsidRPr="0080509D">
              <w:rPr>
                <w:rFonts w:ascii="Times New Roman" w:eastAsia="Times New Roman" w:hAnsi="Times New Roman" w:cs="Times New Roman"/>
                <w:color w:val="000000" w:themeColor="text1"/>
                <w:sz w:val="24"/>
                <w:szCs w:val="24"/>
              </w:rPr>
              <w:t xml:space="preserve"> €</w:t>
            </w:r>
          </w:p>
        </w:tc>
      </w:tr>
      <w:tr w:rsidR="0080509D" w:rsidRPr="0080509D" w14:paraId="1A9ED5AE" w14:textId="77777777" w:rsidTr="00CE4ECC">
        <w:trPr>
          <w:trHeight w:val="548"/>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97317F7" w14:textId="77777777" w:rsidR="007E3E64" w:rsidRPr="0080509D" w:rsidRDefault="007E3E6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6F6B14D3" w14:textId="517FF356" w:rsidR="007E3E64" w:rsidRPr="0080509D" w:rsidRDefault="00072AB9"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Nd</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rtimi i sheshit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qytetit </w:t>
            </w:r>
          </w:p>
        </w:tc>
        <w:tc>
          <w:tcPr>
            <w:tcW w:w="1980" w:type="dxa"/>
            <w:tcBorders>
              <w:top w:val="nil"/>
              <w:left w:val="nil"/>
              <w:bottom w:val="single" w:sz="4" w:space="0" w:color="auto"/>
              <w:right w:val="single" w:sz="4" w:space="0" w:color="auto"/>
            </w:tcBorders>
            <w:shd w:val="clear" w:color="auto" w:fill="auto"/>
            <w:noWrap/>
            <w:vAlign w:val="center"/>
            <w:hideMark/>
          </w:tcPr>
          <w:p w14:paraId="7A0AE865" w14:textId="77777777" w:rsidR="007E3E64" w:rsidRPr="0080509D" w:rsidRDefault="00072AB9"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w:t>
            </w:r>
          </w:p>
        </w:tc>
        <w:tc>
          <w:tcPr>
            <w:tcW w:w="2469" w:type="dxa"/>
            <w:tcBorders>
              <w:top w:val="nil"/>
              <w:left w:val="nil"/>
              <w:bottom w:val="single" w:sz="4" w:space="0" w:color="auto"/>
              <w:right w:val="single" w:sz="4" w:space="0" w:color="auto"/>
            </w:tcBorders>
            <w:shd w:val="clear" w:color="auto" w:fill="auto"/>
            <w:noWrap/>
            <w:vAlign w:val="center"/>
            <w:hideMark/>
          </w:tcPr>
          <w:p w14:paraId="0F8273BD" w14:textId="77777777" w:rsidR="007E3E64" w:rsidRPr="0080509D" w:rsidRDefault="00072AB9"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100.000</w:t>
            </w:r>
            <w:r w:rsidR="007E3E64" w:rsidRPr="0080509D">
              <w:rPr>
                <w:rFonts w:ascii="Times New Roman" w:eastAsia="Times New Roman" w:hAnsi="Times New Roman" w:cs="Times New Roman"/>
                <w:color w:val="000000" w:themeColor="text1"/>
                <w:sz w:val="24"/>
                <w:szCs w:val="24"/>
              </w:rPr>
              <w:t xml:space="preserve"> €</w:t>
            </w:r>
          </w:p>
        </w:tc>
      </w:tr>
    </w:tbl>
    <w:p w14:paraId="5A783AA4" w14:textId="35415FDD" w:rsidR="007E3E64" w:rsidRPr="0080509D" w:rsidRDefault="0009362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 </w:t>
      </w:r>
      <w:r w:rsidR="00182232" w:rsidRPr="0080509D">
        <w:rPr>
          <w:rFonts w:ascii="Times New Roman" w:eastAsia="Times New Roman" w:hAnsi="Times New Roman" w:cs="Times New Roman"/>
          <w:color w:val="000000" w:themeColor="text1"/>
          <w:sz w:val="24"/>
          <w:szCs w:val="24"/>
        </w:rPr>
        <w:t xml:space="preserve">                                                                                                                            1.226.774 Euro</w:t>
      </w:r>
    </w:p>
    <w:p w14:paraId="516E9BE4" w14:textId="77777777" w:rsidR="007E3E64" w:rsidRPr="0080509D" w:rsidRDefault="007E3E64" w:rsidP="001D632C">
      <w:pPr>
        <w:spacing w:line="276" w:lineRule="auto"/>
        <w:jc w:val="both"/>
        <w:rPr>
          <w:rFonts w:ascii="Times New Roman" w:eastAsia="Times New Roman" w:hAnsi="Times New Roman" w:cs="Times New Roman"/>
          <w:color w:val="000000" w:themeColor="text1"/>
          <w:sz w:val="24"/>
          <w:szCs w:val="24"/>
        </w:rPr>
      </w:pPr>
    </w:p>
    <w:p w14:paraId="3202C557" w14:textId="7B83F1C0" w:rsidR="007E3E64" w:rsidRPr="0080509D" w:rsidRDefault="007E3E64"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Gjatë periudhës janar-qershor në Sektorin për Urbanizëm dhe Ndërtim janë kryer të gjitha punët të cilat janë paraparë në përshkrimin e detyrave si dhe punët tjera të cilat janë paraqitur gjatë këtyre gjasht</w:t>
      </w:r>
      <w:r w:rsidR="005561E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muajve, këto punë janë të përshkruara në vijim:</w:t>
      </w:r>
    </w:p>
    <w:p w14:paraId="0FDE4B3D" w14:textId="77777777" w:rsidR="005561E0" w:rsidRPr="0080509D" w:rsidRDefault="005561E0" w:rsidP="001D632C">
      <w:pPr>
        <w:spacing w:line="276" w:lineRule="auto"/>
        <w:jc w:val="both"/>
        <w:rPr>
          <w:rFonts w:ascii="Times New Roman" w:eastAsia="Times New Roman" w:hAnsi="Times New Roman" w:cs="Times New Roman"/>
          <w:color w:val="000000" w:themeColor="text1"/>
          <w:sz w:val="24"/>
          <w:szCs w:val="24"/>
        </w:rPr>
      </w:pPr>
    </w:p>
    <w:p w14:paraId="126E1246" w14:textId="1AF8D65E" w:rsidR="007E3E64" w:rsidRPr="0080509D" w:rsidRDefault="007E3E64"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Njësia për Urbanizëm:</w:t>
      </w:r>
    </w:p>
    <w:p w14:paraId="57448A8C" w14:textId="77777777" w:rsidR="005561E0" w:rsidRPr="0080509D" w:rsidRDefault="005561E0" w:rsidP="001D632C">
      <w:pPr>
        <w:spacing w:after="0" w:line="276" w:lineRule="auto"/>
        <w:rPr>
          <w:rFonts w:ascii="Times New Roman" w:eastAsia="Times New Roman" w:hAnsi="Times New Roman" w:cs="Times New Roman"/>
          <w:b/>
          <w:bCs/>
          <w:color w:val="000000" w:themeColor="text1"/>
          <w:sz w:val="24"/>
          <w:szCs w:val="24"/>
        </w:rPr>
      </w:pPr>
    </w:p>
    <w:p w14:paraId="23BFCF83" w14:textId="77777777" w:rsidR="007E3E64" w:rsidRPr="0080509D" w:rsidRDefault="007E3E64" w:rsidP="001D632C">
      <w:pPr>
        <w:numPr>
          <w:ilvl w:val="0"/>
          <w:numId w:val="2"/>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Zbatimi i Ligjeve dhe Udhëzuesve për Planifikim Urban dhe Ndërtim si dhe Zbatimi i PZHK-s, PZHU-s dhe PRRU-s</w:t>
      </w:r>
    </w:p>
    <w:p w14:paraId="651754F6" w14:textId="727F4652" w:rsidR="007E3E64" w:rsidRPr="0080509D" w:rsidRDefault="007E3E64" w:rsidP="001D632C">
      <w:pPr>
        <w:numPr>
          <w:ilvl w:val="0"/>
          <w:numId w:val="2"/>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Lëshimi i Lejeve Ndërtimore (Gjatë gjashtëmujorit të parë Janar-Qersh</w:t>
      </w:r>
      <w:r w:rsidR="00B3276D" w:rsidRPr="0080509D">
        <w:rPr>
          <w:rFonts w:ascii="Times New Roman" w:eastAsia="Times New Roman" w:hAnsi="Times New Roman" w:cs="Times New Roman"/>
          <w:color w:val="000000" w:themeColor="text1"/>
          <w:sz w:val="24"/>
          <w:szCs w:val="24"/>
        </w:rPr>
        <w:t xml:space="preserve">or të vitit 2022 janë lëshuar 4 </w:t>
      </w:r>
      <w:r w:rsidRPr="0080509D">
        <w:rPr>
          <w:rFonts w:ascii="Times New Roman" w:eastAsia="Times New Roman" w:hAnsi="Times New Roman" w:cs="Times New Roman"/>
          <w:color w:val="000000" w:themeColor="text1"/>
          <w:sz w:val="24"/>
          <w:szCs w:val="24"/>
        </w:rPr>
        <w:t xml:space="preserve">Leje Ndërtimore, me vlerë monetare prej </w:t>
      </w:r>
      <w:r w:rsidR="00B3276D" w:rsidRPr="0080509D">
        <w:rPr>
          <w:rFonts w:ascii="Times New Roman" w:eastAsia="Times New Roman" w:hAnsi="Times New Roman" w:cs="Times New Roman"/>
          <w:b/>
          <w:bCs/>
          <w:color w:val="000000" w:themeColor="text1"/>
          <w:sz w:val="24"/>
          <w:szCs w:val="24"/>
        </w:rPr>
        <w:t xml:space="preserve">34,232.12 </w:t>
      </w:r>
      <w:r w:rsidRPr="0080509D">
        <w:rPr>
          <w:rFonts w:ascii="Times New Roman" w:eastAsia="Times New Roman" w:hAnsi="Times New Roman" w:cs="Times New Roman"/>
          <w:color w:val="000000" w:themeColor="text1"/>
          <w:sz w:val="24"/>
          <w:szCs w:val="24"/>
        </w:rPr>
        <w:t>€ )</w:t>
      </w:r>
    </w:p>
    <w:p w14:paraId="4B2349E4" w14:textId="77777777" w:rsidR="007E3E64" w:rsidRPr="0080509D" w:rsidRDefault="007E3E64" w:rsidP="001D632C">
      <w:pPr>
        <w:numPr>
          <w:ilvl w:val="0"/>
          <w:numId w:val="2"/>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Lëshimi i Pëlqimeve Urbanistike, Njoftimeve dhe Vërejtjeve të paraqitura ne Sektorin për Urbanizëm</w:t>
      </w:r>
    </w:p>
    <w:p w14:paraId="23D69894" w14:textId="28B4DAD1" w:rsidR="007E3E64" w:rsidRPr="0080509D" w:rsidRDefault="007E3E64" w:rsidP="001D632C">
      <w:pPr>
        <w:numPr>
          <w:ilvl w:val="0"/>
          <w:numId w:val="2"/>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Përgatitja e Projekteve për Grande dhe Fonde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ndryshme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BE-s dhe Donator</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ve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tjerë q</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janë aktiv</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në Kosovë.</w:t>
      </w:r>
    </w:p>
    <w:p w14:paraId="7AA83D0E" w14:textId="4D8220D4" w:rsidR="007E3E64" w:rsidRPr="0080509D" w:rsidRDefault="007E3E64" w:rsidP="001D632C">
      <w:pPr>
        <w:numPr>
          <w:ilvl w:val="0"/>
          <w:numId w:val="2"/>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Konsultime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ndryshme me </w:t>
      </w:r>
      <w:r w:rsidR="00211C43" w:rsidRPr="0080509D">
        <w:rPr>
          <w:rFonts w:ascii="Times New Roman" w:eastAsia="Times New Roman" w:hAnsi="Times New Roman" w:cs="Times New Roman"/>
          <w:color w:val="000000" w:themeColor="text1"/>
          <w:sz w:val="24"/>
          <w:szCs w:val="24"/>
        </w:rPr>
        <w:t>qytetarët</w:t>
      </w:r>
      <w:r w:rsidRPr="0080509D">
        <w:rPr>
          <w:rFonts w:ascii="Times New Roman" w:eastAsia="Times New Roman" w:hAnsi="Times New Roman" w:cs="Times New Roman"/>
          <w:color w:val="000000" w:themeColor="text1"/>
          <w:sz w:val="24"/>
          <w:szCs w:val="24"/>
        </w:rPr>
        <w:t xml:space="preserve"> rreth ndërtimeve, planifikimeve dhe projekteve te ndryshme 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realizuar gjat</w:t>
      </w:r>
      <w:r w:rsidR="00DC0F30"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këtij viti.</w:t>
      </w:r>
    </w:p>
    <w:p w14:paraId="233B3361" w14:textId="29C88430" w:rsidR="007E3E64" w:rsidRPr="0080509D" w:rsidRDefault="007E3E64" w:rsidP="001D632C">
      <w:pPr>
        <w:numPr>
          <w:ilvl w:val="0"/>
          <w:numId w:val="2"/>
        </w:numPr>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Trajnime</w:t>
      </w:r>
      <w:r w:rsidR="001D632C"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t</w:t>
      </w:r>
      <w:r w:rsidR="001D632C" w:rsidRPr="0080509D">
        <w:rPr>
          <w:rFonts w:ascii="Times New Roman" w:eastAsia="Times New Roman" w:hAnsi="Times New Roman" w:cs="Times New Roman"/>
          <w:color w:val="000000" w:themeColor="text1"/>
          <w:sz w:val="24"/>
          <w:szCs w:val="24"/>
        </w:rPr>
        <w:t xml:space="preserve">ë </w:t>
      </w:r>
      <w:r w:rsidRPr="0080509D">
        <w:rPr>
          <w:rFonts w:ascii="Times New Roman" w:eastAsia="Times New Roman" w:hAnsi="Times New Roman" w:cs="Times New Roman"/>
          <w:color w:val="000000" w:themeColor="text1"/>
          <w:sz w:val="24"/>
          <w:szCs w:val="24"/>
        </w:rPr>
        <w:t xml:space="preserve">ndryshme rreth Ligjeve, </w:t>
      </w:r>
      <w:proofErr w:type="spellStart"/>
      <w:r w:rsidRPr="0080509D">
        <w:rPr>
          <w:rFonts w:ascii="Times New Roman" w:eastAsia="Times New Roman" w:hAnsi="Times New Roman" w:cs="Times New Roman"/>
          <w:color w:val="000000" w:themeColor="text1"/>
          <w:sz w:val="24"/>
          <w:szCs w:val="24"/>
        </w:rPr>
        <w:t>Udhëzuesve,Propozim</w:t>
      </w:r>
      <w:proofErr w:type="spellEnd"/>
      <w:r w:rsidRPr="0080509D">
        <w:rPr>
          <w:rFonts w:ascii="Times New Roman" w:eastAsia="Times New Roman" w:hAnsi="Times New Roman" w:cs="Times New Roman"/>
          <w:color w:val="000000" w:themeColor="text1"/>
          <w:sz w:val="24"/>
          <w:szCs w:val="24"/>
        </w:rPr>
        <w:t>-Projekteve, Menaxhimin Publik, Menaxhimin e Projekteve, Pjesëmarrja e qytetarëve në projekte etj.</w:t>
      </w:r>
    </w:p>
    <w:p w14:paraId="15FF8CE6" w14:textId="07CD0589" w:rsidR="005561E0" w:rsidRPr="0080509D" w:rsidRDefault="005561E0" w:rsidP="001D632C">
      <w:pPr>
        <w:spacing w:after="0" w:line="276" w:lineRule="auto"/>
        <w:contextualSpacing/>
        <w:jc w:val="both"/>
        <w:rPr>
          <w:rFonts w:ascii="Times New Roman" w:eastAsia="Times New Roman" w:hAnsi="Times New Roman" w:cs="Times New Roman"/>
          <w:color w:val="000000" w:themeColor="text1"/>
          <w:sz w:val="24"/>
          <w:szCs w:val="24"/>
        </w:rPr>
      </w:pPr>
    </w:p>
    <w:p w14:paraId="5F5A122A" w14:textId="77777777" w:rsidR="005561E0" w:rsidRPr="0080509D" w:rsidRDefault="005561E0" w:rsidP="001D632C">
      <w:pPr>
        <w:spacing w:after="0" w:line="276" w:lineRule="auto"/>
        <w:ind w:left="810"/>
        <w:contextualSpacing/>
        <w:jc w:val="both"/>
        <w:rPr>
          <w:rFonts w:ascii="Times New Roman" w:eastAsia="Times New Roman" w:hAnsi="Times New Roman" w:cs="Times New Roman"/>
          <w:color w:val="000000" w:themeColor="text1"/>
          <w:sz w:val="24"/>
          <w:szCs w:val="24"/>
        </w:rPr>
      </w:pPr>
    </w:p>
    <w:tbl>
      <w:tblPr>
        <w:tblW w:w="9416" w:type="dxa"/>
        <w:tblInd w:w="108" w:type="dxa"/>
        <w:tblLook w:val="04A0" w:firstRow="1" w:lastRow="0" w:firstColumn="1" w:lastColumn="0" w:noHBand="0" w:noVBand="1"/>
      </w:tblPr>
      <w:tblGrid>
        <w:gridCol w:w="556"/>
        <w:gridCol w:w="2155"/>
        <w:gridCol w:w="1296"/>
        <w:gridCol w:w="1274"/>
        <w:gridCol w:w="1283"/>
        <w:gridCol w:w="1416"/>
        <w:gridCol w:w="1857"/>
      </w:tblGrid>
      <w:tr w:rsidR="0080509D" w:rsidRPr="0080509D" w14:paraId="5CCAFEB2" w14:textId="77777777" w:rsidTr="00B3276D">
        <w:trPr>
          <w:trHeight w:val="255"/>
        </w:trPr>
        <w:tc>
          <w:tcPr>
            <w:tcW w:w="9416" w:type="dxa"/>
            <w:gridSpan w:val="7"/>
            <w:tcBorders>
              <w:top w:val="nil"/>
              <w:left w:val="nil"/>
              <w:bottom w:val="single" w:sz="4" w:space="0" w:color="auto"/>
              <w:right w:val="nil"/>
            </w:tcBorders>
            <w:shd w:val="clear" w:color="auto" w:fill="auto"/>
            <w:noWrap/>
            <w:vAlign w:val="bottom"/>
            <w:hideMark/>
          </w:tcPr>
          <w:p w14:paraId="6DC5EABB"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Lista e inkasuar nga taksa e lejeve ndërtimore për vitin 2022</w:t>
            </w:r>
          </w:p>
        </w:tc>
      </w:tr>
      <w:tr w:rsidR="0080509D" w:rsidRPr="0080509D" w14:paraId="7DB29D3C" w14:textId="77777777" w:rsidTr="00B3276D">
        <w:trPr>
          <w:trHeight w:val="255"/>
        </w:trPr>
        <w:tc>
          <w:tcPr>
            <w:tcW w:w="334" w:type="dxa"/>
            <w:tcBorders>
              <w:top w:val="nil"/>
              <w:left w:val="nil"/>
              <w:bottom w:val="single" w:sz="4" w:space="0" w:color="auto"/>
              <w:right w:val="nil"/>
            </w:tcBorders>
            <w:shd w:val="clear" w:color="auto" w:fill="auto"/>
            <w:noWrap/>
            <w:vAlign w:val="bottom"/>
            <w:hideMark/>
          </w:tcPr>
          <w:p w14:paraId="7299C8C1"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2155" w:type="dxa"/>
            <w:tcBorders>
              <w:top w:val="nil"/>
              <w:left w:val="nil"/>
              <w:bottom w:val="single" w:sz="4" w:space="0" w:color="auto"/>
              <w:right w:val="nil"/>
            </w:tcBorders>
            <w:shd w:val="clear" w:color="auto" w:fill="auto"/>
            <w:noWrap/>
            <w:vAlign w:val="bottom"/>
            <w:hideMark/>
          </w:tcPr>
          <w:p w14:paraId="10B78901"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86" w:type="dxa"/>
            <w:tcBorders>
              <w:top w:val="nil"/>
              <w:left w:val="nil"/>
              <w:bottom w:val="single" w:sz="4" w:space="0" w:color="auto"/>
              <w:right w:val="nil"/>
            </w:tcBorders>
            <w:shd w:val="clear" w:color="auto" w:fill="auto"/>
            <w:noWrap/>
            <w:vAlign w:val="bottom"/>
            <w:hideMark/>
          </w:tcPr>
          <w:p w14:paraId="6C0FACA0"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74" w:type="dxa"/>
            <w:tcBorders>
              <w:top w:val="nil"/>
              <w:left w:val="nil"/>
              <w:bottom w:val="single" w:sz="4" w:space="0" w:color="auto"/>
              <w:right w:val="nil"/>
            </w:tcBorders>
            <w:shd w:val="clear" w:color="auto" w:fill="auto"/>
            <w:noWrap/>
            <w:vAlign w:val="bottom"/>
            <w:hideMark/>
          </w:tcPr>
          <w:p w14:paraId="305E57FC"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nil"/>
            </w:tcBorders>
            <w:shd w:val="clear" w:color="auto" w:fill="auto"/>
            <w:noWrap/>
            <w:vAlign w:val="bottom"/>
            <w:hideMark/>
          </w:tcPr>
          <w:p w14:paraId="2E621AB7"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single" w:sz="4" w:space="0" w:color="auto"/>
              <w:right w:val="nil"/>
            </w:tcBorders>
            <w:shd w:val="clear" w:color="auto" w:fill="auto"/>
            <w:noWrap/>
            <w:vAlign w:val="bottom"/>
            <w:hideMark/>
          </w:tcPr>
          <w:p w14:paraId="04A7B2DB"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nil"/>
            </w:tcBorders>
            <w:shd w:val="clear" w:color="auto" w:fill="auto"/>
            <w:noWrap/>
            <w:vAlign w:val="bottom"/>
            <w:hideMark/>
          </w:tcPr>
          <w:p w14:paraId="30851CE7" w14:textId="77777777" w:rsidR="00B3276D" w:rsidRPr="0080509D" w:rsidRDefault="00B3276D"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55841953" w14:textId="77777777" w:rsidTr="00B3276D">
        <w:trPr>
          <w:trHeight w:val="540"/>
        </w:trPr>
        <w:tc>
          <w:tcPr>
            <w:tcW w:w="334" w:type="dxa"/>
            <w:tcBorders>
              <w:top w:val="nil"/>
              <w:left w:val="single" w:sz="4" w:space="0" w:color="auto"/>
              <w:bottom w:val="single" w:sz="4" w:space="0" w:color="auto"/>
              <w:right w:val="single" w:sz="4" w:space="0" w:color="auto"/>
            </w:tcBorders>
            <w:shd w:val="clear" w:color="auto" w:fill="auto"/>
            <w:noWrap/>
            <w:vAlign w:val="center"/>
            <w:hideMark/>
          </w:tcPr>
          <w:p w14:paraId="48470666"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2155" w:type="dxa"/>
            <w:tcBorders>
              <w:top w:val="nil"/>
              <w:left w:val="nil"/>
              <w:bottom w:val="single" w:sz="4" w:space="0" w:color="auto"/>
              <w:right w:val="single" w:sz="4" w:space="0" w:color="auto"/>
            </w:tcBorders>
            <w:shd w:val="clear" w:color="auto" w:fill="auto"/>
            <w:noWrap/>
            <w:vAlign w:val="center"/>
            <w:hideMark/>
          </w:tcPr>
          <w:p w14:paraId="67CD5DC7"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Emri Mbiemri</w:t>
            </w:r>
          </w:p>
        </w:tc>
        <w:tc>
          <w:tcPr>
            <w:tcW w:w="1186" w:type="dxa"/>
            <w:tcBorders>
              <w:top w:val="nil"/>
              <w:left w:val="nil"/>
              <w:bottom w:val="single" w:sz="4" w:space="0" w:color="auto"/>
              <w:right w:val="single" w:sz="4" w:space="0" w:color="auto"/>
            </w:tcBorders>
            <w:shd w:val="clear" w:color="auto" w:fill="auto"/>
            <w:noWrap/>
            <w:vAlign w:val="center"/>
            <w:hideMark/>
          </w:tcPr>
          <w:p w14:paraId="4C939C9E"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Data</w:t>
            </w:r>
          </w:p>
        </w:tc>
        <w:tc>
          <w:tcPr>
            <w:tcW w:w="1274" w:type="dxa"/>
            <w:tcBorders>
              <w:top w:val="nil"/>
              <w:left w:val="nil"/>
              <w:bottom w:val="single" w:sz="4" w:space="0" w:color="auto"/>
              <w:right w:val="single" w:sz="4" w:space="0" w:color="auto"/>
            </w:tcBorders>
            <w:shd w:val="clear" w:color="auto" w:fill="auto"/>
            <w:noWrap/>
            <w:vAlign w:val="center"/>
            <w:hideMark/>
          </w:tcPr>
          <w:p w14:paraId="55EC46DE" w14:textId="33D63ABF"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V</w:t>
            </w:r>
            <w:r w:rsidR="00DC0F30" w:rsidRPr="0080509D">
              <w:rPr>
                <w:rFonts w:ascii="Times New Roman" w:eastAsia="Times New Roman" w:hAnsi="Times New Roman" w:cs="Times New Roman"/>
                <w:b/>
                <w:bCs/>
                <w:color w:val="000000" w:themeColor="text1"/>
                <w:sz w:val="24"/>
                <w:szCs w:val="24"/>
              </w:rPr>
              <w:t>ë</w:t>
            </w:r>
            <w:r w:rsidRPr="0080509D">
              <w:rPr>
                <w:rFonts w:ascii="Times New Roman" w:eastAsia="Times New Roman" w:hAnsi="Times New Roman" w:cs="Times New Roman"/>
                <w:b/>
                <w:bCs/>
                <w:color w:val="000000" w:themeColor="text1"/>
                <w:sz w:val="24"/>
                <w:szCs w:val="24"/>
              </w:rPr>
              <w:t>r</w:t>
            </w:r>
            <w:r w:rsidR="00DC0F30" w:rsidRPr="0080509D">
              <w:rPr>
                <w:rFonts w:ascii="Times New Roman" w:eastAsia="Times New Roman" w:hAnsi="Times New Roman" w:cs="Times New Roman"/>
                <w:b/>
                <w:bCs/>
                <w:color w:val="000000" w:themeColor="text1"/>
                <w:sz w:val="24"/>
                <w:szCs w:val="24"/>
              </w:rPr>
              <w:t>e</w:t>
            </w:r>
            <w:r w:rsidRPr="0080509D">
              <w:rPr>
                <w:rFonts w:ascii="Times New Roman" w:eastAsia="Times New Roman" w:hAnsi="Times New Roman" w:cs="Times New Roman"/>
                <w:b/>
                <w:bCs/>
                <w:color w:val="000000" w:themeColor="text1"/>
                <w:sz w:val="24"/>
                <w:szCs w:val="24"/>
              </w:rPr>
              <w:t>jtje</w:t>
            </w:r>
          </w:p>
        </w:tc>
        <w:tc>
          <w:tcPr>
            <w:tcW w:w="1224" w:type="dxa"/>
            <w:tcBorders>
              <w:top w:val="nil"/>
              <w:left w:val="nil"/>
              <w:bottom w:val="single" w:sz="4" w:space="0" w:color="auto"/>
              <w:right w:val="single" w:sz="4" w:space="0" w:color="auto"/>
            </w:tcBorders>
            <w:shd w:val="clear" w:color="auto" w:fill="auto"/>
            <w:vAlign w:val="bottom"/>
            <w:hideMark/>
          </w:tcPr>
          <w:p w14:paraId="64679AF2"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Taksa Komunale</w:t>
            </w:r>
          </w:p>
        </w:tc>
        <w:tc>
          <w:tcPr>
            <w:tcW w:w="1386" w:type="dxa"/>
            <w:tcBorders>
              <w:top w:val="nil"/>
              <w:left w:val="nil"/>
              <w:bottom w:val="single" w:sz="4" w:space="0" w:color="auto"/>
              <w:right w:val="single" w:sz="4" w:space="0" w:color="auto"/>
            </w:tcBorders>
            <w:shd w:val="clear" w:color="auto" w:fill="auto"/>
            <w:vAlign w:val="center"/>
            <w:hideMark/>
          </w:tcPr>
          <w:p w14:paraId="75B0301F"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Leje Ndërtimore</w:t>
            </w:r>
          </w:p>
        </w:tc>
        <w:tc>
          <w:tcPr>
            <w:tcW w:w="1857" w:type="dxa"/>
            <w:tcBorders>
              <w:top w:val="nil"/>
              <w:left w:val="nil"/>
              <w:bottom w:val="single" w:sz="4" w:space="0" w:color="auto"/>
              <w:right w:val="single" w:sz="4" w:space="0" w:color="auto"/>
            </w:tcBorders>
            <w:shd w:val="clear" w:color="auto" w:fill="auto"/>
            <w:vAlign w:val="center"/>
            <w:hideMark/>
          </w:tcPr>
          <w:p w14:paraId="0332F8EC" w14:textId="77777777" w:rsidR="00B3276D" w:rsidRPr="0080509D" w:rsidRDefault="00B3276D"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Shuma e pagesës €</w:t>
            </w:r>
          </w:p>
        </w:tc>
      </w:tr>
      <w:tr w:rsidR="0080509D" w:rsidRPr="0080509D" w14:paraId="03A861AB" w14:textId="77777777" w:rsidTr="00B3276D">
        <w:trPr>
          <w:trHeight w:val="300"/>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47CC69B5"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2155" w:type="dxa"/>
            <w:tcBorders>
              <w:top w:val="nil"/>
              <w:left w:val="nil"/>
              <w:bottom w:val="single" w:sz="4" w:space="0" w:color="auto"/>
              <w:right w:val="single" w:sz="4" w:space="0" w:color="auto"/>
            </w:tcBorders>
            <w:shd w:val="clear" w:color="auto" w:fill="auto"/>
            <w:vAlign w:val="bottom"/>
            <w:hideMark/>
          </w:tcPr>
          <w:p w14:paraId="08002C75"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Kalaja </w:t>
            </w:r>
            <w:proofErr w:type="spellStart"/>
            <w:r w:rsidRPr="0080509D">
              <w:rPr>
                <w:rFonts w:ascii="Times New Roman" w:eastAsia="Times New Roman" w:hAnsi="Times New Roman" w:cs="Times New Roman"/>
                <w:color w:val="000000" w:themeColor="text1"/>
                <w:sz w:val="24"/>
                <w:szCs w:val="24"/>
              </w:rPr>
              <w:t>Epox</w:t>
            </w:r>
            <w:proofErr w:type="spellEnd"/>
          </w:p>
        </w:tc>
        <w:tc>
          <w:tcPr>
            <w:tcW w:w="1186" w:type="dxa"/>
            <w:tcBorders>
              <w:top w:val="nil"/>
              <w:left w:val="nil"/>
              <w:bottom w:val="single" w:sz="4" w:space="0" w:color="auto"/>
              <w:right w:val="single" w:sz="4" w:space="0" w:color="auto"/>
            </w:tcBorders>
            <w:shd w:val="clear" w:color="auto" w:fill="auto"/>
            <w:vAlign w:val="bottom"/>
            <w:hideMark/>
          </w:tcPr>
          <w:p w14:paraId="09B646F8"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25.02.2022</w:t>
            </w:r>
          </w:p>
        </w:tc>
        <w:tc>
          <w:tcPr>
            <w:tcW w:w="1274" w:type="dxa"/>
            <w:tcBorders>
              <w:top w:val="nil"/>
              <w:left w:val="nil"/>
              <w:bottom w:val="single" w:sz="4" w:space="0" w:color="auto"/>
              <w:right w:val="single" w:sz="4" w:space="0" w:color="auto"/>
            </w:tcBorders>
            <w:shd w:val="clear" w:color="auto" w:fill="auto"/>
            <w:vAlign w:val="bottom"/>
            <w:hideMark/>
          </w:tcPr>
          <w:p w14:paraId="30CD4FFE"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4F828A14"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5DF8140E"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single" w:sz="4" w:space="0" w:color="auto"/>
            </w:tcBorders>
            <w:shd w:val="clear" w:color="auto" w:fill="auto"/>
            <w:noWrap/>
            <w:vAlign w:val="bottom"/>
            <w:hideMark/>
          </w:tcPr>
          <w:p w14:paraId="1126416B"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1.00 </w:t>
            </w:r>
          </w:p>
        </w:tc>
      </w:tr>
      <w:tr w:rsidR="0080509D" w:rsidRPr="0080509D" w14:paraId="2D86B0F5" w14:textId="77777777" w:rsidTr="00B3276D">
        <w:trPr>
          <w:trHeight w:val="315"/>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6DB78EA5"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2155" w:type="dxa"/>
            <w:tcBorders>
              <w:top w:val="nil"/>
              <w:left w:val="nil"/>
              <w:bottom w:val="single" w:sz="4" w:space="0" w:color="auto"/>
              <w:right w:val="single" w:sz="4" w:space="0" w:color="auto"/>
            </w:tcBorders>
            <w:shd w:val="clear" w:color="auto" w:fill="auto"/>
            <w:noWrap/>
            <w:vAlign w:val="bottom"/>
            <w:hideMark/>
          </w:tcPr>
          <w:p w14:paraId="35E8529E"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Zymrije</w:t>
            </w:r>
            <w:proofErr w:type="spellEnd"/>
            <w:r w:rsidRPr="0080509D">
              <w:rPr>
                <w:rFonts w:ascii="Times New Roman" w:eastAsia="Times New Roman" w:hAnsi="Times New Roman" w:cs="Times New Roman"/>
                <w:color w:val="000000" w:themeColor="text1"/>
                <w:sz w:val="24"/>
                <w:szCs w:val="24"/>
              </w:rPr>
              <w:t xml:space="preserve"> Shala</w:t>
            </w:r>
          </w:p>
        </w:tc>
        <w:tc>
          <w:tcPr>
            <w:tcW w:w="1186" w:type="dxa"/>
            <w:tcBorders>
              <w:top w:val="nil"/>
              <w:left w:val="nil"/>
              <w:bottom w:val="single" w:sz="4" w:space="0" w:color="auto"/>
              <w:right w:val="single" w:sz="4" w:space="0" w:color="auto"/>
            </w:tcBorders>
            <w:shd w:val="clear" w:color="auto" w:fill="auto"/>
            <w:noWrap/>
            <w:vAlign w:val="bottom"/>
            <w:hideMark/>
          </w:tcPr>
          <w:p w14:paraId="2CB648D9"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09.03.2022</w:t>
            </w:r>
          </w:p>
        </w:tc>
        <w:tc>
          <w:tcPr>
            <w:tcW w:w="1274" w:type="dxa"/>
            <w:tcBorders>
              <w:top w:val="nil"/>
              <w:left w:val="nil"/>
              <w:bottom w:val="single" w:sz="4" w:space="0" w:color="auto"/>
              <w:right w:val="single" w:sz="4" w:space="0" w:color="auto"/>
            </w:tcBorders>
            <w:shd w:val="clear" w:color="auto" w:fill="auto"/>
            <w:noWrap/>
            <w:vAlign w:val="bottom"/>
            <w:hideMark/>
          </w:tcPr>
          <w:p w14:paraId="68157150"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19A90B04"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nil"/>
              <w:right w:val="nil"/>
            </w:tcBorders>
            <w:shd w:val="clear" w:color="auto" w:fill="auto"/>
            <w:noWrap/>
            <w:vAlign w:val="bottom"/>
            <w:hideMark/>
          </w:tcPr>
          <w:p w14:paraId="05186316"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p>
        </w:tc>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39DF32D"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833.59 </w:t>
            </w:r>
          </w:p>
        </w:tc>
      </w:tr>
      <w:tr w:rsidR="0080509D" w:rsidRPr="0080509D" w14:paraId="0BF7C85B" w14:textId="77777777" w:rsidTr="00B3276D">
        <w:trPr>
          <w:trHeight w:val="255"/>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233F75E8"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2155" w:type="dxa"/>
            <w:tcBorders>
              <w:top w:val="nil"/>
              <w:left w:val="nil"/>
              <w:bottom w:val="single" w:sz="4" w:space="0" w:color="auto"/>
              <w:right w:val="single" w:sz="4" w:space="0" w:color="auto"/>
            </w:tcBorders>
            <w:shd w:val="clear" w:color="auto" w:fill="auto"/>
            <w:noWrap/>
            <w:vAlign w:val="bottom"/>
            <w:hideMark/>
          </w:tcPr>
          <w:p w14:paraId="549B0305"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Doni </w:t>
            </w:r>
            <w:proofErr w:type="spellStart"/>
            <w:r w:rsidRPr="0080509D">
              <w:rPr>
                <w:rFonts w:ascii="Times New Roman" w:eastAsia="Times New Roman" w:hAnsi="Times New Roman" w:cs="Times New Roman"/>
                <w:color w:val="000000" w:themeColor="text1"/>
                <w:sz w:val="24"/>
                <w:szCs w:val="24"/>
              </w:rPr>
              <w:t>Frut</w:t>
            </w:r>
            <w:proofErr w:type="spellEnd"/>
          </w:p>
        </w:tc>
        <w:tc>
          <w:tcPr>
            <w:tcW w:w="1186" w:type="dxa"/>
            <w:tcBorders>
              <w:top w:val="nil"/>
              <w:left w:val="nil"/>
              <w:bottom w:val="single" w:sz="4" w:space="0" w:color="auto"/>
              <w:right w:val="single" w:sz="4" w:space="0" w:color="auto"/>
            </w:tcBorders>
            <w:shd w:val="clear" w:color="auto" w:fill="auto"/>
            <w:noWrap/>
            <w:vAlign w:val="bottom"/>
            <w:hideMark/>
          </w:tcPr>
          <w:p w14:paraId="59CFCA6E"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07.03.2022</w:t>
            </w:r>
          </w:p>
        </w:tc>
        <w:tc>
          <w:tcPr>
            <w:tcW w:w="1274" w:type="dxa"/>
            <w:tcBorders>
              <w:top w:val="nil"/>
              <w:left w:val="nil"/>
              <w:bottom w:val="single" w:sz="4" w:space="0" w:color="auto"/>
              <w:right w:val="single" w:sz="4" w:space="0" w:color="auto"/>
            </w:tcBorders>
            <w:shd w:val="clear" w:color="auto" w:fill="auto"/>
            <w:noWrap/>
            <w:vAlign w:val="bottom"/>
            <w:hideMark/>
          </w:tcPr>
          <w:p w14:paraId="1395C238"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7348932A"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4242B4A2"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single" w:sz="4" w:space="0" w:color="auto"/>
            </w:tcBorders>
            <w:shd w:val="clear" w:color="auto" w:fill="auto"/>
            <w:noWrap/>
            <w:vAlign w:val="bottom"/>
            <w:hideMark/>
          </w:tcPr>
          <w:p w14:paraId="141886CB"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1.00 </w:t>
            </w:r>
          </w:p>
        </w:tc>
      </w:tr>
      <w:tr w:rsidR="0080509D" w:rsidRPr="0080509D" w14:paraId="1A45A2E0" w14:textId="77777777" w:rsidTr="00B3276D">
        <w:trPr>
          <w:trHeight w:val="255"/>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3BCDFDC9"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2155" w:type="dxa"/>
            <w:tcBorders>
              <w:top w:val="nil"/>
              <w:left w:val="nil"/>
              <w:bottom w:val="single" w:sz="4" w:space="0" w:color="auto"/>
              <w:right w:val="single" w:sz="4" w:space="0" w:color="auto"/>
            </w:tcBorders>
            <w:shd w:val="clear" w:color="auto" w:fill="auto"/>
            <w:noWrap/>
            <w:vAlign w:val="bottom"/>
            <w:hideMark/>
          </w:tcPr>
          <w:p w14:paraId="688DE0BC"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Gipa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construction</w:t>
            </w:r>
            <w:proofErr w:type="spellEnd"/>
          </w:p>
        </w:tc>
        <w:tc>
          <w:tcPr>
            <w:tcW w:w="1186" w:type="dxa"/>
            <w:tcBorders>
              <w:top w:val="nil"/>
              <w:left w:val="nil"/>
              <w:bottom w:val="single" w:sz="4" w:space="0" w:color="auto"/>
              <w:right w:val="single" w:sz="4" w:space="0" w:color="auto"/>
            </w:tcBorders>
            <w:shd w:val="clear" w:color="auto" w:fill="auto"/>
            <w:noWrap/>
            <w:vAlign w:val="bottom"/>
            <w:hideMark/>
          </w:tcPr>
          <w:p w14:paraId="25F36889"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14.03.2022</w:t>
            </w:r>
          </w:p>
        </w:tc>
        <w:tc>
          <w:tcPr>
            <w:tcW w:w="1274" w:type="dxa"/>
            <w:tcBorders>
              <w:top w:val="nil"/>
              <w:left w:val="nil"/>
              <w:bottom w:val="single" w:sz="4" w:space="0" w:color="auto"/>
              <w:right w:val="single" w:sz="4" w:space="0" w:color="auto"/>
            </w:tcBorders>
            <w:shd w:val="clear" w:color="auto" w:fill="auto"/>
            <w:noWrap/>
            <w:vAlign w:val="bottom"/>
            <w:hideMark/>
          </w:tcPr>
          <w:p w14:paraId="05FE1A41"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41D1DC"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781C98C5"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single" w:sz="4" w:space="0" w:color="auto"/>
            </w:tcBorders>
            <w:shd w:val="clear" w:color="auto" w:fill="auto"/>
            <w:noWrap/>
            <w:vAlign w:val="bottom"/>
            <w:hideMark/>
          </w:tcPr>
          <w:p w14:paraId="7C1DB214"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13,632.26 </w:t>
            </w:r>
          </w:p>
        </w:tc>
      </w:tr>
      <w:tr w:rsidR="0080509D" w:rsidRPr="0080509D" w14:paraId="2B377982" w14:textId="77777777" w:rsidTr="00B3276D">
        <w:trPr>
          <w:trHeight w:val="255"/>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7C863DB8"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2155" w:type="dxa"/>
            <w:tcBorders>
              <w:top w:val="nil"/>
              <w:left w:val="nil"/>
              <w:bottom w:val="single" w:sz="4" w:space="0" w:color="auto"/>
              <w:right w:val="single" w:sz="4" w:space="0" w:color="auto"/>
            </w:tcBorders>
            <w:shd w:val="clear" w:color="auto" w:fill="auto"/>
            <w:noWrap/>
            <w:vAlign w:val="bottom"/>
            <w:hideMark/>
          </w:tcPr>
          <w:p w14:paraId="44FAAD96"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Bibloteka</w:t>
            </w:r>
            <w:proofErr w:type="spellEnd"/>
            <w:r w:rsidRPr="0080509D">
              <w:rPr>
                <w:rFonts w:ascii="Times New Roman" w:eastAsia="Times New Roman" w:hAnsi="Times New Roman" w:cs="Times New Roman"/>
                <w:color w:val="000000" w:themeColor="text1"/>
                <w:sz w:val="24"/>
                <w:szCs w:val="24"/>
              </w:rPr>
              <w:t xml:space="preserve"> arkiva</w:t>
            </w:r>
          </w:p>
        </w:tc>
        <w:tc>
          <w:tcPr>
            <w:tcW w:w="1186" w:type="dxa"/>
            <w:tcBorders>
              <w:top w:val="nil"/>
              <w:left w:val="nil"/>
              <w:bottom w:val="single" w:sz="4" w:space="0" w:color="auto"/>
              <w:right w:val="single" w:sz="4" w:space="0" w:color="auto"/>
            </w:tcBorders>
            <w:shd w:val="clear" w:color="auto" w:fill="auto"/>
            <w:noWrap/>
            <w:vAlign w:val="bottom"/>
            <w:hideMark/>
          </w:tcPr>
          <w:p w14:paraId="5FE22324"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20.05.2022</w:t>
            </w:r>
          </w:p>
        </w:tc>
        <w:tc>
          <w:tcPr>
            <w:tcW w:w="1274" w:type="dxa"/>
            <w:tcBorders>
              <w:top w:val="nil"/>
              <w:left w:val="nil"/>
              <w:bottom w:val="single" w:sz="4" w:space="0" w:color="auto"/>
              <w:right w:val="single" w:sz="4" w:space="0" w:color="auto"/>
            </w:tcBorders>
            <w:shd w:val="clear" w:color="auto" w:fill="auto"/>
            <w:noWrap/>
            <w:vAlign w:val="bottom"/>
            <w:hideMark/>
          </w:tcPr>
          <w:p w14:paraId="016AF925"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7FE4A47A"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0186EAB0"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single" w:sz="4" w:space="0" w:color="auto"/>
            </w:tcBorders>
            <w:shd w:val="clear" w:color="auto" w:fill="auto"/>
            <w:noWrap/>
            <w:vAlign w:val="bottom"/>
            <w:hideMark/>
          </w:tcPr>
          <w:p w14:paraId="2FE62573"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   </w:t>
            </w:r>
          </w:p>
        </w:tc>
      </w:tr>
      <w:tr w:rsidR="0080509D" w:rsidRPr="0080509D" w14:paraId="022F428E" w14:textId="77777777" w:rsidTr="00B3276D">
        <w:trPr>
          <w:trHeight w:val="255"/>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14:paraId="0A3D2F35" w14:textId="77777777" w:rsidR="00B3276D" w:rsidRPr="0080509D" w:rsidRDefault="00B3276D"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2155" w:type="dxa"/>
            <w:tcBorders>
              <w:top w:val="nil"/>
              <w:left w:val="nil"/>
              <w:bottom w:val="single" w:sz="4" w:space="0" w:color="auto"/>
              <w:right w:val="single" w:sz="4" w:space="0" w:color="auto"/>
            </w:tcBorders>
            <w:shd w:val="clear" w:color="auto" w:fill="auto"/>
            <w:noWrap/>
            <w:vAlign w:val="bottom"/>
            <w:hideMark/>
          </w:tcPr>
          <w:p w14:paraId="6848BE35"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Global </w:t>
            </w:r>
            <w:proofErr w:type="spellStart"/>
            <w:r w:rsidRPr="0080509D">
              <w:rPr>
                <w:rFonts w:ascii="Times New Roman" w:eastAsia="Times New Roman" w:hAnsi="Times New Roman" w:cs="Times New Roman"/>
                <w:color w:val="000000" w:themeColor="text1"/>
                <w:sz w:val="24"/>
                <w:szCs w:val="24"/>
              </w:rPr>
              <w:t>Invest</w:t>
            </w:r>
            <w:proofErr w:type="spellEnd"/>
          </w:p>
        </w:tc>
        <w:tc>
          <w:tcPr>
            <w:tcW w:w="1186" w:type="dxa"/>
            <w:tcBorders>
              <w:top w:val="nil"/>
              <w:left w:val="nil"/>
              <w:bottom w:val="single" w:sz="4" w:space="0" w:color="auto"/>
              <w:right w:val="single" w:sz="4" w:space="0" w:color="auto"/>
            </w:tcBorders>
            <w:shd w:val="clear" w:color="auto" w:fill="auto"/>
            <w:noWrap/>
            <w:vAlign w:val="bottom"/>
            <w:hideMark/>
          </w:tcPr>
          <w:p w14:paraId="49B5F76B"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17.06.2022</w:t>
            </w:r>
          </w:p>
        </w:tc>
        <w:tc>
          <w:tcPr>
            <w:tcW w:w="1274" w:type="dxa"/>
            <w:tcBorders>
              <w:top w:val="nil"/>
              <w:left w:val="nil"/>
              <w:bottom w:val="single" w:sz="4" w:space="0" w:color="auto"/>
              <w:right w:val="single" w:sz="4" w:space="0" w:color="auto"/>
            </w:tcBorders>
            <w:shd w:val="clear" w:color="auto" w:fill="auto"/>
            <w:noWrap/>
            <w:vAlign w:val="bottom"/>
            <w:hideMark/>
          </w:tcPr>
          <w:p w14:paraId="64E1A547"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3F8E73BA"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56FA85BA"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857" w:type="dxa"/>
            <w:tcBorders>
              <w:top w:val="nil"/>
              <w:left w:val="nil"/>
              <w:bottom w:val="single" w:sz="4" w:space="0" w:color="auto"/>
              <w:right w:val="single" w:sz="4" w:space="0" w:color="auto"/>
            </w:tcBorders>
            <w:shd w:val="clear" w:color="auto" w:fill="auto"/>
            <w:noWrap/>
            <w:vAlign w:val="bottom"/>
            <w:hideMark/>
          </w:tcPr>
          <w:p w14:paraId="63E924A2"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19,764.27 </w:t>
            </w:r>
          </w:p>
        </w:tc>
      </w:tr>
      <w:tr w:rsidR="0080509D" w:rsidRPr="0080509D" w14:paraId="507D8C9E" w14:textId="77777777" w:rsidTr="00B3276D">
        <w:trPr>
          <w:trHeight w:val="255"/>
        </w:trPr>
        <w:tc>
          <w:tcPr>
            <w:tcW w:w="334" w:type="dxa"/>
            <w:tcBorders>
              <w:top w:val="nil"/>
              <w:left w:val="nil"/>
              <w:bottom w:val="nil"/>
              <w:right w:val="nil"/>
            </w:tcBorders>
            <w:shd w:val="clear" w:color="auto" w:fill="auto"/>
            <w:noWrap/>
            <w:vAlign w:val="bottom"/>
            <w:hideMark/>
          </w:tcPr>
          <w:p w14:paraId="6A19040C"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p>
        </w:tc>
        <w:tc>
          <w:tcPr>
            <w:tcW w:w="2155" w:type="dxa"/>
            <w:tcBorders>
              <w:top w:val="nil"/>
              <w:left w:val="nil"/>
              <w:bottom w:val="nil"/>
              <w:right w:val="nil"/>
            </w:tcBorders>
            <w:shd w:val="clear" w:color="auto" w:fill="auto"/>
            <w:noWrap/>
            <w:vAlign w:val="bottom"/>
            <w:hideMark/>
          </w:tcPr>
          <w:p w14:paraId="5CBD1E9F" w14:textId="77777777" w:rsidR="00B3276D" w:rsidRPr="0080509D" w:rsidRDefault="00B3276D"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86" w:type="dxa"/>
            <w:tcBorders>
              <w:top w:val="nil"/>
              <w:left w:val="nil"/>
              <w:bottom w:val="nil"/>
              <w:right w:val="nil"/>
            </w:tcBorders>
            <w:shd w:val="clear" w:color="auto" w:fill="auto"/>
            <w:noWrap/>
            <w:vAlign w:val="bottom"/>
            <w:hideMark/>
          </w:tcPr>
          <w:p w14:paraId="5E4C9792"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TOTALI :</w:t>
            </w:r>
          </w:p>
        </w:tc>
        <w:tc>
          <w:tcPr>
            <w:tcW w:w="1274" w:type="dxa"/>
            <w:tcBorders>
              <w:top w:val="nil"/>
              <w:left w:val="nil"/>
              <w:bottom w:val="nil"/>
              <w:right w:val="nil"/>
            </w:tcBorders>
            <w:shd w:val="clear" w:color="auto" w:fill="auto"/>
            <w:noWrap/>
            <w:vAlign w:val="bottom"/>
            <w:hideMark/>
          </w:tcPr>
          <w:p w14:paraId="3B5FA5C3" w14:textId="77777777" w:rsidR="00B3276D" w:rsidRPr="0080509D" w:rsidRDefault="00B3276D" w:rsidP="001D632C">
            <w:pPr>
              <w:spacing w:after="0" w:line="276" w:lineRule="auto"/>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c>
          <w:tcPr>
            <w:tcW w:w="1224" w:type="dxa"/>
            <w:tcBorders>
              <w:top w:val="nil"/>
              <w:left w:val="single" w:sz="4" w:space="0" w:color="auto"/>
              <w:bottom w:val="single" w:sz="4" w:space="0" w:color="auto"/>
              <w:right w:val="single" w:sz="4" w:space="0" w:color="auto"/>
            </w:tcBorders>
            <w:shd w:val="clear" w:color="000000" w:fill="FFFF00"/>
            <w:noWrap/>
            <w:vAlign w:val="bottom"/>
            <w:hideMark/>
          </w:tcPr>
          <w:p w14:paraId="5F670EFE" w14:textId="77777777" w:rsidR="00B3276D" w:rsidRPr="0080509D" w:rsidRDefault="00B3276D"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c>
          <w:tcPr>
            <w:tcW w:w="1386" w:type="dxa"/>
            <w:tcBorders>
              <w:top w:val="nil"/>
              <w:left w:val="nil"/>
              <w:bottom w:val="single" w:sz="4" w:space="0" w:color="auto"/>
              <w:right w:val="single" w:sz="4" w:space="0" w:color="auto"/>
            </w:tcBorders>
            <w:shd w:val="clear" w:color="000000" w:fill="FFFF00"/>
            <w:noWrap/>
            <w:vAlign w:val="bottom"/>
            <w:hideMark/>
          </w:tcPr>
          <w:p w14:paraId="0FB7085C" w14:textId="77777777" w:rsidR="00B3276D" w:rsidRPr="0080509D" w:rsidRDefault="00B3276D"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c>
          <w:tcPr>
            <w:tcW w:w="1857" w:type="dxa"/>
            <w:tcBorders>
              <w:top w:val="nil"/>
              <w:left w:val="nil"/>
              <w:bottom w:val="single" w:sz="4" w:space="0" w:color="auto"/>
              <w:right w:val="single" w:sz="4" w:space="0" w:color="auto"/>
            </w:tcBorders>
            <w:shd w:val="clear" w:color="000000" w:fill="FFFF00"/>
            <w:noWrap/>
            <w:vAlign w:val="bottom"/>
            <w:hideMark/>
          </w:tcPr>
          <w:p w14:paraId="7BC85BFA" w14:textId="77777777" w:rsidR="00B3276D" w:rsidRPr="0080509D" w:rsidRDefault="00B3276D"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34,232.12 </w:t>
            </w:r>
          </w:p>
        </w:tc>
      </w:tr>
    </w:tbl>
    <w:p w14:paraId="7B885A8B" w14:textId="77777777" w:rsidR="007E3E64" w:rsidRPr="0080509D" w:rsidRDefault="007E3E64" w:rsidP="001D632C">
      <w:pPr>
        <w:spacing w:line="276" w:lineRule="auto"/>
        <w:contextualSpacing/>
        <w:jc w:val="both"/>
        <w:rPr>
          <w:rFonts w:ascii="Times New Roman" w:eastAsia="Times New Roman" w:hAnsi="Times New Roman" w:cs="Times New Roman"/>
          <w:b/>
          <w:bCs/>
          <w:color w:val="000000" w:themeColor="text1"/>
          <w:sz w:val="24"/>
          <w:szCs w:val="24"/>
        </w:rPr>
      </w:pPr>
    </w:p>
    <w:p w14:paraId="48C9859A" w14:textId="1D77B458" w:rsidR="007E3E64" w:rsidRPr="0080509D" w:rsidRDefault="007E3E64" w:rsidP="001D632C">
      <w:pPr>
        <w:spacing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Njësia për Ndërtim:</w:t>
      </w:r>
    </w:p>
    <w:p w14:paraId="76173C02" w14:textId="77777777"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Zbatimi i Ligjeve dhe Udhëzuesve për Planifikim Urban dhe Ndërtim</w:t>
      </w:r>
    </w:p>
    <w:p w14:paraId="74661B79" w14:textId="0224D100"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Kontrollimi i projekteve</w:t>
      </w:r>
      <w:r w:rsidR="005561E0" w:rsidRPr="0080509D">
        <w:rPr>
          <w:rFonts w:ascii="Times New Roman" w:eastAsia="Times New Roman" w:hAnsi="Times New Roman" w:cs="Times New Roman"/>
          <w:color w:val="000000" w:themeColor="text1"/>
          <w:sz w:val="24"/>
          <w:szCs w:val="24"/>
        </w:rPr>
        <w:t xml:space="preserve"> në</w:t>
      </w:r>
      <w:r w:rsidRPr="0080509D">
        <w:rPr>
          <w:rFonts w:ascii="Times New Roman" w:eastAsia="Times New Roman" w:hAnsi="Times New Roman" w:cs="Times New Roman"/>
          <w:color w:val="000000" w:themeColor="text1"/>
          <w:sz w:val="24"/>
          <w:szCs w:val="24"/>
        </w:rPr>
        <w:t xml:space="preserve"> deta</w:t>
      </w:r>
      <w:r w:rsidR="00DC0F30" w:rsidRPr="0080509D">
        <w:rPr>
          <w:rFonts w:ascii="Times New Roman" w:eastAsia="Times New Roman" w:hAnsi="Times New Roman" w:cs="Times New Roman"/>
          <w:color w:val="000000" w:themeColor="text1"/>
          <w:sz w:val="24"/>
          <w:szCs w:val="24"/>
        </w:rPr>
        <w:t>j</w:t>
      </w:r>
      <w:r w:rsidRPr="0080509D">
        <w:rPr>
          <w:rFonts w:ascii="Times New Roman" w:eastAsia="Times New Roman" w:hAnsi="Times New Roman" w:cs="Times New Roman"/>
          <w:color w:val="000000" w:themeColor="text1"/>
          <w:sz w:val="24"/>
          <w:szCs w:val="24"/>
        </w:rPr>
        <w:t>e për Leje Ndërtimore</w:t>
      </w:r>
      <w:r w:rsidR="005561E0"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 xml:space="preserve">Gjatë </w:t>
      </w:r>
      <w:r w:rsidR="00757519" w:rsidRPr="0080509D">
        <w:rPr>
          <w:rFonts w:ascii="Times New Roman" w:eastAsia="Times New Roman" w:hAnsi="Times New Roman" w:cs="Times New Roman"/>
          <w:color w:val="000000" w:themeColor="text1"/>
          <w:sz w:val="24"/>
          <w:szCs w:val="24"/>
        </w:rPr>
        <w:t>periudhës</w:t>
      </w:r>
      <w:r w:rsidRPr="0080509D">
        <w:rPr>
          <w:rFonts w:ascii="Times New Roman" w:eastAsia="Times New Roman" w:hAnsi="Times New Roman" w:cs="Times New Roman"/>
          <w:color w:val="000000" w:themeColor="text1"/>
          <w:sz w:val="24"/>
          <w:szCs w:val="24"/>
        </w:rPr>
        <w:t xml:space="preserve"> </w:t>
      </w:r>
      <w:r w:rsidR="00757519" w:rsidRPr="0080509D">
        <w:rPr>
          <w:rFonts w:ascii="Times New Roman" w:eastAsia="Times New Roman" w:hAnsi="Times New Roman" w:cs="Times New Roman"/>
          <w:color w:val="000000" w:themeColor="text1"/>
          <w:sz w:val="24"/>
          <w:szCs w:val="24"/>
        </w:rPr>
        <w:t>janar</w:t>
      </w:r>
      <w:r w:rsidRPr="0080509D">
        <w:rPr>
          <w:rFonts w:ascii="Times New Roman" w:eastAsia="Times New Roman" w:hAnsi="Times New Roman" w:cs="Times New Roman"/>
          <w:color w:val="000000" w:themeColor="text1"/>
          <w:sz w:val="24"/>
          <w:szCs w:val="24"/>
        </w:rPr>
        <w:t xml:space="preserve"> – qershor 20</w:t>
      </w:r>
      <w:r w:rsidR="00CE4ECC" w:rsidRPr="0080509D">
        <w:rPr>
          <w:rFonts w:ascii="Times New Roman" w:eastAsia="Times New Roman" w:hAnsi="Times New Roman" w:cs="Times New Roman"/>
          <w:color w:val="000000" w:themeColor="text1"/>
          <w:sz w:val="24"/>
          <w:szCs w:val="24"/>
        </w:rPr>
        <w:t>22</w:t>
      </w:r>
      <w:r w:rsidRPr="0080509D">
        <w:rPr>
          <w:rFonts w:ascii="Times New Roman" w:eastAsia="Times New Roman" w:hAnsi="Times New Roman" w:cs="Times New Roman"/>
          <w:color w:val="000000" w:themeColor="text1"/>
          <w:sz w:val="24"/>
          <w:szCs w:val="24"/>
        </w:rPr>
        <w:t xml:space="preserve"> </w:t>
      </w:r>
      <w:r w:rsidR="00757519" w:rsidRPr="0080509D">
        <w:rPr>
          <w:rFonts w:ascii="Times New Roman" w:eastAsia="Times New Roman" w:hAnsi="Times New Roman" w:cs="Times New Roman"/>
          <w:color w:val="000000" w:themeColor="text1"/>
          <w:sz w:val="24"/>
          <w:szCs w:val="24"/>
        </w:rPr>
        <w:t>janë</w:t>
      </w:r>
      <w:r w:rsidRPr="0080509D">
        <w:rPr>
          <w:rFonts w:ascii="Times New Roman" w:eastAsia="Times New Roman" w:hAnsi="Times New Roman" w:cs="Times New Roman"/>
          <w:color w:val="000000" w:themeColor="text1"/>
          <w:sz w:val="24"/>
          <w:szCs w:val="24"/>
        </w:rPr>
        <w:t xml:space="preserve"> kontrolluar </w:t>
      </w:r>
    </w:p>
    <w:p w14:paraId="0C38EFD0" w14:textId="1BD12D86"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Përcjellja dhe</w:t>
      </w:r>
      <w:r w:rsidR="005561E0"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 xml:space="preserve">Menaxhimi i realizimit të Projekteve të ndryshme (Gjatë kësaj periudhe janë menaxhuar 18 projekte të realizuara nga Sektori i Ndërtimit) </w:t>
      </w:r>
    </w:p>
    <w:p w14:paraId="7F54C5F7" w14:textId="7EC5F9F1"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Inspektimi  gjatë ndërtimit të objekteve të ndryshme nga sektori i Ndërtimit</w:t>
      </w:r>
    </w:p>
    <w:p w14:paraId="723B98E7" w14:textId="77777777"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Konsultime të ndryshme me qytetarët rreth ndërtimeve, planifikimeve dhe projekteve të ndryshme të realizuar gjatë këtij viti</w:t>
      </w:r>
    </w:p>
    <w:p w14:paraId="26DAEF24" w14:textId="4F5CEBD4" w:rsidR="007E3E64" w:rsidRPr="0080509D" w:rsidRDefault="007E3E64" w:rsidP="001D632C">
      <w:pPr>
        <w:pStyle w:val="ListParagraph"/>
        <w:numPr>
          <w:ilvl w:val="0"/>
          <w:numId w:val="2"/>
        </w:numPr>
        <w:spacing w:after="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Implementime të strategjive zhvillimore në komunë</w:t>
      </w:r>
      <w:r w:rsidR="00927FFD" w:rsidRPr="0080509D">
        <w:rPr>
          <w:rFonts w:ascii="Times New Roman" w:eastAsia="Times New Roman" w:hAnsi="Times New Roman" w:cs="Times New Roman"/>
          <w:color w:val="000000" w:themeColor="text1"/>
          <w:sz w:val="24"/>
          <w:szCs w:val="24"/>
        </w:rPr>
        <w:t>.</w:t>
      </w:r>
    </w:p>
    <w:p w14:paraId="3AD00366" w14:textId="77777777" w:rsidR="00927FFD" w:rsidRPr="0080509D" w:rsidRDefault="00927FFD" w:rsidP="00927FFD">
      <w:pPr>
        <w:pStyle w:val="ListParagraph"/>
        <w:spacing w:after="0"/>
        <w:ind w:left="810"/>
        <w:contextualSpacing/>
        <w:jc w:val="both"/>
        <w:rPr>
          <w:rFonts w:ascii="Times New Roman" w:eastAsia="Times New Roman" w:hAnsi="Times New Roman" w:cs="Times New Roman"/>
          <w:color w:val="000000" w:themeColor="text1"/>
          <w:sz w:val="24"/>
          <w:szCs w:val="24"/>
        </w:rPr>
      </w:pPr>
    </w:p>
    <w:p w14:paraId="3780177B" w14:textId="3E9E510C" w:rsidR="005561E0" w:rsidRPr="0080509D" w:rsidRDefault="007E3E64" w:rsidP="001D632C">
      <w:pPr>
        <w:spacing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Sektori për mjedis</w:t>
      </w:r>
      <w:r w:rsidR="001D632C" w:rsidRPr="0080509D">
        <w:rPr>
          <w:rFonts w:ascii="Times New Roman" w:eastAsia="Times New Roman" w:hAnsi="Times New Roman" w:cs="Times New Roman"/>
          <w:b/>
          <w:bCs/>
          <w:color w:val="000000" w:themeColor="text1"/>
          <w:sz w:val="24"/>
          <w:szCs w:val="24"/>
        </w:rPr>
        <w:t>:</w:t>
      </w:r>
    </w:p>
    <w:tbl>
      <w:tblPr>
        <w:tblpPr w:leftFromText="180" w:rightFromText="180" w:vertAnchor="text" w:horzAnchor="margin" w:tblpXSpec="center" w:tblpY="435"/>
        <w:tblW w:w="10416" w:type="dxa"/>
        <w:tblLook w:val="04A0" w:firstRow="1" w:lastRow="0" w:firstColumn="1" w:lastColumn="0" w:noHBand="0" w:noVBand="1"/>
      </w:tblPr>
      <w:tblGrid>
        <w:gridCol w:w="556"/>
        <w:gridCol w:w="3792"/>
        <w:gridCol w:w="2478"/>
        <w:gridCol w:w="2360"/>
        <w:gridCol w:w="1262"/>
      </w:tblGrid>
      <w:tr w:rsidR="0080509D" w:rsidRPr="0080509D" w14:paraId="25E11E20" w14:textId="77777777" w:rsidTr="00CB37D4">
        <w:trPr>
          <w:trHeight w:val="450"/>
        </w:trPr>
        <w:tc>
          <w:tcPr>
            <w:tcW w:w="104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D8F6"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LISTA E LEJEVE MJEDISORE KOMUNALE</w:t>
            </w:r>
          </w:p>
        </w:tc>
      </w:tr>
      <w:tr w:rsidR="0080509D" w:rsidRPr="0080509D" w14:paraId="793C7113"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484D736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3792" w:type="dxa"/>
            <w:tcBorders>
              <w:top w:val="nil"/>
              <w:left w:val="nil"/>
              <w:bottom w:val="single" w:sz="4" w:space="0" w:color="auto"/>
              <w:right w:val="single" w:sz="4" w:space="0" w:color="auto"/>
            </w:tcBorders>
            <w:shd w:val="clear" w:color="auto" w:fill="auto"/>
            <w:noWrap/>
            <w:vAlign w:val="bottom"/>
            <w:hideMark/>
          </w:tcPr>
          <w:p w14:paraId="5E516F6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2478" w:type="dxa"/>
            <w:tcBorders>
              <w:top w:val="nil"/>
              <w:left w:val="nil"/>
              <w:bottom w:val="single" w:sz="4" w:space="0" w:color="auto"/>
              <w:right w:val="single" w:sz="4" w:space="0" w:color="auto"/>
            </w:tcBorders>
            <w:shd w:val="clear" w:color="auto" w:fill="auto"/>
            <w:noWrap/>
            <w:vAlign w:val="bottom"/>
            <w:hideMark/>
          </w:tcPr>
          <w:p w14:paraId="752C216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2360" w:type="dxa"/>
            <w:tcBorders>
              <w:top w:val="nil"/>
              <w:left w:val="nil"/>
              <w:bottom w:val="single" w:sz="4" w:space="0" w:color="auto"/>
              <w:right w:val="single" w:sz="4" w:space="0" w:color="auto"/>
            </w:tcBorders>
            <w:shd w:val="clear" w:color="auto" w:fill="auto"/>
            <w:noWrap/>
            <w:vAlign w:val="bottom"/>
            <w:hideMark/>
          </w:tcPr>
          <w:p w14:paraId="390A5BD6"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14:paraId="5D71FE7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1DEDAE00" w14:textId="77777777" w:rsidTr="00CB37D4">
        <w:trPr>
          <w:trHeight w:val="450"/>
        </w:trPr>
        <w:tc>
          <w:tcPr>
            <w:tcW w:w="524" w:type="dxa"/>
            <w:tcBorders>
              <w:top w:val="nil"/>
              <w:left w:val="single" w:sz="4" w:space="0" w:color="auto"/>
              <w:bottom w:val="single" w:sz="4" w:space="0" w:color="auto"/>
              <w:right w:val="single" w:sz="4" w:space="0" w:color="auto"/>
            </w:tcBorders>
            <w:shd w:val="clear" w:color="000000" w:fill="C5E0B2"/>
            <w:noWrap/>
            <w:vAlign w:val="center"/>
            <w:hideMark/>
          </w:tcPr>
          <w:p w14:paraId="1ECACF2E"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3792" w:type="dxa"/>
            <w:tcBorders>
              <w:top w:val="nil"/>
              <w:left w:val="nil"/>
              <w:bottom w:val="single" w:sz="4" w:space="0" w:color="auto"/>
              <w:right w:val="single" w:sz="4" w:space="0" w:color="auto"/>
            </w:tcBorders>
            <w:shd w:val="clear" w:color="000000" w:fill="C5E0B2"/>
            <w:noWrap/>
            <w:vAlign w:val="center"/>
            <w:hideMark/>
          </w:tcPr>
          <w:p w14:paraId="657AD321"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Emri </w:t>
            </w:r>
          </w:p>
        </w:tc>
        <w:tc>
          <w:tcPr>
            <w:tcW w:w="2478" w:type="dxa"/>
            <w:tcBorders>
              <w:top w:val="nil"/>
              <w:left w:val="nil"/>
              <w:bottom w:val="single" w:sz="4" w:space="0" w:color="auto"/>
              <w:right w:val="single" w:sz="4" w:space="0" w:color="auto"/>
            </w:tcBorders>
            <w:shd w:val="clear" w:color="000000" w:fill="C5E0B2"/>
            <w:noWrap/>
            <w:vAlign w:val="center"/>
            <w:hideMark/>
          </w:tcPr>
          <w:p w14:paraId="34027467"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Data e aplikimit</w:t>
            </w:r>
          </w:p>
        </w:tc>
        <w:tc>
          <w:tcPr>
            <w:tcW w:w="2360" w:type="dxa"/>
            <w:tcBorders>
              <w:top w:val="nil"/>
              <w:left w:val="nil"/>
              <w:bottom w:val="single" w:sz="4" w:space="0" w:color="auto"/>
              <w:right w:val="single" w:sz="4" w:space="0" w:color="auto"/>
            </w:tcBorders>
            <w:shd w:val="clear" w:color="000000" w:fill="C5E0B2"/>
            <w:noWrap/>
            <w:vAlign w:val="center"/>
            <w:hideMark/>
          </w:tcPr>
          <w:p w14:paraId="5D385DF8" w14:textId="5674E261"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Data e l</w:t>
            </w:r>
            <w:r w:rsidR="00757519" w:rsidRPr="0080509D">
              <w:rPr>
                <w:rFonts w:ascii="Times New Roman" w:eastAsia="Times New Roman" w:hAnsi="Times New Roman" w:cs="Times New Roman"/>
                <w:b/>
                <w:bCs/>
                <w:color w:val="000000" w:themeColor="text1"/>
                <w:sz w:val="24"/>
                <w:szCs w:val="24"/>
              </w:rPr>
              <w:t>ë</w:t>
            </w:r>
            <w:r w:rsidRPr="0080509D">
              <w:rPr>
                <w:rFonts w:ascii="Times New Roman" w:eastAsia="Times New Roman" w:hAnsi="Times New Roman" w:cs="Times New Roman"/>
                <w:b/>
                <w:bCs/>
                <w:color w:val="000000" w:themeColor="text1"/>
                <w:sz w:val="24"/>
                <w:szCs w:val="24"/>
              </w:rPr>
              <w:t>shimit</w:t>
            </w:r>
          </w:p>
        </w:tc>
        <w:tc>
          <w:tcPr>
            <w:tcW w:w="1262" w:type="dxa"/>
            <w:tcBorders>
              <w:top w:val="nil"/>
              <w:left w:val="nil"/>
              <w:bottom w:val="single" w:sz="4" w:space="0" w:color="auto"/>
              <w:right w:val="single" w:sz="4" w:space="0" w:color="auto"/>
            </w:tcBorders>
            <w:shd w:val="clear" w:color="000000" w:fill="C5E0B2"/>
            <w:noWrap/>
            <w:vAlign w:val="center"/>
            <w:hideMark/>
          </w:tcPr>
          <w:p w14:paraId="5679E908"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Shuma</w:t>
            </w:r>
          </w:p>
        </w:tc>
      </w:tr>
      <w:tr w:rsidR="0080509D" w:rsidRPr="0080509D" w14:paraId="3AA4EC0C"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42390486"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3792" w:type="dxa"/>
            <w:tcBorders>
              <w:top w:val="nil"/>
              <w:left w:val="nil"/>
              <w:bottom w:val="single" w:sz="4" w:space="0" w:color="auto"/>
              <w:right w:val="single" w:sz="4" w:space="0" w:color="auto"/>
            </w:tcBorders>
            <w:shd w:val="clear" w:color="auto" w:fill="auto"/>
            <w:noWrap/>
            <w:vAlign w:val="bottom"/>
            <w:hideMark/>
          </w:tcPr>
          <w:p w14:paraId="206F704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Gipa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Construction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sh.p.k</w:t>
            </w:r>
            <w:proofErr w:type="spellEnd"/>
            <w:r w:rsidRPr="0080509D">
              <w:rPr>
                <w:rFonts w:ascii="Times New Roman" w:eastAsia="Times New Roman" w:hAnsi="Times New Roman" w:cs="Times New Roman"/>
                <w:color w:val="000000" w:themeColor="text1"/>
                <w:sz w:val="24"/>
                <w:szCs w:val="24"/>
              </w:rPr>
              <w:t>.</w:t>
            </w:r>
          </w:p>
        </w:tc>
        <w:tc>
          <w:tcPr>
            <w:tcW w:w="2478" w:type="dxa"/>
            <w:tcBorders>
              <w:top w:val="nil"/>
              <w:left w:val="nil"/>
              <w:bottom w:val="single" w:sz="4" w:space="0" w:color="auto"/>
              <w:right w:val="single" w:sz="4" w:space="0" w:color="auto"/>
            </w:tcBorders>
            <w:shd w:val="clear" w:color="auto" w:fill="auto"/>
            <w:noWrap/>
            <w:vAlign w:val="bottom"/>
            <w:hideMark/>
          </w:tcPr>
          <w:p w14:paraId="6E344231"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28.03.2022</w:t>
            </w:r>
          </w:p>
        </w:tc>
        <w:tc>
          <w:tcPr>
            <w:tcW w:w="2360" w:type="dxa"/>
            <w:tcBorders>
              <w:top w:val="nil"/>
              <w:left w:val="nil"/>
              <w:bottom w:val="single" w:sz="4" w:space="0" w:color="auto"/>
              <w:right w:val="single" w:sz="4" w:space="0" w:color="auto"/>
            </w:tcBorders>
            <w:shd w:val="clear" w:color="auto" w:fill="auto"/>
            <w:noWrap/>
            <w:vAlign w:val="bottom"/>
            <w:hideMark/>
          </w:tcPr>
          <w:p w14:paraId="65DC342E"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08.04.2022</w:t>
            </w:r>
          </w:p>
        </w:tc>
        <w:tc>
          <w:tcPr>
            <w:tcW w:w="1262" w:type="dxa"/>
            <w:tcBorders>
              <w:top w:val="nil"/>
              <w:left w:val="nil"/>
              <w:bottom w:val="single" w:sz="4" w:space="0" w:color="auto"/>
              <w:right w:val="single" w:sz="4" w:space="0" w:color="auto"/>
            </w:tcBorders>
            <w:shd w:val="clear" w:color="auto" w:fill="auto"/>
            <w:noWrap/>
            <w:vAlign w:val="bottom"/>
            <w:hideMark/>
          </w:tcPr>
          <w:p w14:paraId="4BCAB595"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1418.69</w:t>
            </w:r>
          </w:p>
        </w:tc>
      </w:tr>
      <w:tr w:rsidR="0080509D" w:rsidRPr="0080509D" w14:paraId="5D0FE246"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640056CF"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3792" w:type="dxa"/>
            <w:tcBorders>
              <w:top w:val="nil"/>
              <w:left w:val="nil"/>
              <w:bottom w:val="single" w:sz="4" w:space="0" w:color="auto"/>
              <w:right w:val="single" w:sz="4" w:space="0" w:color="auto"/>
            </w:tcBorders>
            <w:shd w:val="clear" w:color="auto" w:fill="auto"/>
            <w:noWrap/>
            <w:vAlign w:val="bottom"/>
            <w:hideMark/>
          </w:tcPr>
          <w:p w14:paraId="7C0F23D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"Doni </w:t>
            </w:r>
            <w:proofErr w:type="spellStart"/>
            <w:r w:rsidRPr="0080509D">
              <w:rPr>
                <w:rFonts w:ascii="Times New Roman" w:eastAsia="Times New Roman" w:hAnsi="Times New Roman" w:cs="Times New Roman"/>
                <w:color w:val="000000" w:themeColor="text1"/>
                <w:sz w:val="24"/>
                <w:szCs w:val="24"/>
              </w:rPr>
              <w:t>Fruits</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sh.p.k</w:t>
            </w:r>
            <w:proofErr w:type="spellEnd"/>
          </w:p>
        </w:tc>
        <w:tc>
          <w:tcPr>
            <w:tcW w:w="2478" w:type="dxa"/>
            <w:tcBorders>
              <w:top w:val="nil"/>
              <w:left w:val="nil"/>
              <w:bottom w:val="single" w:sz="4" w:space="0" w:color="auto"/>
              <w:right w:val="single" w:sz="4" w:space="0" w:color="auto"/>
            </w:tcBorders>
            <w:shd w:val="clear" w:color="auto" w:fill="auto"/>
            <w:noWrap/>
            <w:vAlign w:val="bottom"/>
            <w:hideMark/>
          </w:tcPr>
          <w:p w14:paraId="6BDF6E8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03.03.2022</w:t>
            </w:r>
          </w:p>
        </w:tc>
        <w:tc>
          <w:tcPr>
            <w:tcW w:w="2360" w:type="dxa"/>
            <w:tcBorders>
              <w:top w:val="nil"/>
              <w:left w:val="nil"/>
              <w:bottom w:val="single" w:sz="4" w:space="0" w:color="auto"/>
              <w:right w:val="single" w:sz="4" w:space="0" w:color="auto"/>
            </w:tcBorders>
            <w:shd w:val="clear" w:color="auto" w:fill="auto"/>
            <w:noWrap/>
            <w:vAlign w:val="bottom"/>
            <w:hideMark/>
          </w:tcPr>
          <w:p w14:paraId="75A05FD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04.03.2022</w:t>
            </w:r>
          </w:p>
        </w:tc>
        <w:tc>
          <w:tcPr>
            <w:tcW w:w="1262" w:type="dxa"/>
            <w:tcBorders>
              <w:top w:val="nil"/>
              <w:left w:val="nil"/>
              <w:bottom w:val="single" w:sz="4" w:space="0" w:color="auto"/>
              <w:right w:val="single" w:sz="4" w:space="0" w:color="auto"/>
            </w:tcBorders>
            <w:shd w:val="clear" w:color="auto" w:fill="auto"/>
            <w:noWrap/>
            <w:vAlign w:val="bottom"/>
            <w:hideMark/>
          </w:tcPr>
          <w:p w14:paraId="2489FF32"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909.11</w:t>
            </w:r>
          </w:p>
        </w:tc>
      </w:tr>
      <w:tr w:rsidR="0080509D" w:rsidRPr="0080509D" w14:paraId="4918A85F"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456891B6"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3792" w:type="dxa"/>
            <w:tcBorders>
              <w:top w:val="nil"/>
              <w:left w:val="nil"/>
              <w:bottom w:val="single" w:sz="4" w:space="0" w:color="auto"/>
              <w:right w:val="single" w:sz="4" w:space="0" w:color="auto"/>
            </w:tcBorders>
            <w:shd w:val="clear" w:color="auto" w:fill="auto"/>
            <w:noWrap/>
            <w:vAlign w:val="bottom"/>
            <w:hideMark/>
          </w:tcPr>
          <w:p w14:paraId="57AADDBD"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DKRS, Biblioteka</w:t>
            </w:r>
          </w:p>
        </w:tc>
        <w:tc>
          <w:tcPr>
            <w:tcW w:w="2478" w:type="dxa"/>
            <w:tcBorders>
              <w:top w:val="nil"/>
              <w:left w:val="nil"/>
              <w:bottom w:val="single" w:sz="4" w:space="0" w:color="auto"/>
              <w:right w:val="single" w:sz="4" w:space="0" w:color="auto"/>
            </w:tcBorders>
            <w:shd w:val="clear" w:color="auto" w:fill="auto"/>
            <w:noWrap/>
            <w:vAlign w:val="bottom"/>
            <w:hideMark/>
          </w:tcPr>
          <w:p w14:paraId="510987B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04.04.2022</w:t>
            </w:r>
          </w:p>
        </w:tc>
        <w:tc>
          <w:tcPr>
            <w:tcW w:w="2360" w:type="dxa"/>
            <w:tcBorders>
              <w:top w:val="nil"/>
              <w:left w:val="nil"/>
              <w:bottom w:val="single" w:sz="4" w:space="0" w:color="auto"/>
              <w:right w:val="single" w:sz="4" w:space="0" w:color="auto"/>
            </w:tcBorders>
            <w:shd w:val="clear" w:color="auto" w:fill="auto"/>
            <w:noWrap/>
            <w:vAlign w:val="bottom"/>
            <w:hideMark/>
          </w:tcPr>
          <w:p w14:paraId="75A801BE"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12.04.2022</w:t>
            </w:r>
          </w:p>
        </w:tc>
        <w:tc>
          <w:tcPr>
            <w:tcW w:w="1262" w:type="dxa"/>
            <w:tcBorders>
              <w:top w:val="nil"/>
              <w:left w:val="nil"/>
              <w:bottom w:val="single" w:sz="4" w:space="0" w:color="auto"/>
              <w:right w:val="single" w:sz="4" w:space="0" w:color="auto"/>
            </w:tcBorders>
            <w:shd w:val="clear" w:color="auto" w:fill="auto"/>
            <w:noWrap/>
            <w:vAlign w:val="bottom"/>
            <w:hideMark/>
          </w:tcPr>
          <w:p w14:paraId="4957D1CE"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r>
      <w:tr w:rsidR="0080509D" w:rsidRPr="0080509D" w14:paraId="13A3CBDA"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52002ADD"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3792" w:type="dxa"/>
            <w:tcBorders>
              <w:top w:val="nil"/>
              <w:left w:val="nil"/>
              <w:bottom w:val="single" w:sz="4" w:space="0" w:color="auto"/>
              <w:right w:val="single" w:sz="4" w:space="0" w:color="auto"/>
            </w:tcBorders>
            <w:shd w:val="clear" w:color="auto" w:fill="auto"/>
            <w:noWrap/>
            <w:vAlign w:val="bottom"/>
            <w:hideMark/>
          </w:tcPr>
          <w:p w14:paraId="6B793EC4"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Furnish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Home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sh.p.k</w:t>
            </w:r>
            <w:proofErr w:type="spellEnd"/>
            <w:r w:rsidRPr="0080509D">
              <w:rPr>
                <w:rFonts w:ascii="Times New Roman" w:eastAsia="Times New Roman" w:hAnsi="Times New Roman" w:cs="Times New Roman"/>
                <w:color w:val="000000" w:themeColor="text1"/>
                <w:sz w:val="24"/>
                <w:szCs w:val="24"/>
              </w:rPr>
              <w:t>.</w:t>
            </w:r>
          </w:p>
        </w:tc>
        <w:tc>
          <w:tcPr>
            <w:tcW w:w="2478" w:type="dxa"/>
            <w:tcBorders>
              <w:top w:val="nil"/>
              <w:left w:val="nil"/>
              <w:bottom w:val="single" w:sz="4" w:space="0" w:color="auto"/>
              <w:right w:val="single" w:sz="4" w:space="0" w:color="auto"/>
            </w:tcBorders>
            <w:shd w:val="clear" w:color="auto" w:fill="auto"/>
            <w:noWrap/>
            <w:vAlign w:val="bottom"/>
            <w:hideMark/>
          </w:tcPr>
          <w:p w14:paraId="2569E748"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18.02.2022</w:t>
            </w:r>
          </w:p>
        </w:tc>
        <w:tc>
          <w:tcPr>
            <w:tcW w:w="2360" w:type="dxa"/>
            <w:tcBorders>
              <w:top w:val="nil"/>
              <w:left w:val="nil"/>
              <w:bottom w:val="single" w:sz="4" w:space="0" w:color="auto"/>
              <w:right w:val="single" w:sz="4" w:space="0" w:color="auto"/>
            </w:tcBorders>
            <w:shd w:val="clear" w:color="auto" w:fill="auto"/>
            <w:noWrap/>
            <w:vAlign w:val="bottom"/>
            <w:hideMark/>
          </w:tcPr>
          <w:p w14:paraId="6ADA7538"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18.03.2022</w:t>
            </w:r>
          </w:p>
        </w:tc>
        <w:tc>
          <w:tcPr>
            <w:tcW w:w="1262" w:type="dxa"/>
            <w:tcBorders>
              <w:top w:val="nil"/>
              <w:left w:val="nil"/>
              <w:bottom w:val="single" w:sz="4" w:space="0" w:color="auto"/>
              <w:right w:val="single" w:sz="4" w:space="0" w:color="auto"/>
            </w:tcBorders>
            <w:shd w:val="clear" w:color="auto" w:fill="auto"/>
            <w:noWrap/>
            <w:vAlign w:val="bottom"/>
            <w:hideMark/>
          </w:tcPr>
          <w:p w14:paraId="59CFCACC"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50</w:t>
            </w:r>
          </w:p>
        </w:tc>
      </w:tr>
      <w:tr w:rsidR="0080509D" w:rsidRPr="0080509D" w14:paraId="5B247085"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0DD03893"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3792" w:type="dxa"/>
            <w:tcBorders>
              <w:top w:val="nil"/>
              <w:left w:val="nil"/>
              <w:bottom w:val="single" w:sz="4" w:space="0" w:color="auto"/>
              <w:right w:val="single" w:sz="4" w:space="0" w:color="auto"/>
            </w:tcBorders>
            <w:shd w:val="clear" w:color="auto" w:fill="auto"/>
            <w:noWrap/>
            <w:vAlign w:val="bottom"/>
            <w:hideMark/>
          </w:tcPr>
          <w:p w14:paraId="081712BB"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"Global </w:t>
            </w:r>
            <w:proofErr w:type="spellStart"/>
            <w:r w:rsidRPr="0080509D">
              <w:rPr>
                <w:rFonts w:ascii="Times New Roman" w:eastAsia="Times New Roman" w:hAnsi="Times New Roman" w:cs="Times New Roman"/>
                <w:color w:val="000000" w:themeColor="text1"/>
                <w:sz w:val="24"/>
                <w:szCs w:val="24"/>
              </w:rPr>
              <w:t>Invest</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sh.p.k</w:t>
            </w:r>
            <w:proofErr w:type="spellEnd"/>
            <w:r w:rsidRPr="0080509D">
              <w:rPr>
                <w:rFonts w:ascii="Times New Roman" w:eastAsia="Times New Roman" w:hAnsi="Times New Roman" w:cs="Times New Roman"/>
                <w:color w:val="000000" w:themeColor="text1"/>
                <w:sz w:val="24"/>
                <w:szCs w:val="24"/>
              </w:rPr>
              <w:t>.</w:t>
            </w:r>
          </w:p>
        </w:tc>
        <w:tc>
          <w:tcPr>
            <w:tcW w:w="2478" w:type="dxa"/>
            <w:tcBorders>
              <w:top w:val="nil"/>
              <w:left w:val="nil"/>
              <w:bottom w:val="single" w:sz="4" w:space="0" w:color="auto"/>
              <w:right w:val="single" w:sz="4" w:space="0" w:color="auto"/>
            </w:tcBorders>
            <w:shd w:val="clear" w:color="auto" w:fill="auto"/>
            <w:noWrap/>
            <w:vAlign w:val="bottom"/>
            <w:hideMark/>
          </w:tcPr>
          <w:p w14:paraId="783653A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10.05.2022</w:t>
            </w:r>
          </w:p>
        </w:tc>
        <w:tc>
          <w:tcPr>
            <w:tcW w:w="2360" w:type="dxa"/>
            <w:tcBorders>
              <w:top w:val="nil"/>
              <w:left w:val="nil"/>
              <w:bottom w:val="single" w:sz="4" w:space="0" w:color="auto"/>
              <w:right w:val="single" w:sz="4" w:space="0" w:color="auto"/>
            </w:tcBorders>
            <w:shd w:val="clear" w:color="auto" w:fill="auto"/>
            <w:noWrap/>
            <w:vAlign w:val="bottom"/>
            <w:hideMark/>
          </w:tcPr>
          <w:p w14:paraId="5734A8C0"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23.05.2022</w:t>
            </w:r>
          </w:p>
        </w:tc>
        <w:tc>
          <w:tcPr>
            <w:tcW w:w="1262" w:type="dxa"/>
            <w:tcBorders>
              <w:top w:val="nil"/>
              <w:left w:val="nil"/>
              <w:bottom w:val="single" w:sz="4" w:space="0" w:color="auto"/>
              <w:right w:val="single" w:sz="4" w:space="0" w:color="auto"/>
            </w:tcBorders>
            <w:shd w:val="clear" w:color="auto" w:fill="auto"/>
            <w:noWrap/>
            <w:vAlign w:val="bottom"/>
            <w:hideMark/>
          </w:tcPr>
          <w:p w14:paraId="1A3AC1AB"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2120.01</w:t>
            </w:r>
          </w:p>
        </w:tc>
      </w:tr>
      <w:tr w:rsidR="0080509D" w:rsidRPr="0080509D" w14:paraId="1E469709" w14:textId="77777777" w:rsidTr="00CB37D4">
        <w:trPr>
          <w:trHeight w:val="45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1FFD8F63"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6</w:t>
            </w:r>
          </w:p>
        </w:tc>
        <w:tc>
          <w:tcPr>
            <w:tcW w:w="3792" w:type="dxa"/>
            <w:tcBorders>
              <w:top w:val="nil"/>
              <w:left w:val="nil"/>
              <w:bottom w:val="single" w:sz="4" w:space="0" w:color="auto"/>
              <w:right w:val="single" w:sz="4" w:space="0" w:color="auto"/>
            </w:tcBorders>
            <w:shd w:val="clear" w:color="auto" w:fill="auto"/>
            <w:noWrap/>
            <w:vAlign w:val="bottom"/>
            <w:hideMark/>
          </w:tcPr>
          <w:p w14:paraId="5D72801C"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"Besimi </w:t>
            </w:r>
            <w:proofErr w:type="spellStart"/>
            <w:r w:rsidRPr="0080509D">
              <w:rPr>
                <w:rFonts w:ascii="Times New Roman" w:eastAsia="Times New Roman" w:hAnsi="Times New Roman" w:cs="Times New Roman"/>
                <w:color w:val="000000" w:themeColor="text1"/>
                <w:sz w:val="24"/>
                <w:szCs w:val="24"/>
              </w:rPr>
              <w:t>Commerce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sh.p.k</w:t>
            </w:r>
            <w:proofErr w:type="spellEnd"/>
            <w:r w:rsidRPr="0080509D">
              <w:rPr>
                <w:rFonts w:ascii="Times New Roman" w:eastAsia="Times New Roman" w:hAnsi="Times New Roman" w:cs="Times New Roman"/>
                <w:color w:val="000000" w:themeColor="text1"/>
                <w:sz w:val="24"/>
                <w:szCs w:val="24"/>
              </w:rPr>
              <w:t>.</w:t>
            </w:r>
          </w:p>
        </w:tc>
        <w:tc>
          <w:tcPr>
            <w:tcW w:w="2478" w:type="dxa"/>
            <w:tcBorders>
              <w:top w:val="nil"/>
              <w:left w:val="nil"/>
              <w:bottom w:val="single" w:sz="4" w:space="0" w:color="auto"/>
              <w:right w:val="single" w:sz="4" w:space="0" w:color="auto"/>
            </w:tcBorders>
            <w:shd w:val="clear" w:color="auto" w:fill="auto"/>
            <w:noWrap/>
            <w:vAlign w:val="bottom"/>
            <w:hideMark/>
          </w:tcPr>
          <w:p w14:paraId="0CA9A664"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23.05.2022</w:t>
            </w:r>
          </w:p>
        </w:tc>
        <w:tc>
          <w:tcPr>
            <w:tcW w:w="2360" w:type="dxa"/>
            <w:tcBorders>
              <w:top w:val="nil"/>
              <w:left w:val="nil"/>
              <w:bottom w:val="single" w:sz="4" w:space="0" w:color="auto"/>
              <w:right w:val="single" w:sz="4" w:space="0" w:color="auto"/>
            </w:tcBorders>
            <w:shd w:val="clear" w:color="auto" w:fill="auto"/>
            <w:noWrap/>
            <w:vAlign w:val="bottom"/>
            <w:hideMark/>
          </w:tcPr>
          <w:p w14:paraId="6360F33D"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10.06.2022</w:t>
            </w:r>
          </w:p>
        </w:tc>
        <w:tc>
          <w:tcPr>
            <w:tcW w:w="1262" w:type="dxa"/>
            <w:tcBorders>
              <w:top w:val="nil"/>
              <w:left w:val="nil"/>
              <w:bottom w:val="single" w:sz="4" w:space="0" w:color="auto"/>
              <w:right w:val="single" w:sz="4" w:space="0" w:color="auto"/>
            </w:tcBorders>
            <w:shd w:val="clear" w:color="auto" w:fill="auto"/>
            <w:noWrap/>
            <w:vAlign w:val="bottom"/>
            <w:hideMark/>
          </w:tcPr>
          <w:p w14:paraId="19604BBF"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582</w:t>
            </w:r>
          </w:p>
        </w:tc>
      </w:tr>
      <w:tr w:rsidR="0080509D" w:rsidRPr="0080509D" w14:paraId="07A3A17D" w14:textId="77777777" w:rsidTr="00CB37D4">
        <w:trPr>
          <w:trHeight w:val="450"/>
        </w:trPr>
        <w:tc>
          <w:tcPr>
            <w:tcW w:w="524" w:type="dxa"/>
            <w:tcBorders>
              <w:top w:val="nil"/>
              <w:left w:val="nil"/>
              <w:bottom w:val="nil"/>
              <w:right w:val="nil"/>
            </w:tcBorders>
            <w:shd w:val="clear" w:color="auto" w:fill="auto"/>
            <w:noWrap/>
            <w:vAlign w:val="bottom"/>
            <w:hideMark/>
          </w:tcPr>
          <w:p w14:paraId="151CF40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3792" w:type="dxa"/>
            <w:tcBorders>
              <w:top w:val="nil"/>
              <w:left w:val="nil"/>
              <w:bottom w:val="nil"/>
              <w:right w:val="nil"/>
            </w:tcBorders>
            <w:shd w:val="clear" w:color="auto" w:fill="auto"/>
            <w:noWrap/>
            <w:vAlign w:val="bottom"/>
            <w:hideMark/>
          </w:tcPr>
          <w:p w14:paraId="12CAC6D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2478" w:type="dxa"/>
            <w:tcBorders>
              <w:top w:val="nil"/>
              <w:left w:val="nil"/>
              <w:bottom w:val="nil"/>
              <w:right w:val="nil"/>
            </w:tcBorders>
            <w:shd w:val="clear" w:color="auto" w:fill="auto"/>
            <w:noWrap/>
            <w:vAlign w:val="bottom"/>
            <w:hideMark/>
          </w:tcPr>
          <w:p w14:paraId="083B5AE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81B5B95" w14:textId="77777777" w:rsidR="00CB37D4" w:rsidRPr="0080509D" w:rsidRDefault="00CB37D4"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Totali:</w:t>
            </w:r>
          </w:p>
        </w:tc>
        <w:tc>
          <w:tcPr>
            <w:tcW w:w="1262" w:type="dxa"/>
            <w:tcBorders>
              <w:top w:val="nil"/>
              <w:left w:val="nil"/>
              <w:bottom w:val="single" w:sz="4" w:space="0" w:color="auto"/>
              <w:right w:val="single" w:sz="4" w:space="0" w:color="auto"/>
            </w:tcBorders>
            <w:shd w:val="clear" w:color="auto" w:fill="auto"/>
            <w:noWrap/>
            <w:vAlign w:val="bottom"/>
            <w:hideMark/>
          </w:tcPr>
          <w:p w14:paraId="7C955325" w14:textId="77777777" w:rsidR="00CB37D4" w:rsidRPr="0080509D" w:rsidRDefault="00CB37D4"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5079.81</w:t>
            </w:r>
          </w:p>
        </w:tc>
      </w:tr>
    </w:tbl>
    <w:p w14:paraId="338F0D36" w14:textId="7188FEE1" w:rsidR="007E3E64" w:rsidRPr="0080509D" w:rsidRDefault="007E3E64" w:rsidP="001D632C">
      <w:pPr>
        <w:numPr>
          <w:ilvl w:val="0"/>
          <w:numId w:val="2"/>
        </w:num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Lëshimi i Lejeve Mjedisore Komunale (Gjatë gjashtëmujorit të parë Janar-Qershor</w:t>
      </w:r>
      <w:r w:rsidR="005561E0" w:rsidRPr="0080509D">
        <w:rPr>
          <w:rFonts w:ascii="Times New Roman" w:eastAsia="Times New Roman" w:hAnsi="Times New Roman" w:cs="Times New Roman"/>
          <w:color w:val="000000" w:themeColor="text1"/>
          <w:sz w:val="24"/>
          <w:szCs w:val="24"/>
        </w:rPr>
        <w:t>)</w:t>
      </w:r>
      <w:r w:rsidR="00DF7C85" w:rsidRPr="0080509D">
        <w:rPr>
          <w:rFonts w:ascii="Times New Roman" w:eastAsia="Times New Roman" w:hAnsi="Times New Roman" w:cs="Times New Roman"/>
          <w:color w:val="000000" w:themeColor="text1"/>
          <w:sz w:val="24"/>
          <w:szCs w:val="24"/>
        </w:rPr>
        <w:t xml:space="preserve"> 2022</w:t>
      </w:r>
      <w:r w:rsidRPr="0080509D">
        <w:rPr>
          <w:rFonts w:ascii="Times New Roman" w:eastAsia="Times New Roman" w:hAnsi="Times New Roman" w:cs="Times New Roman"/>
          <w:color w:val="000000" w:themeColor="text1"/>
          <w:sz w:val="24"/>
          <w:szCs w:val="24"/>
        </w:rPr>
        <w:t xml:space="preserve"> </w:t>
      </w:r>
    </w:p>
    <w:p w14:paraId="26F98E1D" w14:textId="77777777" w:rsidR="005561E0" w:rsidRPr="0080509D" w:rsidRDefault="005561E0" w:rsidP="00927FFD">
      <w:pPr>
        <w:spacing w:line="276" w:lineRule="auto"/>
        <w:jc w:val="both"/>
        <w:rPr>
          <w:rFonts w:ascii="Times New Roman" w:eastAsia="Times New Roman" w:hAnsi="Times New Roman" w:cs="Times New Roman"/>
          <w:color w:val="000000" w:themeColor="text1"/>
          <w:sz w:val="24"/>
          <w:szCs w:val="24"/>
        </w:rPr>
      </w:pPr>
    </w:p>
    <w:p w14:paraId="79EEE848" w14:textId="4D28ABA2" w:rsidR="0079114C" w:rsidRPr="0080509D" w:rsidRDefault="0079114C" w:rsidP="001D632C">
      <w:pPr>
        <w:spacing w:before="60"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SEKTORI  I  KADASTRIT</w:t>
      </w:r>
    </w:p>
    <w:p w14:paraId="5D521415" w14:textId="591F42A9" w:rsidR="0079114C" w:rsidRPr="0080509D" w:rsidRDefault="0079114C" w:rsidP="001D632C">
      <w:pPr>
        <w:spacing w:after="0"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PARAQITJA TABELARE E RAPORTIT TË  PUNËS PREJ : 01.01.2022-28.06.2022</w:t>
      </w:r>
    </w:p>
    <w:p w14:paraId="1F4D28BC" w14:textId="77777777" w:rsidR="00927FFD" w:rsidRPr="0080509D" w:rsidRDefault="00927FFD" w:rsidP="001D632C">
      <w:pPr>
        <w:spacing w:after="0" w:line="276" w:lineRule="auto"/>
        <w:rPr>
          <w:rFonts w:ascii="Times New Roman" w:hAnsi="Times New Roman" w:cs="Times New Roman"/>
          <w:b/>
          <w:color w:val="000000" w:themeColor="text1"/>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681"/>
        <w:gridCol w:w="1440"/>
        <w:gridCol w:w="1440"/>
        <w:gridCol w:w="1260"/>
      </w:tblGrid>
      <w:tr w:rsidR="0080509D" w:rsidRPr="0080509D" w14:paraId="71375C98" w14:textId="77777777" w:rsidTr="00DA4CF1">
        <w:trPr>
          <w:trHeight w:val="647"/>
        </w:trPr>
        <w:tc>
          <w:tcPr>
            <w:tcW w:w="557" w:type="dxa"/>
          </w:tcPr>
          <w:p w14:paraId="30D94245" w14:textId="21C023E8" w:rsidR="0079114C" w:rsidRPr="0080509D" w:rsidRDefault="00927FFD"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w:t>
            </w:r>
          </w:p>
        </w:tc>
        <w:tc>
          <w:tcPr>
            <w:tcW w:w="4681" w:type="dxa"/>
          </w:tcPr>
          <w:p w14:paraId="19D02656" w14:textId="400BAAD3" w:rsidR="0079114C" w:rsidRPr="0080509D" w:rsidRDefault="0079114C"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Lëndët  </w:t>
            </w:r>
            <w:r w:rsidR="00757519" w:rsidRPr="0080509D">
              <w:rPr>
                <w:rFonts w:ascii="Times New Roman" w:eastAsia="Times New Roman" w:hAnsi="Times New Roman" w:cs="Times New Roman"/>
                <w:color w:val="000000" w:themeColor="text1"/>
                <w:sz w:val="24"/>
                <w:szCs w:val="24"/>
              </w:rPr>
              <w:t>protokolluara</w:t>
            </w:r>
          </w:p>
        </w:tc>
        <w:tc>
          <w:tcPr>
            <w:tcW w:w="1440" w:type="dxa"/>
          </w:tcPr>
          <w:p w14:paraId="615B7FD7" w14:textId="77777777" w:rsidR="0079114C" w:rsidRPr="0080509D" w:rsidRDefault="0079114C"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Lëndë të  aprovuara</w:t>
            </w:r>
          </w:p>
        </w:tc>
        <w:tc>
          <w:tcPr>
            <w:tcW w:w="1440" w:type="dxa"/>
          </w:tcPr>
          <w:p w14:paraId="0E4449B4" w14:textId="77777777" w:rsidR="0079114C" w:rsidRPr="0080509D" w:rsidRDefault="0079114C"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 Lëndë në proces</w:t>
            </w:r>
          </w:p>
        </w:tc>
        <w:tc>
          <w:tcPr>
            <w:tcW w:w="1260" w:type="dxa"/>
          </w:tcPr>
          <w:p w14:paraId="6CCC35C3" w14:textId="77777777" w:rsidR="0079114C" w:rsidRPr="0080509D" w:rsidRDefault="0079114C" w:rsidP="001D632C">
            <w:pPr>
              <w:spacing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Lëndë të refuzuara </w:t>
            </w:r>
          </w:p>
        </w:tc>
      </w:tr>
      <w:tr w:rsidR="0080509D" w:rsidRPr="0080509D" w14:paraId="20FC9414" w14:textId="77777777" w:rsidTr="00DA4CF1">
        <w:trPr>
          <w:trHeight w:val="260"/>
        </w:trPr>
        <w:tc>
          <w:tcPr>
            <w:tcW w:w="557" w:type="dxa"/>
          </w:tcPr>
          <w:p w14:paraId="73E81CA4"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1.</w:t>
            </w:r>
          </w:p>
        </w:tc>
        <w:tc>
          <w:tcPr>
            <w:tcW w:w="4681" w:type="dxa"/>
          </w:tcPr>
          <w:p w14:paraId="2A9FAF4C" w14:textId="77777777" w:rsidR="0079114C" w:rsidRPr="0080509D" w:rsidRDefault="0079114C" w:rsidP="001D632C">
            <w:pPr>
              <w:spacing w:line="276" w:lineRule="auto"/>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Bartje - regjistrimi i pronave të </w:t>
            </w:r>
            <w:proofErr w:type="spellStart"/>
            <w:r w:rsidRPr="0080509D">
              <w:rPr>
                <w:rFonts w:ascii="Times New Roman" w:eastAsia="Times New Roman" w:hAnsi="Times New Roman" w:cs="Times New Roman"/>
                <w:b/>
                <w:color w:val="000000" w:themeColor="text1"/>
                <w:sz w:val="24"/>
                <w:szCs w:val="24"/>
              </w:rPr>
              <w:t>paluajtshmërisë</w:t>
            </w:r>
            <w:proofErr w:type="spellEnd"/>
            <w:r w:rsidRPr="0080509D">
              <w:rPr>
                <w:rFonts w:ascii="Times New Roman" w:eastAsia="Times New Roman" w:hAnsi="Times New Roman" w:cs="Times New Roman"/>
                <w:b/>
                <w:color w:val="000000" w:themeColor="text1"/>
                <w:sz w:val="24"/>
                <w:szCs w:val="24"/>
              </w:rPr>
              <w:t>- trashëgimi</w:t>
            </w:r>
          </w:p>
        </w:tc>
        <w:tc>
          <w:tcPr>
            <w:tcW w:w="1440" w:type="dxa"/>
          </w:tcPr>
          <w:p w14:paraId="4B14C9DB"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275</w:t>
            </w:r>
          </w:p>
        </w:tc>
        <w:tc>
          <w:tcPr>
            <w:tcW w:w="1440" w:type="dxa"/>
          </w:tcPr>
          <w:p w14:paraId="7790A8D4"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03A9B7CB"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40C3DB26" w14:textId="77777777" w:rsidTr="00DA4CF1">
        <w:trPr>
          <w:trHeight w:val="260"/>
        </w:trPr>
        <w:tc>
          <w:tcPr>
            <w:tcW w:w="557" w:type="dxa"/>
          </w:tcPr>
          <w:p w14:paraId="14C998FD"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2.</w:t>
            </w:r>
          </w:p>
        </w:tc>
        <w:tc>
          <w:tcPr>
            <w:tcW w:w="4681" w:type="dxa"/>
          </w:tcPr>
          <w:p w14:paraId="14FECD99" w14:textId="19EB2BAF" w:rsidR="0079114C" w:rsidRPr="0080509D" w:rsidRDefault="0079114C" w:rsidP="001D632C">
            <w:pPr>
              <w:spacing w:line="276" w:lineRule="auto"/>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Kontratë këmbimi për pronën e paluajt</w:t>
            </w:r>
            <w:r w:rsidR="00757519" w:rsidRPr="0080509D">
              <w:rPr>
                <w:rFonts w:ascii="Times New Roman" w:eastAsia="Times New Roman" w:hAnsi="Times New Roman" w:cs="Times New Roman"/>
                <w:b/>
                <w:color w:val="000000" w:themeColor="text1"/>
                <w:sz w:val="24"/>
                <w:szCs w:val="24"/>
              </w:rPr>
              <w:t>shme</w:t>
            </w:r>
            <w:r w:rsidRPr="0080509D">
              <w:rPr>
                <w:rFonts w:ascii="Times New Roman" w:eastAsia="Times New Roman" w:hAnsi="Times New Roman" w:cs="Times New Roman"/>
                <w:b/>
                <w:color w:val="000000" w:themeColor="text1"/>
                <w:sz w:val="24"/>
                <w:szCs w:val="24"/>
              </w:rPr>
              <w:t>.</w:t>
            </w:r>
          </w:p>
        </w:tc>
        <w:tc>
          <w:tcPr>
            <w:tcW w:w="1440" w:type="dxa"/>
          </w:tcPr>
          <w:p w14:paraId="0E221617"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5</w:t>
            </w:r>
          </w:p>
        </w:tc>
        <w:tc>
          <w:tcPr>
            <w:tcW w:w="1440" w:type="dxa"/>
          </w:tcPr>
          <w:p w14:paraId="4CB629FA"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03752973"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68A1A0F3" w14:textId="77777777" w:rsidTr="00DA4CF1">
        <w:tc>
          <w:tcPr>
            <w:tcW w:w="557" w:type="dxa"/>
          </w:tcPr>
          <w:p w14:paraId="34BB0763"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3.</w:t>
            </w:r>
          </w:p>
        </w:tc>
        <w:tc>
          <w:tcPr>
            <w:tcW w:w="4681" w:type="dxa"/>
          </w:tcPr>
          <w:p w14:paraId="06173EDB" w14:textId="46FECAAE"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Regjistrim </w:t>
            </w:r>
            <w:r w:rsidR="00DC0F30" w:rsidRPr="0080509D">
              <w:rPr>
                <w:rFonts w:ascii="Times New Roman" w:eastAsia="Times New Roman" w:hAnsi="Times New Roman" w:cs="Times New Roman"/>
                <w:b/>
                <w:color w:val="000000" w:themeColor="text1"/>
                <w:sz w:val="24"/>
                <w:szCs w:val="24"/>
              </w:rPr>
              <w:t xml:space="preserve">i </w:t>
            </w:r>
            <w:r w:rsidRPr="0080509D">
              <w:rPr>
                <w:rFonts w:ascii="Times New Roman" w:eastAsia="Times New Roman" w:hAnsi="Times New Roman" w:cs="Times New Roman"/>
                <w:b/>
                <w:color w:val="000000" w:themeColor="text1"/>
                <w:sz w:val="24"/>
                <w:szCs w:val="24"/>
              </w:rPr>
              <w:t xml:space="preserve"> hipotekave</w:t>
            </w:r>
          </w:p>
        </w:tc>
        <w:tc>
          <w:tcPr>
            <w:tcW w:w="1440" w:type="dxa"/>
          </w:tcPr>
          <w:p w14:paraId="44D2FB86"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12</w:t>
            </w:r>
          </w:p>
        </w:tc>
        <w:tc>
          <w:tcPr>
            <w:tcW w:w="1440" w:type="dxa"/>
          </w:tcPr>
          <w:p w14:paraId="6D0824B6"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6C753C9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18B07CF4" w14:textId="77777777" w:rsidTr="00DA4CF1">
        <w:tc>
          <w:tcPr>
            <w:tcW w:w="557" w:type="dxa"/>
          </w:tcPr>
          <w:p w14:paraId="1BA88A7B"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4. </w:t>
            </w:r>
          </w:p>
        </w:tc>
        <w:tc>
          <w:tcPr>
            <w:tcW w:w="4681" w:type="dxa"/>
          </w:tcPr>
          <w:p w14:paraId="2BD5625B"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Fshirje e hipotekave</w:t>
            </w:r>
          </w:p>
        </w:tc>
        <w:tc>
          <w:tcPr>
            <w:tcW w:w="1440" w:type="dxa"/>
          </w:tcPr>
          <w:p w14:paraId="342B1673"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23</w:t>
            </w:r>
          </w:p>
        </w:tc>
        <w:tc>
          <w:tcPr>
            <w:tcW w:w="1440" w:type="dxa"/>
          </w:tcPr>
          <w:p w14:paraId="7409080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1984DA1E"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41383794" w14:textId="77777777" w:rsidTr="00DA4CF1">
        <w:trPr>
          <w:trHeight w:val="269"/>
        </w:trPr>
        <w:tc>
          <w:tcPr>
            <w:tcW w:w="557" w:type="dxa"/>
          </w:tcPr>
          <w:p w14:paraId="45B65E21"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5.</w:t>
            </w:r>
          </w:p>
        </w:tc>
        <w:tc>
          <w:tcPr>
            <w:tcW w:w="4681" w:type="dxa"/>
          </w:tcPr>
          <w:p w14:paraId="0045E864"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Regjistrim qirambj.99 vite</w:t>
            </w:r>
          </w:p>
        </w:tc>
        <w:tc>
          <w:tcPr>
            <w:tcW w:w="1440" w:type="dxa"/>
          </w:tcPr>
          <w:p w14:paraId="14F0F3FC"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5</w:t>
            </w:r>
          </w:p>
        </w:tc>
        <w:tc>
          <w:tcPr>
            <w:tcW w:w="1440" w:type="dxa"/>
          </w:tcPr>
          <w:p w14:paraId="7ACCD21A"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1EA5299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27519E37" w14:textId="77777777" w:rsidTr="00DA4CF1">
        <w:tc>
          <w:tcPr>
            <w:tcW w:w="557" w:type="dxa"/>
          </w:tcPr>
          <w:p w14:paraId="24B9006F"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6.</w:t>
            </w:r>
          </w:p>
        </w:tc>
        <w:tc>
          <w:tcPr>
            <w:tcW w:w="4681" w:type="dxa"/>
          </w:tcPr>
          <w:p w14:paraId="685269BB" w14:textId="207AC23E"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Korrigjim i të dhënave n</w:t>
            </w:r>
            <w:r w:rsidR="00DC0F30" w:rsidRPr="0080509D">
              <w:rPr>
                <w:rFonts w:ascii="Times New Roman" w:eastAsia="Times New Roman" w:hAnsi="Times New Roman" w:cs="Times New Roman"/>
                <w:b/>
                <w:color w:val="000000" w:themeColor="text1"/>
                <w:sz w:val="24"/>
                <w:szCs w:val="24"/>
              </w:rPr>
              <w:t>ë</w:t>
            </w:r>
            <w:r w:rsidRPr="0080509D">
              <w:rPr>
                <w:rFonts w:ascii="Times New Roman" w:eastAsia="Times New Roman" w:hAnsi="Times New Roman" w:cs="Times New Roman"/>
                <w:b/>
                <w:color w:val="000000" w:themeColor="text1"/>
                <w:sz w:val="24"/>
                <w:szCs w:val="24"/>
              </w:rPr>
              <w:t xml:space="preserve"> regjistër</w:t>
            </w:r>
          </w:p>
        </w:tc>
        <w:tc>
          <w:tcPr>
            <w:tcW w:w="1440" w:type="dxa"/>
          </w:tcPr>
          <w:p w14:paraId="3CAF08B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40</w:t>
            </w:r>
          </w:p>
        </w:tc>
        <w:tc>
          <w:tcPr>
            <w:tcW w:w="1440" w:type="dxa"/>
          </w:tcPr>
          <w:p w14:paraId="21EF4AC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74136689"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6D8CBFAF" w14:textId="77777777" w:rsidTr="00DA4CF1">
        <w:tc>
          <w:tcPr>
            <w:tcW w:w="557" w:type="dxa"/>
          </w:tcPr>
          <w:p w14:paraId="012F74FB"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7.</w:t>
            </w:r>
          </w:p>
        </w:tc>
        <w:tc>
          <w:tcPr>
            <w:tcW w:w="4681" w:type="dxa"/>
          </w:tcPr>
          <w:p w14:paraId="14A78239"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Barra tatimore</w:t>
            </w:r>
          </w:p>
        </w:tc>
        <w:tc>
          <w:tcPr>
            <w:tcW w:w="1440" w:type="dxa"/>
          </w:tcPr>
          <w:p w14:paraId="793B91A8"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w:t>
            </w:r>
          </w:p>
        </w:tc>
        <w:tc>
          <w:tcPr>
            <w:tcW w:w="1440" w:type="dxa"/>
          </w:tcPr>
          <w:p w14:paraId="7D4FD446"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7A8F7BC9"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5F0BF81F" w14:textId="77777777" w:rsidTr="00DA4CF1">
        <w:tc>
          <w:tcPr>
            <w:tcW w:w="557" w:type="dxa"/>
          </w:tcPr>
          <w:p w14:paraId="4BA28B8B"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8.</w:t>
            </w:r>
          </w:p>
        </w:tc>
        <w:tc>
          <w:tcPr>
            <w:tcW w:w="4681" w:type="dxa"/>
          </w:tcPr>
          <w:p w14:paraId="35D02DC9"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Fshirje te barrëve tatimore </w:t>
            </w:r>
          </w:p>
        </w:tc>
        <w:tc>
          <w:tcPr>
            <w:tcW w:w="1440" w:type="dxa"/>
          </w:tcPr>
          <w:p w14:paraId="0E794D24"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w:t>
            </w:r>
          </w:p>
        </w:tc>
        <w:tc>
          <w:tcPr>
            <w:tcW w:w="1440" w:type="dxa"/>
          </w:tcPr>
          <w:p w14:paraId="5E911EBD"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00552F8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52F421FE" w14:textId="77777777" w:rsidTr="00DA4CF1">
        <w:tc>
          <w:tcPr>
            <w:tcW w:w="557" w:type="dxa"/>
          </w:tcPr>
          <w:p w14:paraId="693AA70F"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9.</w:t>
            </w:r>
          </w:p>
        </w:tc>
        <w:tc>
          <w:tcPr>
            <w:tcW w:w="4681" w:type="dxa"/>
          </w:tcPr>
          <w:p w14:paraId="0A27E4F6" w14:textId="362EF6EE"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Masa t</w:t>
            </w:r>
            <w:r w:rsidR="00DC0F30" w:rsidRPr="0080509D">
              <w:rPr>
                <w:rFonts w:ascii="Times New Roman" w:eastAsia="Times New Roman" w:hAnsi="Times New Roman" w:cs="Times New Roman"/>
                <w:b/>
                <w:color w:val="000000" w:themeColor="text1"/>
                <w:sz w:val="24"/>
                <w:szCs w:val="24"/>
              </w:rPr>
              <w:t>ë</w:t>
            </w:r>
            <w:r w:rsidRPr="0080509D">
              <w:rPr>
                <w:rFonts w:ascii="Times New Roman" w:eastAsia="Times New Roman" w:hAnsi="Times New Roman" w:cs="Times New Roman"/>
                <w:b/>
                <w:color w:val="000000" w:themeColor="text1"/>
                <w:sz w:val="24"/>
                <w:szCs w:val="24"/>
              </w:rPr>
              <w:t xml:space="preserve"> përkohshme</w:t>
            </w:r>
          </w:p>
        </w:tc>
        <w:tc>
          <w:tcPr>
            <w:tcW w:w="1440" w:type="dxa"/>
          </w:tcPr>
          <w:p w14:paraId="3787642B"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w:t>
            </w:r>
          </w:p>
        </w:tc>
        <w:tc>
          <w:tcPr>
            <w:tcW w:w="1440" w:type="dxa"/>
          </w:tcPr>
          <w:p w14:paraId="601AA54E"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79447973"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4AA7852D" w14:textId="77777777" w:rsidTr="00DA4CF1">
        <w:tc>
          <w:tcPr>
            <w:tcW w:w="557" w:type="dxa"/>
          </w:tcPr>
          <w:p w14:paraId="7AC8F8CB"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10.</w:t>
            </w:r>
          </w:p>
        </w:tc>
        <w:tc>
          <w:tcPr>
            <w:tcW w:w="4681" w:type="dxa"/>
          </w:tcPr>
          <w:p w14:paraId="0AFD76B1"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Aktvendime përmbaruese</w:t>
            </w:r>
          </w:p>
        </w:tc>
        <w:tc>
          <w:tcPr>
            <w:tcW w:w="1440" w:type="dxa"/>
          </w:tcPr>
          <w:p w14:paraId="38BF09FE"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440" w:type="dxa"/>
          </w:tcPr>
          <w:p w14:paraId="13EF16C4"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5649073D"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3D5D215E" w14:textId="77777777" w:rsidTr="00DA4CF1">
        <w:tc>
          <w:tcPr>
            <w:tcW w:w="557" w:type="dxa"/>
          </w:tcPr>
          <w:p w14:paraId="17ACFD45"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11.</w:t>
            </w:r>
          </w:p>
        </w:tc>
        <w:tc>
          <w:tcPr>
            <w:tcW w:w="4681" w:type="dxa"/>
          </w:tcPr>
          <w:p w14:paraId="627D0573"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Regjistrim i pronës se eksproprijuar</w:t>
            </w:r>
          </w:p>
        </w:tc>
        <w:tc>
          <w:tcPr>
            <w:tcW w:w="1440" w:type="dxa"/>
          </w:tcPr>
          <w:p w14:paraId="7146EE4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440" w:type="dxa"/>
          </w:tcPr>
          <w:p w14:paraId="492F3FE1"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34B275C7"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6D883850" w14:textId="77777777" w:rsidTr="00DA4CF1">
        <w:tc>
          <w:tcPr>
            <w:tcW w:w="557" w:type="dxa"/>
          </w:tcPr>
          <w:p w14:paraId="38D5F754"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12.</w:t>
            </w:r>
          </w:p>
        </w:tc>
        <w:tc>
          <w:tcPr>
            <w:tcW w:w="4681" w:type="dxa"/>
          </w:tcPr>
          <w:p w14:paraId="037E25BD"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Regjistrimi servituteve</w:t>
            </w:r>
          </w:p>
        </w:tc>
        <w:tc>
          <w:tcPr>
            <w:tcW w:w="1440" w:type="dxa"/>
          </w:tcPr>
          <w:p w14:paraId="197A7D6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440" w:type="dxa"/>
          </w:tcPr>
          <w:p w14:paraId="0B2AC087"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0228AD2D"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52217332" w14:textId="77777777" w:rsidTr="00DA4CF1">
        <w:trPr>
          <w:trHeight w:val="494"/>
        </w:trPr>
        <w:tc>
          <w:tcPr>
            <w:tcW w:w="557" w:type="dxa"/>
          </w:tcPr>
          <w:p w14:paraId="1DE55246"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13.</w:t>
            </w:r>
          </w:p>
        </w:tc>
        <w:tc>
          <w:tcPr>
            <w:tcW w:w="4681" w:type="dxa"/>
          </w:tcPr>
          <w:p w14:paraId="0191FF8E" w14:textId="1509F5EE"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Ndarja e ngastrave ne regjistrat e </w:t>
            </w:r>
            <w:r w:rsidR="00CD3959" w:rsidRPr="0080509D">
              <w:rPr>
                <w:rFonts w:ascii="Times New Roman" w:hAnsi="Times New Roman" w:cs="Times New Roman"/>
                <w:b/>
                <w:color w:val="000000" w:themeColor="text1"/>
                <w:sz w:val="24"/>
                <w:szCs w:val="24"/>
              </w:rPr>
              <w:t>ndërrimeve</w:t>
            </w:r>
            <w:r w:rsidRPr="0080509D">
              <w:rPr>
                <w:rFonts w:ascii="Times New Roman" w:hAnsi="Times New Roman" w:cs="Times New Roman"/>
                <w:b/>
                <w:color w:val="000000" w:themeColor="text1"/>
                <w:sz w:val="24"/>
                <w:szCs w:val="24"/>
              </w:rPr>
              <w:t xml:space="preserve"> dhe  SITKT</w:t>
            </w:r>
          </w:p>
        </w:tc>
        <w:tc>
          <w:tcPr>
            <w:tcW w:w="1440" w:type="dxa"/>
          </w:tcPr>
          <w:p w14:paraId="59059FE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107</w:t>
            </w:r>
          </w:p>
        </w:tc>
        <w:tc>
          <w:tcPr>
            <w:tcW w:w="1440" w:type="dxa"/>
          </w:tcPr>
          <w:p w14:paraId="47D57A41"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63BFDA2A"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2D81BD80" w14:textId="77777777" w:rsidTr="00DA4CF1">
        <w:tc>
          <w:tcPr>
            <w:tcW w:w="557" w:type="dxa"/>
          </w:tcPr>
          <w:p w14:paraId="684D1B41"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14.</w:t>
            </w:r>
          </w:p>
        </w:tc>
        <w:tc>
          <w:tcPr>
            <w:tcW w:w="4681" w:type="dxa"/>
          </w:tcPr>
          <w:p w14:paraId="711B8180"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Ndërrim kulture, SITKT</w:t>
            </w:r>
          </w:p>
        </w:tc>
        <w:tc>
          <w:tcPr>
            <w:tcW w:w="1440" w:type="dxa"/>
          </w:tcPr>
          <w:p w14:paraId="4743F32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11</w:t>
            </w:r>
          </w:p>
        </w:tc>
        <w:tc>
          <w:tcPr>
            <w:tcW w:w="1440" w:type="dxa"/>
          </w:tcPr>
          <w:p w14:paraId="14D2F48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7BFCD4E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2C31D814" w14:textId="77777777" w:rsidTr="00DA4CF1">
        <w:tc>
          <w:tcPr>
            <w:tcW w:w="557" w:type="dxa"/>
          </w:tcPr>
          <w:p w14:paraId="654FA7E5"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15.</w:t>
            </w:r>
          </w:p>
        </w:tc>
        <w:tc>
          <w:tcPr>
            <w:tcW w:w="4681" w:type="dxa"/>
          </w:tcPr>
          <w:p w14:paraId="3BE8F893"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Bashkim ngastre, SITKT</w:t>
            </w:r>
          </w:p>
        </w:tc>
        <w:tc>
          <w:tcPr>
            <w:tcW w:w="1440" w:type="dxa"/>
          </w:tcPr>
          <w:p w14:paraId="7394E6F5"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11</w:t>
            </w:r>
          </w:p>
        </w:tc>
        <w:tc>
          <w:tcPr>
            <w:tcW w:w="1440" w:type="dxa"/>
          </w:tcPr>
          <w:p w14:paraId="326D30C1"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21F4176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5AE9B7AF" w14:textId="77777777" w:rsidTr="00DA4CF1">
        <w:trPr>
          <w:trHeight w:val="206"/>
        </w:trPr>
        <w:tc>
          <w:tcPr>
            <w:tcW w:w="557" w:type="dxa"/>
          </w:tcPr>
          <w:p w14:paraId="0F3B4A11"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16.</w:t>
            </w:r>
          </w:p>
        </w:tc>
        <w:tc>
          <w:tcPr>
            <w:tcW w:w="4681" w:type="dxa"/>
          </w:tcPr>
          <w:p w14:paraId="709516A2" w14:textId="5262B8F2"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Regjistrim i objekteve </w:t>
            </w:r>
            <w:r w:rsidR="00CD3959" w:rsidRPr="0080509D">
              <w:rPr>
                <w:rFonts w:ascii="Times New Roman" w:eastAsia="Times New Roman" w:hAnsi="Times New Roman" w:cs="Times New Roman"/>
                <w:b/>
                <w:color w:val="000000" w:themeColor="text1"/>
                <w:sz w:val="24"/>
                <w:szCs w:val="24"/>
              </w:rPr>
              <w:t>për</w:t>
            </w:r>
            <w:r w:rsidRPr="0080509D">
              <w:rPr>
                <w:rFonts w:ascii="Times New Roman" w:eastAsia="Times New Roman" w:hAnsi="Times New Roman" w:cs="Times New Roman"/>
                <w:b/>
                <w:color w:val="000000" w:themeColor="text1"/>
                <w:sz w:val="24"/>
                <w:szCs w:val="24"/>
              </w:rPr>
              <w:t xml:space="preserve"> legalizim- njësive SITKT</w:t>
            </w:r>
          </w:p>
        </w:tc>
        <w:tc>
          <w:tcPr>
            <w:tcW w:w="1440" w:type="dxa"/>
          </w:tcPr>
          <w:p w14:paraId="2292485A"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440" w:type="dxa"/>
          </w:tcPr>
          <w:p w14:paraId="60EE7624"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37372DED"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0AC8673B" w14:textId="77777777" w:rsidTr="00DA4CF1">
        <w:tc>
          <w:tcPr>
            <w:tcW w:w="557" w:type="dxa"/>
          </w:tcPr>
          <w:p w14:paraId="5338A591"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17.</w:t>
            </w:r>
          </w:p>
        </w:tc>
        <w:tc>
          <w:tcPr>
            <w:tcW w:w="4681" w:type="dxa"/>
          </w:tcPr>
          <w:p w14:paraId="3F348238"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Shërbime tjera</w:t>
            </w:r>
          </w:p>
        </w:tc>
        <w:tc>
          <w:tcPr>
            <w:tcW w:w="1440" w:type="dxa"/>
          </w:tcPr>
          <w:p w14:paraId="5C74705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27</w:t>
            </w:r>
          </w:p>
        </w:tc>
        <w:tc>
          <w:tcPr>
            <w:tcW w:w="1440" w:type="dxa"/>
          </w:tcPr>
          <w:p w14:paraId="7A05A25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45312E4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09770DB6" w14:textId="77777777" w:rsidTr="00DA4CF1">
        <w:trPr>
          <w:trHeight w:val="70"/>
        </w:trPr>
        <w:tc>
          <w:tcPr>
            <w:tcW w:w="557" w:type="dxa"/>
          </w:tcPr>
          <w:p w14:paraId="452D0053"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18.</w:t>
            </w:r>
          </w:p>
        </w:tc>
        <w:tc>
          <w:tcPr>
            <w:tcW w:w="4681" w:type="dxa"/>
          </w:tcPr>
          <w:p w14:paraId="6A724B56" w14:textId="21C62679"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Numri i kërkesave në Komunë – copëtime- </w:t>
            </w:r>
            <w:r w:rsidR="00CD3959" w:rsidRPr="0080509D">
              <w:rPr>
                <w:rFonts w:ascii="Times New Roman" w:hAnsi="Times New Roman" w:cs="Times New Roman"/>
                <w:b/>
                <w:color w:val="000000" w:themeColor="text1"/>
                <w:sz w:val="24"/>
                <w:szCs w:val="24"/>
              </w:rPr>
              <w:t>shpronësim</w:t>
            </w:r>
          </w:p>
        </w:tc>
        <w:tc>
          <w:tcPr>
            <w:tcW w:w="1440" w:type="dxa"/>
          </w:tcPr>
          <w:p w14:paraId="3DC1249E"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w:t>
            </w:r>
          </w:p>
        </w:tc>
        <w:tc>
          <w:tcPr>
            <w:tcW w:w="1440" w:type="dxa"/>
          </w:tcPr>
          <w:p w14:paraId="35A69D56"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w:t>
            </w:r>
          </w:p>
        </w:tc>
        <w:tc>
          <w:tcPr>
            <w:tcW w:w="1260" w:type="dxa"/>
          </w:tcPr>
          <w:p w14:paraId="53EEC136"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20B8D3E9" w14:textId="77777777" w:rsidTr="00DA4CF1">
        <w:trPr>
          <w:trHeight w:val="70"/>
        </w:trPr>
        <w:tc>
          <w:tcPr>
            <w:tcW w:w="557" w:type="dxa"/>
          </w:tcPr>
          <w:p w14:paraId="3755B178"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19.</w:t>
            </w:r>
          </w:p>
        </w:tc>
        <w:tc>
          <w:tcPr>
            <w:tcW w:w="4681" w:type="dxa"/>
          </w:tcPr>
          <w:p w14:paraId="6D8624D4" w14:textId="77777777"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Heqje dore nga pronësia</w:t>
            </w:r>
          </w:p>
        </w:tc>
        <w:tc>
          <w:tcPr>
            <w:tcW w:w="1440" w:type="dxa"/>
          </w:tcPr>
          <w:p w14:paraId="4E3FC9DB"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w:t>
            </w:r>
          </w:p>
        </w:tc>
        <w:tc>
          <w:tcPr>
            <w:tcW w:w="1440" w:type="dxa"/>
          </w:tcPr>
          <w:p w14:paraId="002FC5AE"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43BF6600"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4D623165" w14:textId="77777777" w:rsidTr="00DA4CF1">
        <w:trPr>
          <w:trHeight w:val="70"/>
        </w:trPr>
        <w:tc>
          <w:tcPr>
            <w:tcW w:w="557" w:type="dxa"/>
          </w:tcPr>
          <w:p w14:paraId="6DA66590"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20.</w:t>
            </w:r>
          </w:p>
        </w:tc>
        <w:tc>
          <w:tcPr>
            <w:tcW w:w="4681" w:type="dxa"/>
          </w:tcPr>
          <w:p w14:paraId="23932FF0" w14:textId="77777777"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Ndarje fizike</w:t>
            </w:r>
          </w:p>
        </w:tc>
        <w:tc>
          <w:tcPr>
            <w:tcW w:w="1440" w:type="dxa"/>
          </w:tcPr>
          <w:p w14:paraId="60A2CFF2"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5</w:t>
            </w:r>
          </w:p>
        </w:tc>
        <w:tc>
          <w:tcPr>
            <w:tcW w:w="1440" w:type="dxa"/>
          </w:tcPr>
          <w:p w14:paraId="611054D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4A94E6AC"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59C52E93" w14:textId="77777777" w:rsidTr="00DA4CF1">
        <w:trPr>
          <w:trHeight w:val="70"/>
        </w:trPr>
        <w:tc>
          <w:tcPr>
            <w:tcW w:w="557" w:type="dxa"/>
          </w:tcPr>
          <w:p w14:paraId="4B0DD285"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lastRenderedPageBreak/>
              <w:t>21</w:t>
            </w:r>
          </w:p>
        </w:tc>
        <w:tc>
          <w:tcPr>
            <w:tcW w:w="4681" w:type="dxa"/>
          </w:tcPr>
          <w:p w14:paraId="6C52288E" w14:textId="77777777"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Aktgjykim Civil,</w:t>
            </w:r>
          </w:p>
        </w:tc>
        <w:tc>
          <w:tcPr>
            <w:tcW w:w="1440" w:type="dxa"/>
          </w:tcPr>
          <w:p w14:paraId="26EAD389"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w:t>
            </w:r>
          </w:p>
        </w:tc>
        <w:tc>
          <w:tcPr>
            <w:tcW w:w="1440" w:type="dxa"/>
          </w:tcPr>
          <w:p w14:paraId="19C203AA"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431362E1"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80509D" w:rsidRPr="0080509D" w14:paraId="75EAE014" w14:textId="77777777" w:rsidTr="00DA4CF1">
        <w:trPr>
          <w:trHeight w:val="70"/>
        </w:trPr>
        <w:tc>
          <w:tcPr>
            <w:tcW w:w="557" w:type="dxa"/>
          </w:tcPr>
          <w:p w14:paraId="7C989943"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22.</w:t>
            </w:r>
          </w:p>
        </w:tc>
        <w:tc>
          <w:tcPr>
            <w:tcW w:w="4681" w:type="dxa"/>
          </w:tcPr>
          <w:p w14:paraId="053C93B5" w14:textId="3F1AD61A" w:rsidR="0079114C" w:rsidRPr="0080509D" w:rsidRDefault="0079114C"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Dhën</w:t>
            </w:r>
            <w:r w:rsidR="00DC0F30" w:rsidRPr="0080509D">
              <w:rPr>
                <w:rFonts w:ascii="Times New Roman" w:hAnsi="Times New Roman" w:cs="Times New Roman"/>
                <w:b/>
                <w:color w:val="000000" w:themeColor="text1"/>
                <w:sz w:val="24"/>
                <w:szCs w:val="24"/>
              </w:rPr>
              <w:t>i</w:t>
            </w:r>
            <w:r w:rsidRPr="0080509D">
              <w:rPr>
                <w:rFonts w:ascii="Times New Roman" w:hAnsi="Times New Roman" w:cs="Times New Roman"/>
                <w:b/>
                <w:color w:val="000000" w:themeColor="text1"/>
                <w:sz w:val="24"/>
                <w:szCs w:val="24"/>
              </w:rPr>
              <w:t>e në shfrytëzim për 99 vite</w:t>
            </w:r>
          </w:p>
        </w:tc>
        <w:tc>
          <w:tcPr>
            <w:tcW w:w="1440" w:type="dxa"/>
          </w:tcPr>
          <w:p w14:paraId="7FFB3DAC"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5</w:t>
            </w:r>
          </w:p>
        </w:tc>
        <w:tc>
          <w:tcPr>
            <w:tcW w:w="1440" w:type="dxa"/>
          </w:tcPr>
          <w:p w14:paraId="6479F528"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c>
          <w:tcPr>
            <w:tcW w:w="1260" w:type="dxa"/>
          </w:tcPr>
          <w:p w14:paraId="35BEDB2B"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r w:rsidR="0079114C" w:rsidRPr="0080509D" w14:paraId="1E4560BA" w14:textId="77777777" w:rsidTr="00DA4CF1">
        <w:tc>
          <w:tcPr>
            <w:tcW w:w="557" w:type="dxa"/>
          </w:tcPr>
          <w:p w14:paraId="4EA348D7" w14:textId="77777777" w:rsidR="0079114C" w:rsidRPr="0080509D" w:rsidRDefault="0079114C" w:rsidP="001D632C">
            <w:pPr>
              <w:spacing w:line="276" w:lineRule="auto"/>
              <w:jc w:val="both"/>
              <w:rPr>
                <w:rFonts w:ascii="Times New Roman" w:eastAsia="Times New Roman" w:hAnsi="Times New Roman" w:cs="Times New Roman"/>
                <w:b/>
                <w:color w:val="000000" w:themeColor="text1"/>
                <w:sz w:val="24"/>
                <w:szCs w:val="24"/>
              </w:rPr>
            </w:pPr>
          </w:p>
        </w:tc>
        <w:tc>
          <w:tcPr>
            <w:tcW w:w="4681" w:type="dxa"/>
          </w:tcPr>
          <w:p w14:paraId="692E3765" w14:textId="77777777" w:rsidR="0079114C" w:rsidRPr="0080509D" w:rsidRDefault="0079114C"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Gjithsej:</w:t>
            </w:r>
          </w:p>
        </w:tc>
        <w:tc>
          <w:tcPr>
            <w:tcW w:w="1440" w:type="dxa"/>
          </w:tcPr>
          <w:p w14:paraId="2D100EFC" w14:textId="77777777" w:rsidR="0079114C" w:rsidRPr="0080509D" w:rsidRDefault="0079114C" w:rsidP="001D632C">
            <w:pPr>
              <w:spacing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                          530</w:t>
            </w:r>
          </w:p>
        </w:tc>
        <w:tc>
          <w:tcPr>
            <w:tcW w:w="1440" w:type="dxa"/>
          </w:tcPr>
          <w:p w14:paraId="5C1BA599" w14:textId="77777777" w:rsidR="0079114C" w:rsidRPr="0080509D" w:rsidRDefault="0079114C" w:rsidP="001D632C">
            <w:pPr>
              <w:tabs>
                <w:tab w:val="left" w:pos="270"/>
                <w:tab w:val="center" w:pos="477"/>
              </w:tabs>
              <w:spacing w:line="276" w:lineRule="auto"/>
              <w:rPr>
                <w:rFonts w:ascii="Times New Roman" w:eastAsia="Times New Roman" w:hAnsi="Times New Roman" w:cs="Times New Roman"/>
                <w:b/>
                <w:color w:val="000000" w:themeColor="text1"/>
                <w:sz w:val="24"/>
                <w:szCs w:val="24"/>
              </w:rPr>
            </w:pPr>
          </w:p>
        </w:tc>
        <w:tc>
          <w:tcPr>
            <w:tcW w:w="1260" w:type="dxa"/>
          </w:tcPr>
          <w:p w14:paraId="2BACC66F" w14:textId="77777777" w:rsidR="0079114C" w:rsidRPr="0080509D" w:rsidRDefault="0079114C" w:rsidP="001D632C">
            <w:pPr>
              <w:spacing w:line="276" w:lineRule="auto"/>
              <w:jc w:val="right"/>
              <w:rPr>
                <w:rFonts w:ascii="Times New Roman" w:eastAsia="Times New Roman" w:hAnsi="Times New Roman" w:cs="Times New Roman"/>
                <w:b/>
                <w:color w:val="000000" w:themeColor="text1"/>
                <w:sz w:val="24"/>
                <w:szCs w:val="24"/>
              </w:rPr>
            </w:pPr>
          </w:p>
        </w:tc>
      </w:tr>
    </w:tbl>
    <w:p w14:paraId="4BCCE07E" w14:textId="77777777" w:rsidR="0079114C" w:rsidRPr="0080509D" w:rsidRDefault="0079114C" w:rsidP="001D632C">
      <w:pPr>
        <w:spacing w:line="276" w:lineRule="auto"/>
        <w:rPr>
          <w:rFonts w:ascii="Times New Roman" w:hAnsi="Times New Roman" w:cs="Times New Roman"/>
          <w:color w:val="000000" w:themeColor="text1"/>
          <w:sz w:val="24"/>
          <w:szCs w:val="24"/>
        </w:rPr>
      </w:pPr>
    </w:p>
    <w:p w14:paraId="5765A82E" w14:textId="632E2E02" w:rsidR="005561E0" w:rsidRPr="0080509D" w:rsidRDefault="0079114C" w:rsidP="00927FFD">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Të hyrat në Sektorin e </w:t>
      </w:r>
      <w:proofErr w:type="spellStart"/>
      <w:r w:rsidRPr="0080509D">
        <w:rPr>
          <w:rFonts w:ascii="Times New Roman" w:hAnsi="Times New Roman" w:cs="Times New Roman"/>
          <w:b/>
          <w:color w:val="000000" w:themeColor="text1"/>
          <w:sz w:val="24"/>
          <w:szCs w:val="24"/>
        </w:rPr>
        <w:t>Kadastrit</w:t>
      </w:r>
      <w:proofErr w:type="spellEnd"/>
      <w:r w:rsidRPr="0080509D">
        <w:rPr>
          <w:rFonts w:ascii="Times New Roman" w:hAnsi="Times New Roman" w:cs="Times New Roman"/>
          <w:b/>
          <w:color w:val="000000" w:themeColor="text1"/>
          <w:sz w:val="24"/>
          <w:szCs w:val="24"/>
        </w:rPr>
        <w:t xml:space="preserve"> 13.550 €uro.</w:t>
      </w:r>
    </w:p>
    <w:p w14:paraId="6693DBC7" w14:textId="77777777" w:rsidR="005561E0" w:rsidRPr="0080509D" w:rsidRDefault="005561E0" w:rsidP="001D632C">
      <w:pPr>
        <w:spacing w:after="0" w:line="276" w:lineRule="auto"/>
        <w:jc w:val="both"/>
        <w:rPr>
          <w:rFonts w:ascii="Times New Roman" w:eastAsia="Times New Roman" w:hAnsi="Times New Roman" w:cs="Times New Roman"/>
          <w:b/>
          <w:bCs/>
          <w:color w:val="000000" w:themeColor="text1"/>
          <w:sz w:val="24"/>
          <w:szCs w:val="24"/>
        </w:rPr>
      </w:pPr>
    </w:p>
    <w:p w14:paraId="64AC9CD2" w14:textId="0A97A3FF" w:rsidR="007E3E64" w:rsidRPr="0080509D" w:rsidRDefault="007E3E64" w:rsidP="001D632C">
      <w:pPr>
        <w:pStyle w:val="ListParagraph"/>
        <w:numPr>
          <w:ilvl w:val="0"/>
          <w:numId w:val="40"/>
        </w:numPr>
        <w:spacing w:after="0"/>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S</w:t>
      </w:r>
      <w:r w:rsidR="00DC0F30" w:rsidRPr="0080509D">
        <w:rPr>
          <w:rFonts w:ascii="Times New Roman" w:eastAsia="Times New Roman" w:hAnsi="Times New Roman" w:cs="Times New Roman"/>
          <w:b/>
          <w:bCs/>
          <w:color w:val="000000" w:themeColor="text1"/>
          <w:sz w:val="24"/>
          <w:szCs w:val="24"/>
        </w:rPr>
        <w:t>EKTORI I GJEODEZISË</w:t>
      </w:r>
    </w:p>
    <w:p w14:paraId="4D090000" w14:textId="77777777" w:rsidR="007E3E64" w:rsidRPr="0080509D" w:rsidRDefault="007E3E64" w:rsidP="001D632C">
      <w:pPr>
        <w:spacing w:line="276" w:lineRule="auto"/>
        <w:jc w:val="both"/>
        <w:rPr>
          <w:rFonts w:ascii="Times New Roman" w:eastAsia="Times New Roman" w:hAnsi="Times New Roman" w:cs="Times New Roman"/>
          <w:color w:val="000000" w:themeColor="text1"/>
          <w:sz w:val="24"/>
          <w:szCs w:val="24"/>
        </w:rPr>
      </w:pPr>
    </w:p>
    <w:p w14:paraId="6D51E66D" w14:textId="77777777" w:rsidR="007E3E64" w:rsidRPr="0080509D" w:rsidRDefault="007E3E64" w:rsidP="001D632C">
      <w:pPr>
        <w:spacing w:line="276" w:lineRule="auto"/>
        <w:ind w:right="-155"/>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Gjatë këtij gjashtë mujori janë bërë shumë matje në terren, </w:t>
      </w:r>
      <w:proofErr w:type="spellStart"/>
      <w:r w:rsidRPr="0080509D">
        <w:rPr>
          <w:rFonts w:ascii="Times New Roman" w:eastAsia="Times New Roman" w:hAnsi="Times New Roman" w:cs="Times New Roman"/>
          <w:color w:val="000000" w:themeColor="text1"/>
          <w:sz w:val="24"/>
          <w:szCs w:val="24"/>
        </w:rPr>
        <w:t>inqizime</w:t>
      </w:r>
      <w:proofErr w:type="spellEnd"/>
      <w:r w:rsidRPr="0080509D">
        <w:rPr>
          <w:rFonts w:ascii="Times New Roman" w:eastAsia="Times New Roman" w:hAnsi="Times New Roman" w:cs="Times New Roman"/>
          <w:color w:val="000000" w:themeColor="text1"/>
          <w:sz w:val="24"/>
          <w:szCs w:val="24"/>
        </w:rPr>
        <w:t xml:space="preserve"> dhe identifikime të pronave private dhe publike. Në kuadër të Drejtorisë, sa i përket uzurpimeve, me kërkesë të palëve si dhe sipas detyrës zyrtare kemi dal në teren për identifikimin e uzurpimeve.</w:t>
      </w:r>
    </w:p>
    <w:p w14:paraId="7A01C90C" w14:textId="74D28466" w:rsidR="007E3E64" w:rsidRPr="0080509D" w:rsidRDefault="007E3E64" w:rsidP="001D632C">
      <w:pPr>
        <w:spacing w:line="276" w:lineRule="auto"/>
        <w:ind w:right="-155"/>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renditura janë disa aktivitete m</w:t>
      </w:r>
      <w:r w:rsidR="00D07EE7"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specifike:</w:t>
      </w:r>
    </w:p>
    <w:p w14:paraId="318ACF77" w14:textId="44A72811" w:rsidR="007E3E64" w:rsidRPr="0080509D" w:rsidRDefault="007E3E64"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Identifikimin e pronave komunale për dhënie në shfrytëzim palëve të  interesuar</w:t>
      </w:r>
      <w:r w:rsidR="00E61983" w:rsidRPr="0080509D">
        <w:rPr>
          <w:b w:val="0"/>
          <w:bCs w:val="0"/>
          <w:color w:val="000000" w:themeColor="text1"/>
          <w:lang w:val="sq-AL"/>
        </w:rPr>
        <w:t>a</w:t>
      </w:r>
    </w:p>
    <w:p w14:paraId="3545D6AE" w14:textId="49BEC1DA" w:rsidR="007E3E64" w:rsidRPr="0080509D" w:rsidRDefault="007E3E64"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Identifikimi i Pronave Shoqërore dhe Ekonomisë Pyjore për shpalljen e interesit të përgjithshëm,</w:t>
      </w:r>
      <w:r w:rsidR="00CD3959" w:rsidRPr="0080509D">
        <w:rPr>
          <w:b w:val="0"/>
          <w:bCs w:val="0"/>
          <w:color w:val="000000" w:themeColor="text1"/>
          <w:lang w:val="sq-AL"/>
        </w:rPr>
        <w:t xml:space="preserve"> </w:t>
      </w:r>
      <w:r w:rsidRPr="0080509D">
        <w:rPr>
          <w:b w:val="0"/>
          <w:bCs w:val="0"/>
          <w:color w:val="000000" w:themeColor="text1"/>
          <w:lang w:val="sq-AL"/>
        </w:rPr>
        <w:t xml:space="preserve">për nevoja të komunës  </w:t>
      </w:r>
    </w:p>
    <w:p w14:paraId="5349B1DE" w14:textId="611CBAC9" w:rsidR="00405D62" w:rsidRPr="0080509D" w:rsidRDefault="00CD3959"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Vendosja</w:t>
      </w:r>
      <w:r w:rsidR="00405D62" w:rsidRPr="0080509D">
        <w:rPr>
          <w:b w:val="0"/>
          <w:bCs w:val="0"/>
          <w:color w:val="000000" w:themeColor="text1"/>
          <w:lang w:val="sq-AL"/>
        </w:rPr>
        <w:t xml:space="preserve"> e pikave </w:t>
      </w:r>
      <w:r w:rsidRPr="0080509D">
        <w:rPr>
          <w:b w:val="0"/>
          <w:bCs w:val="0"/>
          <w:color w:val="000000" w:themeColor="text1"/>
          <w:lang w:val="sq-AL"/>
        </w:rPr>
        <w:t>për</w:t>
      </w:r>
      <w:r w:rsidR="00405D62" w:rsidRPr="0080509D">
        <w:rPr>
          <w:b w:val="0"/>
          <w:bCs w:val="0"/>
          <w:color w:val="000000" w:themeColor="text1"/>
          <w:lang w:val="sq-AL"/>
        </w:rPr>
        <w:t xml:space="preserve"> bizneset </w:t>
      </w:r>
      <w:r w:rsidRPr="0080509D">
        <w:rPr>
          <w:b w:val="0"/>
          <w:bCs w:val="0"/>
          <w:color w:val="000000" w:themeColor="text1"/>
          <w:lang w:val="sq-AL"/>
        </w:rPr>
        <w:t>përfituese</w:t>
      </w:r>
      <w:r w:rsidR="00405D62" w:rsidRPr="0080509D">
        <w:rPr>
          <w:b w:val="0"/>
          <w:bCs w:val="0"/>
          <w:color w:val="000000" w:themeColor="text1"/>
          <w:lang w:val="sq-AL"/>
        </w:rPr>
        <w:t xml:space="preserve"> sipas </w:t>
      </w:r>
      <w:r w:rsidRPr="0080509D">
        <w:rPr>
          <w:b w:val="0"/>
          <w:bCs w:val="0"/>
          <w:color w:val="000000" w:themeColor="text1"/>
          <w:lang w:val="sq-AL"/>
        </w:rPr>
        <w:t>vendimit</w:t>
      </w:r>
      <w:r w:rsidR="00405D62" w:rsidRPr="0080509D">
        <w:rPr>
          <w:b w:val="0"/>
          <w:bCs w:val="0"/>
          <w:color w:val="000000" w:themeColor="text1"/>
          <w:lang w:val="sq-AL"/>
        </w:rPr>
        <w:t xml:space="preserve"> t</w:t>
      </w:r>
      <w:r w:rsidR="00E61983" w:rsidRPr="0080509D">
        <w:rPr>
          <w:b w:val="0"/>
          <w:bCs w:val="0"/>
          <w:color w:val="000000" w:themeColor="text1"/>
          <w:lang w:val="sq-AL"/>
        </w:rPr>
        <w:t>ë</w:t>
      </w:r>
      <w:r w:rsidR="00405D62" w:rsidRPr="0080509D">
        <w:rPr>
          <w:b w:val="0"/>
          <w:bCs w:val="0"/>
          <w:color w:val="000000" w:themeColor="text1"/>
          <w:lang w:val="sq-AL"/>
        </w:rPr>
        <w:t xml:space="preserve"> Kuvendit Komunal</w:t>
      </w:r>
    </w:p>
    <w:p w14:paraId="4D3977A0" w14:textId="2636A6A9" w:rsidR="007E3E64" w:rsidRPr="0080509D" w:rsidRDefault="007E3E64"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 xml:space="preserve">Blerja e produkteve ( pikave detale) me kërkesë të </w:t>
      </w:r>
      <w:proofErr w:type="spellStart"/>
      <w:r w:rsidRPr="0080509D">
        <w:rPr>
          <w:b w:val="0"/>
          <w:bCs w:val="0"/>
          <w:color w:val="000000" w:themeColor="text1"/>
          <w:lang w:val="sq-AL"/>
        </w:rPr>
        <w:t>gjeodetëve</w:t>
      </w:r>
      <w:proofErr w:type="spellEnd"/>
      <w:r w:rsidRPr="0080509D">
        <w:rPr>
          <w:b w:val="0"/>
          <w:bCs w:val="0"/>
          <w:color w:val="000000" w:themeColor="text1"/>
          <w:lang w:val="sq-AL"/>
        </w:rPr>
        <w:t xml:space="preserve"> të licencuar </w:t>
      </w:r>
    </w:p>
    <w:p w14:paraId="30AF1722" w14:textId="70F4A6CB" w:rsidR="007E3E64" w:rsidRPr="0080509D" w:rsidRDefault="007E3E64"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 xml:space="preserve">Kontrollimin dhe regjistrimin e lëndëve me kërkesë të </w:t>
      </w:r>
      <w:proofErr w:type="spellStart"/>
      <w:r w:rsidRPr="0080509D">
        <w:rPr>
          <w:b w:val="0"/>
          <w:bCs w:val="0"/>
          <w:color w:val="000000" w:themeColor="text1"/>
          <w:lang w:val="sq-AL"/>
        </w:rPr>
        <w:t>gjeodetëve</w:t>
      </w:r>
      <w:proofErr w:type="spellEnd"/>
      <w:r w:rsidRPr="0080509D">
        <w:rPr>
          <w:b w:val="0"/>
          <w:bCs w:val="0"/>
          <w:color w:val="000000" w:themeColor="text1"/>
          <w:lang w:val="sq-AL"/>
        </w:rPr>
        <w:t xml:space="preserve"> të licencuar</w:t>
      </w:r>
    </w:p>
    <w:p w14:paraId="48173D4E" w14:textId="731BD3B8" w:rsidR="00405D62" w:rsidRPr="0080509D" w:rsidRDefault="00405D62"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 xml:space="preserve">Skicimi i ndarjeve </w:t>
      </w:r>
      <w:r w:rsidR="00CD3959" w:rsidRPr="0080509D">
        <w:rPr>
          <w:b w:val="0"/>
          <w:bCs w:val="0"/>
          <w:color w:val="000000" w:themeColor="text1"/>
          <w:lang w:val="sq-AL"/>
        </w:rPr>
        <w:t>p</w:t>
      </w:r>
      <w:r w:rsidR="00E61983" w:rsidRPr="0080509D">
        <w:rPr>
          <w:b w:val="0"/>
          <w:bCs w:val="0"/>
          <w:color w:val="000000" w:themeColor="text1"/>
          <w:lang w:val="sq-AL"/>
        </w:rPr>
        <w:t>ër</w:t>
      </w:r>
      <w:r w:rsidRPr="0080509D">
        <w:rPr>
          <w:b w:val="0"/>
          <w:bCs w:val="0"/>
          <w:color w:val="000000" w:themeColor="text1"/>
          <w:lang w:val="sq-AL"/>
        </w:rPr>
        <w:t xml:space="preserve"> </w:t>
      </w:r>
      <w:r w:rsidR="00211C43" w:rsidRPr="0080509D">
        <w:rPr>
          <w:b w:val="0"/>
          <w:bCs w:val="0"/>
          <w:color w:val="000000" w:themeColor="text1"/>
          <w:lang w:val="sq-AL"/>
        </w:rPr>
        <w:t>ç</w:t>
      </w:r>
      <w:r w:rsidRPr="0080509D">
        <w:rPr>
          <w:b w:val="0"/>
          <w:bCs w:val="0"/>
          <w:color w:val="000000" w:themeColor="text1"/>
          <w:lang w:val="sq-AL"/>
        </w:rPr>
        <w:t>erdhet n</w:t>
      </w:r>
      <w:r w:rsidR="00E61983" w:rsidRPr="0080509D">
        <w:rPr>
          <w:b w:val="0"/>
          <w:bCs w:val="0"/>
          <w:color w:val="000000" w:themeColor="text1"/>
          <w:lang w:val="sq-AL"/>
        </w:rPr>
        <w:t>ë</w:t>
      </w:r>
      <w:r w:rsidRPr="0080509D">
        <w:rPr>
          <w:b w:val="0"/>
          <w:bCs w:val="0"/>
          <w:color w:val="000000" w:themeColor="text1"/>
          <w:lang w:val="sq-AL"/>
        </w:rPr>
        <w:t xml:space="preserve"> fshatin </w:t>
      </w:r>
      <w:proofErr w:type="spellStart"/>
      <w:r w:rsidRPr="0080509D">
        <w:rPr>
          <w:b w:val="0"/>
          <w:bCs w:val="0"/>
          <w:color w:val="000000" w:themeColor="text1"/>
          <w:lang w:val="sq-AL"/>
        </w:rPr>
        <w:t>Godanc</w:t>
      </w:r>
      <w:proofErr w:type="spellEnd"/>
      <w:r w:rsidRPr="0080509D">
        <w:rPr>
          <w:b w:val="0"/>
          <w:bCs w:val="0"/>
          <w:color w:val="000000" w:themeColor="text1"/>
          <w:lang w:val="sq-AL"/>
        </w:rPr>
        <w:t xml:space="preserve"> dhe </w:t>
      </w:r>
      <w:proofErr w:type="spellStart"/>
      <w:r w:rsidRPr="0080509D">
        <w:rPr>
          <w:b w:val="0"/>
          <w:bCs w:val="0"/>
          <w:color w:val="000000" w:themeColor="text1"/>
          <w:lang w:val="sq-AL"/>
        </w:rPr>
        <w:t>Petrovë</w:t>
      </w:r>
      <w:proofErr w:type="spellEnd"/>
    </w:p>
    <w:p w14:paraId="3E97BDE4" w14:textId="77777777" w:rsidR="007147BF" w:rsidRPr="0080509D" w:rsidRDefault="007147BF" w:rsidP="001D632C">
      <w:pPr>
        <w:pStyle w:val="BodyText2"/>
        <w:numPr>
          <w:ilvl w:val="0"/>
          <w:numId w:val="6"/>
        </w:numPr>
        <w:spacing w:line="276" w:lineRule="auto"/>
        <w:rPr>
          <w:b w:val="0"/>
          <w:bCs w:val="0"/>
          <w:color w:val="000000" w:themeColor="text1"/>
          <w:lang w:val="sq-AL"/>
        </w:rPr>
      </w:pPr>
      <w:r w:rsidRPr="0080509D">
        <w:rPr>
          <w:b w:val="0"/>
          <w:bCs w:val="0"/>
          <w:color w:val="000000" w:themeColor="text1"/>
          <w:lang w:val="sq-AL"/>
        </w:rPr>
        <w:t xml:space="preserve">Identifikimi i lokacionit për Entin Special </w:t>
      </w:r>
    </w:p>
    <w:p w14:paraId="2B3CFF34"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p>
    <w:p w14:paraId="05EE5B1B" w14:textId="6D3FD132" w:rsidR="00B9160B" w:rsidRPr="0080509D" w:rsidRDefault="007E3E6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PARAQITJA TABELARE E RAPORTIT TË  PUNËS PREJ : 01.01.202</w:t>
      </w:r>
      <w:r w:rsidR="00FD1062" w:rsidRPr="0080509D">
        <w:rPr>
          <w:rFonts w:ascii="Times New Roman" w:eastAsia="Times New Roman" w:hAnsi="Times New Roman" w:cs="Times New Roman"/>
          <w:color w:val="000000" w:themeColor="text1"/>
          <w:sz w:val="24"/>
          <w:szCs w:val="24"/>
        </w:rPr>
        <w:t>2</w:t>
      </w:r>
      <w:r w:rsidRPr="0080509D">
        <w:rPr>
          <w:rFonts w:ascii="Times New Roman" w:eastAsia="Times New Roman" w:hAnsi="Times New Roman" w:cs="Times New Roman"/>
          <w:color w:val="000000" w:themeColor="text1"/>
          <w:sz w:val="24"/>
          <w:szCs w:val="24"/>
        </w:rPr>
        <w:t xml:space="preserve"> – 29.06.202</w:t>
      </w:r>
      <w:r w:rsidR="00FD1062" w:rsidRPr="0080509D">
        <w:rPr>
          <w:rFonts w:ascii="Times New Roman" w:eastAsia="Times New Roman" w:hAnsi="Times New Roman" w:cs="Times New Roman"/>
          <w:color w:val="000000" w:themeColor="text1"/>
          <w:sz w:val="24"/>
          <w:szCs w:val="24"/>
        </w:rPr>
        <w:t>2</w:t>
      </w:r>
    </w:p>
    <w:tbl>
      <w:tblPr>
        <w:tblW w:w="8655" w:type="dxa"/>
        <w:tblInd w:w="96" w:type="dxa"/>
        <w:tblLook w:val="04A0" w:firstRow="1" w:lastRow="0" w:firstColumn="1" w:lastColumn="0" w:noHBand="0" w:noVBand="1"/>
      </w:tblPr>
      <w:tblGrid>
        <w:gridCol w:w="3193"/>
        <w:gridCol w:w="1022"/>
        <w:gridCol w:w="1256"/>
        <w:gridCol w:w="1287"/>
        <w:gridCol w:w="1115"/>
        <w:gridCol w:w="1011"/>
      </w:tblGrid>
      <w:tr w:rsidR="0080509D" w:rsidRPr="0080509D" w14:paraId="58CC1BFD" w14:textId="77777777" w:rsidTr="00B9160B">
        <w:trPr>
          <w:trHeight w:val="315"/>
        </w:trPr>
        <w:tc>
          <w:tcPr>
            <w:tcW w:w="3460" w:type="dxa"/>
            <w:tcBorders>
              <w:top w:val="nil"/>
              <w:left w:val="single" w:sz="8" w:space="0" w:color="auto"/>
              <w:bottom w:val="single" w:sz="8" w:space="0" w:color="auto"/>
              <w:right w:val="single" w:sz="8" w:space="0" w:color="auto"/>
            </w:tcBorders>
            <w:shd w:val="clear" w:color="000000" w:fill="C5D9F1"/>
            <w:noWrap/>
            <w:vAlign w:val="bottom"/>
            <w:hideMark/>
          </w:tcPr>
          <w:p w14:paraId="2429C8D1"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w:t>
            </w:r>
          </w:p>
        </w:tc>
        <w:tc>
          <w:tcPr>
            <w:tcW w:w="1095" w:type="dxa"/>
            <w:tcBorders>
              <w:top w:val="nil"/>
              <w:left w:val="nil"/>
              <w:bottom w:val="single" w:sz="8" w:space="0" w:color="auto"/>
              <w:right w:val="single" w:sz="8" w:space="0" w:color="auto"/>
            </w:tcBorders>
            <w:shd w:val="clear" w:color="000000" w:fill="C5D9F1"/>
            <w:noWrap/>
            <w:vAlign w:val="bottom"/>
            <w:hideMark/>
          </w:tcPr>
          <w:p w14:paraId="7209C1A1"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DATA</w:t>
            </w:r>
          </w:p>
        </w:tc>
        <w:tc>
          <w:tcPr>
            <w:tcW w:w="960" w:type="dxa"/>
            <w:tcBorders>
              <w:top w:val="nil"/>
              <w:left w:val="nil"/>
              <w:bottom w:val="single" w:sz="8" w:space="0" w:color="auto"/>
              <w:right w:val="single" w:sz="8" w:space="0" w:color="auto"/>
            </w:tcBorders>
            <w:shd w:val="clear" w:color="000000" w:fill="C5D9F1"/>
            <w:noWrap/>
            <w:vAlign w:val="bottom"/>
            <w:hideMark/>
          </w:tcPr>
          <w:p w14:paraId="7B56372B"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FLET.POS.</w:t>
            </w:r>
          </w:p>
        </w:tc>
        <w:tc>
          <w:tcPr>
            <w:tcW w:w="960" w:type="dxa"/>
            <w:tcBorders>
              <w:top w:val="nil"/>
              <w:left w:val="nil"/>
              <w:bottom w:val="single" w:sz="8" w:space="0" w:color="auto"/>
              <w:right w:val="single" w:sz="8" w:space="0" w:color="auto"/>
            </w:tcBorders>
            <w:shd w:val="clear" w:color="000000" w:fill="C5D9F1"/>
            <w:noWrap/>
            <w:vAlign w:val="bottom"/>
            <w:hideMark/>
          </w:tcPr>
          <w:p w14:paraId="358F6C3A"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KOP.PLAN</w:t>
            </w:r>
          </w:p>
        </w:tc>
        <w:tc>
          <w:tcPr>
            <w:tcW w:w="1140" w:type="dxa"/>
            <w:tcBorders>
              <w:top w:val="nil"/>
              <w:left w:val="nil"/>
              <w:bottom w:val="single" w:sz="8" w:space="0" w:color="auto"/>
              <w:right w:val="single" w:sz="8" w:space="0" w:color="auto"/>
            </w:tcBorders>
            <w:shd w:val="clear" w:color="000000" w:fill="C5D9F1"/>
            <w:noWrap/>
            <w:vAlign w:val="bottom"/>
            <w:hideMark/>
          </w:tcPr>
          <w:p w14:paraId="5A37AD6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VËRTET.</w:t>
            </w:r>
          </w:p>
        </w:tc>
        <w:tc>
          <w:tcPr>
            <w:tcW w:w="1040" w:type="dxa"/>
            <w:tcBorders>
              <w:top w:val="nil"/>
              <w:left w:val="nil"/>
              <w:bottom w:val="single" w:sz="8" w:space="0" w:color="auto"/>
              <w:right w:val="single" w:sz="8" w:space="0" w:color="auto"/>
            </w:tcBorders>
            <w:shd w:val="clear" w:color="000000" w:fill="C5D9F1"/>
            <w:noWrap/>
            <w:vAlign w:val="bottom"/>
            <w:hideMark/>
          </w:tcPr>
          <w:p w14:paraId="2505564A"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TOTALI</w:t>
            </w:r>
          </w:p>
        </w:tc>
      </w:tr>
      <w:tr w:rsidR="0080509D" w:rsidRPr="0080509D" w14:paraId="554C3ACE"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295AA136"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1-JANAR</w:t>
            </w:r>
          </w:p>
        </w:tc>
        <w:tc>
          <w:tcPr>
            <w:tcW w:w="1095" w:type="dxa"/>
            <w:tcBorders>
              <w:top w:val="nil"/>
              <w:left w:val="nil"/>
              <w:bottom w:val="single" w:sz="8" w:space="0" w:color="auto"/>
              <w:right w:val="single" w:sz="8" w:space="0" w:color="auto"/>
            </w:tcBorders>
            <w:shd w:val="clear" w:color="auto" w:fill="auto"/>
            <w:noWrap/>
            <w:vAlign w:val="bottom"/>
            <w:hideMark/>
          </w:tcPr>
          <w:p w14:paraId="14E76877"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01.01.22</w:t>
            </w:r>
          </w:p>
        </w:tc>
        <w:tc>
          <w:tcPr>
            <w:tcW w:w="960" w:type="dxa"/>
            <w:tcBorders>
              <w:top w:val="nil"/>
              <w:left w:val="nil"/>
              <w:bottom w:val="nil"/>
              <w:right w:val="single" w:sz="8" w:space="0" w:color="auto"/>
            </w:tcBorders>
            <w:shd w:val="clear" w:color="auto" w:fill="auto"/>
            <w:noWrap/>
            <w:vAlign w:val="bottom"/>
            <w:hideMark/>
          </w:tcPr>
          <w:p w14:paraId="0C9F5A86"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736</w:t>
            </w:r>
          </w:p>
        </w:tc>
        <w:tc>
          <w:tcPr>
            <w:tcW w:w="960" w:type="dxa"/>
            <w:tcBorders>
              <w:top w:val="nil"/>
              <w:left w:val="nil"/>
              <w:bottom w:val="single" w:sz="8" w:space="0" w:color="auto"/>
              <w:right w:val="single" w:sz="8" w:space="0" w:color="auto"/>
            </w:tcBorders>
            <w:shd w:val="clear" w:color="auto" w:fill="auto"/>
            <w:noWrap/>
            <w:vAlign w:val="bottom"/>
            <w:hideMark/>
          </w:tcPr>
          <w:p w14:paraId="5860907C"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416</w:t>
            </w:r>
          </w:p>
        </w:tc>
        <w:tc>
          <w:tcPr>
            <w:tcW w:w="1140" w:type="dxa"/>
            <w:tcBorders>
              <w:top w:val="nil"/>
              <w:left w:val="nil"/>
              <w:bottom w:val="nil"/>
              <w:right w:val="single" w:sz="8" w:space="0" w:color="auto"/>
            </w:tcBorders>
            <w:shd w:val="clear" w:color="auto" w:fill="auto"/>
            <w:noWrap/>
            <w:vAlign w:val="bottom"/>
            <w:hideMark/>
          </w:tcPr>
          <w:p w14:paraId="0B93BBAB"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48</w:t>
            </w:r>
          </w:p>
        </w:tc>
        <w:tc>
          <w:tcPr>
            <w:tcW w:w="1040" w:type="dxa"/>
            <w:tcBorders>
              <w:top w:val="nil"/>
              <w:left w:val="nil"/>
              <w:bottom w:val="single" w:sz="8" w:space="0" w:color="auto"/>
              <w:right w:val="single" w:sz="8" w:space="0" w:color="auto"/>
            </w:tcBorders>
            <w:shd w:val="clear" w:color="auto" w:fill="auto"/>
            <w:noWrap/>
            <w:vAlign w:val="bottom"/>
            <w:hideMark/>
          </w:tcPr>
          <w:p w14:paraId="3D9341B3"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1200</w:t>
            </w:r>
          </w:p>
        </w:tc>
      </w:tr>
      <w:tr w:rsidR="0080509D" w:rsidRPr="0080509D" w14:paraId="74FB4946"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6878D550"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7E9C4E27"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D6F242E"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3BCBD5D9"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15D7B735"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0F9C29C6"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300A0CEC"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6736F30B"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2-SHKURTI</w:t>
            </w:r>
          </w:p>
        </w:tc>
        <w:tc>
          <w:tcPr>
            <w:tcW w:w="1095" w:type="dxa"/>
            <w:tcBorders>
              <w:top w:val="nil"/>
              <w:left w:val="nil"/>
              <w:bottom w:val="single" w:sz="8" w:space="0" w:color="auto"/>
              <w:right w:val="single" w:sz="8" w:space="0" w:color="auto"/>
            </w:tcBorders>
            <w:shd w:val="clear" w:color="auto" w:fill="auto"/>
            <w:noWrap/>
            <w:vAlign w:val="bottom"/>
            <w:hideMark/>
          </w:tcPr>
          <w:p w14:paraId="4216ED80"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01.02.22</w:t>
            </w:r>
          </w:p>
        </w:tc>
        <w:tc>
          <w:tcPr>
            <w:tcW w:w="960" w:type="dxa"/>
            <w:tcBorders>
              <w:top w:val="nil"/>
              <w:left w:val="nil"/>
              <w:bottom w:val="single" w:sz="8" w:space="0" w:color="auto"/>
              <w:right w:val="single" w:sz="8" w:space="0" w:color="auto"/>
            </w:tcBorders>
            <w:shd w:val="clear" w:color="auto" w:fill="auto"/>
            <w:noWrap/>
            <w:vAlign w:val="bottom"/>
            <w:hideMark/>
          </w:tcPr>
          <w:p w14:paraId="04A20EB0"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464</w:t>
            </w:r>
          </w:p>
        </w:tc>
        <w:tc>
          <w:tcPr>
            <w:tcW w:w="960" w:type="dxa"/>
            <w:tcBorders>
              <w:top w:val="nil"/>
              <w:left w:val="nil"/>
              <w:bottom w:val="single" w:sz="8" w:space="0" w:color="auto"/>
              <w:right w:val="single" w:sz="8" w:space="0" w:color="auto"/>
            </w:tcBorders>
            <w:shd w:val="clear" w:color="auto" w:fill="auto"/>
            <w:noWrap/>
            <w:vAlign w:val="bottom"/>
            <w:hideMark/>
          </w:tcPr>
          <w:p w14:paraId="581A187A"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346</w:t>
            </w:r>
          </w:p>
        </w:tc>
        <w:tc>
          <w:tcPr>
            <w:tcW w:w="1140" w:type="dxa"/>
            <w:tcBorders>
              <w:top w:val="nil"/>
              <w:left w:val="nil"/>
              <w:bottom w:val="single" w:sz="8" w:space="0" w:color="auto"/>
              <w:right w:val="single" w:sz="8" w:space="0" w:color="auto"/>
            </w:tcBorders>
            <w:shd w:val="clear" w:color="auto" w:fill="auto"/>
            <w:noWrap/>
            <w:vAlign w:val="bottom"/>
            <w:hideMark/>
          </w:tcPr>
          <w:p w14:paraId="7C29F667"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51</w:t>
            </w:r>
          </w:p>
        </w:tc>
        <w:tc>
          <w:tcPr>
            <w:tcW w:w="1040" w:type="dxa"/>
            <w:tcBorders>
              <w:top w:val="nil"/>
              <w:left w:val="nil"/>
              <w:bottom w:val="single" w:sz="8" w:space="0" w:color="auto"/>
              <w:right w:val="single" w:sz="8" w:space="0" w:color="auto"/>
            </w:tcBorders>
            <w:shd w:val="clear" w:color="auto" w:fill="auto"/>
            <w:noWrap/>
            <w:vAlign w:val="bottom"/>
            <w:hideMark/>
          </w:tcPr>
          <w:p w14:paraId="70DED7C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861</w:t>
            </w:r>
          </w:p>
        </w:tc>
      </w:tr>
      <w:tr w:rsidR="0080509D" w:rsidRPr="0080509D" w14:paraId="5C6DBF27"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0C9E82CB"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380C5D0B"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D5A4AC8"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1BF3C80E"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14:paraId="724E7C0D"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47F9FD0D"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306ECFBF"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794B166D"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3-MARSI</w:t>
            </w:r>
          </w:p>
        </w:tc>
        <w:tc>
          <w:tcPr>
            <w:tcW w:w="1095" w:type="dxa"/>
            <w:tcBorders>
              <w:top w:val="nil"/>
              <w:left w:val="nil"/>
              <w:bottom w:val="single" w:sz="8" w:space="0" w:color="auto"/>
              <w:right w:val="single" w:sz="8" w:space="0" w:color="auto"/>
            </w:tcBorders>
            <w:shd w:val="clear" w:color="auto" w:fill="auto"/>
            <w:noWrap/>
            <w:vAlign w:val="bottom"/>
            <w:hideMark/>
          </w:tcPr>
          <w:p w14:paraId="50A85CF1"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01.03.22</w:t>
            </w:r>
          </w:p>
        </w:tc>
        <w:tc>
          <w:tcPr>
            <w:tcW w:w="960" w:type="dxa"/>
            <w:tcBorders>
              <w:top w:val="nil"/>
              <w:left w:val="nil"/>
              <w:bottom w:val="single" w:sz="8" w:space="0" w:color="auto"/>
              <w:right w:val="single" w:sz="8" w:space="0" w:color="auto"/>
            </w:tcBorders>
            <w:shd w:val="clear" w:color="auto" w:fill="auto"/>
            <w:noWrap/>
            <w:vAlign w:val="bottom"/>
            <w:hideMark/>
          </w:tcPr>
          <w:p w14:paraId="66026171"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736</w:t>
            </w:r>
          </w:p>
        </w:tc>
        <w:tc>
          <w:tcPr>
            <w:tcW w:w="960" w:type="dxa"/>
            <w:tcBorders>
              <w:top w:val="nil"/>
              <w:left w:val="nil"/>
              <w:bottom w:val="single" w:sz="8" w:space="0" w:color="auto"/>
              <w:right w:val="single" w:sz="8" w:space="0" w:color="auto"/>
            </w:tcBorders>
            <w:shd w:val="clear" w:color="auto" w:fill="auto"/>
            <w:noWrap/>
            <w:vAlign w:val="bottom"/>
            <w:hideMark/>
          </w:tcPr>
          <w:p w14:paraId="0461085E"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466</w:t>
            </w:r>
          </w:p>
        </w:tc>
        <w:tc>
          <w:tcPr>
            <w:tcW w:w="1140" w:type="dxa"/>
            <w:tcBorders>
              <w:top w:val="nil"/>
              <w:left w:val="nil"/>
              <w:bottom w:val="single" w:sz="8" w:space="0" w:color="auto"/>
              <w:right w:val="single" w:sz="8" w:space="0" w:color="auto"/>
            </w:tcBorders>
            <w:shd w:val="clear" w:color="auto" w:fill="auto"/>
            <w:noWrap/>
            <w:vAlign w:val="bottom"/>
            <w:hideMark/>
          </w:tcPr>
          <w:p w14:paraId="198AA93C"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63</w:t>
            </w:r>
          </w:p>
        </w:tc>
        <w:tc>
          <w:tcPr>
            <w:tcW w:w="1040" w:type="dxa"/>
            <w:tcBorders>
              <w:top w:val="nil"/>
              <w:left w:val="nil"/>
              <w:bottom w:val="single" w:sz="8" w:space="0" w:color="auto"/>
              <w:right w:val="single" w:sz="8" w:space="0" w:color="auto"/>
            </w:tcBorders>
            <w:shd w:val="clear" w:color="auto" w:fill="auto"/>
            <w:noWrap/>
            <w:vAlign w:val="bottom"/>
            <w:hideMark/>
          </w:tcPr>
          <w:p w14:paraId="778B2747"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1265</w:t>
            </w:r>
          </w:p>
        </w:tc>
      </w:tr>
      <w:tr w:rsidR="0080509D" w:rsidRPr="0080509D" w14:paraId="21A62E7E"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26249D18"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65AB58DD"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97D0A7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4D089FC6"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14:paraId="5EE64FA9"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448AF357"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3A9A27FA"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7F526219"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168A607B"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5A40ADA"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11412191"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14:paraId="0AB17F63"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5670A5EC"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372336E6"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46FC621C"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4-PRILLI</w:t>
            </w:r>
          </w:p>
        </w:tc>
        <w:tc>
          <w:tcPr>
            <w:tcW w:w="1095" w:type="dxa"/>
            <w:tcBorders>
              <w:top w:val="nil"/>
              <w:left w:val="nil"/>
              <w:bottom w:val="single" w:sz="8" w:space="0" w:color="auto"/>
              <w:right w:val="single" w:sz="8" w:space="0" w:color="auto"/>
            </w:tcBorders>
            <w:shd w:val="clear" w:color="auto" w:fill="auto"/>
            <w:noWrap/>
            <w:vAlign w:val="bottom"/>
            <w:hideMark/>
          </w:tcPr>
          <w:p w14:paraId="5B4CA02A"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01.04.22</w:t>
            </w:r>
          </w:p>
        </w:tc>
        <w:tc>
          <w:tcPr>
            <w:tcW w:w="960" w:type="dxa"/>
            <w:tcBorders>
              <w:top w:val="nil"/>
              <w:left w:val="nil"/>
              <w:bottom w:val="single" w:sz="8" w:space="0" w:color="auto"/>
              <w:right w:val="single" w:sz="8" w:space="0" w:color="auto"/>
            </w:tcBorders>
            <w:shd w:val="clear" w:color="auto" w:fill="auto"/>
            <w:noWrap/>
            <w:vAlign w:val="bottom"/>
            <w:hideMark/>
          </w:tcPr>
          <w:p w14:paraId="25A95CDA"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492</w:t>
            </w:r>
          </w:p>
        </w:tc>
        <w:tc>
          <w:tcPr>
            <w:tcW w:w="960" w:type="dxa"/>
            <w:tcBorders>
              <w:top w:val="nil"/>
              <w:left w:val="nil"/>
              <w:bottom w:val="single" w:sz="8" w:space="0" w:color="auto"/>
              <w:right w:val="single" w:sz="8" w:space="0" w:color="auto"/>
            </w:tcBorders>
            <w:shd w:val="clear" w:color="auto" w:fill="auto"/>
            <w:noWrap/>
            <w:vAlign w:val="bottom"/>
            <w:hideMark/>
          </w:tcPr>
          <w:p w14:paraId="6D5BD8C1"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300</w:t>
            </w:r>
          </w:p>
        </w:tc>
        <w:tc>
          <w:tcPr>
            <w:tcW w:w="1140" w:type="dxa"/>
            <w:tcBorders>
              <w:top w:val="nil"/>
              <w:left w:val="nil"/>
              <w:bottom w:val="single" w:sz="8" w:space="0" w:color="auto"/>
              <w:right w:val="single" w:sz="8" w:space="0" w:color="auto"/>
            </w:tcBorders>
            <w:shd w:val="clear" w:color="auto" w:fill="auto"/>
            <w:noWrap/>
            <w:vAlign w:val="bottom"/>
            <w:hideMark/>
          </w:tcPr>
          <w:p w14:paraId="779761D7"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w:t>
            </w:r>
          </w:p>
        </w:tc>
        <w:tc>
          <w:tcPr>
            <w:tcW w:w="1040" w:type="dxa"/>
            <w:tcBorders>
              <w:top w:val="nil"/>
              <w:left w:val="nil"/>
              <w:bottom w:val="single" w:sz="8" w:space="0" w:color="auto"/>
              <w:right w:val="single" w:sz="8" w:space="0" w:color="auto"/>
            </w:tcBorders>
            <w:shd w:val="clear" w:color="auto" w:fill="auto"/>
            <w:noWrap/>
            <w:vAlign w:val="bottom"/>
            <w:hideMark/>
          </w:tcPr>
          <w:p w14:paraId="05916D85"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822</w:t>
            </w:r>
          </w:p>
        </w:tc>
      </w:tr>
      <w:tr w:rsidR="0080509D" w:rsidRPr="0080509D" w14:paraId="6849850E"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5CFDD624"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110D12F3"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D9CAF06"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3EF33C3E"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14:paraId="145ADFCE"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7D48AE09"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773C6504"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6782589A"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5-MAJI</w:t>
            </w:r>
          </w:p>
        </w:tc>
        <w:tc>
          <w:tcPr>
            <w:tcW w:w="1095" w:type="dxa"/>
            <w:tcBorders>
              <w:top w:val="nil"/>
              <w:left w:val="nil"/>
              <w:bottom w:val="single" w:sz="8" w:space="0" w:color="auto"/>
              <w:right w:val="single" w:sz="8" w:space="0" w:color="auto"/>
            </w:tcBorders>
            <w:shd w:val="clear" w:color="auto" w:fill="auto"/>
            <w:noWrap/>
            <w:vAlign w:val="bottom"/>
            <w:hideMark/>
          </w:tcPr>
          <w:p w14:paraId="0E8E0914"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01.05.22</w:t>
            </w:r>
          </w:p>
        </w:tc>
        <w:tc>
          <w:tcPr>
            <w:tcW w:w="960" w:type="dxa"/>
            <w:tcBorders>
              <w:top w:val="nil"/>
              <w:left w:val="nil"/>
              <w:bottom w:val="single" w:sz="8" w:space="0" w:color="auto"/>
              <w:right w:val="single" w:sz="8" w:space="0" w:color="auto"/>
            </w:tcBorders>
            <w:shd w:val="clear" w:color="auto" w:fill="auto"/>
            <w:noWrap/>
            <w:vAlign w:val="bottom"/>
            <w:hideMark/>
          </w:tcPr>
          <w:p w14:paraId="79FF04C7"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590</w:t>
            </w:r>
          </w:p>
        </w:tc>
        <w:tc>
          <w:tcPr>
            <w:tcW w:w="960" w:type="dxa"/>
            <w:tcBorders>
              <w:top w:val="nil"/>
              <w:left w:val="nil"/>
              <w:bottom w:val="single" w:sz="8" w:space="0" w:color="auto"/>
              <w:right w:val="single" w:sz="8" w:space="0" w:color="auto"/>
            </w:tcBorders>
            <w:shd w:val="clear" w:color="auto" w:fill="auto"/>
            <w:noWrap/>
            <w:vAlign w:val="bottom"/>
            <w:hideMark/>
          </w:tcPr>
          <w:p w14:paraId="47672F31"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366</w:t>
            </w:r>
          </w:p>
        </w:tc>
        <w:tc>
          <w:tcPr>
            <w:tcW w:w="1140" w:type="dxa"/>
            <w:tcBorders>
              <w:top w:val="nil"/>
              <w:left w:val="nil"/>
              <w:bottom w:val="single" w:sz="8" w:space="0" w:color="auto"/>
              <w:right w:val="single" w:sz="8" w:space="0" w:color="auto"/>
            </w:tcBorders>
            <w:shd w:val="clear" w:color="auto" w:fill="auto"/>
            <w:noWrap/>
            <w:vAlign w:val="bottom"/>
            <w:hideMark/>
          </w:tcPr>
          <w:p w14:paraId="5C8A5007"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69</w:t>
            </w:r>
          </w:p>
        </w:tc>
        <w:tc>
          <w:tcPr>
            <w:tcW w:w="1040" w:type="dxa"/>
            <w:tcBorders>
              <w:top w:val="nil"/>
              <w:left w:val="nil"/>
              <w:bottom w:val="single" w:sz="8" w:space="0" w:color="auto"/>
              <w:right w:val="single" w:sz="8" w:space="0" w:color="auto"/>
            </w:tcBorders>
            <w:shd w:val="clear" w:color="auto" w:fill="auto"/>
            <w:noWrap/>
            <w:vAlign w:val="bottom"/>
            <w:hideMark/>
          </w:tcPr>
          <w:p w14:paraId="412D0598"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1025</w:t>
            </w:r>
          </w:p>
        </w:tc>
      </w:tr>
      <w:tr w:rsidR="0080509D" w:rsidRPr="0080509D" w14:paraId="32F0A104"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62FC519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95" w:type="dxa"/>
            <w:tcBorders>
              <w:top w:val="nil"/>
              <w:left w:val="nil"/>
              <w:bottom w:val="single" w:sz="8" w:space="0" w:color="auto"/>
              <w:right w:val="single" w:sz="8" w:space="0" w:color="auto"/>
            </w:tcBorders>
            <w:shd w:val="clear" w:color="auto" w:fill="auto"/>
            <w:noWrap/>
            <w:vAlign w:val="bottom"/>
            <w:hideMark/>
          </w:tcPr>
          <w:p w14:paraId="04D434AE" w14:textId="77777777"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BF5AA9C"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7A9F13BC"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14:paraId="43C5172C"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1040" w:type="dxa"/>
            <w:tcBorders>
              <w:top w:val="nil"/>
              <w:left w:val="nil"/>
              <w:bottom w:val="single" w:sz="8" w:space="0" w:color="auto"/>
              <w:right w:val="single" w:sz="8" w:space="0" w:color="auto"/>
            </w:tcBorders>
            <w:shd w:val="clear" w:color="auto" w:fill="auto"/>
            <w:noWrap/>
            <w:vAlign w:val="bottom"/>
            <w:hideMark/>
          </w:tcPr>
          <w:p w14:paraId="7B16C0D5"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12A87DC8"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545DF72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6-QERSHORI</w:t>
            </w:r>
          </w:p>
        </w:tc>
        <w:tc>
          <w:tcPr>
            <w:tcW w:w="1095" w:type="dxa"/>
            <w:tcBorders>
              <w:top w:val="nil"/>
              <w:left w:val="nil"/>
              <w:bottom w:val="single" w:sz="8" w:space="0" w:color="auto"/>
              <w:right w:val="single" w:sz="8" w:space="0" w:color="auto"/>
            </w:tcBorders>
            <w:shd w:val="clear" w:color="auto" w:fill="auto"/>
            <w:noWrap/>
            <w:vAlign w:val="bottom"/>
            <w:hideMark/>
          </w:tcPr>
          <w:p w14:paraId="33E0B305" w14:textId="1E975319" w:rsidR="00B9160B" w:rsidRPr="0080509D" w:rsidRDefault="00B9160B" w:rsidP="001D632C">
            <w:pPr>
              <w:spacing w:after="0" w:line="276" w:lineRule="auto"/>
              <w:rPr>
                <w:rFonts w:ascii="Times New Roman" w:eastAsia="Times New Roman" w:hAnsi="Times New Roman" w:cs="Times New Roman"/>
                <w:color w:val="000000" w:themeColor="text1"/>
                <w:sz w:val="20"/>
                <w:szCs w:val="20"/>
              </w:rPr>
            </w:pPr>
            <w:r w:rsidRPr="0080509D">
              <w:rPr>
                <w:rFonts w:ascii="Times New Roman" w:eastAsia="Times New Roman" w:hAnsi="Times New Roman" w:cs="Times New Roman"/>
                <w:color w:val="000000" w:themeColor="text1"/>
                <w:sz w:val="20"/>
                <w:szCs w:val="20"/>
              </w:rPr>
              <w:t>27.06.22</w:t>
            </w:r>
          </w:p>
        </w:tc>
        <w:tc>
          <w:tcPr>
            <w:tcW w:w="960" w:type="dxa"/>
            <w:tcBorders>
              <w:top w:val="nil"/>
              <w:left w:val="nil"/>
              <w:bottom w:val="single" w:sz="8" w:space="0" w:color="auto"/>
              <w:right w:val="single" w:sz="8" w:space="0" w:color="auto"/>
            </w:tcBorders>
            <w:shd w:val="clear" w:color="auto" w:fill="auto"/>
            <w:noWrap/>
            <w:vAlign w:val="bottom"/>
            <w:hideMark/>
          </w:tcPr>
          <w:p w14:paraId="4E40A4B3"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492</w:t>
            </w:r>
          </w:p>
        </w:tc>
        <w:tc>
          <w:tcPr>
            <w:tcW w:w="960" w:type="dxa"/>
            <w:tcBorders>
              <w:top w:val="nil"/>
              <w:left w:val="nil"/>
              <w:bottom w:val="single" w:sz="8" w:space="0" w:color="auto"/>
              <w:right w:val="single" w:sz="8" w:space="0" w:color="auto"/>
            </w:tcBorders>
            <w:shd w:val="clear" w:color="auto" w:fill="auto"/>
            <w:noWrap/>
            <w:vAlign w:val="bottom"/>
            <w:hideMark/>
          </w:tcPr>
          <w:p w14:paraId="20FB57B9"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402</w:t>
            </w:r>
          </w:p>
        </w:tc>
        <w:tc>
          <w:tcPr>
            <w:tcW w:w="1140" w:type="dxa"/>
            <w:tcBorders>
              <w:top w:val="nil"/>
              <w:left w:val="nil"/>
              <w:bottom w:val="single" w:sz="8" w:space="0" w:color="auto"/>
              <w:right w:val="single" w:sz="8" w:space="0" w:color="auto"/>
            </w:tcBorders>
            <w:shd w:val="clear" w:color="auto" w:fill="auto"/>
            <w:noWrap/>
            <w:vAlign w:val="bottom"/>
            <w:hideMark/>
          </w:tcPr>
          <w:p w14:paraId="65610EE0" w14:textId="77777777" w:rsidR="00B9160B" w:rsidRPr="0080509D" w:rsidRDefault="00B9160B"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57</w:t>
            </w:r>
          </w:p>
        </w:tc>
        <w:tc>
          <w:tcPr>
            <w:tcW w:w="1040" w:type="dxa"/>
            <w:tcBorders>
              <w:top w:val="nil"/>
              <w:left w:val="nil"/>
              <w:bottom w:val="single" w:sz="8" w:space="0" w:color="auto"/>
              <w:right w:val="single" w:sz="8" w:space="0" w:color="auto"/>
            </w:tcBorders>
            <w:shd w:val="clear" w:color="auto" w:fill="auto"/>
            <w:noWrap/>
            <w:vAlign w:val="bottom"/>
            <w:hideMark/>
          </w:tcPr>
          <w:p w14:paraId="578489D4"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951</w:t>
            </w:r>
          </w:p>
        </w:tc>
      </w:tr>
      <w:tr w:rsidR="0080509D" w:rsidRPr="0080509D" w14:paraId="4C40C1C4" w14:textId="77777777" w:rsidTr="00B9160B">
        <w:trPr>
          <w:trHeight w:val="315"/>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14:paraId="64EE2D7B"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Totali</w:t>
            </w:r>
          </w:p>
        </w:tc>
        <w:tc>
          <w:tcPr>
            <w:tcW w:w="1095" w:type="dxa"/>
            <w:tcBorders>
              <w:top w:val="nil"/>
              <w:left w:val="nil"/>
              <w:bottom w:val="single" w:sz="8" w:space="0" w:color="auto"/>
              <w:right w:val="single" w:sz="8" w:space="0" w:color="auto"/>
            </w:tcBorders>
            <w:shd w:val="clear" w:color="auto" w:fill="auto"/>
            <w:noWrap/>
            <w:vAlign w:val="bottom"/>
            <w:hideMark/>
          </w:tcPr>
          <w:p w14:paraId="2053C0FF" w14:textId="77777777" w:rsidR="00B9160B" w:rsidRPr="0080509D" w:rsidRDefault="00B9160B"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481FAD09" w14:textId="77777777" w:rsidR="00B9160B"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3510</w:t>
            </w:r>
          </w:p>
        </w:tc>
        <w:tc>
          <w:tcPr>
            <w:tcW w:w="960" w:type="dxa"/>
            <w:tcBorders>
              <w:top w:val="nil"/>
              <w:left w:val="nil"/>
              <w:bottom w:val="single" w:sz="8" w:space="0" w:color="auto"/>
              <w:right w:val="single" w:sz="8" w:space="0" w:color="auto"/>
            </w:tcBorders>
            <w:shd w:val="clear" w:color="auto" w:fill="auto"/>
            <w:noWrap/>
            <w:vAlign w:val="bottom"/>
            <w:hideMark/>
          </w:tcPr>
          <w:p w14:paraId="023E072B" w14:textId="77777777" w:rsidR="00B9160B"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2296</w:t>
            </w:r>
          </w:p>
        </w:tc>
        <w:tc>
          <w:tcPr>
            <w:tcW w:w="1140" w:type="dxa"/>
            <w:tcBorders>
              <w:top w:val="nil"/>
              <w:left w:val="nil"/>
              <w:bottom w:val="single" w:sz="8" w:space="0" w:color="auto"/>
              <w:right w:val="single" w:sz="8" w:space="0" w:color="auto"/>
            </w:tcBorders>
            <w:shd w:val="clear" w:color="auto" w:fill="auto"/>
            <w:noWrap/>
            <w:vAlign w:val="bottom"/>
            <w:hideMark/>
          </w:tcPr>
          <w:p w14:paraId="20A5A862" w14:textId="77777777" w:rsidR="00B9160B"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318</w:t>
            </w:r>
          </w:p>
        </w:tc>
        <w:tc>
          <w:tcPr>
            <w:tcW w:w="1040" w:type="dxa"/>
            <w:tcBorders>
              <w:top w:val="nil"/>
              <w:left w:val="nil"/>
              <w:bottom w:val="single" w:sz="8" w:space="0" w:color="auto"/>
              <w:right w:val="single" w:sz="8" w:space="0" w:color="auto"/>
            </w:tcBorders>
            <w:shd w:val="clear" w:color="auto" w:fill="auto"/>
            <w:noWrap/>
            <w:vAlign w:val="bottom"/>
            <w:hideMark/>
          </w:tcPr>
          <w:p w14:paraId="0E396E15" w14:textId="77777777" w:rsidR="00B9160B"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6124</w:t>
            </w:r>
          </w:p>
        </w:tc>
      </w:tr>
    </w:tbl>
    <w:p w14:paraId="6CCD7788" w14:textId="77777777" w:rsidR="007E3E64" w:rsidRPr="0080509D" w:rsidRDefault="007E3E64" w:rsidP="001D632C">
      <w:pPr>
        <w:spacing w:after="0" w:line="276" w:lineRule="auto"/>
        <w:ind w:right="1"/>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80509D" w:rsidRPr="0080509D" w14:paraId="519E6101" w14:textId="77777777" w:rsidTr="00CE4ECC">
        <w:tc>
          <w:tcPr>
            <w:tcW w:w="10501" w:type="dxa"/>
            <w:shd w:val="clear" w:color="auto" w:fill="auto"/>
          </w:tcPr>
          <w:p w14:paraId="216F9B1D" w14:textId="5E37F63A" w:rsidR="007E3E64" w:rsidRPr="0080509D" w:rsidRDefault="007E3E64" w:rsidP="001D632C">
            <w:pPr>
              <w:spacing w:after="0"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Gjithsej të hyrat e realizuara nga Drejtoria për Planifikim Urban, Kadastër dhe Gjeodezi duke përfshirë tr</w:t>
            </w:r>
            <w:r w:rsidR="00E61983" w:rsidRPr="0080509D">
              <w:rPr>
                <w:rFonts w:ascii="Times New Roman" w:eastAsia="Times New Roman" w:hAnsi="Times New Roman" w:cs="Times New Roman"/>
                <w:b/>
                <w:bCs/>
                <w:color w:val="000000" w:themeColor="text1"/>
                <w:sz w:val="24"/>
                <w:szCs w:val="24"/>
              </w:rPr>
              <w:t>e</w:t>
            </w:r>
            <w:r w:rsidRPr="0080509D">
              <w:rPr>
                <w:rFonts w:ascii="Times New Roman" w:eastAsia="Times New Roman" w:hAnsi="Times New Roman" w:cs="Times New Roman"/>
                <w:b/>
                <w:bCs/>
                <w:color w:val="000000" w:themeColor="text1"/>
                <w:sz w:val="24"/>
                <w:szCs w:val="24"/>
              </w:rPr>
              <w:t xml:space="preserve"> s</w:t>
            </w:r>
            <w:r w:rsidR="0079114C" w:rsidRPr="0080509D">
              <w:rPr>
                <w:rFonts w:ascii="Times New Roman" w:eastAsia="Times New Roman" w:hAnsi="Times New Roman" w:cs="Times New Roman"/>
                <w:b/>
                <w:bCs/>
                <w:color w:val="000000" w:themeColor="text1"/>
                <w:sz w:val="24"/>
                <w:szCs w:val="24"/>
              </w:rPr>
              <w:t>ektorët deri m</w:t>
            </w:r>
            <w:r w:rsidR="00D07EE7" w:rsidRPr="0080509D">
              <w:rPr>
                <w:rFonts w:ascii="Times New Roman" w:eastAsia="Times New Roman" w:hAnsi="Times New Roman" w:cs="Times New Roman"/>
                <w:b/>
                <w:bCs/>
                <w:color w:val="000000" w:themeColor="text1"/>
                <w:sz w:val="24"/>
                <w:szCs w:val="24"/>
              </w:rPr>
              <w:t>ë</w:t>
            </w:r>
            <w:r w:rsidR="0079114C" w:rsidRPr="0080509D">
              <w:rPr>
                <w:rFonts w:ascii="Times New Roman" w:eastAsia="Times New Roman" w:hAnsi="Times New Roman" w:cs="Times New Roman"/>
                <w:b/>
                <w:bCs/>
                <w:color w:val="000000" w:themeColor="text1"/>
                <w:sz w:val="24"/>
                <w:szCs w:val="24"/>
              </w:rPr>
              <w:t xml:space="preserve"> datën 29.06.2022</w:t>
            </w:r>
            <w:r w:rsidRPr="0080509D">
              <w:rPr>
                <w:rFonts w:ascii="Times New Roman" w:eastAsia="Times New Roman" w:hAnsi="Times New Roman" w:cs="Times New Roman"/>
                <w:b/>
                <w:bCs/>
                <w:color w:val="000000" w:themeColor="text1"/>
                <w:sz w:val="24"/>
                <w:szCs w:val="24"/>
              </w:rPr>
              <w:t xml:space="preserve"> janë: </w:t>
            </w:r>
          </w:p>
        </w:tc>
      </w:tr>
    </w:tbl>
    <w:p w14:paraId="43FC496A" w14:textId="77777777" w:rsidR="007E3E64" w:rsidRPr="0080509D" w:rsidRDefault="0079114C"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Euro </w:t>
      </w:r>
    </w:p>
    <w:tbl>
      <w:tblPr>
        <w:tblpPr w:leftFromText="180" w:rightFromText="180" w:vertAnchor="text" w:tblpX="10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794"/>
        <w:gridCol w:w="3778"/>
      </w:tblGrid>
      <w:tr w:rsidR="0080509D" w:rsidRPr="0080509D" w14:paraId="76CB534B" w14:textId="77777777" w:rsidTr="0079114C">
        <w:tc>
          <w:tcPr>
            <w:tcW w:w="424" w:type="dxa"/>
            <w:shd w:val="clear" w:color="auto" w:fill="auto"/>
          </w:tcPr>
          <w:p w14:paraId="4099507C"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1</w:t>
            </w:r>
          </w:p>
        </w:tc>
        <w:tc>
          <w:tcPr>
            <w:tcW w:w="5066" w:type="dxa"/>
            <w:shd w:val="clear" w:color="auto" w:fill="auto"/>
          </w:tcPr>
          <w:p w14:paraId="54B16AE1"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hyrat nga Urbanizmi</w:t>
            </w:r>
          </w:p>
        </w:tc>
        <w:tc>
          <w:tcPr>
            <w:tcW w:w="3978" w:type="dxa"/>
            <w:shd w:val="clear" w:color="auto" w:fill="auto"/>
          </w:tcPr>
          <w:p w14:paraId="355E1EAB" w14:textId="77777777" w:rsidR="007E3E64" w:rsidRPr="0080509D" w:rsidRDefault="0079114C"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           34,232.12 </w:t>
            </w:r>
            <w:r w:rsidR="007E3E64" w:rsidRPr="0080509D">
              <w:rPr>
                <w:rFonts w:ascii="Times New Roman" w:eastAsia="Times New Roman" w:hAnsi="Times New Roman" w:cs="Times New Roman"/>
                <w:b/>
                <w:bCs/>
                <w:color w:val="000000" w:themeColor="text1"/>
                <w:sz w:val="24"/>
                <w:szCs w:val="24"/>
              </w:rPr>
              <w:t>€</w:t>
            </w:r>
          </w:p>
        </w:tc>
      </w:tr>
      <w:tr w:rsidR="0080509D" w:rsidRPr="0080509D" w14:paraId="07D4BCF0" w14:textId="77777777" w:rsidTr="0079114C">
        <w:tc>
          <w:tcPr>
            <w:tcW w:w="424" w:type="dxa"/>
            <w:shd w:val="clear" w:color="auto" w:fill="auto"/>
          </w:tcPr>
          <w:p w14:paraId="714767E4"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5066" w:type="dxa"/>
            <w:shd w:val="clear" w:color="auto" w:fill="auto"/>
          </w:tcPr>
          <w:p w14:paraId="5B699B93" w14:textId="19D8A30D"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hyrat nga Procesi i</w:t>
            </w:r>
            <w:r w:rsidR="0079114C" w:rsidRPr="0080509D">
              <w:rPr>
                <w:rFonts w:ascii="Times New Roman" w:eastAsia="Times New Roman" w:hAnsi="Times New Roman" w:cs="Times New Roman"/>
                <w:color w:val="000000" w:themeColor="text1"/>
                <w:sz w:val="24"/>
                <w:szCs w:val="24"/>
              </w:rPr>
              <w:t xml:space="preserve"> rr</w:t>
            </w:r>
            <w:r w:rsidR="00D07EE7" w:rsidRPr="0080509D">
              <w:rPr>
                <w:rFonts w:ascii="Times New Roman" w:eastAsia="Times New Roman" w:hAnsi="Times New Roman" w:cs="Times New Roman"/>
                <w:color w:val="000000" w:themeColor="text1"/>
                <w:sz w:val="24"/>
                <w:szCs w:val="24"/>
              </w:rPr>
              <w:t>ë</w:t>
            </w:r>
            <w:r w:rsidR="0079114C" w:rsidRPr="0080509D">
              <w:rPr>
                <w:rFonts w:ascii="Times New Roman" w:eastAsia="Times New Roman" w:hAnsi="Times New Roman" w:cs="Times New Roman"/>
                <w:color w:val="000000" w:themeColor="text1"/>
                <w:sz w:val="24"/>
                <w:szCs w:val="24"/>
              </w:rPr>
              <w:t xml:space="preserve">nimit </w:t>
            </w:r>
          </w:p>
        </w:tc>
        <w:tc>
          <w:tcPr>
            <w:tcW w:w="3978" w:type="dxa"/>
            <w:shd w:val="clear" w:color="auto" w:fill="auto"/>
          </w:tcPr>
          <w:p w14:paraId="7D823914" w14:textId="77777777" w:rsidR="007E3E64" w:rsidRPr="0080509D" w:rsidRDefault="0079114C"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168.00</w:t>
            </w:r>
            <w:r w:rsidR="007E3E64" w:rsidRPr="0080509D">
              <w:rPr>
                <w:rFonts w:ascii="Times New Roman" w:eastAsia="Times New Roman" w:hAnsi="Times New Roman" w:cs="Times New Roman"/>
                <w:b/>
                <w:bCs/>
                <w:color w:val="000000" w:themeColor="text1"/>
                <w:sz w:val="24"/>
                <w:szCs w:val="24"/>
              </w:rPr>
              <w:t>€</w:t>
            </w:r>
          </w:p>
        </w:tc>
      </w:tr>
      <w:tr w:rsidR="0080509D" w:rsidRPr="0080509D" w14:paraId="1196FD5E" w14:textId="77777777" w:rsidTr="0079114C">
        <w:tc>
          <w:tcPr>
            <w:tcW w:w="424" w:type="dxa"/>
            <w:shd w:val="clear" w:color="auto" w:fill="auto"/>
          </w:tcPr>
          <w:p w14:paraId="076102A8"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5066" w:type="dxa"/>
            <w:shd w:val="clear" w:color="auto" w:fill="auto"/>
          </w:tcPr>
          <w:p w14:paraId="2FAF94BD"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hyrat nga Lejet Mjedisore Komunale</w:t>
            </w:r>
          </w:p>
        </w:tc>
        <w:tc>
          <w:tcPr>
            <w:tcW w:w="3978" w:type="dxa"/>
            <w:shd w:val="clear" w:color="auto" w:fill="auto"/>
          </w:tcPr>
          <w:p w14:paraId="7DE9E8DA" w14:textId="77777777" w:rsidR="007E3E64" w:rsidRPr="0080509D" w:rsidRDefault="0079114C"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5079.81€</w:t>
            </w:r>
          </w:p>
        </w:tc>
      </w:tr>
      <w:tr w:rsidR="0080509D" w:rsidRPr="0080509D" w14:paraId="59CEF31F" w14:textId="77777777" w:rsidTr="0079114C">
        <w:tc>
          <w:tcPr>
            <w:tcW w:w="424" w:type="dxa"/>
            <w:shd w:val="clear" w:color="auto" w:fill="auto"/>
          </w:tcPr>
          <w:p w14:paraId="6882B086"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5066" w:type="dxa"/>
            <w:shd w:val="clear" w:color="auto" w:fill="auto"/>
          </w:tcPr>
          <w:p w14:paraId="78BAF96A" w14:textId="77777777" w:rsidR="007E3E64" w:rsidRPr="0080509D" w:rsidRDefault="007E3E64"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Të hyrat nga </w:t>
            </w:r>
            <w:proofErr w:type="spellStart"/>
            <w:r w:rsidRPr="0080509D">
              <w:rPr>
                <w:rFonts w:ascii="Times New Roman" w:eastAsia="Times New Roman" w:hAnsi="Times New Roman" w:cs="Times New Roman"/>
                <w:color w:val="000000" w:themeColor="text1"/>
                <w:sz w:val="24"/>
                <w:szCs w:val="24"/>
              </w:rPr>
              <w:t>Kadastri</w:t>
            </w:r>
            <w:proofErr w:type="spellEnd"/>
          </w:p>
        </w:tc>
        <w:tc>
          <w:tcPr>
            <w:tcW w:w="3978" w:type="dxa"/>
            <w:shd w:val="clear" w:color="auto" w:fill="auto"/>
          </w:tcPr>
          <w:p w14:paraId="37FF5790" w14:textId="77777777" w:rsidR="007E3E64" w:rsidRPr="0080509D" w:rsidRDefault="0079114C"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hAnsi="Times New Roman" w:cs="Times New Roman"/>
                <w:b/>
                <w:color w:val="000000" w:themeColor="text1"/>
                <w:sz w:val="24"/>
                <w:szCs w:val="24"/>
              </w:rPr>
              <w:t>13.550</w:t>
            </w:r>
            <w:r w:rsidRPr="0080509D">
              <w:rPr>
                <w:rFonts w:ascii="Times New Roman" w:eastAsia="Times New Roman" w:hAnsi="Times New Roman" w:cs="Times New Roman"/>
                <w:b/>
                <w:bCs/>
                <w:color w:val="000000" w:themeColor="text1"/>
                <w:sz w:val="24"/>
                <w:szCs w:val="24"/>
              </w:rPr>
              <w:t>€</w:t>
            </w:r>
          </w:p>
        </w:tc>
      </w:tr>
      <w:tr w:rsidR="0080509D" w:rsidRPr="0080509D" w14:paraId="02B501ED" w14:textId="77777777" w:rsidTr="00DA4CF1">
        <w:tc>
          <w:tcPr>
            <w:tcW w:w="424" w:type="dxa"/>
            <w:shd w:val="clear" w:color="auto" w:fill="auto"/>
          </w:tcPr>
          <w:p w14:paraId="7351D4DC" w14:textId="77777777" w:rsidR="00B9160B" w:rsidRPr="0080509D" w:rsidRDefault="00B9160B"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5066" w:type="dxa"/>
            <w:shd w:val="clear" w:color="auto" w:fill="auto"/>
          </w:tcPr>
          <w:p w14:paraId="255FEBA4" w14:textId="5CFD7B5C" w:rsidR="00B9160B" w:rsidRPr="0080509D" w:rsidRDefault="00B9160B" w:rsidP="001D632C">
            <w:pPr>
              <w:tabs>
                <w:tab w:val="left" w:pos="3144"/>
              </w:tabs>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Te hyrat nga Gjeodezia</w:t>
            </w:r>
            <w:r w:rsidR="00296F83" w:rsidRPr="0080509D">
              <w:rPr>
                <w:rFonts w:ascii="Times New Roman" w:eastAsia="Times New Roman" w:hAnsi="Times New Roman" w:cs="Times New Roman"/>
                <w:color w:val="000000" w:themeColor="text1"/>
                <w:sz w:val="24"/>
                <w:szCs w:val="24"/>
              </w:rPr>
              <w:tab/>
            </w:r>
          </w:p>
        </w:tc>
        <w:tc>
          <w:tcPr>
            <w:tcW w:w="3978" w:type="dxa"/>
            <w:shd w:val="clear" w:color="auto" w:fill="auto"/>
            <w:vAlign w:val="bottom"/>
          </w:tcPr>
          <w:p w14:paraId="6BDFC5D2" w14:textId="77777777" w:rsidR="00B9160B"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6124€</w:t>
            </w:r>
          </w:p>
        </w:tc>
      </w:tr>
    </w:tbl>
    <w:p w14:paraId="7517A5A7" w14:textId="77777777" w:rsidR="007E3E64" w:rsidRPr="0080509D" w:rsidRDefault="007E3E64" w:rsidP="001D632C">
      <w:pPr>
        <w:spacing w:after="0" w:line="276" w:lineRule="auto"/>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655"/>
      </w:tblGrid>
      <w:tr w:rsidR="007E3E64" w:rsidRPr="0080509D" w14:paraId="584BC0DE" w14:textId="77777777" w:rsidTr="00D07EE7">
        <w:tc>
          <w:tcPr>
            <w:tcW w:w="2335" w:type="dxa"/>
            <w:shd w:val="clear" w:color="auto" w:fill="auto"/>
          </w:tcPr>
          <w:p w14:paraId="273AFF98" w14:textId="77777777" w:rsidR="007E3E64" w:rsidRPr="0080509D" w:rsidRDefault="007E3E64" w:rsidP="001D632C">
            <w:pPr>
              <w:spacing w:after="0" w:line="276" w:lineRule="auto"/>
              <w:jc w:val="right"/>
              <w:rPr>
                <w:rFonts w:ascii="Times New Roman" w:eastAsia="Times New Roman" w:hAnsi="Times New Roman" w:cs="Times New Roman"/>
                <w:b/>
                <w:bCs/>
                <w:color w:val="000000" w:themeColor="text1"/>
                <w:sz w:val="24"/>
                <w:szCs w:val="24"/>
                <w:highlight w:val="yellow"/>
              </w:rPr>
            </w:pPr>
            <w:r w:rsidRPr="0080509D">
              <w:rPr>
                <w:rFonts w:ascii="Times New Roman" w:eastAsia="Times New Roman" w:hAnsi="Times New Roman" w:cs="Times New Roman"/>
                <w:b/>
                <w:bCs/>
                <w:color w:val="000000" w:themeColor="text1"/>
                <w:sz w:val="24"/>
                <w:szCs w:val="24"/>
              </w:rPr>
              <w:t>TOTALI DPUKGJ:</w:t>
            </w:r>
          </w:p>
        </w:tc>
        <w:tc>
          <w:tcPr>
            <w:tcW w:w="6655" w:type="dxa"/>
            <w:shd w:val="clear" w:color="auto" w:fill="auto"/>
          </w:tcPr>
          <w:p w14:paraId="1D6C2171" w14:textId="77777777" w:rsidR="007E3E64" w:rsidRPr="0080509D" w:rsidRDefault="00B9160B" w:rsidP="001D632C">
            <w:pPr>
              <w:spacing w:after="0" w:line="276" w:lineRule="auto"/>
              <w:jc w:val="right"/>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59,244.93</w:t>
            </w:r>
          </w:p>
        </w:tc>
      </w:tr>
      <w:bookmarkEnd w:id="0"/>
    </w:tbl>
    <w:p w14:paraId="6C47D4C6" w14:textId="77777777" w:rsidR="00CB37D4" w:rsidRPr="0080509D" w:rsidRDefault="00CB37D4" w:rsidP="001D632C">
      <w:pPr>
        <w:spacing w:after="200" w:line="276" w:lineRule="auto"/>
        <w:jc w:val="both"/>
        <w:rPr>
          <w:rFonts w:ascii="Times New Roman" w:hAnsi="Times New Roman" w:cs="Times New Roman"/>
          <w:color w:val="000000" w:themeColor="text1"/>
          <w:sz w:val="24"/>
          <w:szCs w:val="24"/>
        </w:rPr>
      </w:pPr>
    </w:p>
    <w:p w14:paraId="05C1E896" w14:textId="5CE2BFC8" w:rsidR="00CB37D4" w:rsidRPr="0080509D" w:rsidRDefault="00CB37D4" w:rsidP="001D632C">
      <w:pPr>
        <w:spacing w:after="200"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DREJTORIA PËR PROKURIM PUBLIK</w:t>
      </w:r>
    </w:p>
    <w:p w14:paraId="76B6077A" w14:textId="29A235AB" w:rsidR="00CB37D4" w:rsidRPr="0080509D" w:rsidRDefault="00CB37D4" w:rsidP="001D632C">
      <w:pPr>
        <w:spacing w:after="200" w:line="276" w:lineRule="auto"/>
        <w:jc w:val="both"/>
        <w:rPr>
          <w:rFonts w:ascii="Times New Roman" w:eastAsia="Calibri" w:hAnsi="Times New Roman" w:cs="Times New Roman"/>
          <w:color w:val="000000" w:themeColor="text1"/>
          <w:sz w:val="24"/>
          <w:szCs w:val="24"/>
        </w:rPr>
      </w:pPr>
      <w:r w:rsidRPr="0080509D">
        <w:rPr>
          <w:rFonts w:ascii="Times New Roman" w:eastAsia="Calibri" w:hAnsi="Times New Roman" w:cs="Times New Roman"/>
          <w:color w:val="000000" w:themeColor="text1"/>
          <w:sz w:val="24"/>
          <w:szCs w:val="24"/>
        </w:rPr>
        <w:t>Me të pranuar detyrën si qeverisje e re, kemi trashëguar Planin Preliminar të Prokurimit të hartuar nga qeverisja e kaluar, të cilin jemi të obliguar ta zbatojmë për këtë vit, ndërsa vitet e ardhshme ky plan hartohet nga Drejtoria e Prokurimit në bashkëpunim me njësitë kërkuese. Planin Preliminar të Prokurimit me kode buxhetore nuk kemi mund</w:t>
      </w:r>
      <w:r w:rsidR="00D07EE7" w:rsidRPr="0080509D">
        <w:rPr>
          <w:rFonts w:ascii="Times New Roman" w:eastAsia="Calibri" w:hAnsi="Times New Roman" w:cs="Times New Roman"/>
          <w:color w:val="000000" w:themeColor="text1"/>
          <w:sz w:val="24"/>
          <w:szCs w:val="24"/>
        </w:rPr>
        <w:t>ur</w:t>
      </w:r>
      <w:r w:rsidRPr="0080509D">
        <w:rPr>
          <w:rFonts w:ascii="Times New Roman" w:eastAsia="Calibri" w:hAnsi="Times New Roman" w:cs="Times New Roman"/>
          <w:color w:val="000000" w:themeColor="text1"/>
          <w:sz w:val="24"/>
          <w:szCs w:val="24"/>
        </w:rPr>
        <w:t xml:space="preserve"> ta ndryshojmë, por e kemi plotësuar edhe me disa aktivitete tjera nga marrëveshjet e nënshkruara. Pra, Drejtori</w:t>
      </w:r>
      <w:r w:rsidR="00DF4BC7" w:rsidRPr="0080509D">
        <w:rPr>
          <w:rFonts w:ascii="Times New Roman" w:eastAsia="Calibri" w:hAnsi="Times New Roman" w:cs="Times New Roman"/>
          <w:color w:val="000000" w:themeColor="text1"/>
          <w:sz w:val="24"/>
          <w:szCs w:val="24"/>
        </w:rPr>
        <w:t>a e Prokurimit</w:t>
      </w:r>
      <w:r w:rsidRPr="0080509D">
        <w:rPr>
          <w:rFonts w:ascii="Times New Roman" w:eastAsia="Calibri" w:hAnsi="Times New Roman" w:cs="Times New Roman"/>
          <w:color w:val="000000" w:themeColor="text1"/>
          <w:sz w:val="24"/>
          <w:szCs w:val="24"/>
        </w:rPr>
        <w:t xml:space="preserve">, në bashkëpunim me Zyrën e Financave dhe kërkesat nga njësitë kërkuese si Drejtoritë, QKMF-në, QPS-në, SHKSH-në, </w:t>
      </w:r>
      <w:r w:rsidR="00E61983" w:rsidRPr="0080509D">
        <w:rPr>
          <w:rFonts w:ascii="Times New Roman" w:eastAsia="Calibri" w:hAnsi="Times New Roman" w:cs="Times New Roman"/>
          <w:color w:val="000000" w:themeColor="text1"/>
          <w:sz w:val="24"/>
          <w:szCs w:val="24"/>
        </w:rPr>
        <w:t>s</w:t>
      </w:r>
      <w:r w:rsidRPr="0080509D">
        <w:rPr>
          <w:rFonts w:ascii="Times New Roman" w:eastAsia="Calibri" w:hAnsi="Times New Roman" w:cs="Times New Roman"/>
          <w:color w:val="000000" w:themeColor="text1"/>
          <w:sz w:val="24"/>
          <w:szCs w:val="24"/>
        </w:rPr>
        <w:t xml:space="preserve">hkollat </w:t>
      </w:r>
      <w:proofErr w:type="spellStart"/>
      <w:r w:rsidRPr="0080509D">
        <w:rPr>
          <w:rFonts w:ascii="Times New Roman" w:eastAsia="Calibri" w:hAnsi="Times New Roman" w:cs="Times New Roman"/>
          <w:color w:val="000000" w:themeColor="text1"/>
          <w:sz w:val="24"/>
          <w:szCs w:val="24"/>
        </w:rPr>
        <w:t>etj</w:t>
      </w:r>
      <w:proofErr w:type="spellEnd"/>
      <w:r w:rsidRPr="0080509D">
        <w:rPr>
          <w:rFonts w:ascii="Times New Roman" w:eastAsia="Calibri" w:hAnsi="Times New Roman" w:cs="Times New Roman"/>
          <w:color w:val="000000" w:themeColor="text1"/>
          <w:sz w:val="24"/>
          <w:szCs w:val="24"/>
        </w:rPr>
        <w:t>, k</w:t>
      </w:r>
      <w:r w:rsidR="00DF4BC7" w:rsidRPr="0080509D">
        <w:rPr>
          <w:rFonts w:ascii="Times New Roman" w:eastAsia="Calibri" w:hAnsi="Times New Roman" w:cs="Times New Roman"/>
          <w:color w:val="000000" w:themeColor="text1"/>
          <w:sz w:val="24"/>
          <w:szCs w:val="24"/>
        </w:rPr>
        <w:t>anë</w:t>
      </w:r>
      <w:r w:rsidRPr="0080509D">
        <w:rPr>
          <w:rFonts w:ascii="Times New Roman" w:eastAsia="Calibri" w:hAnsi="Times New Roman" w:cs="Times New Roman"/>
          <w:color w:val="000000" w:themeColor="text1"/>
          <w:sz w:val="24"/>
          <w:szCs w:val="24"/>
        </w:rPr>
        <w:t xml:space="preserve"> hartuar Planin Përfundimtar të Prokurimit 2022. Plani Përfundimtar i Prokurimit 2022 është dërguar në KRPP dhe AQP, sipas afateve ligjore, po ashtu ky plan i është dërguar të gjitha njësive kërkuese.</w:t>
      </w:r>
    </w:p>
    <w:p w14:paraId="6ACE9493" w14:textId="77777777" w:rsidR="00E61983" w:rsidRPr="0080509D" w:rsidRDefault="00CB37D4" w:rsidP="001D632C">
      <w:pPr>
        <w:autoSpaceDE w:val="0"/>
        <w:autoSpaceDN w:val="0"/>
        <w:adjustRightInd w:val="0"/>
        <w:spacing w:after="200" w:line="276" w:lineRule="auto"/>
        <w:jc w:val="both"/>
        <w:rPr>
          <w:rFonts w:ascii="Times New Roman" w:eastAsia="Calibri" w:hAnsi="Times New Roman" w:cs="Times New Roman"/>
          <w:color w:val="000000" w:themeColor="text1"/>
          <w:sz w:val="24"/>
          <w:szCs w:val="24"/>
        </w:rPr>
      </w:pPr>
      <w:r w:rsidRPr="0080509D">
        <w:rPr>
          <w:rFonts w:ascii="Times New Roman" w:eastAsia="Calibri" w:hAnsi="Times New Roman" w:cs="Times New Roman"/>
          <w:color w:val="000000" w:themeColor="text1"/>
          <w:sz w:val="24"/>
          <w:szCs w:val="24"/>
        </w:rPr>
        <w:t xml:space="preserve">Drejtoria e Prokurimit Publik  gjatë periudhës  nga data 01.01.2022 deri më datë 29.06.2022 ka </w:t>
      </w:r>
      <w:r w:rsidR="005178FD" w:rsidRPr="0080509D">
        <w:rPr>
          <w:rFonts w:ascii="Times New Roman" w:eastAsia="Calibri" w:hAnsi="Times New Roman" w:cs="Times New Roman"/>
          <w:color w:val="000000" w:themeColor="text1"/>
          <w:sz w:val="24"/>
          <w:szCs w:val="24"/>
        </w:rPr>
        <w:t xml:space="preserve">udhëhequr dhe ekzekutuar procedura të prokurimit </w:t>
      </w:r>
      <w:r w:rsidRPr="0080509D">
        <w:rPr>
          <w:rFonts w:ascii="Times New Roman" w:eastAsia="Calibri" w:hAnsi="Times New Roman" w:cs="Times New Roman"/>
          <w:color w:val="000000" w:themeColor="text1"/>
          <w:sz w:val="24"/>
          <w:szCs w:val="24"/>
        </w:rPr>
        <w:t>të cilat janë të parapara në Planin e Buxhetit dhe Planin Përfundimtar të Prokurimit</w:t>
      </w:r>
      <w:r w:rsidR="005178FD" w:rsidRPr="0080509D">
        <w:rPr>
          <w:rFonts w:ascii="Times New Roman" w:eastAsia="Calibri" w:hAnsi="Times New Roman" w:cs="Times New Roman"/>
          <w:color w:val="000000" w:themeColor="text1"/>
          <w:sz w:val="24"/>
          <w:szCs w:val="24"/>
        </w:rPr>
        <w:t>, po</w:t>
      </w:r>
      <w:r w:rsidR="00432989" w:rsidRPr="0080509D">
        <w:rPr>
          <w:rFonts w:ascii="Times New Roman" w:eastAsia="Calibri" w:hAnsi="Times New Roman" w:cs="Times New Roman"/>
          <w:color w:val="000000" w:themeColor="text1"/>
          <w:sz w:val="24"/>
          <w:szCs w:val="24"/>
        </w:rPr>
        <w:t xml:space="preserve"> </w:t>
      </w:r>
      <w:r w:rsidR="005178FD" w:rsidRPr="0080509D">
        <w:rPr>
          <w:rFonts w:ascii="Times New Roman" w:eastAsia="Calibri" w:hAnsi="Times New Roman" w:cs="Times New Roman"/>
          <w:color w:val="000000" w:themeColor="text1"/>
          <w:sz w:val="24"/>
          <w:szCs w:val="24"/>
        </w:rPr>
        <w:t>ashtu edhe aktiv</w:t>
      </w:r>
      <w:r w:rsidR="00432989" w:rsidRPr="0080509D">
        <w:rPr>
          <w:rFonts w:ascii="Times New Roman" w:eastAsia="Calibri" w:hAnsi="Times New Roman" w:cs="Times New Roman"/>
          <w:color w:val="000000" w:themeColor="text1"/>
          <w:sz w:val="24"/>
          <w:szCs w:val="24"/>
        </w:rPr>
        <w:t>it</w:t>
      </w:r>
      <w:r w:rsidR="005178FD" w:rsidRPr="0080509D">
        <w:rPr>
          <w:rFonts w:ascii="Times New Roman" w:eastAsia="Calibri" w:hAnsi="Times New Roman" w:cs="Times New Roman"/>
          <w:color w:val="000000" w:themeColor="text1"/>
          <w:sz w:val="24"/>
          <w:szCs w:val="24"/>
        </w:rPr>
        <w:t xml:space="preserve">ete tjera </w:t>
      </w:r>
      <w:r w:rsidRPr="0080509D">
        <w:rPr>
          <w:rFonts w:ascii="Times New Roman" w:eastAsia="Calibri" w:hAnsi="Times New Roman" w:cs="Times New Roman"/>
          <w:color w:val="000000" w:themeColor="text1"/>
          <w:sz w:val="24"/>
          <w:szCs w:val="24"/>
        </w:rPr>
        <w:t>sipas kërkesave të njësive kërkuese</w:t>
      </w:r>
      <w:r w:rsidR="005178FD" w:rsidRPr="0080509D">
        <w:rPr>
          <w:rFonts w:ascii="Times New Roman" w:eastAsia="Calibri" w:hAnsi="Times New Roman" w:cs="Times New Roman"/>
          <w:color w:val="000000" w:themeColor="text1"/>
          <w:sz w:val="24"/>
          <w:szCs w:val="24"/>
        </w:rPr>
        <w:t xml:space="preserve"> dhe marrëveshjeve me Ministri</w:t>
      </w:r>
      <w:r w:rsidR="00963048" w:rsidRPr="0080509D">
        <w:rPr>
          <w:rFonts w:ascii="Times New Roman" w:eastAsia="Calibri" w:hAnsi="Times New Roman" w:cs="Times New Roman"/>
          <w:color w:val="000000" w:themeColor="text1"/>
          <w:sz w:val="24"/>
          <w:szCs w:val="24"/>
        </w:rPr>
        <w:t xml:space="preserve">të </w:t>
      </w:r>
      <w:r w:rsidR="005178FD" w:rsidRPr="0080509D">
        <w:rPr>
          <w:rFonts w:ascii="Times New Roman" w:eastAsia="Calibri" w:hAnsi="Times New Roman" w:cs="Times New Roman"/>
          <w:color w:val="000000" w:themeColor="text1"/>
          <w:sz w:val="24"/>
          <w:szCs w:val="24"/>
        </w:rPr>
        <w:t>përkatëse.</w:t>
      </w:r>
    </w:p>
    <w:p w14:paraId="6C6F7FF9" w14:textId="6BCE7796" w:rsidR="00CB37D4" w:rsidRPr="0080509D" w:rsidRDefault="00CB37D4" w:rsidP="001D632C">
      <w:pPr>
        <w:autoSpaceDE w:val="0"/>
        <w:autoSpaceDN w:val="0"/>
        <w:adjustRightInd w:val="0"/>
        <w:spacing w:after="200" w:line="276" w:lineRule="auto"/>
        <w:jc w:val="both"/>
        <w:rPr>
          <w:rFonts w:ascii="Times New Roman" w:eastAsia="Calibri" w:hAnsi="Times New Roman" w:cs="Times New Roman"/>
          <w:color w:val="000000" w:themeColor="text1"/>
          <w:sz w:val="24"/>
          <w:szCs w:val="24"/>
        </w:rPr>
      </w:pPr>
      <w:r w:rsidRPr="0080509D">
        <w:rPr>
          <w:rFonts w:ascii="Times New Roman" w:eastAsia="Calibri" w:hAnsi="Times New Roman" w:cs="Times New Roman"/>
          <w:color w:val="000000" w:themeColor="text1"/>
          <w:sz w:val="24"/>
          <w:szCs w:val="24"/>
        </w:rPr>
        <w:t>Gjatë kësaj periudhe gjashtëmujore, Drejtoria e Prokurimit Publik ka udhëhequr procedura të prokurimit për Furnizim, Shërbime dhe Punë  si dhe ka kryer edhe detyra të tjera, si: p</w:t>
      </w:r>
      <w:r w:rsidRPr="0080509D">
        <w:rPr>
          <w:rFonts w:ascii="Times New Roman" w:eastAsia="Times New Roman" w:hAnsi="Times New Roman" w:cs="Times New Roman"/>
          <w:color w:val="000000" w:themeColor="text1"/>
          <w:sz w:val="24"/>
          <w:szCs w:val="24"/>
          <w:lang w:eastAsia="ja-JP"/>
        </w:rPr>
        <w:t xml:space="preserve">ërgatitja e lëndëve për pagesë, nxjerrja e </w:t>
      </w:r>
      <w:r w:rsidR="00432989" w:rsidRPr="0080509D">
        <w:rPr>
          <w:rFonts w:ascii="Times New Roman" w:eastAsia="Times New Roman" w:hAnsi="Times New Roman" w:cs="Times New Roman"/>
          <w:color w:val="000000" w:themeColor="text1"/>
          <w:sz w:val="24"/>
          <w:szCs w:val="24"/>
          <w:lang w:eastAsia="ja-JP"/>
        </w:rPr>
        <w:t>urdhër blerjeve</w:t>
      </w:r>
      <w:r w:rsidRPr="0080509D">
        <w:rPr>
          <w:rFonts w:ascii="Times New Roman" w:eastAsia="Times New Roman" w:hAnsi="Times New Roman" w:cs="Times New Roman"/>
          <w:color w:val="000000" w:themeColor="text1"/>
          <w:sz w:val="24"/>
          <w:szCs w:val="24"/>
          <w:lang w:eastAsia="ja-JP"/>
        </w:rPr>
        <w:t xml:space="preserve">, përgatitja e lëndëve  për OE dhe palët e interesuara për qasje në dokumente zyrtare, etj. </w:t>
      </w:r>
    </w:p>
    <w:p w14:paraId="3D97836F" w14:textId="77777777" w:rsidR="00927FFD" w:rsidRPr="0080509D" w:rsidRDefault="00432989" w:rsidP="001D632C">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Gjithsej</w:t>
      </w:r>
      <w:r w:rsidR="00CB37D4" w:rsidRPr="0080509D">
        <w:rPr>
          <w:rFonts w:ascii="Times New Roman" w:eastAsia="Times New Roman" w:hAnsi="Times New Roman" w:cs="Times New Roman"/>
          <w:color w:val="000000" w:themeColor="text1"/>
          <w:sz w:val="24"/>
          <w:szCs w:val="24"/>
          <w:lang w:eastAsia="ja-JP"/>
        </w:rPr>
        <w:t xml:space="preserve"> aktivitete të prokurimit të planifikuara sipas Planit Përfundimtar të Prokurimit janë 86, nga të cilat deri më tani janë zhvilluar </w:t>
      </w:r>
      <w:r w:rsidRPr="0080509D">
        <w:rPr>
          <w:rFonts w:ascii="Times New Roman" w:eastAsia="Times New Roman" w:hAnsi="Times New Roman" w:cs="Times New Roman"/>
          <w:color w:val="000000" w:themeColor="text1"/>
          <w:sz w:val="24"/>
          <w:szCs w:val="24"/>
          <w:lang w:eastAsia="ja-JP"/>
        </w:rPr>
        <w:t>gjithsejtë</w:t>
      </w:r>
      <w:r w:rsidR="00CB37D4" w:rsidRPr="0080509D">
        <w:rPr>
          <w:rFonts w:ascii="Times New Roman" w:eastAsia="Times New Roman" w:hAnsi="Times New Roman" w:cs="Times New Roman"/>
          <w:color w:val="000000" w:themeColor="text1"/>
          <w:sz w:val="24"/>
          <w:szCs w:val="24"/>
          <w:lang w:eastAsia="ja-JP"/>
        </w:rPr>
        <w:t xml:space="preserve"> 51 aktivitete apo 59.30% e Planit të Prokurimit</w:t>
      </w:r>
      <w:r w:rsidR="00D07EE7" w:rsidRPr="0080509D">
        <w:rPr>
          <w:rFonts w:ascii="Times New Roman" w:eastAsia="Times New Roman" w:hAnsi="Times New Roman" w:cs="Times New Roman"/>
          <w:color w:val="000000" w:themeColor="text1"/>
          <w:sz w:val="24"/>
          <w:szCs w:val="24"/>
          <w:lang w:eastAsia="ja-JP"/>
        </w:rPr>
        <w:t>,</w:t>
      </w:r>
      <w:r w:rsidR="00CB37D4" w:rsidRPr="0080509D">
        <w:rPr>
          <w:rFonts w:ascii="Times New Roman" w:eastAsia="Times New Roman" w:hAnsi="Times New Roman" w:cs="Times New Roman"/>
          <w:color w:val="000000" w:themeColor="text1"/>
          <w:sz w:val="24"/>
          <w:szCs w:val="24"/>
          <w:lang w:eastAsia="ja-JP"/>
        </w:rPr>
        <w:t xml:space="preserve"> </w:t>
      </w:r>
      <w:r w:rsidR="00D07EE7" w:rsidRPr="0080509D">
        <w:rPr>
          <w:rFonts w:ascii="Times New Roman" w:eastAsia="Times New Roman" w:hAnsi="Times New Roman" w:cs="Times New Roman"/>
          <w:color w:val="000000" w:themeColor="text1"/>
          <w:sz w:val="24"/>
          <w:szCs w:val="24"/>
          <w:lang w:eastAsia="ja-JP"/>
        </w:rPr>
        <w:t>n</w:t>
      </w:r>
      <w:r w:rsidR="00CB37D4" w:rsidRPr="0080509D">
        <w:rPr>
          <w:rFonts w:ascii="Times New Roman" w:eastAsia="Times New Roman" w:hAnsi="Times New Roman" w:cs="Times New Roman"/>
          <w:color w:val="000000" w:themeColor="text1"/>
          <w:sz w:val="24"/>
          <w:szCs w:val="24"/>
          <w:lang w:eastAsia="ja-JP"/>
        </w:rPr>
        <w:t xml:space="preserve">ga të cilat kemi nënshkruar  34 kontrata, 13 janë në proces të tenderimit dhe vlerësimit, 3 aktivitete të anuluara për shkak të gabimeve nga OE në aplikim dhe 1 lëndë është dërguar në OSHP për shkak të ankesës së një Operatori Ekonomik. Në kuadër të drejtorisë janë lëshuar 246 lëndë për pagesë të cilat i kemi përcjell në ZKF dhe të gjitha këto lëndë janë të regjistruara në </w:t>
      </w:r>
      <w:r w:rsidRPr="0080509D">
        <w:rPr>
          <w:rFonts w:ascii="Times New Roman" w:eastAsia="Times New Roman" w:hAnsi="Times New Roman" w:cs="Times New Roman"/>
          <w:color w:val="000000" w:themeColor="text1"/>
          <w:sz w:val="24"/>
          <w:szCs w:val="24"/>
          <w:lang w:eastAsia="ja-JP"/>
        </w:rPr>
        <w:t>protokollin</w:t>
      </w:r>
      <w:r w:rsidR="00CB37D4" w:rsidRPr="0080509D">
        <w:rPr>
          <w:rFonts w:ascii="Times New Roman" w:eastAsia="Times New Roman" w:hAnsi="Times New Roman" w:cs="Times New Roman"/>
          <w:color w:val="000000" w:themeColor="text1"/>
          <w:sz w:val="24"/>
          <w:szCs w:val="24"/>
          <w:lang w:eastAsia="ja-JP"/>
        </w:rPr>
        <w:t xml:space="preserve"> e pagesave në zyrën e prokurimit.</w:t>
      </w:r>
    </w:p>
    <w:p w14:paraId="482BF775" w14:textId="77777777" w:rsidR="00927FFD" w:rsidRPr="0080509D" w:rsidRDefault="00927FFD" w:rsidP="001D632C">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ja-JP"/>
        </w:rPr>
      </w:pPr>
    </w:p>
    <w:p w14:paraId="077B0CF2" w14:textId="789A07D9" w:rsidR="00E61983" w:rsidRPr="0080509D" w:rsidRDefault="00CB37D4" w:rsidP="001D632C">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 xml:space="preserve">Drejtoria e Prokurimit Publik mbetet e përkushtuar t’i realizoj të gjitha aktivitetet e prokurimit të parapara në Planin Përfundimtar të Prokurimit </w:t>
      </w:r>
      <w:r w:rsidRPr="0080509D">
        <w:rPr>
          <w:rFonts w:ascii="Times New Roman" w:eastAsia="Calibri" w:hAnsi="Times New Roman" w:cs="Times New Roman"/>
          <w:color w:val="000000" w:themeColor="text1"/>
          <w:sz w:val="24"/>
          <w:szCs w:val="24"/>
        </w:rPr>
        <w:t>duke zbatuar Ligjin e Prokurimit Publik dhe përmes procedurave të prokurimit të garantoj</w:t>
      </w:r>
      <w:r w:rsidR="00D07EE7" w:rsidRPr="0080509D">
        <w:rPr>
          <w:rFonts w:ascii="Times New Roman" w:eastAsia="Calibri" w:hAnsi="Times New Roman" w:cs="Times New Roman"/>
          <w:color w:val="000000" w:themeColor="text1"/>
          <w:sz w:val="24"/>
          <w:szCs w:val="24"/>
        </w:rPr>
        <w:t>ë</w:t>
      </w:r>
      <w:r w:rsidRPr="0080509D">
        <w:rPr>
          <w:rFonts w:ascii="Times New Roman" w:eastAsia="Calibri" w:hAnsi="Times New Roman" w:cs="Times New Roman"/>
          <w:color w:val="000000" w:themeColor="text1"/>
          <w:sz w:val="24"/>
          <w:szCs w:val="24"/>
        </w:rPr>
        <w:t xml:space="preserve"> një konkurrenc</w:t>
      </w:r>
      <w:r w:rsidR="00D07EE7" w:rsidRPr="0080509D">
        <w:rPr>
          <w:rFonts w:ascii="Times New Roman" w:eastAsia="Calibri" w:hAnsi="Times New Roman" w:cs="Times New Roman"/>
          <w:color w:val="000000" w:themeColor="text1"/>
          <w:sz w:val="24"/>
          <w:szCs w:val="24"/>
        </w:rPr>
        <w:t>ë</w:t>
      </w:r>
      <w:r w:rsidRPr="0080509D">
        <w:rPr>
          <w:rFonts w:ascii="Times New Roman" w:eastAsia="Calibri" w:hAnsi="Times New Roman" w:cs="Times New Roman"/>
          <w:color w:val="000000" w:themeColor="text1"/>
          <w:sz w:val="24"/>
          <w:szCs w:val="24"/>
        </w:rPr>
        <w:t xml:space="preserve"> të drejtë dhe transparente.</w:t>
      </w:r>
    </w:p>
    <w:p w14:paraId="5684A8E9" w14:textId="037B3B2A" w:rsidR="00CD3959" w:rsidRPr="0080509D" w:rsidRDefault="00CB37D4" w:rsidP="001D632C">
      <w:pPr>
        <w:autoSpaceDE w:val="0"/>
        <w:autoSpaceDN w:val="0"/>
        <w:adjustRightInd w:val="0"/>
        <w:spacing w:after="200" w:line="276" w:lineRule="auto"/>
        <w:jc w:val="both"/>
        <w:rPr>
          <w:rFonts w:ascii="Times New Roman" w:eastAsia="Calibri"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lang w:eastAsia="ja-JP"/>
        </w:rPr>
        <w:t xml:space="preserve">Në vazhdim janë të paraqitura në formë </w:t>
      </w:r>
      <w:r w:rsidR="00432989" w:rsidRPr="0080509D">
        <w:rPr>
          <w:rFonts w:ascii="Times New Roman" w:eastAsia="Times New Roman" w:hAnsi="Times New Roman" w:cs="Times New Roman"/>
          <w:color w:val="000000" w:themeColor="text1"/>
          <w:sz w:val="24"/>
          <w:szCs w:val="24"/>
          <w:lang w:eastAsia="ja-JP"/>
        </w:rPr>
        <w:t>tabelore</w:t>
      </w:r>
      <w:r w:rsidRPr="0080509D">
        <w:rPr>
          <w:rFonts w:ascii="Times New Roman" w:eastAsia="Times New Roman" w:hAnsi="Times New Roman" w:cs="Times New Roman"/>
          <w:color w:val="000000" w:themeColor="text1"/>
          <w:sz w:val="24"/>
          <w:szCs w:val="24"/>
          <w:lang w:eastAsia="ja-JP"/>
        </w:rPr>
        <w:t>, kontratat e nënshkruara për furnizime, shërbime dhe punë gjatë periudhës janar-qershor. Po ashtu, janë te paraqitura edhe aktivitetet që janë në proces të tenderimit, vlerësimit.</w:t>
      </w:r>
    </w:p>
    <w:p w14:paraId="29996438" w14:textId="77777777" w:rsidR="00927FFD" w:rsidRPr="0080509D" w:rsidRDefault="00927FFD" w:rsidP="001D632C">
      <w:pPr>
        <w:autoSpaceDE w:val="0"/>
        <w:autoSpaceDN w:val="0"/>
        <w:adjustRightInd w:val="0"/>
        <w:spacing w:after="200" w:line="276" w:lineRule="auto"/>
        <w:jc w:val="both"/>
        <w:rPr>
          <w:rFonts w:ascii="Times New Roman" w:eastAsia="Calibri"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32"/>
        <w:gridCol w:w="1816"/>
        <w:gridCol w:w="1313"/>
        <w:gridCol w:w="1049"/>
        <w:gridCol w:w="1519"/>
        <w:gridCol w:w="1272"/>
        <w:gridCol w:w="1489"/>
      </w:tblGrid>
      <w:tr w:rsidR="0080509D" w:rsidRPr="0080509D" w14:paraId="6AF083B4" w14:textId="77777777" w:rsidTr="00DA4CF1">
        <w:trPr>
          <w:trHeight w:val="360"/>
        </w:trPr>
        <w:tc>
          <w:tcPr>
            <w:tcW w:w="9576" w:type="dxa"/>
            <w:gridSpan w:val="7"/>
            <w:noWrap/>
            <w:hideMark/>
          </w:tcPr>
          <w:p w14:paraId="30D8097B"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FURNIZIMET ME KONTRATË</w:t>
            </w:r>
          </w:p>
        </w:tc>
      </w:tr>
      <w:tr w:rsidR="0080509D" w:rsidRPr="0080509D" w14:paraId="17DDFE57" w14:textId="77777777" w:rsidTr="00DA4CF1">
        <w:trPr>
          <w:trHeight w:val="900"/>
        </w:trPr>
        <w:tc>
          <w:tcPr>
            <w:tcW w:w="556" w:type="dxa"/>
            <w:noWrap/>
            <w:hideMark/>
          </w:tcPr>
          <w:p w14:paraId="27F9904C"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0"/>
                <w:szCs w:val="20"/>
              </w:rPr>
              <w:t>NR</w:t>
            </w:r>
          </w:p>
        </w:tc>
        <w:tc>
          <w:tcPr>
            <w:tcW w:w="1944" w:type="dxa"/>
            <w:noWrap/>
            <w:hideMark/>
          </w:tcPr>
          <w:p w14:paraId="2C21697C"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EMËRTIMI I PROJEKTIT</w:t>
            </w:r>
          </w:p>
        </w:tc>
        <w:tc>
          <w:tcPr>
            <w:tcW w:w="1401" w:type="dxa"/>
            <w:noWrap/>
            <w:hideMark/>
          </w:tcPr>
          <w:p w14:paraId="18D88487"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Vlera e parashikuar</w:t>
            </w:r>
          </w:p>
        </w:tc>
        <w:tc>
          <w:tcPr>
            <w:tcW w:w="1107" w:type="dxa"/>
            <w:hideMark/>
          </w:tcPr>
          <w:p w14:paraId="4560F7A6"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Vlera e kontratës  </w:t>
            </w:r>
          </w:p>
        </w:tc>
        <w:tc>
          <w:tcPr>
            <w:tcW w:w="1623" w:type="dxa"/>
            <w:hideMark/>
          </w:tcPr>
          <w:p w14:paraId="34097585"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Emri i OE të cilit i është dhënë kontrata </w:t>
            </w:r>
          </w:p>
        </w:tc>
        <w:tc>
          <w:tcPr>
            <w:tcW w:w="1354" w:type="dxa"/>
            <w:hideMark/>
          </w:tcPr>
          <w:p w14:paraId="69EE3D77"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Data e fillimit dhe përfundimit të kontratës</w:t>
            </w:r>
          </w:p>
        </w:tc>
        <w:tc>
          <w:tcPr>
            <w:tcW w:w="1591" w:type="dxa"/>
            <w:hideMark/>
          </w:tcPr>
          <w:p w14:paraId="73B8E960"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Menaxheri i Kontratës</w:t>
            </w:r>
          </w:p>
        </w:tc>
      </w:tr>
      <w:tr w:rsidR="0080509D" w:rsidRPr="0080509D" w14:paraId="6E55B435" w14:textId="77777777" w:rsidTr="00DA4CF1">
        <w:trPr>
          <w:trHeight w:val="945"/>
        </w:trPr>
        <w:tc>
          <w:tcPr>
            <w:tcW w:w="556" w:type="dxa"/>
            <w:noWrap/>
            <w:hideMark/>
          </w:tcPr>
          <w:p w14:paraId="3A7309D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w:t>
            </w:r>
          </w:p>
        </w:tc>
        <w:tc>
          <w:tcPr>
            <w:tcW w:w="1944" w:type="dxa"/>
            <w:hideMark/>
          </w:tcPr>
          <w:p w14:paraId="6A4CC2A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Oksigjen për QKMF-në në Shtime </w:t>
            </w:r>
          </w:p>
        </w:tc>
        <w:tc>
          <w:tcPr>
            <w:tcW w:w="1401" w:type="dxa"/>
            <w:hideMark/>
          </w:tcPr>
          <w:p w14:paraId="1DD4B386"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€ 2,050.00</w:t>
            </w:r>
          </w:p>
        </w:tc>
        <w:tc>
          <w:tcPr>
            <w:tcW w:w="1107" w:type="dxa"/>
            <w:hideMark/>
          </w:tcPr>
          <w:p w14:paraId="03F7E543" w14:textId="4886A02F"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€2,050.00</w:t>
            </w:r>
          </w:p>
        </w:tc>
        <w:tc>
          <w:tcPr>
            <w:tcW w:w="1623" w:type="dxa"/>
            <w:hideMark/>
          </w:tcPr>
          <w:p w14:paraId="5822FD0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NPT </w:t>
            </w:r>
            <w:proofErr w:type="spellStart"/>
            <w:r w:rsidRPr="0080509D">
              <w:rPr>
                <w:rFonts w:ascii="Times New Roman" w:hAnsi="Times New Roman" w:cs="Times New Roman"/>
                <w:color w:val="000000" w:themeColor="text1"/>
                <w:sz w:val="24"/>
                <w:szCs w:val="24"/>
              </w:rPr>
              <w:t>Medica</w:t>
            </w:r>
            <w:proofErr w:type="spellEnd"/>
            <w:r w:rsidRPr="0080509D">
              <w:rPr>
                <w:rFonts w:ascii="Times New Roman" w:hAnsi="Times New Roman" w:cs="Times New Roman"/>
                <w:color w:val="000000" w:themeColor="text1"/>
                <w:sz w:val="24"/>
                <w:szCs w:val="24"/>
              </w:rPr>
              <w:t xml:space="preserve"> SH.P.K Prishtinë</w:t>
            </w:r>
          </w:p>
        </w:tc>
        <w:tc>
          <w:tcPr>
            <w:tcW w:w="1354" w:type="dxa"/>
            <w:hideMark/>
          </w:tcPr>
          <w:p w14:paraId="5152C10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08.04.2022 31.12.2022</w:t>
            </w:r>
          </w:p>
        </w:tc>
        <w:tc>
          <w:tcPr>
            <w:tcW w:w="1591" w:type="dxa"/>
            <w:noWrap/>
            <w:hideMark/>
          </w:tcPr>
          <w:p w14:paraId="6EC3F332"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Mervete</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Hasani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Smajli</w:t>
            </w:r>
            <w:proofErr w:type="spellEnd"/>
          </w:p>
        </w:tc>
      </w:tr>
      <w:tr w:rsidR="0080509D" w:rsidRPr="0080509D" w14:paraId="5985EA97" w14:textId="77777777" w:rsidTr="00DA4CF1">
        <w:trPr>
          <w:trHeight w:val="945"/>
        </w:trPr>
        <w:tc>
          <w:tcPr>
            <w:tcW w:w="556" w:type="dxa"/>
            <w:noWrap/>
            <w:hideMark/>
          </w:tcPr>
          <w:p w14:paraId="68EF369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w:t>
            </w:r>
          </w:p>
        </w:tc>
        <w:tc>
          <w:tcPr>
            <w:tcW w:w="1944" w:type="dxa"/>
            <w:hideMark/>
          </w:tcPr>
          <w:p w14:paraId="3C0DF08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Furnizimi me internet për shkolla në Komunën e Shtimes</w:t>
            </w:r>
          </w:p>
        </w:tc>
        <w:tc>
          <w:tcPr>
            <w:tcW w:w="1401" w:type="dxa"/>
            <w:hideMark/>
          </w:tcPr>
          <w:p w14:paraId="7DD17BA7"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€ 2,640.00</w:t>
            </w:r>
          </w:p>
        </w:tc>
        <w:tc>
          <w:tcPr>
            <w:tcW w:w="1107" w:type="dxa"/>
            <w:hideMark/>
          </w:tcPr>
          <w:p w14:paraId="6881A53C" w14:textId="52A61529"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€2,286.00</w:t>
            </w:r>
          </w:p>
        </w:tc>
        <w:tc>
          <w:tcPr>
            <w:tcW w:w="1623" w:type="dxa"/>
            <w:hideMark/>
          </w:tcPr>
          <w:p w14:paraId="50ACDA7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Kujtesa Net SHPK Prishtinë</w:t>
            </w:r>
          </w:p>
        </w:tc>
        <w:tc>
          <w:tcPr>
            <w:tcW w:w="1354" w:type="dxa"/>
            <w:hideMark/>
          </w:tcPr>
          <w:p w14:paraId="1246081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19.04.2022</w:t>
            </w:r>
          </w:p>
          <w:p w14:paraId="23B1DDD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19.04.2023</w:t>
            </w:r>
          </w:p>
        </w:tc>
        <w:tc>
          <w:tcPr>
            <w:tcW w:w="1591" w:type="dxa"/>
            <w:noWrap/>
            <w:hideMark/>
          </w:tcPr>
          <w:p w14:paraId="79980F0A"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Idriz</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Mehmeti</w:t>
            </w:r>
            <w:proofErr w:type="spellEnd"/>
          </w:p>
        </w:tc>
      </w:tr>
      <w:tr w:rsidR="0080509D" w:rsidRPr="0080509D" w14:paraId="2EDD5A8A" w14:textId="77777777" w:rsidTr="00DA4CF1">
        <w:trPr>
          <w:trHeight w:val="945"/>
        </w:trPr>
        <w:tc>
          <w:tcPr>
            <w:tcW w:w="556" w:type="dxa"/>
            <w:noWrap/>
            <w:hideMark/>
          </w:tcPr>
          <w:p w14:paraId="01859BB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w:t>
            </w:r>
          </w:p>
        </w:tc>
        <w:tc>
          <w:tcPr>
            <w:tcW w:w="1944" w:type="dxa"/>
            <w:hideMark/>
          </w:tcPr>
          <w:p w14:paraId="7DB394C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Furnizim me tepih, perde, për Institucionet e Komunës së Shtimes</w:t>
            </w:r>
          </w:p>
        </w:tc>
        <w:tc>
          <w:tcPr>
            <w:tcW w:w="1401" w:type="dxa"/>
            <w:hideMark/>
          </w:tcPr>
          <w:p w14:paraId="6D601D5D"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€ 4,764.72</w:t>
            </w:r>
          </w:p>
        </w:tc>
        <w:tc>
          <w:tcPr>
            <w:tcW w:w="1107" w:type="dxa"/>
            <w:hideMark/>
          </w:tcPr>
          <w:p w14:paraId="1B537AA3" w14:textId="02C4CAD6"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€4,332.40</w:t>
            </w:r>
          </w:p>
        </w:tc>
        <w:tc>
          <w:tcPr>
            <w:tcW w:w="1623" w:type="dxa"/>
            <w:hideMark/>
          </w:tcPr>
          <w:p w14:paraId="6C9490CF"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NPSH Elioni.Com</w:t>
            </w:r>
          </w:p>
        </w:tc>
        <w:tc>
          <w:tcPr>
            <w:tcW w:w="1354" w:type="dxa"/>
            <w:hideMark/>
          </w:tcPr>
          <w:p w14:paraId="1A844DF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21.04.2022</w:t>
            </w:r>
          </w:p>
          <w:p w14:paraId="60B08EE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30.06.2022</w:t>
            </w:r>
          </w:p>
        </w:tc>
        <w:tc>
          <w:tcPr>
            <w:tcW w:w="1591" w:type="dxa"/>
            <w:noWrap/>
            <w:hideMark/>
          </w:tcPr>
          <w:p w14:paraId="7066B291"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Naim</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Hasani</w:t>
            </w:r>
            <w:proofErr w:type="spellEnd"/>
          </w:p>
        </w:tc>
      </w:tr>
      <w:tr w:rsidR="0080509D" w:rsidRPr="0080509D" w14:paraId="5F69DABB" w14:textId="77777777" w:rsidTr="00DA4CF1">
        <w:trPr>
          <w:trHeight w:val="1260"/>
        </w:trPr>
        <w:tc>
          <w:tcPr>
            <w:tcW w:w="556" w:type="dxa"/>
            <w:noWrap/>
            <w:hideMark/>
          </w:tcPr>
          <w:p w14:paraId="7CE72F5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c>
          <w:tcPr>
            <w:tcW w:w="1944" w:type="dxa"/>
            <w:hideMark/>
          </w:tcPr>
          <w:p w14:paraId="4C0FA97E" w14:textId="00CCB70F"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w:t>
            </w:r>
            <w:r w:rsidR="00211C43" w:rsidRPr="0080509D">
              <w:rPr>
                <w:rFonts w:ascii="Times New Roman" w:hAnsi="Times New Roman" w:cs="Times New Roman"/>
                <w:color w:val="000000" w:themeColor="text1"/>
                <w:sz w:val="24"/>
                <w:szCs w:val="24"/>
              </w:rPr>
              <w:t>Veshmbathje</w:t>
            </w:r>
            <w:r w:rsidRPr="0080509D">
              <w:rPr>
                <w:rFonts w:ascii="Times New Roman" w:hAnsi="Times New Roman" w:cs="Times New Roman"/>
                <w:color w:val="000000" w:themeColor="text1"/>
                <w:sz w:val="24"/>
                <w:szCs w:val="24"/>
              </w:rPr>
              <w:t>, për Institucionet e Komunës së Shtimes</w:t>
            </w:r>
          </w:p>
        </w:tc>
        <w:tc>
          <w:tcPr>
            <w:tcW w:w="1401" w:type="dxa"/>
            <w:hideMark/>
          </w:tcPr>
          <w:p w14:paraId="0FE629E8"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€ 9,960.00</w:t>
            </w:r>
          </w:p>
        </w:tc>
        <w:tc>
          <w:tcPr>
            <w:tcW w:w="1107" w:type="dxa"/>
            <w:hideMark/>
          </w:tcPr>
          <w:p w14:paraId="0BE268AD" w14:textId="15B2ADDE"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€6,602.45</w:t>
            </w:r>
          </w:p>
        </w:tc>
        <w:tc>
          <w:tcPr>
            <w:tcW w:w="1623" w:type="dxa"/>
            <w:hideMark/>
          </w:tcPr>
          <w:p w14:paraId="07D65B9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N.T.SH. Metro</w:t>
            </w:r>
          </w:p>
        </w:tc>
        <w:tc>
          <w:tcPr>
            <w:tcW w:w="1354" w:type="dxa"/>
            <w:hideMark/>
          </w:tcPr>
          <w:p w14:paraId="45845FCF"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26.04.2022</w:t>
            </w:r>
          </w:p>
          <w:p w14:paraId="025C6BA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26.07.2022</w:t>
            </w:r>
          </w:p>
        </w:tc>
        <w:tc>
          <w:tcPr>
            <w:tcW w:w="1591" w:type="dxa"/>
            <w:noWrap/>
            <w:hideMark/>
          </w:tcPr>
          <w:p w14:paraId="2E99DAC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Arben Deliu</w:t>
            </w:r>
          </w:p>
        </w:tc>
      </w:tr>
      <w:tr w:rsidR="0080509D" w:rsidRPr="0080509D" w14:paraId="4E3D615D" w14:textId="77777777" w:rsidTr="00DA4CF1">
        <w:trPr>
          <w:trHeight w:val="945"/>
        </w:trPr>
        <w:tc>
          <w:tcPr>
            <w:tcW w:w="556" w:type="dxa"/>
            <w:noWrap/>
            <w:hideMark/>
          </w:tcPr>
          <w:p w14:paraId="7AF926C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1944" w:type="dxa"/>
            <w:hideMark/>
          </w:tcPr>
          <w:p w14:paraId="4350866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Furnizim mjekësor për QKMF-në dhe Shtëpinë e Komunitetit në Shtime</w:t>
            </w:r>
          </w:p>
        </w:tc>
        <w:tc>
          <w:tcPr>
            <w:tcW w:w="1401" w:type="dxa"/>
            <w:hideMark/>
          </w:tcPr>
          <w:p w14:paraId="034080E0"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€ 65,375.00</w:t>
            </w:r>
          </w:p>
        </w:tc>
        <w:tc>
          <w:tcPr>
            <w:tcW w:w="1107" w:type="dxa"/>
            <w:noWrap/>
            <w:hideMark/>
          </w:tcPr>
          <w:p w14:paraId="5C9CBCFB" w14:textId="3CAB5881"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€54,458.18</w:t>
            </w:r>
          </w:p>
        </w:tc>
        <w:tc>
          <w:tcPr>
            <w:tcW w:w="1623" w:type="dxa"/>
            <w:hideMark/>
          </w:tcPr>
          <w:p w14:paraId="040ADE7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G.OE </w:t>
            </w:r>
            <w:proofErr w:type="spellStart"/>
            <w:r w:rsidRPr="0080509D">
              <w:rPr>
                <w:rFonts w:ascii="Times New Roman" w:hAnsi="Times New Roman" w:cs="Times New Roman"/>
                <w:color w:val="000000" w:themeColor="text1"/>
                <w:sz w:val="24"/>
                <w:szCs w:val="24"/>
              </w:rPr>
              <w:t>Medplus</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Keis</w:t>
            </w:r>
            <w:proofErr w:type="spellEnd"/>
            <w:r w:rsidRPr="0080509D">
              <w:rPr>
                <w:rFonts w:ascii="Times New Roman" w:hAnsi="Times New Roman" w:cs="Times New Roman"/>
                <w:color w:val="000000" w:themeColor="text1"/>
                <w:sz w:val="24"/>
                <w:szCs w:val="24"/>
              </w:rPr>
              <w:t xml:space="preserve"> SHPK Prishtinë</w:t>
            </w:r>
          </w:p>
        </w:tc>
        <w:tc>
          <w:tcPr>
            <w:tcW w:w="1354" w:type="dxa"/>
            <w:hideMark/>
          </w:tcPr>
          <w:p w14:paraId="3004B68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29.04.2022 30.12.2022</w:t>
            </w:r>
          </w:p>
        </w:tc>
        <w:tc>
          <w:tcPr>
            <w:tcW w:w="1591" w:type="dxa"/>
            <w:noWrap/>
            <w:hideMark/>
          </w:tcPr>
          <w:p w14:paraId="3FDAF6DD"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Isuf</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Abazi</w:t>
            </w:r>
            <w:proofErr w:type="spellEnd"/>
          </w:p>
        </w:tc>
      </w:tr>
      <w:tr w:rsidR="0080509D" w:rsidRPr="0080509D" w14:paraId="7ADA7418" w14:textId="77777777" w:rsidTr="00DA4CF1">
        <w:trPr>
          <w:trHeight w:val="945"/>
        </w:trPr>
        <w:tc>
          <w:tcPr>
            <w:tcW w:w="556" w:type="dxa"/>
            <w:noWrap/>
            <w:hideMark/>
          </w:tcPr>
          <w:p w14:paraId="23CD07E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w:t>
            </w:r>
          </w:p>
        </w:tc>
        <w:tc>
          <w:tcPr>
            <w:tcW w:w="1944" w:type="dxa"/>
            <w:hideMark/>
          </w:tcPr>
          <w:p w14:paraId="0BB4D79A" w14:textId="611007F4"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w:t>
            </w:r>
            <w:r w:rsidR="00211C43" w:rsidRPr="0080509D">
              <w:rPr>
                <w:rFonts w:ascii="Times New Roman" w:hAnsi="Times New Roman" w:cs="Times New Roman"/>
                <w:color w:val="000000" w:themeColor="text1"/>
                <w:sz w:val="24"/>
                <w:szCs w:val="24"/>
              </w:rPr>
              <w:t>pajisje</w:t>
            </w:r>
            <w:r w:rsidRPr="0080509D">
              <w:rPr>
                <w:rFonts w:ascii="Times New Roman" w:hAnsi="Times New Roman" w:cs="Times New Roman"/>
                <w:color w:val="000000" w:themeColor="text1"/>
                <w:sz w:val="24"/>
                <w:szCs w:val="24"/>
              </w:rPr>
              <w:t xml:space="preserve"> speciale mjekësore për QKMF-në në Shtime</w:t>
            </w:r>
          </w:p>
        </w:tc>
        <w:tc>
          <w:tcPr>
            <w:tcW w:w="1401" w:type="dxa"/>
            <w:hideMark/>
          </w:tcPr>
          <w:p w14:paraId="33BFE8A4"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€ 3,651.00</w:t>
            </w:r>
          </w:p>
        </w:tc>
        <w:tc>
          <w:tcPr>
            <w:tcW w:w="1107" w:type="dxa"/>
            <w:hideMark/>
          </w:tcPr>
          <w:p w14:paraId="644CB02C" w14:textId="7CC7BD36"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€2,828.00</w:t>
            </w:r>
          </w:p>
        </w:tc>
        <w:tc>
          <w:tcPr>
            <w:tcW w:w="1623" w:type="dxa"/>
            <w:hideMark/>
          </w:tcPr>
          <w:p w14:paraId="6D0F649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Pro </w:t>
            </w:r>
            <w:proofErr w:type="spellStart"/>
            <w:r w:rsidRPr="0080509D">
              <w:rPr>
                <w:rFonts w:ascii="Times New Roman" w:hAnsi="Times New Roman" w:cs="Times New Roman"/>
                <w:color w:val="000000" w:themeColor="text1"/>
                <w:sz w:val="24"/>
                <w:szCs w:val="24"/>
              </w:rPr>
              <w:t>Medical</w:t>
            </w:r>
            <w:proofErr w:type="spellEnd"/>
            <w:r w:rsidRPr="0080509D">
              <w:rPr>
                <w:rFonts w:ascii="Times New Roman" w:hAnsi="Times New Roman" w:cs="Times New Roman"/>
                <w:color w:val="000000" w:themeColor="text1"/>
                <w:sz w:val="24"/>
                <w:szCs w:val="24"/>
              </w:rPr>
              <w:t xml:space="preserve"> SH.P.K Ferizaj</w:t>
            </w:r>
          </w:p>
        </w:tc>
        <w:tc>
          <w:tcPr>
            <w:tcW w:w="1354" w:type="dxa"/>
            <w:hideMark/>
          </w:tcPr>
          <w:p w14:paraId="0293088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06.05.2022 30.06.2022</w:t>
            </w:r>
          </w:p>
        </w:tc>
        <w:tc>
          <w:tcPr>
            <w:tcW w:w="1591" w:type="dxa"/>
            <w:noWrap/>
            <w:hideMark/>
          </w:tcPr>
          <w:p w14:paraId="5DBB7092"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Sahadete</w:t>
            </w:r>
            <w:proofErr w:type="spellEnd"/>
            <w:r w:rsidRPr="0080509D">
              <w:rPr>
                <w:rFonts w:ascii="Times New Roman" w:hAnsi="Times New Roman" w:cs="Times New Roman"/>
                <w:color w:val="000000" w:themeColor="text1"/>
                <w:sz w:val="24"/>
                <w:szCs w:val="24"/>
              </w:rPr>
              <w:t xml:space="preserve"> Sopa</w:t>
            </w:r>
          </w:p>
        </w:tc>
      </w:tr>
      <w:tr w:rsidR="0080509D" w:rsidRPr="0080509D" w14:paraId="291A673F" w14:textId="77777777" w:rsidTr="00DA4CF1">
        <w:trPr>
          <w:trHeight w:val="1890"/>
        </w:trPr>
        <w:tc>
          <w:tcPr>
            <w:tcW w:w="556" w:type="dxa"/>
            <w:noWrap/>
            <w:hideMark/>
          </w:tcPr>
          <w:p w14:paraId="29A4B28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w:t>
            </w:r>
          </w:p>
        </w:tc>
        <w:tc>
          <w:tcPr>
            <w:tcW w:w="1944" w:type="dxa"/>
            <w:hideMark/>
          </w:tcPr>
          <w:p w14:paraId="2E60ED62" w14:textId="6C61760E"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w:t>
            </w:r>
            <w:proofErr w:type="spellStart"/>
            <w:r w:rsidRPr="0080509D">
              <w:rPr>
                <w:rFonts w:ascii="Times New Roman" w:hAnsi="Times New Roman" w:cs="Times New Roman"/>
                <w:color w:val="000000" w:themeColor="text1"/>
                <w:sz w:val="24"/>
                <w:szCs w:val="24"/>
              </w:rPr>
              <w:t>drunj</w:t>
            </w:r>
            <w:proofErr w:type="spellEnd"/>
            <w:r w:rsidRPr="0080509D">
              <w:rPr>
                <w:rFonts w:ascii="Times New Roman" w:hAnsi="Times New Roman" w:cs="Times New Roman"/>
                <w:color w:val="000000" w:themeColor="text1"/>
                <w:sz w:val="24"/>
                <w:szCs w:val="24"/>
              </w:rPr>
              <w:t xml:space="preserve"> dekorativ dhe lule për rregullimin e </w:t>
            </w:r>
            <w:r w:rsidR="00211C43" w:rsidRPr="0080509D">
              <w:rPr>
                <w:rFonts w:ascii="Times New Roman" w:hAnsi="Times New Roman" w:cs="Times New Roman"/>
                <w:color w:val="000000" w:themeColor="text1"/>
                <w:sz w:val="24"/>
                <w:szCs w:val="24"/>
              </w:rPr>
              <w:t>hapësirave</w:t>
            </w:r>
            <w:r w:rsidRPr="0080509D">
              <w:rPr>
                <w:rFonts w:ascii="Times New Roman" w:hAnsi="Times New Roman" w:cs="Times New Roman"/>
                <w:color w:val="000000" w:themeColor="text1"/>
                <w:sz w:val="24"/>
                <w:szCs w:val="24"/>
              </w:rPr>
              <w:t xml:space="preserve"> publike dhe parqeve në institucionet e komunës së Shtimes </w:t>
            </w:r>
          </w:p>
        </w:tc>
        <w:tc>
          <w:tcPr>
            <w:tcW w:w="1401" w:type="dxa"/>
            <w:hideMark/>
          </w:tcPr>
          <w:p w14:paraId="577F9F5E"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€ 3,202.00</w:t>
            </w:r>
          </w:p>
        </w:tc>
        <w:tc>
          <w:tcPr>
            <w:tcW w:w="1107" w:type="dxa"/>
            <w:hideMark/>
          </w:tcPr>
          <w:p w14:paraId="5611C006" w14:textId="0DEDF474"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€3,200.00</w:t>
            </w:r>
          </w:p>
        </w:tc>
        <w:tc>
          <w:tcPr>
            <w:tcW w:w="1623" w:type="dxa"/>
            <w:hideMark/>
          </w:tcPr>
          <w:p w14:paraId="02008F1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AGROCOOP GROUP SH.P.K. SHTIME</w:t>
            </w:r>
          </w:p>
        </w:tc>
        <w:tc>
          <w:tcPr>
            <w:tcW w:w="1354" w:type="dxa"/>
            <w:hideMark/>
          </w:tcPr>
          <w:p w14:paraId="6A7DD77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01.06.2022</w:t>
            </w:r>
          </w:p>
          <w:p w14:paraId="78C0E5D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20.12.2022</w:t>
            </w:r>
          </w:p>
        </w:tc>
        <w:tc>
          <w:tcPr>
            <w:tcW w:w="1591" w:type="dxa"/>
            <w:noWrap/>
            <w:hideMark/>
          </w:tcPr>
          <w:p w14:paraId="1B3DB37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Gojart Bajrami</w:t>
            </w:r>
          </w:p>
        </w:tc>
      </w:tr>
      <w:tr w:rsidR="0080509D" w:rsidRPr="0080509D" w14:paraId="1E62677D" w14:textId="77777777" w:rsidTr="00DA4CF1">
        <w:trPr>
          <w:trHeight w:val="945"/>
        </w:trPr>
        <w:tc>
          <w:tcPr>
            <w:tcW w:w="556" w:type="dxa"/>
            <w:noWrap/>
            <w:hideMark/>
          </w:tcPr>
          <w:p w14:paraId="74F7AA4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w:t>
            </w:r>
          </w:p>
        </w:tc>
        <w:tc>
          <w:tcPr>
            <w:tcW w:w="1944" w:type="dxa"/>
            <w:hideMark/>
          </w:tcPr>
          <w:p w14:paraId="5C4BA60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material higjenik për </w:t>
            </w:r>
            <w:r w:rsidRPr="0080509D">
              <w:rPr>
                <w:rFonts w:ascii="Times New Roman" w:hAnsi="Times New Roman" w:cs="Times New Roman"/>
                <w:color w:val="000000" w:themeColor="text1"/>
                <w:sz w:val="24"/>
                <w:szCs w:val="24"/>
              </w:rPr>
              <w:lastRenderedPageBreak/>
              <w:t>institucionet e Komunës së Shtimes</w:t>
            </w:r>
          </w:p>
        </w:tc>
        <w:tc>
          <w:tcPr>
            <w:tcW w:w="1401" w:type="dxa"/>
            <w:hideMark/>
          </w:tcPr>
          <w:p w14:paraId="5D2D44B7"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lastRenderedPageBreak/>
              <w:t>€ 15,901.83</w:t>
            </w:r>
          </w:p>
        </w:tc>
        <w:tc>
          <w:tcPr>
            <w:tcW w:w="1107" w:type="dxa"/>
            <w:hideMark/>
          </w:tcPr>
          <w:p w14:paraId="2CB20915" w14:textId="44A695AB"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€15,361.46</w:t>
            </w:r>
          </w:p>
        </w:tc>
        <w:tc>
          <w:tcPr>
            <w:tcW w:w="1623" w:type="dxa"/>
            <w:hideMark/>
          </w:tcPr>
          <w:p w14:paraId="451333F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N.P.T </w:t>
            </w:r>
            <w:proofErr w:type="spellStart"/>
            <w:r w:rsidRPr="0080509D">
              <w:rPr>
                <w:rFonts w:ascii="Times New Roman" w:hAnsi="Times New Roman" w:cs="Times New Roman"/>
                <w:color w:val="000000" w:themeColor="text1"/>
                <w:sz w:val="24"/>
                <w:szCs w:val="24"/>
              </w:rPr>
              <w:t>Pashtriku</w:t>
            </w:r>
            <w:proofErr w:type="spellEnd"/>
            <w:r w:rsidRPr="0080509D">
              <w:rPr>
                <w:rFonts w:ascii="Times New Roman" w:hAnsi="Times New Roman" w:cs="Times New Roman"/>
                <w:color w:val="000000" w:themeColor="text1"/>
                <w:sz w:val="24"/>
                <w:szCs w:val="24"/>
              </w:rPr>
              <w:t xml:space="preserve"> Prishtine</w:t>
            </w:r>
          </w:p>
        </w:tc>
        <w:tc>
          <w:tcPr>
            <w:tcW w:w="1354" w:type="dxa"/>
            <w:hideMark/>
          </w:tcPr>
          <w:p w14:paraId="0CBE1DB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20.06.2022 </w:t>
            </w:r>
            <w:r w:rsidRPr="0080509D">
              <w:rPr>
                <w:rFonts w:ascii="Times New Roman" w:hAnsi="Times New Roman" w:cs="Times New Roman"/>
                <w:color w:val="000000" w:themeColor="text1"/>
                <w:sz w:val="24"/>
                <w:szCs w:val="24"/>
              </w:rPr>
              <w:lastRenderedPageBreak/>
              <w:t>30.11.2022</w:t>
            </w:r>
          </w:p>
        </w:tc>
        <w:tc>
          <w:tcPr>
            <w:tcW w:w="1591" w:type="dxa"/>
            <w:hideMark/>
          </w:tcPr>
          <w:p w14:paraId="7486E725"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lastRenderedPageBreak/>
              <w:t>Sylejman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Xhelili</w:t>
            </w:r>
            <w:proofErr w:type="spellEnd"/>
          </w:p>
          <w:p w14:paraId="765E6555"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lastRenderedPageBreak/>
              <w:t>Mervete</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Hasani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Ismajli</w:t>
            </w:r>
            <w:proofErr w:type="spellEnd"/>
          </w:p>
        </w:tc>
      </w:tr>
      <w:tr w:rsidR="0080509D" w:rsidRPr="0080509D" w14:paraId="58E23DDD" w14:textId="77777777" w:rsidTr="00DA4CF1">
        <w:trPr>
          <w:trHeight w:val="945"/>
        </w:trPr>
        <w:tc>
          <w:tcPr>
            <w:tcW w:w="556" w:type="dxa"/>
            <w:noWrap/>
            <w:hideMark/>
          </w:tcPr>
          <w:p w14:paraId="4028F8C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9</w:t>
            </w:r>
          </w:p>
        </w:tc>
        <w:tc>
          <w:tcPr>
            <w:tcW w:w="1944" w:type="dxa"/>
            <w:hideMark/>
          </w:tcPr>
          <w:p w14:paraId="7EDBF5D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Furnizim zyre, për Institucionet e Komunës së Shtimes</w:t>
            </w:r>
          </w:p>
        </w:tc>
        <w:tc>
          <w:tcPr>
            <w:tcW w:w="1401" w:type="dxa"/>
            <w:hideMark/>
          </w:tcPr>
          <w:p w14:paraId="5773A20E"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€ 12,360.00</w:t>
            </w:r>
          </w:p>
        </w:tc>
        <w:tc>
          <w:tcPr>
            <w:tcW w:w="1107" w:type="dxa"/>
            <w:hideMark/>
          </w:tcPr>
          <w:p w14:paraId="0A1CE8A7" w14:textId="45C89FE8"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€12,202.90</w:t>
            </w:r>
          </w:p>
        </w:tc>
        <w:tc>
          <w:tcPr>
            <w:tcW w:w="1623" w:type="dxa"/>
            <w:hideMark/>
          </w:tcPr>
          <w:p w14:paraId="121601EC"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Alteco</w:t>
            </w:r>
            <w:proofErr w:type="spellEnd"/>
            <w:r w:rsidRPr="0080509D">
              <w:rPr>
                <w:rFonts w:ascii="Times New Roman" w:hAnsi="Times New Roman" w:cs="Times New Roman"/>
                <w:color w:val="000000" w:themeColor="text1"/>
                <w:sz w:val="24"/>
                <w:szCs w:val="24"/>
              </w:rPr>
              <w:t xml:space="preserve"> SHPK Gjilan</w:t>
            </w:r>
          </w:p>
        </w:tc>
        <w:tc>
          <w:tcPr>
            <w:tcW w:w="1354" w:type="dxa"/>
            <w:hideMark/>
          </w:tcPr>
          <w:p w14:paraId="7154778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24.06.2022 30.11.2022</w:t>
            </w:r>
          </w:p>
        </w:tc>
        <w:tc>
          <w:tcPr>
            <w:tcW w:w="1591" w:type="dxa"/>
            <w:noWrap/>
            <w:hideMark/>
          </w:tcPr>
          <w:p w14:paraId="50794F41"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Naim</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Hasani</w:t>
            </w:r>
            <w:proofErr w:type="spellEnd"/>
          </w:p>
        </w:tc>
      </w:tr>
      <w:tr w:rsidR="0080509D" w:rsidRPr="0080509D" w14:paraId="48FEBB27" w14:textId="77777777" w:rsidTr="00DA4CF1">
        <w:trPr>
          <w:trHeight w:val="315"/>
        </w:trPr>
        <w:tc>
          <w:tcPr>
            <w:tcW w:w="556" w:type="dxa"/>
            <w:noWrap/>
            <w:hideMark/>
          </w:tcPr>
          <w:p w14:paraId="7A6C2B8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w:t>
            </w:r>
          </w:p>
        </w:tc>
        <w:tc>
          <w:tcPr>
            <w:tcW w:w="1944" w:type="dxa"/>
            <w:hideMark/>
          </w:tcPr>
          <w:p w14:paraId="22CF2853" w14:textId="06971FCB"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w:t>
            </w:r>
            <w:r w:rsidR="00963048" w:rsidRPr="0080509D">
              <w:rPr>
                <w:rFonts w:ascii="Times New Roman" w:hAnsi="Times New Roman" w:cs="Times New Roman"/>
                <w:color w:val="000000" w:themeColor="text1"/>
                <w:sz w:val="24"/>
                <w:szCs w:val="24"/>
              </w:rPr>
              <w:t>rafte</w:t>
            </w:r>
            <w:r w:rsidRPr="0080509D">
              <w:rPr>
                <w:rFonts w:ascii="Times New Roman" w:hAnsi="Times New Roman" w:cs="Times New Roman"/>
                <w:color w:val="000000" w:themeColor="text1"/>
                <w:sz w:val="24"/>
                <w:szCs w:val="24"/>
              </w:rPr>
              <w:t xml:space="preserve"> për depo</w:t>
            </w:r>
          </w:p>
        </w:tc>
        <w:tc>
          <w:tcPr>
            <w:tcW w:w="1401" w:type="dxa"/>
            <w:hideMark/>
          </w:tcPr>
          <w:p w14:paraId="004AADE1"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€ 2820.00</w:t>
            </w:r>
          </w:p>
        </w:tc>
        <w:tc>
          <w:tcPr>
            <w:tcW w:w="1107" w:type="dxa"/>
            <w:hideMark/>
          </w:tcPr>
          <w:p w14:paraId="4BFD4D48" w14:textId="4D3BE5DC"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€2460.00</w:t>
            </w:r>
          </w:p>
        </w:tc>
        <w:tc>
          <w:tcPr>
            <w:tcW w:w="1623" w:type="dxa"/>
            <w:hideMark/>
          </w:tcPr>
          <w:p w14:paraId="4F8A9401"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EUROTESTING SH.P.K</w:t>
            </w:r>
          </w:p>
          <w:p w14:paraId="125CD23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0"/>
                <w:szCs w:val="20"/>
              </w:rPr>
              <w:t>Kaçanik</w:t>
            </w:r>
          </w:p>
        </w:tc>
        <w:tc>
          <w:tcPr>
            <w:tcW w:w="1354" w:type="dxa"/>
            <w:hideMark/>
          </w:tcPr>
          <w:p w14:paraId="0DF9586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29.06.2022</w:t>
            </w:r>
          </w:p>
          <w:p w14:paraId="31C0574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30.09.2022</w:t>
            </w:r>
          </w:p>
        </w:tc>
        <w:tc>
          <w:tcPr>
            <w:tcW w:w="1591" w:type="dxa"/>
            <w:noWrap/>
            <w:hideMark/>
          </w:tcPr>
          <w:p w14:paraId="3AE04689"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w:t>
            </w:r>
          </w:p>
        </w:tc>
      </w:tr>
      <w:tr w:rsidR="0080509D" w:rsidRPr="0080509D" w14:paraId="3E8BA24B" w14:textId="77777777" w:rsidTr="00DA4CF1">
        <w:trPr>
          <w:trHeight w:val="360"/>
        </w:trPr>
        <w:tc>
          <w:tcPr>
            <w:tcW w:w="9576" w:type="dxa"/>
            <w:gridSpan w:val="7"/>
            <w:noWrap/>
            <w:hideMark/>
          </w:tcPr>
          <w:p w14:paraId="6F5EA8A6" w14:textId="75A74E39" w:rsidR="00CB37D4" w:rsidRPr="0080509D" w:rsidRDefault="00CB37D4" w:rsidP="001D632C">
            <w:pPr>
              <w:spacing w:line="276" w:lineRule="auto"/>
              <w:rPr>
                <w:rFonts w:ascii="Times New Roman" w:hAnsi="Times New Roman" w:cs="Times New Roman"/>
                <w:b/>
                <w:bCs/>
                <w:color w:val="000000" w:themeColor="text1"/>
                <w:sz w:val="24"/>
                <w:szCs w:val="24"/>
              </w:rPr>
            </w:pPr>
          </w:p>
          <w:p w14:paraId="2E70D7FF" w14:textId="3A1B0BB5" w:rsidR="00E61983" w:rsidRPr="0080509D" w:rsidRDefault="00E61983" w:rsidP="001D632C">
            <w:pPr>
              <w:spacing w:line="276" w:lineRule="auto"/>
              <w:rPr>
                <w:rFonts w:ascii="Times New Roman" w:hAnsi="Times New Roman" w:cs="Times New Roman"/>
                <w:b/>
                <w:bCs/>
                <w:color w:val="000000" w:themeColor="text1"/>
                <w:sz w:val="24"/>
                <w:szCs w:val="24"/>
              </w:rPr>
            </w:pPr>
          </w:p>
          <w:p w14:paraId="3A9CEFD4" w14:textId="77777777" w:rsidR="00E61983" w:rsidRPr="0080509D" w:rsidRDefault="00E61983" w:rsidP="001D632C">
            <w:pPr>
              <w:spacing w:line="276" w:lineRule="auto"/>
              <w:rPr>
                <w:rFonts w:ascii="Times New Roman" w:hAnsi="Times New Roman" w:cs="Times New Roman"/>
                <w:b/>
                <w:bCs/>
                <w:color w:val="000000" w:themeColor="text1"/>
                <w:sz w:val="24"/>
                <w:szCs w:val="24"/>
              </w:rPr>
            </w:pPr>
          </w:p>
          <w:p w14:paraId="1D78CE36"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SHËRBIMET ME KONTRATË</w:t>
            </w:r>
          </w:p>
        </w:tc>
      </w:tr>
      <w:tr w:rsidR="0080509D" w:rsidRPr="0080509D" w14:paraId="02F09128" w14:textId="77777777" w:rsidTr="00DA4CF1">
        <w:trPr>
          <w:trHeight w:val="998"/>
        </w:trPr>
        <w:tc>
          <w:tcPr>
            <w:tcW w:w="556" w:type="dxa"/>
            <w:noWrap/>
            <w:hideMark/>
          </w:tcPr>
          <w:p w14:paraId="0DDDE553"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0"/>
                <w:szCs w:val="20"/>
              </w:rPr>
              <w:t>NR</w:t>
            </w:r>
          </w:p>
        </w:tc>
        <w:tc>
          <w:tcPr>
            <w:tcW w:w="1944" w:type="dxa"/>
            <w:noWrap/>
            <w:hideMark/>
          </w:tcPr>
          <w:p w14:paraId="14B35EF9"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EMËRTIMI I PROJEKTIT</w:t>
            </w:r>
          </w:p>
        </w:tc>
        <w:tc>
          <w:tcPr>
            <w:tcW w:w="1401" w:type="dxa"/>
            <w:noWrap/>
            <w:hideMark/>
          </w:tcPr>
          <w:p w14:paraId="404F2450"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Vlera e parashikuar</w:t>
            </w:r>
          </w:p>
        </w:tc>
        <w:tc>
          <w:tcPr>
            <w:tcW w:w="1107" w:type="dxa"/>
            <w:hideMark/>
          </w:tcPr>
          <w:p w14:paraId="3730F132"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Vlera e kontratës  </w:t>
            </w:r>
          </w:p>
        </w:tc>
        <w:tc>
          <w:tcPr>
            <w:tcW w:w="1623" w:type="dxa"/>
            <w:hideMark/>
          </w:tcPr>
          <w:p w14:paraId="6BA1E6B9"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Emri i OE të cilit i është dhënë kontrata </w:t>
            </w:r>
          </w:p>
        </w:tc>
        <w:tc>
          <w:tcPr>
            <w:tcW w:w="1354" w:type="dxa"/>
            <w:hideMark/>
          </w:tcPr>
          <w:p w14:paraId="3D1D4610"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Data e fillimit dhe përfundimit të kontratës</w:t>
            </w:r>
          </w:p>
        </w:tc>
        <w:tc>
          <w:tcPr>
            <w:tcW w:w="1591" w:type="dxa"/>
            <w:hideMark/>
          </w:tcPr>
          <w:p w14:paraId="27159B39"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Menaxheri i Kontratës</w:t>
            </w:r>
          </w:p>
        </w:tc>
      </w:tr>
      <w:tr w:rsidR="0080509D" w:rsidRPr="0080509D" w14:paraId="630FF150" w14:textId="77777777" w:rsidTr="00DA4CF1">
        <w:trPr>
          <w:trHeight w:val="1260"/>
        </w:trPr>
        <w:tc>
          <w:tcPr>
            <w:tcW w:w="556" w:type="dxa"/>
            <w:noWrap/>
            <w:hideMark/>
          </w:tcPr>
          <w:p w14:paraId="61FD6EE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w:t>
            </w:r>
          </w:p>
        </w:tc>
        <w:tc>
          <w:tcPr>
            <w:tcW w:w="1944" w:type="dxa"/>
            <w:hideMark/>
          </w:tcPr>
          <w:p w14:paraId="529405F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Mirëmbajta (Renovimi) i ndërtesave të QMF-ve në fshatin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w:t>
            </w:r>
          </w:p>
        </w:tc>
        <w:tc>
          <w:tcPr>
            <w:tcW w:w="1401" w:type="dxa"/>
            <w:hideMark/>
          </w:tcPr>
          <w:p w14:paraId="13B66745"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€ 9,998.00</w:t>
            </w:r>
          </w:p>
        </w:tc>
        <w:tc>
          <w:tcPr>
            <w:tcW w:w="1107" w:type="dxa"/>
            <w:hideMark/>
          </w:tcPr>
          <w:p w14:paraId="57A489EC" w14:textId="105CA53E"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€8,877.00</w:t>
            </w:r>
          </w:p>
        </w:tc>
        <w:tc>
          <w:tcPr>
            <w:tcW w:w="1623" w:type="dxa"/>
            <w:hideMark/>
          </w:tcPr>
          <w:p w14:paraId="5E4C03F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4ING SH.P.K.</w:t>
            </w:r>
          </w:p>
          <w:p w14:paraId="2541F84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Podujevë</w:t>
            </w:r>
          </w:p>
        </w:tc>
        <w:tc>
          <w:tcPr>
            <w:tcW w:w="1354" w:type="dxa"/>
            <w:hideMark/>
          </w:tcPr>
          <w:p w14:paraId="3E57BC8F" w14:textId="77777777" w:rsidR="00211C43"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28.03.2022</w:t>
            </w:r>
          </w:p>
          <w:p w14:paraId="6EDE5677" w14:textId="65EFDF55"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28.05.2022</w:t>
            </w:r>
          </w:p>
        </w:tc>
        <w:tc>
          <w:tcPr>
            <w:tcW w:w="1591" w:type="dxa"/>
            <w:noWrap/>
            <w:hideMark/>
          </w:tcPr>
          <w:p w14:paraId="62A8068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Gazmend </w:t>
            </w:r>
            <w:proofErr w:type="spellStart"/>
            <w:r w:rsidRPr="0080509D">
              <w:rPr>
                <w:rFonts w:ascii="Times New Roman" w:hAnsi="Times New Roman" w:cs="Times New Roman"/>
                <w:color w:val="000000" w:themeColor="text1"/>
                <w:sz w:val="24"/>
                <w:szCs w:val="24"/>
              </w:rPr>
              <w:t>Hysenaj</w:t>
            </w:r>
            <w:proofErr w:type="spellEnd"/>
          </w:p>
        </w:tc>
      </w:tr>
      <w:tr w:rsidR="0080509D" w:rsidRPr="0080509D" w14:paraId="035B8EEF" w14:textId="77777777" w:rsidTr="00DA4CF1">
        <w:trPr>
          <w:trHeight w:val="615"/>
        </w:trPr>
        <w:tc>
          <w:tcPr>
            <w:tcW w:w="556" w:type="dxa"/>
            <w:noWrap/>
            <w:hideMark/>
          </w:tcPr>
          <w:p w14:paraId="75A97CB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w:t>
            </w:r>
          </w:p>
        </w:tc>
        <w:tc>
          <w:tcPr>
            <w:tcW w:w="1944" w:type="dxa"/>
            <w:hideMark/>
          </w:tcPr>
          <w:p w14:paraId="0221DBC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Shërbimet e Informimit Publik</w:t>
            </w:r>
          </w:p>
        </w:tc>
        <w:tc>
          <w:tcPr>
            <w:tcW w:w="1401" w:type="dxa"/>
            <w:noWrap/>
            <w:hideMark/>
          </w:tcPr>
          <w:p w14:paraId="67F97221"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w:t>
            </w:r>
          </w:p>
        </w:tc>
        <w:tc>
          <w:tcPr>
            <w:tcW w:w="1107" w:type="dxa"/>
            <w:noWrap/>
            <w:hideMark/>
          </w:tcPr>
          <w:p w14:paraId="679C3A19"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€ 2490.00</w:t>
            </w:r>
          </w:p>
        </w:tc>
        <w:tc>
          <w:tcPr>
            <w:tcW w:w="1623" w:type="dxa"/>
            <w:noWrap/>
            <w:hideMark/>
          </w:tcPr>
          <w:p w14:paraId="6F6DC75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Radio Zëri i Shtimes</w:t>
            </w:r>
          </w:p>
        </w:tc>
        <w:tc>
          <w:tcPr>
            <w:tcW w:w="1354" w:type="dxa"/>
            <w:hideMark/>
          </w:tcPr>
          <w:p w14:paraId="6184606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25.03.2022 31.12.2022</w:t>
            </w:r>
          </w:p>
        </w:tc>
        <w:tc>
          <w:tcPr>
            <w:tcW w:w="1591" w:type="dxa"/>
            <w:noWrap/>
            <w:hideMark/>
          </w:tcPr>
          <w:p w14:paraId="2E72C0CF"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Shpejtim </w:t>
            </w:r>
            <w:proofErr w:type="spellStart"/>
            <w:r w:rsidRPr="0080509D">
              <w:rPr>
                <w:rFonts w:ascii="Times New Roman" w:hAnsi="Times New Roman" w:cs="Times New Roman"/>
                <w:color w:val="000000" w:themeColor="text1"/>
                <w:sz w:val="24"/>
                <w:szCs w:val="24"/>
              </w:rPr>
              <w:t>Gashi</w:t>
            </w:r>
            <w:proofErr w:type="spellEnd"/>
          </w:p>
        </w:tc>
      </w:tr>
      <w:tr w:rsidR="0080509D" w:rsidRPr="0080509D" w14:paraId="65766A66" w14:textId="77777777" w:rsidTr="00DA4CF1">
        <w:trPr>
          <w:trHeight w:val="630"/>
        </w:trPr>
        <w:tc>
          <w:tcPr>
            <w:tcW w:w="556" w:type="dxa"/>
            <w:noWrap/>
            <w:hideMark/>
          </w:tcPr>
          <w:p w14:paraId="6A87101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w:t>
            </w:r>
          </w:p>
        </w:tc>
        <w:tc>
          <w:tcPr>
            <w:tcW w:w="1944" w:type="dxa"/>
            <w:hideMark/>
          </w:tcPr>
          <w:p w14:paraId="5A81DF3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Shërbimet e varrimit në Komunën e Shtimes</w:t>
            </w:r>
          </w:p>
        </w:tc>
        <w:tc>
          <w:tcPr>
            <w:tcW w:w="1401" w:type="dxa"/>
            <w:hideMark/>
          </w:tcPr>
          <w:p w14:paraId="435DCB33"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€ 44,000.00</w:t>
            </w:r>
          </w:p>
        </w:tc>
        <w:tc>
          <w:tcPr>
            <w:tcW w:w="1107" w:type="dxa"/>
            <w:hideMark/>
          </w:tcPr>
          <w:p w14:paraId="00494B88"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w:t>
            </w:r>
          </w:p>
        </w:tc>
        <w:tc>
          <w:tcPr>
            <w:tcW w:w="1623" w:type="dxa"/>
            <w:hideMark/>
          </w:tcPr>
          <w:p w14:paraId="16E3586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KBI-Shtime</w:t>
            </w:r>
          </w:p>
        </w:tc>
        <w:tc>
          <w:tcPr>
            <w:tcW w:w="1354" w:type="dxa"/>
            <w:hideMark/>
          </w:tcPr>
          <w:p w14:paraId="2AC24F0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29.04.2022 29.04.2023</w:t>
            </w:r>
          </w:p>
        </w:tc>
        <w:tc>
          <w:tcPr>
            <w:tcW w:w="1591" w:type="dxa"/>
            <w:noWrap/>
            <w:hideMark/>
          </w:tcPr>
          <w:p w14:paraId="7B5E232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Agron </w:t>
            </w:r>
            <w:proofErr w:type="spellStart"/>
            <w:r w:rsidRPr="0080509D">
              <w:rPr>
                <w:rFonts w:ascii="Times New Roman" w:hAnsi="Times New Roman" w:cs="Times New Roman"/>
                <w:color w:val="000000" w:themeColor="text1"/>
                <w:sz w:val="24"/>
                <w:szCs w:val="24"/>
              </w:rPr>
              <w:t>Mehmeti</w:t>
            </w:r>
            <w:proofErr w:type="spellEnd"/>
          </w:p>
        </w:tc>
      </w:tr>
      <w:tr w:rsidR="0080509D" w:rsidRPr="0080509D" w14:paraId="286CF696" w14:textId="77777777" w:rsidTr="00DA4CF1">
        <w:trPr>
          <w:trHeight w:val="1260"/>
        </w:trPr>
        <w:tc>
          <w:tcPr>
            <w:tcW w:w="556" w:type="dxa"/>
            <w:noWrap/>
            <w:hideMark/>
          </w:tcPr>
          <w:p w14:paraId="0ADCBAE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c>
          <w:tcPr>
            <w:tcW w:w="1944" w:type="dxa"/>
            <w:hideMark/>
          </w:tcPr>
          <w:p w14:paraId="50FBD0D7" w14:textId="7FA815EC"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Mirëmbajtja dhe riparimi i RTG </w:t>
            </w:r>
            <w:r w:rsidR="00CD3959" w:rsidRPr="0080509D">
              <w:rPr>
                <w:rFonts w:ascii="Times New Roman" w:hAnsi="Times New Roman" w:cs="Times New Roman"/>
                <w:color w:val="000000" w:themeColor="text1"/>
                <w:sz w:val="24"/>
                <w:szCs w:val="24"/>
              </w:rPr>
              <w:t>digjital</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Shimaduz,Japan</w:t>
            </w:r>
            <w:proofErr w:type="spellEnd"/>
            <w:r w:rsidRPr="0080509D">
              <w:rPr>
                <w:rFonts w:ascii="Times New Roman" w:hAnsi="Times New Roman" w:cs="Times New Roman"/>
                <w:color w:val="000000" w:themeColor="text1"/>
                <w:sz w:val="24"/>
                <w:szCs w:val="24"/>
              </w:rPr>
              <w:t xml:space="preserve"> për QKMF-në në Shtime</w:t>
            </w:r>
          </w:p>
        </w:tc>
        <w:tc>
          <w:tcPr>
            <w:tcW w:w="1401" w:type="dxa"/>
            <w:hideMark/>
          </w:tcPr>
          <w:p w14:paraId="6787B187"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€ 3,500.00</w:t>
            </w:r>
          </w:p>
        </w:tc>
        <w:tc>
          <w:tcPr>
            <w:tcW w:w="1107" w:type="dxa"/>
            <w:hideMark/>
          </w:tcPr>
          <w:p w14:paraId="5BB277AF" w14:textId="35797A7C"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€3,500.00</w:t>
            </w:r>
          </w:p>
        </w:tc>
        <w:tc>
          <w:tcPr>
            <w:tcW w:w="1623" w:type="dxa"/>
            <w:hideMark/>
          </w:tcPr>
          <w:p w14:paraId="68A66723"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KosovaMed</w:t>
            </w:r>
            <w:proofErr w:type="spellEnd"/>
            <w:r w:rsidRPr="0080509D">
              <w:rPr>
                <w:rFonts w:ascii="Times New Roman" w:hAnsi="Times New Roman" w:cs="Times New Roman"/>
                <w:color w:val="000000" w:themeColor="text1"/>
                <w:sz w:val="24"/>
                <w:szCs w:val="24"/>
              </w:rPr>
              <w:t xml:space="preserve"> SHPK Prishtine</w:t>
            </w:r>
          </w:p>
        </w:tc>
        <w:tc>
          <w:tcPr>
            <w:tcW w:w="1354" w:type="dxa"/>
            <w:hideMark/>
          </w:tcPr>
          <w:p w14:paraId="52CF9F8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13.06.2022 20.12.2022</w:t>
            </w:r>
          </w:p>
        </w:tc>
        <w:tc>
          <w:tcPr>
            <w:tcW w:w="1591" w:type="dxa"/>
            <w:noWrap/>
            <w:hideMark/>
          </w:tcPr>
          <w:p w14:paraId="0226E006"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llaz</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Kadrija</w:t>
            </w:r>
            <w:proofErr w:type="spellEnd"/>
          </w:p>
        </w:tc>
      </w:tr>
      <w:tr w:rsidR="0080509D" w:rsidRPr="0080509D" w14:paraId="4F39F6CA" w14:textId="77777777" w:rsidTr="00DA4CF1">
        <w:trPr>
          <w:trHeight w:val="630"/>
        </w:trPr>
        <w:tc>
          <w:tcPr>
            <w:tcW w:w="556" w:type="dxa"/>
            <w:noWrap/>
            <w:hideMark/>
          </w:tcPr>
          <w:p w14:paraId="773C990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1944" w:type="dxa"/>
            <w:hideMark/>
          </w:tcPr>
          <w:p w14:paraId="6AC6BB4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Shërbimet e </w:t>
            </w:r>
            <w:proofErr w:type="spellStart"/>
            <w:r w:rsidRPr="0080509D">
              <w:rPr>
                <w:rFonts w:ascii="Times New Roman" w:hAnsi="Times New Roman" w:cs="Times New Roman"/>
                <w:color w:val="000000" w:themeColor="text1"/>
                <w:sz w:val="24"/>
                <w:szCs w:val="24"/>
              </w:rPr>
              <w:t>Byfesë</w:t>
            </w:r>
            <w:proofErr w:type="spellEnd"/>
            <w:r w:rsidRPr="0080509D">
              <w:rPr>
                <w:rFonts w:ascii="Times New Roman" w:hAnsi="Times New Roman" w:cs="Times New Roman"/>
                <w:color w:val="000000" w:themeColor="text1"/>
                <w:sz w:val="24"/>
                <w:szCs w:val="24"/>
              </w:rPr>
              <w:t xml:space="preserve"> për Komunën e Shtimes</w:t>
            </w:r>
          </w:p>
        </w:tc>
        <w:tc>
          <w:tcPr>
            <w:tcW w:w="1401" w:type="dxa"/>
            <w:hideMark/>
          </w:tcPr>
          <w:p w14:paraId="650AFBF0"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€ 7,000.00</w:t>
            </w:r>
          </w:p>
        </w:tc>
        <w:tc>
          <w:tcPr>
            <w:tcW w:w="1107" w:type="dxa"/>
            <w:hideMark/>
          </w:tcPr>
          <w:p w14:paraId="7170171A" w14:textId="0A107C34"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€6,342.00</w:t>
            </w:r>
          </w:p>
        </w:tc>
        <w:tc>
          <w:tcPr>
            <w:tcW w:w="1623" w:type="dxa"/>
            <w:hideMark/>
          </w:tcPr>
          <w:p w14:paraId="7433366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DPH </w:t>
            </w:r>
            <w:proofErr w:type="spellStart"/>
            <w:r w:rsidRPr="0080509D">
              <w:rPr>
                <w:rFonts w:ascii="Times New Roman" w:hAnsi="Times New Roman" w:cs="Times New Roman"/>
                <w:color w:val="000000" w:themeColor="text1"/>
                <w:sz w:val="24"/>
                <w:szCs w:val="24"/>
              </w:rPr>
              <w:t>Donati</w:t>
            </w:r>
            <w:proofErr w:type="spellEnd"/>
            <w:r w:rsidRPr="0080509D">
              <w:rPr>
                <w:rFonts w:ascii="Times New Roman" w:hAnsi="Times New Roman" w:cs="Times New Roman"/>
                <w:color w:val="000000" w:themeColor="text1"/>
                <w:sz w:val="24"/>
                <w:szCs w:val="24"/>
              </w:rPr>
              <w:t xml:space="preserve"> Shtime</w:t>
            </w:r>
          </w:p>
        </w:tc>
        <w:tc>
          <w:tcPr>
            <w:tcW w:w="1354" w:type="dxa"/>
            <w:hideMark/>
          </w:tcPr>
          <w:p w14:paraId="6BBA23D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15.06.2022 15.06.2023</w:t>
            </w:r>
          </w:p>
        </w:tc>
        <w:tc>
          <w:tcPr>
            <w:tcW w:w="1591" w:type="dxa"/>
            <w:noWrap/>
            <w:hideMark/>
          </w:tcPr>
          <w:p w14:paraId="5EFDF201"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Sylejman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Xhelili</w:t>
            </w:r>
            <w:proofErr w:type="spellEnd"/>
          </w:p>
        </w:tc>
      </w:tr>
      <w:tr w:rsidR="0080509D" w:rsidRPr="0080509D" w14:paraId="42B9FF45" w14:textId="77777777" w:rsidTr="00DA4CF1">
        <w:trPr>
          <w:trHeight w:val="360"/>
        </w:trPr>
        <w:tc>
          <w:tcPr>
            <w:tcW w:w="9576" w:type="dxa"/>
            <w:gridSpan w:val="7"/>
            <w:noWrap/>
            <w:hideMark/>
          </w:tcPr>
          <w:p w14:paraId="0FC79C5F" w14:textId="77777777" w:rsidR="00CB37D4" w:rsidRPr="0080509D" w:rsidRDefault="00CB37D4" w:rsidP="001D632C">
            <w:pPr>
              <w:spacing w:line="276" w:lineRule="auto"/>
              <w:rPr>
                <w:rFonts w:ascii="Times New Roman" w:hAnsi="Times New Roman" w:cs="Times New Roman"/>
                <w:b/>
                <w:bCs/>
                <w:color w:val="000000" w:themeColor="text1"/>
                <w:sz w:val="24"/>
                <w:szCs w:val="24"/>
              </w:rPr>
            </w:pPr>
          </w:p>
          <w:p w14:paraId="77C6A5CD" w14:textId="77777777" w:rsidR="00CB37D4" w:rsidRPr="0080509D" w:rsidRDefault="00CB37D4" w:rsidP="001D632C">
            <w:pPr>
              <w:tabs>
                <w:tab w:val="left" w:pos="4044"/>
              </w:tabs>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b/>
            </w:r>
          </w:p>
          <w:p w14:paraId="1AD399A5"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VLERAT MINIMALE ME KONTRATË</w:t>
            </w:r>
          </w:p>
        </w:tc>
      </w:tr>
      <w:tr w:rsidR="0080509D" w:rsidRPr="0080509D" w14:paraId="7304C185" w14:textId="77777777" w:rsidTr="00DA4CF1">
        <w:trPr>
          <w:trHeight w:val="900"/>
        </w:trPr>
        <w:tc>
          <w:tcPr>
            <w:tcW w:w="556" w:type="dxa"/>
            <w:noWrap/>
            <w:hideMark/>
          </w:tcPr>
          <w:p w14:paraId="7482D9F9"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0"/>
                <w:szCs w:val="20"/>
              </w:rPr>
              <w:lastRenderedPageBreak/>
              <w:t>NR</w:t>
            </w:r>
          </w:p>
        </w:tc>
        <w:tc>
          <w:tcPr>
            <w:tcW w:w="1944" w:type="dxa"/>
            <w:noWrap/>
            <w:hideMark/>
          </w:tcPr>
          <w:p w14:paraId="5AF1127A"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EMËRTIMI I PROJEKTIT</w:t>
            </w:r>
          </w:p>
        </w:tc>
        <w:tc>
          <w:tcPr>
            <w:tcW w:w="1401" w:type="dxa"/>
            <w:noWrap/>
            <w:hideMark/>
          </w:tcPr>
          <w:p w14:paraId="6D5EB73F" w14:textId="3E4E7AB3"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Vlera e</w:t>
            </w:r>
            <w:r w:rsidR="00432989" w:rsidRPr="0080509D">
              <w:rPr>
                <w:rFonts w:ascii="Times New Roman" w:hAnsi="Times New Roman" w:cs="Times New Roman"/>
                <w:b/>
                <w:bCs/>
                <w:color w:val="000000" w:themeColor="text1"/>
                <w:sz w:val="18"/>
                <w:szCs w:val="18"/>
              </w:rPr>
              <w:t xml:space="preserve"> </w:t>
            </w:r>
            <w:r w:rsidRPr="0080509D">
              <w:rPr>
                <w:rFonts w:ascii="Times New Roman" w:hAnsi="Times New Roman" w:cs="Times New Roman"/>
                <w:b/>
                <w:bCs/>
                <w:color w:val="000000" w:themeColor="text1"/>
                <w:sz w:val="18"/>
                <w:szCs w:val="18"/>
              </w:rPr>
              <w:t>parashikuar</w:t>
            </w:r>
          </w:p>
        </w:tc>
        <w:tc>
          <w:tcPr>
            <w:tcW w:w="1107" w:type="dxa"/>
            <w:hideMark/>
          </w:tcPr>
          <w:p w14:paraId="65A8DF6D"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Vlera e kontratës  </w:t>
            </w:r>
          </w:p>
        </w:tc>
        <w:tc>
          <w:tcPr>
            <w:tcW w:w="1623" w:type="dxa"/>
            <w:hideMark/>
          </w:tcPr>
          <w:p w14:paraId="1A903609"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Emri i OE të cilit i është dhënë kontrata </w:t>
            </w:r>
          </w:p>
        </w:tc>
        <w:tc>
          <w:tcPr>
            <w:tcW w:w="1354" w:type="dxa"/>
            <w:hideMark/>
          </w:tcPr>
          <w:p w14:paraId="2975BE27"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Data e fillimit dhe përfundimit të kontratës</w:t>
            </w:r>
          </w:p>
        </w:tc>
        <w:tc>
          <w:tcPr>
            <w:tcW w:w="1591" w:type="dxa"/>
            <w:hideMark/>
          </w:tcPr>
          <w:p w14:paraId="250CB191"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Menaxheri i Kontratës</w:t>
            </w:r>
          </w:p>
        </w:tc>
      </w:tr>
      <w:tr w:rsidR="0080509D" w:rsidRPr="0080509D" w14:paraId="20B5BD34" w14:textId="77777777" w:rsidTr="00DA4CF1">
        <w:trPr>
          <w:trHeight w:val="900"/>
        </w:trPr>
        <w:tc>
          <w:tcPr>
            <w:tcW w:w="556" w:type="dxa"/>
            <w:noWrap/>
            <w:hideMark/>
          </w:tcPr>
          <w:p w14:paraId="1880EDD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w:t>
            </w:r>
          </w:p>
        </w:tc>
        <w:tc>
          <w:tcPr>
            <w:tcW w:w="1944" w:type="dxa"/>
            <w:hideMark/>
          </w:tcPr>
          <w:p w14:paraId="2531724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Lidhja e Librave për Gjendje Civile në Komunën e Shtimes</w:t>
            </w:r>
          </w:p>
        </w:tc>
        <w:tc>
          <w:tcPr>
            <w:tcW w:w="1401" w:type="dxa"/>
            <w:noWrap/>
            <w:hideMark/>
          </w:tcPr>
          <w:p w14:paraId="74F9DC77"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€ 600.00</w:t>
            </w:r>
          </w:p>
        </w:tc>
        <w:tc>
          <w:tcPr>
            <w:tcW w:w="1107" w:type="dxa"/>
            <w:noWrap/>
            <w:hideMark/>
          </w:tcPr>
          <w:p w14:paraId="308BB6CB"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€ 595.00</w:t>
            </w:r>
          </w:p>
        </w:tc>
        <w:tc>
          <w:tcPr>
            <w:tcW w:w="1623" w:type="dxa"/>
            <w:noWrap/>
            <w:hideMark/>
          </w:tcPr>
          <w:p w14:paraId="7AF0636F"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D.P.T. "LIBRI"</w:t>
            </w:r>
          </w:p>
        </w:tc>
        <w:tc>
          <w:tcPr>
            <w:tcW w:w="1354" w:type="dxa"/>
            <w:hideMark/>
          </w:tcPr>
          <w:p w14:paraId="7323836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01.04.2022 01.05.2022</w:t>
            </w:r>
          </w:p>
        </w:tc>
        <w:tc>
          <w:tcPr>
            <w:tcW w:w="1591" w:type="dxa"/>
            <w:noWrap/>
            <w:hideMark/>
          </w:tcPr>
          <w:p w14:paraId="3475A7DE"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Idriz</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Hasani</w:t>
            </w:r>
            <w:proofErr w:type="spellEnd"/>
          </w:p>
        </w:tc>
      </w:tr>
      <w:tr w:rsidR="0080509D" w:rsidRPr="0080509D" w14:paraId="3EB8001A" w14:textId="77777777" w:rsidTr="00DA4CF1">
        <w:trPr>
          <w:trHeight w:val="1575"/>
        </w:trPr>
        <w:tc>
          <w:tcPr>
            <w:tcW w:w="556" w:type="dxa"/>
            <w:noWrap/>
            <w:hideMark/>
          </w:tcPr>
          <w:p w14:paraId="7728274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w:t>
            </w:r>
          </w:p>
        </w:tc>
        <w:tc>
          <w:tcPr>
            <w:tcW w:w="1944" w:type="dxa"/>
            <w:hideMark/>
          </w:tcPr>
          <w:p w14:paraId="5A7832F3" w14:textId="0B476D81" w:rsidR="00CB37D4" w:rsidRPr="0080509D" w:rsidRDefault="00211C43"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Përgatitja</w:t>
            </w:r>
            <w:r w:rsidR="00CB37D4" w:rsidRPr="0080509D">
              <w:rPr>
                <w:rFonts w:ascii="Times New Roman" w:hAnsi="Times New Roman" w:cs="Times New Roman"/>
                <w:color w:val="000000" w:themeColor="text1"/>
                <w:sz w:val="24"/>
                <w:szCs w:val="24"/>
              </w:rPr>
              <w:t>,</w:t>
            </w:r>
            <w:r w:rsidR="00CD3959" w:rsidRPr="0080509D">
              <w:rPr>
                <w:rFonts w:ascii="Times New Roman" w:hAnsi="Times New Roman" w:cs="Times New Roman"/>
                <w:color w:val="000000" w:themeColor="text1"/>
                <w:sz w:val="24"/>
                <w:szCs w:val="24"/>
              </w:rPr>
              <w:t xml:space="preserve"> </w:t>
            </w:r>
            <w:r w:rsidR="00CB37D4" w:rsidRPr="0080509D">
              <w:rPr>
                <w:rFonts w:ascii="Times New Roman" w:hAnsi="Times New Roman" w:cs="Times New Roman"/>
                <w:color w:val="000000" w:themeColor="text1"/>
                <w:sz w:val="24"/>
                <w:szCs w:val="24"/>
              </w:rPr>
              <w:t>furnizim</w:t>
            </w:r>
            <w:r w:rsidR="00CD3959" w:rsidRPr="0080509D">
              <w:rPr>
                <w:rFonts w:ascii="Times New Roman" w:hAnsi="Times New Roman" w:cs="Times New Roman"/>
                <w:color w:val="000000" w:themeColor="text1"/>
                <w:sz w:val="24"/>
                <w:szCs w:val="24"/>
              </w:rPr>
              <w:t>i</w:t>
            </w:r>
            <w:r w:rsidR="00CB37D4" w:rsidRPr="0080509D">
              <w:rPr>
                <w:rFonts w:ascii="Times New Roman" w:hAnsi="Times New Roman" w:cs="Times New Roman"/>
                <w:color w:val="000000" w:themeColor="text1"/>
                <w:sz w:val="24"/>
                <w:szCs w:val="24"/>
              </w:rPr>
              <w:t xml:space="preserve"> dhe leximi mujor i </w:t>
            </w:r>
            <w:proofErr w:type="spellStart"/>
            <w:r w:rsidR="00CB37D4" w:rsidRPr="0080509D">
              <w:rPr>
                <w:rFonts w:ascii="Times New Roman" w:hAnsi="Times New Roman" w:cs="Times New Roman"/>
                <w:color w:val="000000" w:themeColor="text1"/>
                <w:sz w:val="24"/>
                <w:szCs w:val="24"/>
              </w:rPr>
              <w:t>dozimetrave</w:t>
            </w:r>
            <w:proofErr w:type="spellEnd"/>
            <w:r w:rsidR="00CB37D4" w:rsidRPr="0080509D">
              <w:rPr>
                <w:rFonts w:ascii="Times New Roman" w:hAnsi="Times New Roman" w:cs="Times New Roman"/>
                <w:color w:val="000000" w:themeColor="text1"/>
                <w:sz w:val="24"/>
                <w:szCs w:val="24"/>
              </w:rPr>
              <w:t xml:space="preserve"> personale për tre punëtor në QKMF-në Ri-tenderim              </w:t>
            </w:r>
          </w:p>
        </w:tc>
        <w:tc>
          <w:tcPr>
            <w:tcW w:w="1401" w:type="dxa"/>
            <w:hideMark/>
          </w:tcPr>
          <w:p w14:paraId="504771DD"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€ 360.00</w:t>
            </w:r>
          </w:p>
        </w:tc>
        <w:tc>
          <w:tcPr>
            <w:tcW w:w="1107" w:type="dxa"/>
            <w:hideMark/>
          </w:tcPr>
          <w:p w14:paraId="5FE8001A"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€ 360.00</w:t>
            </w:r>
          </w:p>
        </w:tc>
        <w:tc>
          <w:tcPr>
            <w:tcW w:w="1623" w:type="dxa"/>
            <w:hideMark/>
          </w:tcPr>
          <w:p w14:paraId="6258D6F6" w14:textId="26F830C5"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Instituti i </w:t>
            </w:r>
            <w:r w:rsidR="00CD3959" w:rsidRPr="0080509D">
              <w:rPr>
                <w:rFonts w:ascii="Times New Roman" w:hAnsi="Times New Roman" w:cs="Times New Roman"/>
                <w:color w:val="000000" w:themeColor="text1"/>
                <w:sz w:val="24"/>
                <w:szCs w:val="24"/>
              </w:rPr>
              <w:t>mjekësisë</w:t>
            </w:r>
            <w:r w:rsidRPr="0080509D">
              <w:rPr>
                <w:rFonts w:ascii="Times New Roman" w:hAnsi="Times New Roman" w:cs="Times New Roman"/>
                <w:color w:val="000000" w:themeColor="text1"/>
                <w:sz w:val="24"/>
                <w:szCs w:val="24"/>
              </w:rPr>
              <w:t xml:space="preserve"> së Punës Obiliq</w:t>
            </w:r>
          </w:p>
        </w:tc>
        <w:tc>
          <w:tcPr>
            <w:tcW w:w="1354" w:type="dxa"/>
            <w:hideMark/>
          </w:tcPr>
          <w:p w14:paraId="053B7C5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06.05.2022 31.12.2022</w:t>
            </w:r>
          </w:p>
        </w:tc>
        <w:tc>
          <w:tcPr>
            <w:tcW w:w="1591" w:type="dxa"/>
            <w:noWrap/>
            <w:hideMark/>
          </w:tcPr>
          <w:p w14:paraId="561D57A4"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Rexhije</w:t>
            </w:r>
            <w:proofErr w:type="spellEnd"/>
            <w:r w:rsidRPr="0080509D">
              <w:rPr>
                <w:rFonts w:ascii="Times New Roman" w:hAnsi="Times New Roman" w:cs="Times New Roman"/>
                <w:color w:val="000000" w:themeColor="text1"/>
                <w:sz w:val="24"/>
                <w:szCs w:val="24"/>
              </w:rPr>
              <w:t xml:space="preserve"> Qarri</w:t>
            </w:r>
          </w:p>
        </w:tc>
      </w:tr>
      <w:tr w:rsidR="0080509D" w:rsidRPr="0080509D" w14:paraId="7169A32E" w14:textId="77777777" w:rsidTr="00DA4CF1">
        <w:trPr>
          <w:trHeight w:val="1260"/>
        </w:trPr>
        <w:tc>
          <w:tcPr>
            <w:tcW w:w="556" w:type="dxa"/>
            <w:noWrap/>
            <w:hideMark/>
          </w:tcPr>
          <w:p w14:paraId="33E8B0E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w:t>
            </w:r>
          </w:p>
        </w:tc>
        <w:tc>
          <w:tcPr>
            <w:tcW w:w="1944" w:type="dxa"/>
            <w:hideMark/>
          </w:tcPr>
          <w:p w14:paraId="00D73E0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Hartimi dhe kontrollimi i testeve sipas lëndëve mësimore në gara          </w:t>
            </w:r>
          </w:p>
        </w:tc>
        <w:tc>
          <w:tcPr>
            <w:tcW w:w="1401" w:type="dxa"/>
            <w:hideMark/>
          </w:tcPr>
          <w:p w14:paraId="5C73372E"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€ 825.00</w:t>
            </w:r>
          </w:p>
        </w:tc>
        <w:tc>
          <w:tcPr>
            <w:tcW w:w="1107" w:type="dxa"/>
            <w:hideMark/>
          </w:tcPr>
          <w:p w14:paraId="4B18D918"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€ 823.20</w:t>
            </w:r>
          </w:p>
        </w:tc>
        <w:tc>
          <w:tcPr>
            <w:tcW w:w="1623" w:type="dxa"/>
            <w:hideMark/>
          </w:tcPr>
          <w:p w14:paraId="134D5CE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Shoqata e Pedagogëve Dituria në Shtime</w:t>
            </w:r>
          </w:p>
        </w:tc>
        <w:tc>
          <w:tcPr>
            <w:tcW w:w="1354" w:type="dxa"/>
            <w:hideMark/>
          </w:tcPr>
          <w:p w14:paraId="19F245C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08.04.2022 30.06.2022</w:t>
            </w:r>
          </w:p>
        </w:tc>
        <w:tc>
          <w:tcPr>
            <w:tcW w:w="1591" w:type="dxa"/>
            <w:noWrap/>
            <w:hideMark/>
          </w:tcPr>
          <w:p w14:paraId="7E6B31FD"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Tringa</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Rushiti</w:t>
            </w:r>
            <w:proofErr w:type="spellEnd"/>
          </w:p>
        </w:tc>
      </w:tr>
      <w:tr w:rsidR="0080509D" w:rsidRPr="0080509D" w14:paraId="1BE02275" w14:textId="77777777" w:rsidTr="00DA4CF1">
        <w:trPr>
          <w:trHeight w:val="945"/>
        </w:trPr>
        <w:tc>
          <w:tcPr>
            <w:tcW w:w="556" w:type="dxa"/>
            <w:noWrap/>
            <w:hideMark/>
          </w:tcPr>
          <w:p w14:paraId="7CA607A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c>
          <w:tcPr>
            <w:tcW w:w="1944" w:type="dxa"/>
            <w:hideMark/>
          </w:tcPr>
          <w:p w14:paraId="088194AD" w14:textId="0F3158BA"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Furnizim  me bu</w:t>
            </w:r>
            <w:r w:rsidR="00CD3959" w:rsidRPr="0080509D">
              <w:rPr>
                <w:rFonts w:ascii="Times New Roman" w:hAnsi="Times New Roman" w:cs="Times New Roman"/>
                <w:color w:val="000000" w:themeColor="text1"/>
                <w:sz w:val="24"/>
                <w:szCs w:val="24"/>
              </w:rPr>
              <w:t>q</w:t>
            </w:r>
            <w:r w:rsidRPr="0080509D">
              <w:rPr>
                <w:rFonts w:ascii="Times New Roman" w:hAnsi="Times New Roman" w:cs="Times New Roman"/>
                <w:color w:val="000000" w:themeColor="text1"/>
                <w:sz w:val="24"/>
                <w:szCs w:val="24"/>
              </w:rPr>
              <w:t xml:space="preserve">eta lulesh  për nevoja të zyrës së Kryetarit     </w:t>
            </w:r>
          </w:p>
        </w:tc>
        <w:tc>
          <w:tcPr>
            <w:tcW w:w="1401" w:type="dxa"/>
            <w:hideMark/>
          </w:tcPr>
          <w:p w14:paraId="6E316B10"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€ 990.00</w:t>
            </w:r>
          </w:p>
        </w:tc>
        <w:tc>
          <w:tcPr>
            <w:tcW w:w="1107" w:type="dxa"/>
            <w:hideMark/>
          </w:tcPr>
          <w:p w14:paraId="78E54A2F"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€ 985.00</w:t>
            </w:r>
          </w:p>
        </w:tc>
        <w:tc>
          <w:tcPr>
            <w:tcW w:w="1623" w:type="dxa"/>
            <w:hideMark/>
          </w:tcPr>
          <w:p w14:paraId="0F5BD33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AGROCOOP GROUP SHPK SHTIME</w:t>
            </w:r>
          </w:p>
        </w:tc>
        <w:tc>
          <w:tcPr>
            <w:tcW w:w="1354" w:type="dxa"/>
            <w:hideMark/>
          </w:tcPr>
          <w:p w14:paraId="50C23B8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10.05.2022</w:t>
            </w:r>
          </w:p>
          <w:p w14:paraId="4673328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30.12.2022</w:t>
            </w:r>
          </w:p>
        </w:tc>
        <w:tc>
          <w:tcPr>
            <w:tcW w:w="1591" w:type="dxa"/>
            <w:hideMark/>
          </w:tcPr>
          <w:p w14:paraId="4C66B95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Gazmend </w:t>
            </w:r>
            <w:proofErr w:type="spellStart"/>
            <w:r w:rsidRPr="0080509D">
              <w:rPr>
                <w:rFonts w:ascii="Times New Roman" w:hAnsi="Times New Roman" w:cs="Times New Roman"/>
                <w:color w:val="000000" w:themeColor="text1"/>
                <w:sz w:val="24"/>
                <w:szCs w:val="24"/>
              </w:rPr>
              <w:t>Ademaj</w:t>
            </w:r>
            <w:proofErr w:type="spellEnd"/>
          </w:p>
        </w:tc>
      </w:tr>
      <w:tr w:rsidR="0080509D" w:rsidRPr="0080509D" w14:paraId="46D34164" w14:textId="77777777" w:rsidTr="00DA4CF1">
        <w:trPr>
          <w:trHeight w:val="945"/>
        </w:trPr>
        <w:tc>
          <w:tcPr>
            <w:tcW w:w="556" w:type="dxa"/>
            <w:noWrap/>
            <w:hideMark/>
          </w:tcPr>
          <w:p w14:paraId="0096A7A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1944" w:type="dxa"/>
            <w:hideMark/>
          </w:tcPr>
          <w:p w14:paraId="2EAAF156" w14:textId="1157C06C"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Vendosja  e GPS-ve, për veturat e </w:t>
            </w:r>
            <w:r w:rsidR="00CD3959" w:rsidRPr="0080509D">
              <w:rPr>
                <w:rFonts w:ascii="Times New Roman" w:hAnsi="Times New Roman" w:cs="Times New Roman"/>
                <w:color w:val="000000" w:themeColor="text1"/>
                <w:sz w:val="24"/>
                <w:szCs w:val="24"/>
              </w:rPr>
              <w:t>Administratës</w:t>
            </w:r>
            <w:r w:rsidRPr="0080509D">
              <w:rPr>
                <w:rFonts w:ascii="Times New Roman" w:hAnsi="Times New Roman" w:cs="Times New Roman"/>
                <w:color w:val="000000" w:themeColor="text1"/>
                <w:sz w:val="24"/>
                <w:szCs w:val="24"/>
              </w:rPr>
              <w:t xml:space="preserve"> Komunale                              </w:t>
            </w:r>
          </w:p>
        </w:tc>
        <w:tc>
          <w:tcPr>
            <w:tcW w:w="1401" w:type="dxa"/>
            <w:hideMark/>
          </w:tcPr>
          <w:p w14:paraId="6EF93C25"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€ 950.00</w:t>
            </w:r>
          </w:p>
        </w:tc>
        <w:tc>
          <w:tcPr>
            <w:tcW w:w="1107" w:type="dxa"/>
            <w:hideMark/>
          </w:tcPr>
          <w:p w14:paraId="6A853CDB"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€ 936.00</w:t>
            </w:r>
          </w:p>
        </w:tc>
        <w:tc>
          <w:tcPr>
            <w:tcW w:w="1623" w:type="dxa"/>
            <w:hideMark/>
          </w:tcPr>
          <w:p w14:paraId="147C84E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AYEFLEET L.L.C Prishtine</w:t>
            </w:r>
          </w:p>
        </w:tc>
        <w:tc>
          <w:tcPr>
            <w:tcW w:w="1354" w:type="dxa"/>
            <w:hideMark/>
          </w:tcPr>
          <w:p w14:paraId="0802BE7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20.05.2022</w:t>
            </w:r>
          </w:p>
          <w:p w14:paraId="6C510E4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30.12.2022</w:t>
            </w:r>
          </w:p>
        </w:tc>
        <w:tc>
          <w:tcPr>
            <w:tcW w:w="1591" w:type="dxa"/>
            <w:noWrap/>
            <w:hideMark/>
          </w:tcPr>
          <w:p w14:paraId="7C9DA516"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Miftar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Miftari</w:t>
            </w:r>
            <w:proofErr w:type="spellEnd"/>
          </w:p>
        </w:tc>
      </w:tr>
      <w:tr w:rsidR="0080509D" w:rsidRPr="0080509D" w14:paraId="284A6279" w14:textId="77777777" w:rsidTr="00DA4CF1">
        <w:trPr>
          <w:trHeight w:val="945"/>
        </w:trPr>
        <w:tc>
          <w:tcPr>
            <w:tcW w:w="556" w:type="dxa"/>
            <w:noWrap/>
            <w:hideMark/>
          </w:tcPr>
          <w:p w14:paraId="318071A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w:t>
            </w:r>
          </w:p>
        </w:tc>
        <w:tc>
          <w:tcPr>
            <w:tcW w:w="1944" w:type="dxa"/>
            <w:hideMark/>
          </w:tcPr>
          <w:p w14:paraId="27958CE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me </w:t>
            </w:r>
            <w:proofErr w:type="spellStart"/>
            <w:r w:rsidRPr="0080509D">
              <w:rPr>
                <w:rFonts w:ascii="Times New Roman" w:hAnsi="Times New Roman" w:cs="Times New Roman"/>
                <w:color w:val="000000" w:themeColor="text1"/>
                <w:sz w:val="24"/>
                <w:szCs w:val="24"/>
              </w:rPr>
              <w:t>antifriz</w:t>
            </w:r>
            <w:proofErr w:type="spellEnd"/>
            <w:r w:rsidRPr="0080509D">
              <w:rPr>
                <w:rFonts w:ascii="Times New Roman" w:hAnsi="Times New Roman" w:cs="Times New Roman"/>
                <w:color w:val="000000" w:themeColor="text1"/>
                <w:sz w:val="24"/>
                <w:szCs w:val="24"/>
              </w:rPr>
              <w:t xml:space="preserve"> për ngrohje    </w:t>
            </w:r>
          </w:p>
        </w:tc>
        <w:tc>
          <w:tcPr>
            <w:tcW w:w="1401" w:type="dxa"/>
            <w:hideMark/>
          </w:tcPr>
          <w:p w14:paraId="2F4A72D3"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€ 900.00</w:t>
            </w:r>
          </w:p>
        </w:tc>
        <w:tc>
          <w:tcPr>
            <w:tcW w:w="1107" w:type="dxa"/>
            <w:hideMark/>
          </w:tcPr>
          <w:p w14:paraId="5623CF62"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€ 870.00</w:t>
            </w:r>
          </w:p>
        </w:tc>
        <w:tc>
          <w:tcPr>
            <w:tcW w:w="1623" w:type="dxa"/>
            <w:hideMark/>
          </w:tcPr>
          <w:p w14:paraId="36D7CE6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Ballkan </w:t>
            </w:r>
            <w:proofErr w:type="spellStart"/>
            <w:r w:rsidRPr="0080509D">
              <w:rPr>
                <w:rFonts w:ascii="Times New Roman" w:hAnsi="Times New Roman" w:cs="Times New Roman"/>
                <w:color w:val="000000" w:themeColor="text1"/>
                <w:sz w:val="24"/>
                <w:szCs w:val="24"/>
              </w:rPr>
              <w:t>Petrol</w:t>
            </w:r>
            <w:proofErr w:type="spellEnd"/>
            <w:r w:rsidRPr="0080509D">
              <w:rPr>
                <w:rFonts w:ascii="Times New Roman" w:hAnsi="Times New Roman" w:cs="Times New Roman"/>
                <w:color w:val="000000" w:themeColor="text1"/>
                <w:sz w:val="24"/>
                <w:szCs w:val="24"/>
              </w:rPr>
              <w:t xml:space="preserve"> Ferizaj</w:t>
            </w:r>
          </w:p>
        </w:tc>
        <w:tc>
          <w:tcPr>
            <w:tcW w:w="1354" w:type="dxa"/>
            <w:hideMark/>
          </w:tcPr>
          <w:p w14:paraId="591DAC5C" w14:textId="183D6080" w:rsidR="00CB37D4" w:rsidRPr="0080509D" w:rsidRDefault="00E76120"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21.06.2022</w:t>
            </w:r>
          </w:p>
          <w:p w14:paraId="1016EDB0" w14:textId="76F96828" w:rsidR="00E76120" w:rsidRPr="0080509D" w:rsidRDefault="00E76120" w:rsidP="001D632C">
            <w:pPr>
              <w:spacing w:line="276" w:lineRule="auto"/>
              <w:rPr>
                <w:rFonts w:ascii="Times New Roman" w:hAnsi="Times New Roman" w:cs="Times New Roman"/>
                <w:color w:val="000000" w:themeColor="text1"/>
                <w:sz w:val="24"/>
                <w:szCs w:val="24"/>
              </w:rPr>
            </w:pPr>
          </w:p>
        </w:tc>
        <w:tc>
          <w:tcPr>
            <w:tcW w:w="1591" w:type="dxa"/>
            <w:noWrap/>
            <w:hideMark/>
          </w:tcPr>
          <w:p w14:paraId="5AA9345B"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Sylejman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Xhelili</w:t>
            </w:r>
            <w:proofErr w:type="spellEnd"/>
          </w:p>
        </w:tc>
      </w:tr>
      <w:tr w:rsidR="0080509D" w:rsidRPr="0080509D" w14:paraId="2629645A" w14:textId="77777777" w:rsidTr="00DA4CF1">
        <w:trPr>
          <w:trHeight w:val="360"/>
        </w:trPr>
        <w:tc>
          <w:tcPr>
            <w:tcW w:w="9576" w:type="dxa"/>
            <w:gridSpan w:val="7"/>
            <w:noWrap/>
            <w:hideMark/>
          </w:tcPr>
          <w:p w14:paraId="48B08683" w14:textId="77777777" w:rsidR="00CB37D4" w:rsidRPr="0080509D" w:rsidRDefault="00CB37D4" w:rsidP="001D632C">
            <w:pPr>
              <w:spacing w:line="276" w:lineRule="auto"/>
              <w:rPr>
                <w:rFonts w:ascii="Times New Roman" w:hAnsi="Times New Roman" w:cs="Times New Roman"/>
                <w:b/>
                <w:bCs/>
                <w:color w:val="000000" w:themeColor="text1"/>
                <w:sz w:val="24"/>
                <w:szCs w:val="24"/>
              </w:rPr>
            </w:pPr>
          </w:p>
          <w:p w14:paraId="37251F2A"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PUNËT ME KONTRATË</w:t>
            </w:r>
          </w:p>
        </w:tc>
      </w:tr>
      <w:tr w:rsidR="0080509D" w:rsidRPr="0080509D" w14:paraId="60B820FE" w14:textId="77777777" w:rsidTr="00DA4CF1">
        <w:trPr>
          <w:trHeight w:val="900"/>
        </w:trPr>
        <w:tc>
          <w:tcPr>
            <w:tcW w:w="556" w:type="dxa"/>
            <w:noWrap/>
            <w:hideMark/>
          </w:tcPr>
          <w:p w14:paraId="1CFB9F39"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0"/>
                <w:szCs w:val="20"/>
              </w:rPr>
              <w:t>NR</w:t>
            </w:r>
          </w:p>
        </w:tc>
        <w:tc>
          <w:tcPr>
            <w:tcW w:w="1944" w:type="dxa"/>
            <w:noWrap/>
            <w:hideMark/>
          </w:tcPr>
          <w:p w14:paraId="7C180EF7" w14:textId="77777777" w:rsidR="00CB37D4" w:rsidRPr="0080509D" w:rsidRDefault="00CB37D4"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EMËRTIMI I PROJEKTIT</w:t>
            </w:r>
          </w:p>
        </w:tc>
        <w:tc>
          <w:tcPr>
            <w:tcW w:w="1401" w:type="dxa"/>
            <w:noWrap/>
            <w:hideMark/>
          </w:tcPr>
          <w:p w14:paraId="420321F3"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Vlera e parashikuar</w:t>
            </w:r>
          </w:p>
        </w:tc>
        <w:tc>
          <w:tcPr>
            <w:tcW w:w="1107" w:type="dxa"/>
            <w:hideMark/>
          </w:tcPr>
          <w:p w14:paraId="0D3A49D0"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Vlera e kontratës  </w:t>
            </w:r>
          </w:p>
        </w:tc>
        <w:tc>
          <w:tcPr>
            <w:tcW w:w="1623" w:type="dxa"/>
            <w:hideMark/>
          </w:tcPr>
          <w:p w14:paraId="102E5E92"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Emri i OE të cilit i është dhënë kontrata </w:t>
            </w:r>
          </w:p>
        </w:tc>
        <w:tc>
          <w:tcPr>
            <w:tcW w:w="1354" w:type="dxa"/>
            <w:hideMark/>
          </w:tcPr>
          <w:p w14:paraId="5DEECEBE" w14:textId="77777777"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Data e fillimit dhe përfundimit të kontratës</w:t>
            </w:r>
          </w:p>
        </w:tc>
        <w:tc>
          <w:tcPr>
            <w:tcW w:w="1591" w:type="dxa"/>
            <w:hideMark/>
          </w:tcPr>
          <w:p w14:paraId="2D7E48B5" w14:textId="402314BF" w:rsidR="00CB37D4" w:rsidRPr="0080509D" w:rsidRDefault="00CB37D4" w:rsidP="001D632C">
            <w:pPr>
              <w:spacing w:line="276" w:lineRule="auto"/>
              <w:rPr>
                <w:rFonts w:ascii="Times New Roman" w:hAnsi="Times New Roman" w:cs="Times New Roman"/>
                <w:b/>
                <w:bCs/>
                <w:color w:val="000000" w:themeColor="text1"/>
                <w:sz w:val="18"/>
                <w:szCs w:val="18"/>
              </w:rPr>
            </w:pPr>
            <w:r w:rsidRPr="0080509D">
              <w:rPr>
                <w:rFonts w:ascii="Times New Roman" w:hAnsi="Times New Roman" w:cs="Times New Roman"/>
                <w:b/>
                <w:bCs/>
                <w:color w:val="000000" w:themeColor="text1"/>
                <w:sz w:val="18"/>
                <w:szCs w:val="18"/>
              </w:rPr>
              <w:t xml:space="preserve">Menaxheri </w:t>
            </w:r>
            <w:r w:rsidR="00E76120" w:rsidRPr="0080509D">
              <w:rPr>
                <w:rFonts w:ascii="Times New Roman" w:hAnsi="Times New Roman" w:cs="Times New Roman"/>
                <w:b/>
                <w:bCs/>
                <w:color w:val="000000" w:themeColor="text1"/>
                <w:sz w:val="18"/>
                <w:szCs w:val="18"/>
              </w:rPr>
              <w:t>i</w:t>
            </w:r>
            <w:r w:rsidRPr="0080509D">
              <w:rPr>
                <w:rFonts w:ascii="Times New Roman" w:hAnsi="Times New Roman" w:cs="Times New Roman"/>
                <w:b/>
                <w:bCs/>
                <w:color w:val="000000" w:themeColor="text1"/>
                <w:sz w:val="18"/>
                <w:szCs w:val="18"/>
              </w:rPr>
              <w:t xml:space="preserve"> </w:t>
            </w:r>
            <w:r w:rsidR="00E76120" w:rsidRPr="0080509D">
              <w:rPr>
                <w:rFonts w:ascii="Times New Roman" w:hAnsi="Times New Roman" w:cs="Times New Roman"/>
                <w:b/>
                <w:bCs/>
                <w:color w:val="000000" w:themeColor="text1"/>
                <w:sz w:val="18"/>
                <w:szCs w:val="18"/>
              </w:rPr>
              <w:t>Kontratës</w:t>
            </w:r>
          </w:p>
        </w:tc>
      </w:tr>
      <w:tr w:rsidR="0080509D" w:rsidRPr="0080509D" w14:paraId="7120F6A2" w14:textId="77777777" w:rsidTr="00DA4CF1">
        <w:trPr>
          <w:trHeight w:val="2582"/>
        </w:trPr>
        <w:tc>
          <w:tcPr>
            <w:tcW w:w="556" w:type="dxa"/>
            <w:noWrap/>
            <w:hideMark/>
          </w:tcPr>
          <w:p w14:paraId="12D696E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w:t>
            </w:r>
          </w:p>
        </w:tc>
        <w:tc>
          <w:tcPr>
            <w:tcW w:w="1944" w:type="dxa"/>
            <w:hideMark/>
          </w:tcPr>
          <w:p w14:paraId="4D68D61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disa segmenteve të rrugëve dhe rrjetit të kanalizimit në fshatrat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xml:space="preserve"> i Poshtëm dhe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xml:space="preserve"> i Epërm </w:t>
            </w:r>
            <w:proofErr w:type="spellStart"/>
            <w:r w:rsidRPr="0080509D">
              <w:rPr>
                <w:rFonts w:ascii="Times New Roman" w:hAnsi="Times New Roman" w:cs="Times New Roman"/>
                <w:color w:val="000000" w:themeColor="text1"/>
                <w:sz w:val="24"/>
                <w:szCs w:val="24"/>
              </w:rPr>
              <w:t>Rr.Topilla</w:t>
            </w:r>
            <w:proofErr w:type="spellEnd"/>
            <w:r w:rsidRPr="0080509D">
              <w:rPr>
                <w:rFonts w:ascii="Times New Roman" w:hAnsi="Times New Roman" w:cs="Times New Roman"/>
                <w:color w:val="000000" w:themeColor="text1"/>
                <w:sz w:val="24"/>
                <w:szCs w:val="24"/>
              </w:rPr>
              <w:t xml:space="preserve">, Rr. Dardania, </w:t>
            </w:r>
          </w:p>
        </w:tc>
        <w:tc>
          <w:tcPr>
            <w:tcW w:w="1401" w:type="dxa"/>
            <w:hideMark/>
          </w:tcPr>
          <w:p w14:paraId="49EA21F2"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€ 49,375.04</w:t>
            </w:r>
          </w:p>
        </w:tc>
        <w:tc>
          <w:tcPr>
            <w:tcW w:w="1107" w:type="dxa"/>
            <w:hideMark/>
          </w:tcPr>
          <w:p w14:paraId="362528D7" w14:textId="060D6C0C"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€46,965.42</w:t>
            </w:r>
          </w:p>
        </w:tc>
        <w:tc>
          <w:tcPr>
            <w:tcW w:w="1623" w:type="dxa"/>
            <w:hideMark/>
          </w:tcPr>
          <w:p w14:paraId="4A9C977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Arlindi SHPK</w:t>
            </w:r>
          </w:p>
        </w:tc>
        <w:tc>
          <w:tcPr>
            <w:tcW w:w="1354" w:type="dxa"/>
            <w:hideMark/>
          </w:tcPr>
          <w:p w14:paraId="1E27EBD9" w14:textId="77777777" w:rsidR="00211C43"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22.04.2022</w:t>
            </w:r>
          </w:p>
          <w:p w14:paraId="746BCEDA" w14:textId="21D90880"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30.06.2023</w:t>
            </w:r>
          </w:p>
        </w:tc>
        <w:tc>
          <w:tcPr>
            <w:tcW w:w="1591" w:type="dxa"/>
            <w:noWrap/>
            <w:hideMark/>
          </w:tcPr>
          <w:p w14:paraId="66EB6F7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5AD430CA" w14:textId="77777777" w:rsidTr="00DA4CF1">
        <w:trPr>
          <w:trHeight w:val="630"/>
        </w:trPr>
        <w:tc>
          <w:tcPr>
            <w:tcW w:w="556" w:type="dxa"/>
            <w:noWrap/>
            <w:hideMark/>
          </w:tcPr>
          <w:p w14:paraId="18A2981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w:t>
            </w:r>
          </w:p>
        </w:tc>
        <w:tc>
          <w:tcPr>
            <w:tcW w:w="1944" w:type="dxa"/>
            <w:hideMark/>
          </w:tcPr>
          <w:p w14:paraId="30B19248" w14:textId="49D58F02"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w:t>
            </w:r>
            <w:r w:rsidR="00E76120" w:rsidRPr="0080509D">
              <w:rPr>
                <w:rFonts w:ascii="Times New Roman" w:hAnsi="Times New Roman" w:cs="Times New Roman"/>
                <w:color w:val="000000" w:themeColor="text1"/>
                <w:sz w:val="24"/>
                <w:szCs w:val="24"/>
              </w:rPr>
              <w:t>trotuareve</w:t>
            </w:r>
            <w:r w:rsidRPr="0080509D">
              <w:rPr>
                <w:rFonts w:ascii="Times New Roman" w:hAnsi="Times New Roman" w:cs="Times New Roman"/>
                <w:color w:val="000000" w:themeColor="text1"/>
                <w:sz w:val="24"/>
                <w:szCs w:val="24"/>
              </w:rPr>
              <w:t xml:space="preserve"> në </w:t>
            </w:r>
            <w:proofErr w:type="spellStart"/>
            <w:r w:rsidRPr="0080509D">
              <w:rPr>
                <w:rFonts w:ascii="Times New Roman" w:hAnsi="Times New Roman" w:cs="Times New Roman"/>
                <w:color w:val="000000" w:themeColor="text1"/>
                <w:sz w:val="24"/>
                <w:szCs w:val="24"/>
              </w:rPr>
              <w:t>F</w:t>
            </w:r>
            <w:r w:rsidR="00E61983" w:rsidRPr="0080509D">
              <w:rPr>
                <w:rFonts w:ascii="Times New Roman" w:hAnsi="Times New Roman" w:cs="Times New Roman"/>
                <w:color w:val="000000" w:themeColor="text1"/>
                <w:sz w:val="24"/>
                <w:szCs w:val="24"/>
              </w:rPr>
              <w:t>sh</w:t>
            </w:r>
            <w:r w:rsidRPr="0080509D">
              <w:rPr>
                <w:rFonts w:ascii="Times New Roman" w:hAnsi="Times New Roman" w:cs="Times New Roman"/>
                <w:color w:val="000000" w:themeColor="text1"/>
                <w:sz w:val="24"/>
                <w:szCs w:val="24"/>
              </w:rPr>
              <w:t>.Davido</w:t>
            </w:r>
            <w:r w:rsidR="00963048" w:rsidRPr="0080509D">
              <w:rPr>
                <w:rFonts w:ascii="Times New Roman" w:hAnsi="Times New Roman" w:cs="Times New Roman"/>
                <w:color w:val="000000" w:themeColor="text1"/>
                <w:sz w:val="24"/>
                <w:szCs w:val="24"/>
              </w:rPr>
              <w:t>v</w:t>
            </w:r>
            <w:r w:rsidRPr="0080509D">
              <w:rPr>
                <w:rFonts w:ascii="Times New Roman" w:hAnsi="Times New Roman" w:cs="Times New Roman"/>
                <w:color w:val="000000" w:themeColor="text1"/>
                <w:sz w:val="24"/>
                <w:szCs w:val="24"/>
              </w:rPr>
              <w:t>c</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Rr.Smajl</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Gorani</w:t>
            </w:r>
            <w:proofErr w:type="spellEnd"/>
          </w:p>
        </w:tc>
        <w:tc>
          <w:tcPr>
            <w:tcW w:w="1401" w:type="dxa"/>
            <w:hideMark/>
          </w:tcPr>
          <w:p w14:paraId="2745AB86"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€ 25,000.00</w:t>
            </w:r>
          </w:p>
        </w:tc>
        <w:tc>
          <w:tcPr>
            <w:tcW w:w="1107" w:type="dxa"/>
            <w:hideMark/>
          </w:tcPr>
          <w:p w14:paraId="36D20594" w14:textId="4BF6C9FF"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€24,922.00</w:t>
            </w:r>
          </w:p>
        </w:tc>
        <w:tc>
          <w:tcPr>
            <w:tcW w:w="1623" w:type="dxa"/>
            <w:hideMark/>
          </w:tcPr>
          <w:p w14:paraId="322CC6B3"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Dashnim</w:t>
            </w:r>
            <w:proofErr w:type="spellEnd"/>
            <w:r w:rsidRPr="0080509D">
              <w:rPr>
                <w:rFonts w:ascii="Times New Roman" w:hAnsi="Times New Roman" w:cs="Times New Roman"/>
                <w:color w:val="000000" w:themeColor="text1"/>
                <w:sz w:val="24"/>
                <w:szCs w:val="24"/>
              </w:rPr>
              <w:t xml:space="preserve"> Jashari B.I Shtime</w:t>
            </w:r>
          </w:p>
        </w:tc>
        <w:tc>
          <w:tcPr>
            <w:tcW w:w="1354" w:type="dxa"/>
            <w:hideMark/>
          </w:tcPr>
          <w:p w14:paraId="7ACF82E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26.04.2022</w:t>
            </w:r>
          </w:p>
          <w:p w14:paraId="05DD31B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26.07.2022</w:t>
            </w:r>
          </w:p>
        </w:tc>
        <w:tc>
          <w:tcPr>
            <w:tcW w:w="1591" w:type="dxa"/>
            <w:noWrap/>
            <w:hideMark/>
          </w:tcPr>
          <w:p w14:paraId="11C8AE5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Gazmend </w:t>
            </w:r>
            <w:proofErr w:type="spellStart"/>
            <w:r w:rsidRPr="0080509D">
              <w:rPr>
                <w:rFonts w:ascii="Times New Roman" w:hAnsi="Times New Roman" w:cs="Times New Roman"/>
                <w:color w:val="000000" w:themeColor="text1"/>
                <w:sz w:val="24"/>
                <w:szCs w:val="24"/>
              </w:rPr>
              <w:t>Hysenaj</w:t>
            </w:r>
            <w:proofErr w:type="spellEnd"/>
          </w:p>
        </w:tc>
      </w:tr>
      <w:tr w:rsidR="0080509D" w:rsidRPr="0080509D" w14:paraId="036AC2DE" w14:textId="77777777" w:rsidTr="00DA4CF1">
        <w:trPr>
          <w:trHeight w:val="945"/>
        </w:trPr>
        <w:tc>
          <w:tcPr>
            <w:tcW w:w="556" w:type="dxa"/>
            <w:noWrap/>
            <w:hideMark/>
          </w:tcPr>
          <w:p w14:paraId="1960ADA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w:t>
            </w:r>
          </w:p>
        </w:tc>
        <w:tc>
          <w:tcPr>
            <w:tcW w:w="1944" w:type="dxa"/>
            <w:hideMark/>
          </w:tcPr>
          <w:p w14:paraId="2CF25AE0" w14:textId="51DCC393"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w:t>
            </w:r>
            <w:r w:rsidR="00E76120" w:rsidRPr="0080509D">
              <w:rPr>
                <w:rFonts w:ascii="Times New Roman" w:hAnsi="Times New Roman" w:cs="Times New Roman"/>
                <w:color w:val="000000" w:themeColor="text1"/>
                <w:sz w:val="24"/>
                <w:szCs w:val="24"/>
              </w:rPr>
              <w:t>trotuareve</w:t>
            </w:r>
            <w:r w:rsidRPr="0080509D">
              <w:rPr>
                <w:rFonts w:ascii="Times New Roman" w:hAnsi="Times New Roman" w:cs="Times New Roman"/>
                <w:color w:val="000000" w:themeColor="text1"/>
                <w:sz w:val="24"/>
                <w:szCs w:val="24"/>
              </w:rPr>
              <w:t xml:space="preserve"> dhe ndri</w:t>
            </w:r>
            <w:r w:rsidR="00D25421"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 xml:space="preserve">imit publik në fshatin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Faza IV</w:t>
            </w:r>
          </w:p>
        </w:tc>
        <w:tc>
          <w:tcPr>
            <w:tcW w:w="1401" w:type="dxa"/>
            <w:hideMark/>
          </w:tcPr>
          <w:p w14:paraId="6895053C"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€ 25,000.00</w:t>
            </w:r>
          </w:p>
        </w:tc>
        <w:tc>
          <w:tcPr>
            <w:tcW w:w="1107" w:type="dxa"/>
            <w:hideMark/>
          </w:tcPr>
          <w:p w14:paraId="37F6C20A" w14:textId="5D774D1A"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€24,777.90</w:t>
            </w:r>
          </w:p>
        </w:tc>
        <w:tc>
          <w:tcPr>
            <w:tcW w:w="1623" w:type="dxa"/>
            <w:hideMark/>
          </w:tcPr>
          <w:p w14:paraId="107EBB0C"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Multi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Business</w:t>
            </w:r>
            <w:proofErr w:type="spellEnd"/>
            <w:r w:rsidRPr="0080509D">
              <w:rPr>
                <w:rFonts w:ascii="Times New Roman" w:hAnsi="Times New Roman" w:cs="Times New Roman"/>
                <w:color w:val="000000" w:themeColor="text1"/>
                <w:sz w:val="24"/>
                <w:szCs w:val="24"/>
              </w:rPr>
              <w:t xml:space="preserve"> SH.P.K. Prizren</w:t>
            </w:r>
          </w:p>
        </w:tc>
        <w:tc>
          <w:tcPr>
            <w:tcW w:w="1354" w:type="dxa"/>
            <w:hideMark/>
          </w:tcPr>
          <w:p w14:paraId="68DA84C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10.06.2022 30.06.2023</w:t>
            </w:r>
          </w:p>
        </w:tc>
        <w:tc>
          <w:tcPr>
            <w:tcW w:w="1591" w:type="dxa"/>
            <w:noWrap/>
            <w:hideMark/>
          </w:tcPr>
          <w:p w14:paraId="2225138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5C44C169" w14:textId="77777777" w:rsidTr="00DA4CF1">
        <w:trPr>
          <w:trHeight w:val="1260"/>
        </w:trPr>
        <w:tc>
          <w:tcPr>
            <w:tcW w:w="556" w:type="dxa"/>
            <w:noWrap/>
            <w:hideMark/>
          </w:tcPr>
          <w:p w14:paraId="31C2613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c>
          <w:tcPr>
            <w:tcW w:w="1944" w:type="dxa"/>
            <w:hideMark/>
          </w:tcPr>
          <w:p w14:paraId="0917648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rrugëve dhe trotuareve në fshatin </w:t>
            </w:r>
            <w:proofErr w:type="spellStart"/>
            <w:r w:rsidRPr="0080509D">
              <w:rPr>
                <w:rFonts w:ascii="Times New Roman" w:hAnsi="Times New Roman" w:cs="Times New Roman"/>
                <w:color w:val="000000" w:themeColor="text1"/>
                <w:sz w:val="24"/>
                <w:szCs w:val="24"/>
              </w:rPr>
              <w:t>Vojnoc</w:t>
            </w:r>
            <w:proofErr w:type="spellEnd"/>
            <w:r w:rsidRPr="0080509D">
              <w:rPr>
                <w:rFonts w:ascii="Times New Roman" w:hAnsi="Times New Roman" w:cs="Times New Roman"/>
                <w:color w:val="000000" w:themeColor="text1"/>
                <w:sz w:val="24"/>
                <w:szCs w:val="24"/>
              </w:rPr>
              <w:t xml:space="preserve">-Segmenti </w:t>
            </w:r>
            <w:proofErr w:type="spellStart"/>
            <w:r w:rsidRPr="0080509D">
              <w:rPr>
                <w:rFonts w:ascii="Times New Roman" w:hAnsi="Times New Roman" w:cs="Times New Roman"/>
                <w:color w:val="000000" w:themeColor="text1"/>
                <w:sz w:val="24"/>
                <w:szCs w:val="24"/>
              </w:rPr>
              <w:t>Rr.,Rr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Kurti</w:t>
            </w:r>
            <w:proofErr w:type="spellEnd"/>
          </w:p>
        </w:tc>
        <w:tc>
          <w:tcPr>
            <w:tcW w:w="1401" w:type="dxa"/>
            <w:hideMark/>
          </w:tcPr>
          <w:p w14:paraId="61784CB5"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€ 39,998.10</w:t>
            </w:r>
          </w:p>
        </w:tc>
        <w:tc>
          <w:tcPr>
            <w:tcW w:w="1107" w:type="dxa"/>
            <w:hideMark/>
          </w:tcPr>
          <w:p w14:paraId="5F23A866" w14:textId="44D5C326"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€34,370.55</w:t>
            </w:r>
          </w:p>
        </w:tc>
        <w:tc>
          <w:tcPr>
            <w:tcW w:w="1623" w:type="dxa"/>
            <w:hideMark/>
          </w:tcPr>
          <w:p w14:paraId="7600396D"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Dashnim</w:t>
            </w:r>
            <w:proofErr w:type="spellEnd"/>
            <w:r w:rsidRPr="0080509D">
              <w:rPr>
                <w:rFonts w:ascii="Times New Roman" w:hAnsi="Times New Roman" w:cs="Times New Roman"/>
                <w:color w:val="000000" w:themeColor="text1"/>
                <w:sz w:val="24"/>
                <w:szCs w:val="24"/>
              </w:rPr>
              <w:t xml:space="preserve"> Jashari B.I Shtime</w:t>
            </w:r>
          </w:p>
        </w:tc>
        <w:tc>
          <w:tcPr>
            <w:tcW w:w="1354" w:type="dxa"/>
            <w:hideMark/>
          </w:tcPr>
          <w:p w14:paraId="01A80BC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13.06.2022 30.06.2023</w:t>
            </w:r>
          </w:p>
        </w:tc>
        <w:tc>
          <w:tcPr>
            <w:tcW w:w="1591" w:type="dxa"/>
            <w:noWrap/>
            <w:hideMark/>
          </w:tcPr>
          <w:p w14:paraId="26D88A77"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Safet</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Brahimi</w:t>
            </w:r>
            <w:proofErr w:type="spellEnd"/>
          </w:p>
        </w:tc>
      </w:tr>
      <w:tr w:rsidR="0080509D" w:rsidRPr="0080509D" w14:paraId="052D0542" w14:textId="77777777" w:rsidTr="00DA4CF1">
        <w:trPr>
          <w:trHeight w:val="1575"/>
        </w:trPr>
        <w:tc>
          <w:tcPr>
            <w:tcW w:w="556" w:type="dxa"/>
            <w:noWrap/>
            <w:hideMark/>
          </w:tcPr>
          <w:p w14:paraId="54BCB7B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1944" w:type="dxa"/>
            <w:hideMark/>
          </w:tcPr>
          <w:p w14:paraId="66E1C70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segmenteve të rrugëve dhe rrjetit të kanalizimit </w:t>
            </w:r>
            <w:proofErr w:type="spellStart"/>
            <w:r w:rsidRPr="0080509D">
              <w:rPr>
                <w:rFonts w:ascii="Times New Roman" w:hAnsi="Times New Roman" w:cs="Times New Roman"/>
                <w:color w:val="000000" w:themeColor="text1"/>
                <w:sz w:val="24"/>
                <w:szCs w:val="24"/>
              </w:rPr>
              <w:t>Rr.Maliq</w:t>
            </w:r>
            <w:proofErr w:type="spellEnd"/>
            <w:r w:rsidRPr="0080509D">
              <w:rPr>
                <w:rFonts w:ascii="Times New Roman" w:hAnsi="Times New Roman" w:cs="Times New Roman"/>
                <w:color w:val="000000" w:themeColor="text1"/>
                <w:sz w:val="24"/>
                <w:szCs w:val="24"/>
              </w:rPr>
              <w:t xml:space="preserve"> Hoxha, </w:t>
            </w:r>
            <w:proofErr w:type="spellStart"/>
            <w:r w:rsidRPr="0080509D">
              <w:rPr>
                <w:rFonts w:ascii="Times New Roman" w:hAnsi="Times New Roman" w:cs="Times New Roman"/>
                <w:color w:val="000000" w:themeColor="text1"/>
                <w:sz w:val="24"/>
                <w:szCs w:val="24"/>
              </w:rPr>
              <w:t>Rr.Fejzullahu</w:t>
            </w:r>
            <w:proofErr w:type="spellEnd"/>
            <w:r w:rsidRPr="0080509D">
              <w:rPr>
                <w:rFonts w:ascii="Times New Roman" w:hAnsi="Times New Roman" w:cs="Times New Roman"/>
                <w:color w:val="000000" w:themeColor="text1"/>
                <w:sz w:val="24"/>
                <w:szCs w:val="24"/>
              </w:rPr>
              <w:t xml:space="preserve">, Rr. </w:t>
            </w:r>
            <w:proofErr w:type="spellStart"/>
            <w:r w:rsidRPr="0080509D">
              <w:rPr>
                <w:rFonts w:ascii="Times New Roman" w:hAnsi="Times New Roman" w:cs="Times New Roman"/>
                <w:color w:val="000000" w:themeColor="text1"/>
                <w:sz w:val="24"/>
                <w:szCs w:val="24"/>
              </w:rPr>
              <w:t>Isuf</w:t>
            </w:r>
            <w:proofErr w:type="spellEnd"/>
            <w:r w:rsidRPr="0080509D">
              <w:rPr>
                <w:rFonts w:ascii="Times New Roman" w:hAnsi="Times New Roman" w:cs="Times New Roman"/>
                <w:color w:val="000000" w:themeColor="text1"/>
                <w:sz w:val="24"/>
                <w:szCs w:val="24"/>
              </w:rPr>
              <w:t xml:space="preserve"> Hoxha në </w:t>
            </w:r>
            <w:proofErr w:type="spellStart"/>
            <w:r w:rsidRPr="0080509D">
              <w:rPr>
                <w:rFonts w:ascii="Times New Roman" w:hAnsi="Times New Roman" w:cs="Times New Roman"/>
                <w:color w:val="000000" w:themeColor="text1"/>
                <w:sz w:val="24"/>
                <w:szCs w:val="24"/>
              </w:rPr>
              <w:t>Muzeqinë</w:t>
            </w:r>
            <w:proofErr w:type="spellEnd"/>
          </w:p>
        </w:tc>
        <w:tc>
          <w:tcPr>
            <w:tcW w:w="1401" w:type="dxa"/>
            <w:hideMark/>
          </w:tcPr>
          <w:p w14:paraId="7E9DD4B9"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€ 50,000.00</w:t>
            </w:r>
          </w:p>
        </w:tc>
        <w:tc>
          <w:tcPr>
            <w:tcW w:w="1107" w:type="dxa"/>
            <w:hideMark/>
          </w:tcPr>
          <w:p w14:paraId="07F6B459" w14:textId="57AC6770"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€42,881.24</w:t>
            </w:r>
          </w:p>
        </w:tc>
        <w:tc>
          <w:tcPr>
            <w:tcW w:w="1623" w:type="dxa"/>
            <w:hideMark/>
          </w:tcPr>
          <w:p w14:paraId="1E71669E"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Dashnim</w:t>
            </w:r>
            <w:proofErr w:type="spellEnd"/>
            <w:r w:rsidRPr="0080509D">
              <w:rPr>
                <w:rFonts w:ascii="Times New Roman" w:hAnsi="Times New Roman" w:cs="Times New Roman"/>
                <w:color w:val="000000" w:themeColor="text1"/>
                <w:sz w:val="24"/>
                <w:szCs w:val="24"/>
              </w:rPr>
              <w:t xml:space="preserve"> Jashari B.I Shtime</w:t>
            </w:r>
          </w:p>
        </w:tc>
        <w:tc>
          <w:tcPr>
            <w:tcW w:w="1354" w:type="dxa"/>
            <w:hideMark/>
          </w:tcPr>
          <w:p w14:paraId="7F7A7C4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13.06.2022 30.06.2023</w:t>
            </w:r>
          </w:p>
        </w:tc>
        <w:tc>
          <w:tcPr>
            <w:tcW w:w="1591" w:type="dxa"/>
            <w:noWrap/>
            <w:hideMark/>
          </w:tcPr>
          <w:p w14:paraId="18FEE1E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Arben Deliu</w:t>
            </w:r>
          </w:p>
        </w:tc>
      </w:tr>
      <w:tr w:rsidR="0080509D" w:rsidRPr="0080509D" w14:paraId="535D869C" w14:textId="77777777" w:rsidTr="00DA4CF1">
        <w:trPr>
          <w:trHeight w:val="1260"/>
        </w:trPr>
        <w:tc>
          <w:tcPr>
            <w:tcW w:w="556" w:type="dxa"/>
            <w:noWrap/>
            <w:hideMark/>
          </w:tcPr>
          <w:p w14:paraId="2B2F5A2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w:t>
            </w:r>
          </w:p>
        </w:tc>
        <w:tc>
          <w:tcPr>
            <w:tcW w:w="1944" w:type="dxa"/>
            <w:hideMark/>
          </w:tcPr>
          <w:p w14:paraId="52A1F48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Vazhdimi i punimeve, rregullimi i trotuareve prej qendrës rinore deri te palestra</w:t>
            </w:r>
          </w:p>
        </w:tc>
        <w:tc>
          <w:tcPr>
            <w:tcW w:w="1401" w:type="dxa"/>
            <w:hideMark/>
          </w:tcPr>
          <w:p w14:paraId="2A2E32D6"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€ 25,000.00</w:t>
            </w:r>
          </w:p>
        </w:tc>
        <w:tc>
          <w:tcPr>
            <w:tcW w:w="1107" w:type="dxa"/>
            <w:hideMark/>
          </w:tcPr>
          <w:p w14:paraId="49610F23" w14:textId="0C091D5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€21,115.05</w:t>
            </w:r>
          </w:p>
        </w:tc>
        <w:tc>
          <w:tcPr>
            <w:tcW w:w="1623" w:type="dxa"/>
            <w:hideMark/>
          </w:tcPr>
          <w:p w14:paraId="2B8E91ED"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Dashnim</w:t>
            </w:r>
            <w:proofErr w:type="spellEnd"/>
            <w:r w:rsidRPr="0080509D">
              <w:rPr>
                <w:rFonts w:ascii="Times New Roman" w:hAnsi="Times New Roman" w:cs="Times New Roman"/>
                <w:color w:val="000000" w:themeColor="text1"/>
                <w:sz w:val="24"/>
                <w:szCs w:val="24"/>
              </w:rPr>
              <w:t xml:space="preserve"> Jashari B.I Shtime</w:t>
            </w:r>
          </w:p>
        </w:tc>
        <w:tc>
          <w:tcPr>
            <w:tcW w:w="1354" w:type="dxa"/>
            <w:hideMark/>
          </w:tcPr>
          <w:p w14:paraId="1780ED4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13.06.2022 30.11.2022</w:t>
            </w:r>
          </w:p>
        </w:tc>
        <w:tc>
          <w:tcPr>
            <w:tcW w:w="1591" w:type="dxa"/>
            <w:noWrap/>
            <w:hideMark/>
          </w:tcPr>
          <w:p w14:paraId="481B1E1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6904E8D7" w14:textId="77777777" w:rsidTr="00DA4CF1">
        <w:trPr>
          <w:trHeight w:val="1260"/>
        </w:trPr>
        <w:tc>
          <w:tcPr>
            <w:tcW w:w="556" w:type="dxa"/>
            <w:noWrap/>
            <w:hideMark/>
          </w:tcPr>
          <w:p w14:paraId="4601E1F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w:t>
            </w:r>
          </w:p>
        </w:tc>
        <w:tc>
          <w:tcPr>
            <w:tcW w:w="1944" w:type="dxa"/>
            <w:hideMark/>
          </w:tcPr>
          <w:p w14:paraId="5147A683" w14:textId="623AA24A"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Vazhdimi i punimeve, rregullimi i rrugëve dhe </w:t>
            </w:r>
            <w:r w:rsidR="00E76120" w:rsidRPr="0080509D">
              <w:rPr>
                <w:rFonts w:ascii="Times New Roman" w:hAnsi="Times New Roman" w:cs="Times New Roman"/>
                <w:color w:val="000000" w:themeColor="text1"/>
                <w:sz w:val="24"/>
                <w:szCs w:val="24"/>
              </w:rPr>
              <w:t>trotuareve</w:t>
            </w:r>
            <w:r w:rsidRPr="0080509D">
              <w:rPr>
                <w:rFonts w:ascii="Times New Roman" w:hAnsi="Times New Roman" w:cs="Times New Roman"/>
                <w:color w:val="000000" w:themeColor="text1"/>
                <w:sz w:val="24"/>
                <w:szCs w:val="24"/>
              </w:rPr>
              <w:t xml:space="preserve"> në </w:t>
            </w:r>
            <w:r w:rsidRPr="0080509D">
              <w:rPr>
                <w:rFonts w:ascii="Times New Roman" w:hAnsi="Times New Roman" w:cs="Times New Roman"/>
                <w:color w:val="000000" w:themeColor="text1"/>
                <w:sz w:val="24"/>
                <w:szCs w:val="24"/>
              </w:rPr>
              <w:lastRenderedPageBreak/>
              <w:t xml:space="preserve">fshatin </w:t>
            </w:r>
            <w:proofErr w:type="spellStart"/>
            <w:r w:rsidRPr="0080509D">
              <w:rPr>
                <w:rFonts w:ascii="Times New Roman" w:hAnsi="Times New Roman" w:cs="Times New Roman"/>
                <w:color w:val="000000" w:themeColor="text1"/>
                <w:sz w:val="24"/>
                <w:szCs w:val="24"/>
              </w:rPr>
              <w:t>Mollopolc</w:t>
            </w:r>
            <w:proofErr w:type="spellEnd"/>
          </w:p>
        </w:tc>
        <w:tc>
          <w:tcPr>
            <w:tcW w:w="1401" w:type="dxa"/>
            <w:hideMark/>
          </w:tcPr>
          <w:p w14:paraId="44CBD63E"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lastRenderedPageBreak/>
              <w:t>€ 43,000.00</w:t>
            </w:r>
          </w:p>
        </w:tc>
        <w:tc>
          <w:tcPr>
            <w:tcW w:w="1107" w:type="dxa"/>
            <w:hideMark/>
          </w:tcPr>
          <w:p w14:paraId="5AE6DC84" w14:textId="54B74A6D"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€39,535.00</w:t>
            </w:r>
          </w:p>
        </w:tc>
        <w:tc>
          <w:tcPr>
            <w:tcW w:w="1623" w:type="dxa"/>
            <w:hideMark/>
          </w:tcPr>
          <w:p w14:paraId="65A6A58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GOE Toni </w:t>
            </w:r>
            <w:proofErr w:type="spellStart"/>
            <w:r w:rsidRPr="0080509D">
              <w:rPr>
                <w:rFonts w:ascii="Times New Roman" w:hAnsi="Times New Roman" w:cs="Times New Roman"/>
                <w:color w:val="000000" w:themeColor="text1"/>
                <w:sz w:val="24"/>
                <w:szCs w:val="24"/>
              </w:rPr>
              <w:t>Inxhiniering</w:t>
            </w:r>
            <w:proofErr w:type="spellEnd"/>
            <w:r w:rsidRPr="0080509D">
              <w:rPr>
                <w:rFonts w:ascii="Times New Roman" w:hAnsi="Times New Roman" w:cs="Times New Roman"/>
                <w:color w:val="000000" w:themeColor="text1"/>
                <w:sz w:val="24"/>
                <w:szCs w:val="24"/>
              </w:rPr>
              <w:t xml:space="preserve"> dhe Jetmiri SHPK Drenas</w:t>
            </w:r>
          </w:p>
        </w:tc>
        <w:tc>
          <w:tcPr>
            <w:tcW w:w="1354" w:type="dxa"/>
            <w:hideMark/>
          </w:tcPr>
          <w:p w14:paraId="4529AD6C"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21.06.2022 30.11.2022</w:t>
            </w:r>
          </w:p>
        </w:tc>
        <w:tc>
          <w:tcPr>
            <w:tcW w:w="1591" w:type="dxa"/>
            <w:noWrap/>
            <w:hideMark/>
          </w:tcPr>
          <w:p w14:paraId="6AEEDF9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Gazmend </w:t>
            </w:r>
            <w:proofErr w:type="spellStart"/>
            <w:r w:rsidRPr="0080509D">
              <w:rPr>
                <w:rFonts w:ascii="Times New Roman" w:hAnsi="Times New Roman" w:cs="Times New Roman"/>
                <w:color w:val="000000" w:themeColor="text1"/>
                <w:sz w:val="24"/>
                <w:szCs w:val="24"/>
              </w:rPr>
              <w:t>Hysenaj</w:t>
            </w:r>
            <w:proofErr w:type="spellEnd"/>
          </w:p>
        </w:tc>
      </w:tr>
      <w:tr w:rsidR="0080509D" w:rsidRPr="0080509D" w14:paraId="55129AF3" w14:textId="77777777" w:rsidTr="00DA4CF1">
        <w:trPr>
          <w:trHeight w:val="1575"/>
        </w:trPr>
        <w:tc>
          <w:tcPr>
            <w:tcW w:w="556" w:type="dxa"/>
            <w:noWrap/>
            <w:hideMark/>
          </w:tcPr>
          <w:p w14:paraId="7C656E79"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w:t>
            </w:r>
          </w:p>
        </w:tc>
        <w:tc>
          <w:tcPr>
            <w:tcW w:w="1944" w:type="dxa"/>
            <w:hideMark/>
          </w:tcPr>
          <w:p w14:paraId="5A4C0726" w14:textId="35813BB9"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Vazhdimi i punimeve, rregullimi i trotuar</w:t>
            </w:r>
            <w:r w:rsidR="00D25421"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ve dhe ndri</w:t>
            </w:r>
            <w:r w:rsidR="00D25421"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 xml:space="preserve">imit publik në fshatin </w:t>
            </w:r>
            <w:proofErr w:type="spellStart"/>
            <w:r w:rsidRPr="0080509D">
              <w:rPr>
                <w:rFonts w:ascii="Times New Roman" w:hAnsi="Times New Roman" w:cs="Times New Roman"/>
                <w:color w:val="000000" w:themeColor="text1"/>
                <w:sz w:val="24"/>
                <w:szCs w:val="24"/>
              </w:rPr>
              <w:t>Petrove</w:t>
            </w:r>
            <w:proofErr w:type="spellEnd"/>
            <w:r w:rsidRPr="0080509D">
              <w:rPr>
                <w:rFonts w:ascii="Times New Roman" w:hAnsi="Times New Roman" w:cs="Times New Roman"/>
                <w:color w:val="000000" w:themeColor="text1"/>
                <w:sz w:val="24"/>
                <w:szCs w:val="24"/>
              </w:rPr>
              <w:t xml:space="preserve"> Faza e III</w:t>
            </w:r>
          </w:p>
        </w:tc>
        <w:tc>
          <w:tcPr>
            <w:tcW w:w="1401" w:type="dxa"/>
            <w:hideMark/>
          </w:tcPr>
          <w:p w14:paraId="31BB2BED"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€ 25,000.00</w:t>
            </w:r>
          </w:p>
        </w:tc>
        <w:tc>
          <w:tcPr>
            <w:tcW w:w="1107" w:type="dxa"/>
            <w:hideMark/>
          </w:tcPr>
          <w:p w14:paraId="7490E4E2" w14:textId="16AF1DCD"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€22,087.50</w:t>
            </w:r>
          </w:p>
        </w:tc>
        <w:tc>
          <w:tcPr>
            <w:tcW w:w="1623" w:type="dxa"/>
            <w:hideMark/>
          </w:tcPr>
          <w:p w14:paraId="75A99E5F" w14:textId="101C65B2"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G.OE Toni </w:t>
            </w:r>
            <w:proofErr w:type="spellStart"/>
            <w:r w:rsidRPr="0080509D">
              <w:rPr>
                <w:rFonts w:ascii="Times New Roman" w:hAnsi="Times New Roman" w:cs="Times New Roman"/>
                <w:color w:val="000000" w:themeColor="text1"/>
                <w:sz w:val="24"/>
                <w:szCs w:val="24"/>
              </w:rPr>
              <w:t>in</w:t>
            </w:r>
            <w:r w:rsidR="00E76120" w:rsidRPr="0080509D">
              <w:rPr>
                <w:rFonts w:ascii="Times New Roman" w:hAnsi="Times New Roman" w:cs="Times New Roman"/>
                <w:color w:val="000000" w:themeColor="text1"/>
                <w:sz w:val="24"/>
                <w:szCs w:val="24"/>
              </w:rPr>
              <w:t>xhini</w:t>
            </w:r>
            <w:r w:rsidRPr="0080509D">
              <w:rPr>
                <w:rFonts w:ascii="Times New Roman" w:hAnsi="Times New Roman" w:cs="Times New Roman"/>
                <w:color w:val="000000" w:themeColor="text1"/>
                <w:sz w:val="24"/>
                <w:szCs w:val="24"/>
              </w:rPr>
              <w:t>ering</w:t>
            </w:r>
            <w:proofErr w:type="spellEnd"/>
            <w:r w:rsidRPr="0080509D">
              <w:rPr>
                <w:rFonts w:ascii="Times New Roman" w:hAnsi="Times New Roman" w:cs="Times New Roman"/>
                <w:color w:val="000000" w:themeColor="text1"/>
                <w:sz w:val="24"/>
                <w:szCs w:val="24"/>
              </w:rPr>
              <w:t xml:space="preserve"> dhe Jetmiri SHPK Drenas</w:t>
            </w:r>
          </w:p>
        </w:tc>
        <w:tc>
          <w:tcPr>
            <w:tcW w:w="1354" w:type="dxa"/>
            <w:hideMark/>
          </w:tcPr>
          <w:p w14:paraId="072D8E7D"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20.06.2022 30.11.2022</w:t>
            </w:r>
          </w:p>
        </w:tc>
        <w:tc>
          <w:tcPr>
            <w:tcW w:w="1591" w:type="dxa"/>
            <w:noWrap/>
            <w:hideMark/>
          </w:tcPr>
          <w:p w14:paraId="79BFFB2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592AB52D" w14:textId="77777777" w:rsidTr="00DA4CF1">
        <w:trPr>
          <w:trHeight w:val="1260"/>
        </w:trPr>
        <w:tc>
          <w:tcPr>
            <w:tcW w:w="556" w:type="dxa"/>
            <w:noWrap/>
            <w:hideMark/>
          </w:tcPr>
          <w:p w14:paraId="45CF3451"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w:t>
            </w:r>
          </w:p>
        </w:tc>
        <w:tc>
          <w:tcPr>
            <w:tcW w:w="1944" w:type="dxa"/>
            <w:hideMark/>
          </w:tcPr>
          <w:p w14:paraId="3916F1AD" w14:textId="40F06B05"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rrethojave dhe </w:t>
            </w:r>
            <w:r w:rsidR="00E76120" w:rsidRPr="0080509D">
              <w:rPr>
                <w:rFonts w:ascii="Times New Roman" w:hAnsi="Times New Roman" w:cs="Times New Roman"/>
                <w:color w:val="000000" w:themeColor="text1"/>
                <w:sz w:val="24"/>
                <w:szCs w:val="24"/>
              </w:rPr>
              <w:t>ndriçimit</w:t>
            </w:r>
            <w:r w:rsidRPr="0080509D">
              <w:rPr>
                <w:rFonts w:ascii="Times New Roman" w:hAnsi="Times New Roman" w:cs="Times New Roman"/>
                <w:color w:val="000000" w:themeColor="text1"/>
                <w:sz w:val="24"/>
                <w:szCs w:val="24"/>
              </w:rPr>
              <w:t xml:space="preserve"> publik të </w:t>
            </w:r>
            <w:r w:rsidR="00963048" w:rsidRPr="0080509D">
              <w:rPr>
                <w:rFonts w:ascii="Times New Roman" w:hAnsi="Times New Roman" w:cs="Times New Roman"/>
                <w:color w:val="000000" w:themeColor="text1"/>
                <w:sz w:val="24"/>
                <w:szCs w:val="24"/>
              </w:rPr>
              <w:t>terreneve</w:t>
            </w:r>
            <w:r w:rsidRPr="0080509D">
              <w:rPr>
                <w:rFonts w:ascii="Times New Roman" w:hAnsi="Times New Roman" w:cs="Times New Roman"/>
                <w:color w:val="000000" w:themeColor="text1"/>
                <w:sz w:val="24"/>
                <w:szCs w:val="24"/>
              </w:rPr>
              <w:t xml:space="preserve"> sportive </w:t>
            </w:r>
            <w:proofErr w:type="spellStart"/>
            <w:r w:rsidRPr="0080509D">
              <w:rPr>
                <w:rFonts w:ascii="Times New Roman" w:hAnsi="Times New Roman" w:cs="Times New Roman"/>
                <w:color w:val="000000" w:themeColor="text1"/>
                <w:sz w:val="24"/>
                <w:szCs w:val="24"/>
              </w:rPr>
              <w:t>Gllavicë</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Vojnoc</w:t>
            </w:r>
            <w:proofErr w:type="spellEnd"/>
          </w:p>
        </w:tc>
        <w:tc>
          <w:tcPr>
            <w:tcW w:w="1401" w:type="dxa"/>
            <w:hideMark/>
          </w:tcPr>
          <w:p w14:paraId="4042430E"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€ 20,000.00</w:t>
            </w:r>
          </w:p>
        </w:tc>
        <w:tc>
          <w:tcPr>
            <w:tcW w:w="1107" w:type="dxa"/>
            <w:hideMark/>
          </w:tcPr>
          <w:p w14:paraId="49133552" w14:textId="57171205"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€18,982.30</w:t>
            </w:r>
          </w:p>
        </w:tc>
        <w:tc>
          <w:tcPr>
            <w:tcW w:w="1623" w:type="dxa"/>
            <w:hideMark/>
          </w:tcPr>
          <w:p w14:paraId="00F15E5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N.N.P </w:t>
            </w:r>
            <w:proofErr w:type="spellStart"/>
            <w:r w:rsidRPr="0080509D">
              <w:rPr>
                <w:rFonts w:ascii="Times New Roman" w:hAnsi="Times New Roman" w:cs="Times New Roman"/>
                <w:color w:val="000000" w:themeColor="text1"/>
                <w:sz w:val="24"/>
                <w:szCs w:val="24"/>
              </w:rPr>
              <w:t>Wenda</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Vushtri</w:t>
            </w:r>
            <w:proofErr w:type="spellEnd"/>
          </w:p>
        </w:tc>
        <w:tc>
          <w:tcPr>
            <w:tcW w:w="1354" w:type="dxa"/>
            <w:hideMark/>
          </w:tcPr>
          <w:p w14:paraId="46BCD10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27.06.2022 30.06.2023</w:t>
            </w:r>
          </w:p>
        </w:tc>
        <w:tc>
          <w:tcPr>
            <w:tcW w:w="1591" w:type="dxa"/>
            <w:noWrap/>
            <w:hideMark/>
          </w:tcPr>
          <w:p w14:paraId="54ABAD78"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389478A6" w14:textId="77777777" w:rsidTr="00DA4CF1">
        <w:trPr>
          <w:trHeight w:val="1260"/>
        </w:trPr>
        <w:tc>
          <w:tcPr>
            <w:tcW w:w="556" w:type="dxa"/>
            <w:noWrap/>
            <w:hideMark/>
          </w:tcPr>
          <w:p w14:paraId="56755E5B"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w:t>
            </w:r>
          </w:p>
        </w:tc>
        <w:tc>
          <w:tcPr>
            <w:tcW w:w="1944" w:type="dxa"/>
            <w:hideMark/>
          </w:tcPr>
          <w:p w14:paraId="6FB1AF2F" w14:textId="29D6F14F"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Rregullimi i trotuareve dhe ndri</w:t>
            </w:r>
            <w:r w:rsidR="00D25421"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 xml:space="preserve">imit publik në fshatin </w:t>
            </w:r>
            <w:proofErr w:type="spellStart"/>
            <w:r w:rsidRPr="0080509D">
              <w:rPr>
                <w:rFonts w:ascii="Times New Roman" w:hAnsi="Times New Roman" w:cs="Times New Roman"/>
                <w:color w:val="000000" w:themeColor="text1"/>
                <w:sz w:val="24"/>
                <w:szCs w:val="24"/>
              </w:rPr>
              <w:t>Muzeqinë</w:t>
            </w:r>
            <w:proofErr w:type="spellEnd"/>
            <w:r w:rsidRPr="0080509D">
              <w:rPr>
                <w:rFonts w:ascii="Times New Roman" w:hAnsi="Times New Roman" w:cs="Times New Roman"/>
                <w:color w:val="000000" w:themeColor="text1"/>
                <w:sz w:val="24"/>
                <w:szCs w:val="24"/>
              </w:rPr>
              <w:t xml:space="preserve"> Faza III            (Pune Shtesë)</w:t>
            </w:r>
          </w:p>
        </w:tc>
        <w:tc>
          <w:tcPr>
            <w:tcW w:w="1401" w:type="dxa"/>
            <w:hideMark/>
          </w:tcPr>
          <w:p w14:paraId="0E9A8E05"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€ 1,969.25</w:t>
            </w:r>
          </w:p>
        </w:tc>
        <w:tc>
          <w:tcPr>
            <w:tcW w:w="1107" w:type="dxa"/>
            <w:hideMark/>
          </w:tcPr>
          <w:p w14:paraId="5A4717AD"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€ 1,969.25</w:t>
            </w:r>
          </w:p>
        </w:tc>
        <w:tc>
          <w:tcPr>
            <w:tcW w:w="1623" w:type="dxa"/>
            <w:hideMark/>
          </w:tcPr>
          <w:p w14:paraId="74643B16" w14:textId="708CDB7A"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Toni </w:t>
            </w:r>
            <w:proofErr w:type="spellStart"/>
            <w:r w:rsidRPr="0080509D">
              <w:rPr>
                <w:rFonts w:ascii="Times New Roman" w:hAnsi="Times New Roman" w:cs="Times New Roman"/>
                <w:color w:val="000000" w:themeColor="text1"/>
                <w:sz w:val="24"/>
                <w:szCs w:val="24"/>
              </w:rPr>
              <w:t>Inxhin</w:t>
            </w:r>
            <w:r w:rsidR="00E76120"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ering</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Llapushnik</w:t>
            </w:r>
            <w:proofErr w:type="spellEnd"/>
          </w:p>
        </w:tc>
        <w:tc>
          <w:tcPr>
            <w:tcW w:w="1354" w:type="dxa"/>
            <w:hideMark/>
          </w:tcPr>
          <w:p w14:paraId="443BA2C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23.06.2022 01.07.2022</w:t>
            </w:r>
          </w:p>
        </w:tc>
        <w:tc>
          <w:tcPr>
            <w:tcW w:w="1591" w:type="dxa"/>
            <w:noWrap/>
            <w:hideMark/>
          </w:tcPr>
          <w:p w14:paraId="3EE02912"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Miftar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Miftari</w:t>
            </w:r>
            <w:proofErr w:type="spellEnd"/>
          </w:p>
        </w:tc>
      </w:tr>
      <w:tr w:rsidR="0080509D" w:rsidRPr="0080509D" w14:paraId="2B6E751E" w14:textId="77777777" w:rsidTr="00DA4CF1">
        <w:trPr>
          <w:trHeight w:val="1260"/>
        </w:trPr>
        <w:tc>
          <w:tcPr>
            <w:tcW w:w="556" w:type="dxa"/>
            <w:noWrap/>
            <w:hideMark/>
          </w:tcPr>
          <w:p w14:paraId="32E53B5E"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w:t>
            </w:r>
          </w:p>
        </w:tc>
        <w:tc>
          <w:tcPr>
            <w:tcW w:w="1944" w:type="dxa"/>
            <w:hideMark/>
          </w:tcPr>
          <w:p w14:paraId="1F234E6E" w14:textId="58CEAE55"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rrugëve dhe </w:t>
            </w:r>
            <w:r w:rsidR="00E76120" w:rsidRPr="0080509D">
              <w:rPr>
                <w:rFonts w:ascii="Times New Roman" w:hAnsi="Times New Roman" w:cs="Times New Roman"/>
                <w:color w:val="000000" w:themeColor="text1"/>
                <w:sz w:val="24"/>
                <w:szCs w:val="24"/>
              </w:rPr>
              <w:t>trotuareve</w:t>
            </w:r>
            <w:r w:rsidRPr="0080509D">
              <w:rPr>
                <w:rFonts w:ascii="Times New Roman" w:hAnsi="Times New Roman" w:cs="Times New Roman"/>
                <w:color w:val="000000" w:themeColor="text1"/>
                <w:sz w:val="24"/>
                <w:szCs w:val="24"/>
              </w:rPr>
              <w:t xml:space="preserve"> në fshatin </w:t>
            </w:r>
            <w:proofErr w:type="spellStart"/>
            <w:r w:rsidRPr="0080509D">
              <w:rPr>
                <w:rFonts w:ascii="Times New Roman" w:hAnsi="Times New Roman" w:cs="Times New Roman"/>
                <w:color w:val="000000" w:themeColor="text1"/>
                <w:sz w:val="24"/>
                <w:szCs w:val="24"/>
              </w:rPr>
              <w:t>Belincë</w:t>
            </w:r>
            <w:proofErr w:type="spellEnd"/>
            <w:r w:rsidRPr="0080509D">
              <w:rPr>
                <w:rFonts w:ascii="Times New Roman" w:hAnsi="Times New Roman" w:cs="Times New Roman"/>
                <w:color w:val="000000" w:themeColor="text1"/>
                <w:sz w:val="24"/>
                <w:szCs w:val="24"/>
              </w:rPr>
              <w:t xml:space="preserve"> Rr. Afrim </w:t>
            </w:r>
            <w:proofErr w:type="spellStart"/>
            <w:r w:rsidRPr="0080509D">
              <w:rPr>
                <w:rFonts w:ascii="Times New Roman" w:hAnsi="Times New Roman" w:cs="Times New Roman"/>
                <w:color w:val="000000" w:themeColor="text1"/>
                <w:sz w:val="24"/>
                <w:szCs w:val="24"/>
              </w:rPr>
              <w:t>Musliu</w:t>
            </w:r>
            <w:proofErr w:type="spellEnd"/>
            <w:r w:rsidRPr="0080509D">
              <w:rPr>
                <w:rFonts w:ascii="Times New Roman" w:hAnsi="Times New Roman" w:cs="Times New Roman"/>
                <w:color w:val="000000" w:themeColor="text1"/>
                <w:sz w:val="24"/>
                <w:szCs w:val="24"/>
              </w:rPr>
              <w:t xml:space="preserve"> dhe Rr. </w:t>
            </w:r>
            <w:proofErr w:type="spellStart"/>
            <w:r w:rsidRPr="0080509D">
              <w:rPr>
                <w:rFonts w:ascii="Times New Roman" w:hAnsi="Times New Roman" w:cs="Times New Roman"/>
                <w:color w:val="000000" w:themeColor="text1"/>
                <w:sz w:val="24"/>
                <w:szCs w:val="24"/>
              </w:rPr>
              <w:t>Aziz</w:t>
            </w:r>
            <w:proofErr w:type="spellEnd"/>
            <w:r w:rsidRPr="0080509D">
              <w:rPr>
                <w:rFonts w:ascii="Times New Roman" w:hAnsi="Times New Roman" w:cs="Times New Roman"/>
                <w:color w:val="000000" w:themeColor="text1"/>
                <w:sz w:val="24"/>
                <w:szCs w:val="24"/>
              </w:rPr>
              <w:t xml:space="preserve"> Kelmendi</w:t>
            </w:r>
          </w:p>
        </w:tc>
        <w:tc>
          <w:tcPr>
            <w:tcW w:w="1401" w:type="dxa"/>
            <w:hideMark/>
          </w:tcPr>
          <w:p w14:paraId="28849E2A"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€ 25,000.00</w:t>
            </w:r>
          </w:p>
        </w:tc>
        <w:tc>
          <w:tcPr>
            <w:tcW w:w="1107" w:type="dxa"/>
            <w:hideMark/>
          </w:tcPr>
          <w:p w14:paraId="02B480B0"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€ 21,39.30</w:t>
            </w:r>
          </w:p>
        </w:tc>
        <w:tc>
          <w:tcPr>
            <w:tcW w:w="1623" w:type="dxa"/>
            <w:hideMark/>
          </w:tcPr>
          <w:p w14:paraId="61B981B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Seti </w:t>
            </w:r>
            <w:proofErr w:type="spellStart"/>
            <w:r w:rsidRPr="0080509D">
              <w:rPr>
                <w:rFonts w:ascii="Times New Roman" w:hAnsi="Times New Roman" w:cs="Times New Roman"/>
                <w:color w:val="000000" w:themeColor="text1"/>
                <w:sz w:val="24"/>
                <w:szCs w:val="24"/>
              </w:rPr>
              <w:t>Comerc</w:t>
            </w:r>
            <w:proofErr w:type="spellEnd"/>
            <w:r w:rsidRPr="0080509D">
              <w:rPr>
                <w:rFonts w:ascii="Times New Roman" w:hAnsi="Times New Roman" w:cs="Times New Roman"/>
                <w:color w:val="000000" w:themeColor="text1"/>
                <w:sz w:val="24"/>
                <w:szCs w:val="24"/>
              </w:rPr>
              <w:t xml:space="preserve"> SHPK Suhareke</w:t>
            </w:r>
          </w:p>
        </w:tc>
        <w:tc>
          <w:tcPr>
            <w:tcW w:w="1354" w:type="dxa"/>
            <w:hideMark/>
          </w:tcPr>
          <w:p w14:paraId="24B2B9B4"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27,06.2022 30.06.2022</w:t>
            </w:r>
          </w:p>
        </w:tc>
        <w:tc>
          <w:tcPr>
            <w:tcW w:w="1591" w:type="dxa"/>
            <w:noWrap/>
            <w:hideMark/>
          </w:tcPr>
          <w:p w14:paraId="778B05E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Fatmir Rexhepi</w:t>
            </w:r>
          </w:p>
        </w:tc>
      </w:tr>
      <w:tr w:rsidR="0080509D" w:rsidRPr="0080509D" w14:paraId="2F52DD22" w14:textId="77777777" w:rsidTr="00DA4CF1">
        <w:trPr>
          <w:trHeight w:val="1890"/>
        </w:trPr>
        <w:tc>
          <w:tcPr>
            <w:tcW w:w="556" w:type="dxa"/>
            <w:noWrap/>
            <w:hideMark/>
          </w:tcPr>
          <w:p w14:paraId="478FBFA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w:t>
            </w:r>
          </w:p>
        </w:tc>
        <w:tc>
          <w:tcPr>
            <w:tcW w:w="1944" w:type="dxa"/>
            <w:hideMark/>
          </w:tcPr>
          <w:p w14:paraId="70B8A656"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disa segmenteve të rrugëve dhe rrjetit të kanalizimit në Rr. </w:t>
            </w:r>
            <w:proofErr w:type="spellStart"/>
            <w:r w:rsidRPr="0080509D">
              <w:rPr>
                <w:rFonts w:ascii="Times New Roman" w:hAnsi="Times New Roman" w:cs="Times New Roman"/>
                <w:color w:val="000000" w:themeColor="text1"/>
                <w:sz w:val="24"/>
                <w:szCs w:val="24"/>
              </w:rPr>
              <w:t>Idriz</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Ajeti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Rr.Mehmet</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Arifi</w:t>
            </w:r>
            <w:proofErr w:type="spellEnd"/>
            <w:r w:rsidRPr="0080509D">
              <w:rPr>
                <w:rFonts w:ascii="Times New Roman" w:hAnsi="Times New Roman" w:cs="Times New Roman"/>
                <w:color w:val="000000" w:themeColor="text1"/>
                <w:sz w:val="24"/>
                <w:szCs w:val="24"/>
              </w:rPr>
              <w:t xml:space="preserve">, Rr. </w:t>
            </w:r>
            <w:proofErr w:type="spellStart"/>
            <w:r w:rsidRPr="0080509D">
              <w:rPr>
                <w:rFonts w:ascii="Times New Roman" w:hAnsi="Times New Roman" w:cs="Times New Roman"/>
                <w:color w:val="000000" w:themeColor="text1"/>
                <w:sz w:val="24"/>
                <w:szCs w:val="24"/>
              </w:rPr>
              <w:t>Zeqir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Dugolli</w:t>
            </w:r>
            <w:proofErr w:type="spellEnd"/>
            <w:r w:rsidRPr="0080509D">
              <w:rPr>
                <w:rFonts w:ascii="Times New Roman" w:hAnsi="Times New Roman" w:cs="Times New Roman"/>
                <w:color w:val="000000" w:themeColor="text1"/>
                <w:sz w:val="24"/>
                <w:szCs w:val="24"/>
              </w:rPr>
              <w:t xml:space="preserve"> në fshatin  </w:t>
            </w:r>
            <w:proofErr w:type="spellStart"/>
            <w:r w:rsidRPr="0080509D">
              <w:rPr>
                <w:rFonts w:ascii="Times New Roman" w:hAnsi="Times New Roman" w:cs="Times New Roman"/>
                <w:color w:val="000000" w:themeColor="text1"/>
                <w:sz w:val="24"/>
                <w:szCs w:val="24"/>
              </w:rPr>
              <w:t>Pjetërshticë</w:t>
            </w:r>
            <w:proofErr w:type="spellEnd"/>
          </w:p>
        </w:tc>
        <w:tc>
          <w:tcPr>
            <w:tcW w:w="1401" w:type="dxa"/>
            <w:hideMark/>
          </w:tcPr>
          <w:p w14:paraId="76D21951"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€ 60,000.00</w:t>
            </w:r>
          </w:p>
        </w:tc>
        <w:tc>
          <w:tcPr>
            <w:tcW w:w="1107" w:type="dxa"/>
            <w:hideMark/>
          </w:tcPr>
          <w:p w14:paraId="75221DCD" w14:textId="62467941"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€58,000.03</w:t>
            </w:r>
          </w:p>
        </w:tc>
        <w:tc>
          <w:tcPr>
            <w:tcW w:w="1623" w:type="dxa"/>
            <w:hideMark/>
          </w:tcPr>
          <w:p w14:paraId="38DE3889" w14:textId="77777777" w:rsidR="00CB37D4" w:rsidRPr="0080509D" w:rsidRDefault="00CB37D4"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Ledi</w:t>
            </w:r>
            <w:proofErr w:type="spellEnd"/>
            <w:r w:rsidRPr="0080509D">
              <w:rPr>
                <w:rFonts w:ascii="Times New Roman" w:hAnsi="Times New Roman" w:cs="Times New Roman"/>
                <w:color w:val="000000" w:themeColor="text1"/>
                <w:sz w:val="24"/>
                <w:szCs w:val="24"/>
              </w:rPr>
              <w:t xml:space="preserve"> ING, </w:t>
            </w:r>
            <w:proofErr w:type="spellStart"/>
            <w:r w:rsidRPr="0080509D">
              <w:rPr>
                <w:rFonts w:ascii="Times New Roman" w:hAnsi="Times New Roman" w:cs="Times New Roman"/>
                <w:color w:val="000000" w:themeColor="text1"/>
                <w:sz w:val="24"/>
                <w:szCs w:val="24"/>
              </w:rPr>
              <w:t>Ledi</w:t>
            </w:r>
            <w:proofErr w:type="spellEnd"/>
            <w:r w:rsidRPr="0080509D">
              <w:rPr>
                <w:rFonts w:ascii="Times New Roman" w:hAnsi="Times New Roman" w:cs="Times New Roman"/>
                <w:color w:val="000000" w:themeColor="text1"/>
                <w:sz w:val="24"/>
                <w:szCs w:val="24"/>
              </w:rPr>
              <w:t xml:space="preserve"> ING 2 Shtime</w:t>
            </w:r>
          </w:p>
        </w:tc>
        <w:tc>
          <w:tcPr>
            <w:tcW w:w="1354" w:type="dxa"/>
            <w:hideMark/>
          </w:tcPr>
          <w:p w14:paraId="402BAB5F"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27.06.2022 30.06.2023</w:t>
            </w:r>
          </w:p>
        </w:tc>
        <w:tc>
          <w:tcPr>
            <w:tcW w:w="1591" w:type="dxa"/>
            <w:noWrap/>
            <w:hideMark/>
          </w:tcPr>
          <w:p w14:paraId="665A3FEA"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Arben Deliu</w:t>
            </w:r>
          </w:p>
        </w:tc>
      </w:tr>
      <w:tr w:rsidR="0080509D" w:rsidRPr="0080509D" w14:paraId="12FFA09F" w14:textId="77777777" w:rsidTr="00DA4CF1">
        <w:trPr>
          <w:trHeight w:val="1575"/>
        </w:trPr>
        <w:tc>
          <w:tcPr>
            <w:tcW w:w="556" w:type="dxa"/>
            <w:noWrap/>
            <w:hideMark/>
          </w:tcPr>
          <w:p w14:paraId="18FA352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13</w:t>
            </w:r>
          </w:p>
        </w:tc>
        <w:tc>
          <w:tcPr>
            <w:tcW w:w="1944" w:type="dxa"/>
            <w:hideMark/>
          </w:tcPr>
          <w:p w14:paraId="51D4C2F2"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Rregullimi i disa segmenteve të rrugëve dhe rrjetit të kanalizimit në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Lagjet </w:t>
            </w:r>
            <w:proofErr w:type="spellStart"/>
            <w:r w:rsidRPr="0080509D">
              <w:rPr>
                <w:rFonts w:ascii="Times New Roman" w:hAnsi="Times New Roman" w:cs="Times New Roman"/>
                <w:color w:val="000000" w:themeColor="text1"/>
                <w:sz w:val="24"/>
                <w:szCs w:val="24"/>
              </w:rPr>
              <w:t>Tërshani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Hysenaj</w:t>
            </w:r>
            <w:proofErr w:type="spellEnd"/>
            <w:r w:rsidRPr="0080509D">
              <w:rPr>
                <w:rFonts w:ascii="Times New Roman" w:hAnsi="Times New Roman" w:cs="Times New Roman"/>
                <w:color w:val="000000" w:themeColor="text1"/>
                <w:sz w:val="24"/>
                <w:szCs w:val="24"/>
              </w:rPr>
              <w:t xml:space="preserve"> </w:t>
            </w:r>
          </w:p>
        </w:tc>
        <w:tc>
          <w:tcPr>
            <w:tcW w:w="1401" w:type="dxa"/>
            <w:noWrap/>
            <w:hideMark/>
          </w:tcPr>
          <w:p w14:paraId="6A47B233"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 xml:space="preserve"> 45,000.00 </w:t>
            </w:r>
          </w:p>
        </w:tc>
        <w:tc>
          <w:tcPr>
            <w:tcW w:w="1107" w:type="dxa"/>
            <w:noWrap/>
            <w:hideMark/>
          </w:tcPr>
          <w:p w14:paraId="5B8C4B22" w14:textId="77777777" w:rsidR="00CB37D4" w:rsidRPr="0080509D" w:rsidRDefault="00CB37D4" w:rsidP="001D632C">
            <w:pPr>
              <w:spacing w:line="276" w:lineRule="auto"/>
              <w:rPr>
                <w:rFonts w:ascii="Times New Roman" w:hAnsi="Times New Roman" w:cs="Times New Roman"/>
                <w:color w:val="000000" w:themeColor="text1"/>
                <w:sz w:val="20"/>
                <w:szCs w:val="20"/>
              </w:rPr>
            </w:pPr>
            <w:r w:rsidRPr="0080509D">
              <w:rPr>
                <w:rFonts w:ascii="Times New Roman" w:hAnsi="Times New Roman" w:cs="Times New Roman"/>
                <w:color w:val="000000" w:themeColor="text1"/>
                <w:sz w:val="20"/>
                <w:szCs w:val="20"/>
              </w:rPr>
              <w:t>44,263.30</w:t>
            </w:r>
          </w:p>
        </w:tc>
        <w:tc>
          <w:tcPr>
            <w:tcW w:w="1623" w:type="dxa"/>
            <w:noWrap/>
            <w:hideMark/>
          </w:tcPr>
          <w:p w14:paraId="302B33D0"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Arlindi SH.P.K</w:t>
            </w:r>
          </w:p>
        </w:tc>
        <w:tc>
          <w:tcPr>
            <w:tcW w:w="1354" w:type="dxa"/>
            <w:noWrap/>
            <w:hideMark/>
          </w:tcPr>
          <w:p w14:paraId="046F91F3"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29.06.2022</w:t>
            </w:r>
          </w:p>
          <w:p w14:paraId="473ED385"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30.07.2023</w:t>
            </w:r>
          </w:p>
        </w:tc>
        <w:tc>
          <w:tcPr>
            <w:tcW w:w="1591" w:type="dxa"/>
            <w:noWrap/>
            <w:hideMark/>
          </w:tcPr>
          <w:p w14:paraId="504570A7" w14:textId="77777777" w:rsidR="00CB37D4" w:rsidRPr="0080509D" w:rsidRDefault="00CB37D4"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w:t>
            </w:r>
          </w:p>
        </w:tc>
      </w:tr>
    </w:tbl>
    <w:p w14:paraId="73C1A117" w14:textId="77777777" w:rsidR="00CB37D4" w:rsidRPr="0080509D" w:rsidRDefault="00CB37D4" w:rsidP="001D632C">
      <w:pPr>
        <w:spacing w:after="200" w:line="276" w:lineRule="auto"/>
        <w:rPr>
          <w:rFonts w:ascii="Times New Roman" w:eastAsia="Calibri" w:hAnsi="Times New Roman" w:cs="Times New Roman"/>
          <w:color w:val="000000" w:themeColor="text1"/>
          <w:sz w:val="24"/>
          <w:szCs w:val="24"/>
        </w:rPr>
      </w:pPr>
      <w:bookmarkStart w:id="3" w:name="_Hlk107473604"/>
    </w:p>
    <w:p w14:paraId="664DEB6F" w14:textId="77777777" w:rsidR="00CB37D4" w:rsidRPr="0080509D" w:rsidRDefault="00CB37D4" w:rsidP="001D632C">
      <w:pPr>
        <w:spacing w:after="200" w:line="276" w:lineRule="auto"/>
        <w:rPr>
          <w:rFonts w:ascii="Times New Roman" w:eastAsia="Calibri" w:hAnsi="Times New Roman" w:cs="Times New Roman"/>
          <w:color w:val="000000" w:themeColor="text1"/>
          <w:sz w:val="24"/>
          <w:szCs w:val="24"/>
        </w:rPr>
      </w:pPr>
    </w:p>
    <w:tbl>
      <w:tblPr>
        <w:tblW w:w="9715" w:type="dxa"/>
        <w:tblLook w:val="04A0" w:firstRow="1" w:lastRow="0" w:firstColumn="1" w:lastColumn="0" w:noHBand="0" w:noVBand="1"/>
      </w:tblPr>
      <w:tblGrid>
        <w:gridCol w:w="563"/>
        <w:gridCol w:w="5720"/>
        <w:gridCol w:w="2070"/>
        <w:gridCol w:w="1440"/>
      </w:tblGrid>
      <w:tr w:rsidR="0080509D" w:rsidRPr="0080509D" w14:paraId="0872772B" w14:textId="77777777" w:rsidTr="00DA4CF1">
        <w:trPr>
          <w:trHeight w:val="360"/>
        </w:trPr>
        <w:tc>
          <w:tcPr>
            <w:tcW w:w="97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4DF9BC"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NË PROCES TË TENDERIMIT</w:t>
            </w:r>
          </w:p>
        </w:tc>
      </w:tr>
      <w:tr w:rsidR="0080509D" w:rsidRPr="0080509D" w14:paraId="5963CE5D" w14:textId="77777777" w:rsidTr="00DA4CF1">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52663E"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5720" w:type="dxa"/>
            <w:tcBorders>
              <w:top w:val="nil"/>
              <w:left w:val="nil"/>
              <w:bottom w:val="single" w:sz="4" w:space="0" w:color="auto"/>
              <w:right w:val="single" w:sz="4" w:space="0" w:color="auto"/>
            </w:tcBorders>
            <w:shd w:val="clear" w:color="auto" w:fill="auto"/>
            <w:noWrap/>
            <w:vAlign w:val="center"/>
            <w:hideMark/>
          </w:tcPr>
          <w:p w14:paraId="36292626"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EMËRTIMI I PROJEKTIT</w:t>
            </w:r>
          </w:p>
        </w:tc>
        <w:tc>
          <w:tcPr>
            <w:tcW w:w="2070" w:type="dxa"/>
            <w:tcBorders>
              <w:top w:val="nil"/>
              <w:left w:val="nil"/>
              <w:bottom w:val="single" w:sz="4" w:space="0" w:color="auto"/>
              <w:right w:val="single" w:sz="4" w:space="0" w:color="auto"/>
            </w:tcBorders>
            <w:shd w:val="clear" w:color="auto" w:fill="auto"/>
            <w:noWrap/>
            <w:vAlign w:val="center"/>
            <w:hideMark/>
          </w:tcPr>
          <w:p w14:paraId="63A96089"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Vlera e parashikuar</w:t>
            </w:r>
          </w:p>
        </w:tc>
        <w:tc>
          <w:tcPr>
            <w:tcW w:w="1440" w:type="dxa"/>
            <w:tcBorders>
              <w:top w:val="nil"/>
              <w:left w:val="nil"/>
              <w:bottom w:val="single" w:sz="4" w:space="0" w:color="auto"/>
              <w:right w:val="single" w:sz="4" w:space="0" w:color="auto"/>
            </w:tcBorders>
            <w:shd w:val="clear" w:color="auto" w:fill="auto"/>
            <w:noWrap/>
            <w:vAlign w:val="center"/>
            <w:hideMark/>
          </w:tcPr>
          <w:p w14:paraId="73E954B6"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Data hapjes</w:t>
            </w:r>
          </w:p>
        </w:tc>
      </w:tr>
      <w:tr w:rsidR="0080509D" w:rsidRPr="0080509D" w14:paraId="09417AB4" w14:textId="77777777" w:rsidTr="00DA4CF1">
        <w:trPr>
          <w:trHeight w:val="31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64F0B68D"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5720" w:type="dxa"/>
            <w:tcBorders>
              <w:top w:val="nil"/>
              <w:left w:val="nil"/>
              <w:bottom w:val="single" w:sz="4" w:space="0" w:color="auto"/>
              <w:right w:val="single" w:sz="4" w:space="0" w:color="auto"/>
            </w:tcBorders>
            <w:shd w:val="clear" w:color="auto" w:fill="auto"/>
            <w:vAlign w:val="center"/>
            <w:hideMark/>
          </w:tcPr>
          <w:p w14:paraId="0198273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Tregut</w:t>
            </w:r>
          </w:p>
        </w:tc>
        <w:tc>
          <w:tcPr>
            <w:tcW w:w="2070" w:type="dxa"/>
            <w:tcBorders>
              <w:top w:val="nil"/>
              <w:left w:val="nil"/>
              <w:bottom w:val="single" w:sz="4" w:space="0" w:color="auto"/>
              <w:right w:val="single" w:sz="4" w:space="0" w:color="auto"/>
            </w:tcBorders>
            <w:shd w:val="clear" w:color="000000" w:fill="FFFFFF"/>
            <w:vAlign w:val="center"/>
            <w:hideMark/>
          </w:tcPr>
          <w:p w14:paraId="4525940B"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€ 340,000.00</w:t>
            </w:r>
          </w:p>
        </w:tc>
        <w:tc>
          <w:tcPr>
            <w:tcW w:w="1440" w:type="dxa"/>
            <w:tcBorders>
              <w:top w:val="nil"/>
              <w:left w:val="nil"/>
              <w:bottom w:val="single" w:sz="4" w:space="0" w:color="auto"/>
              <w:right w:val="single" w:sz="4" w:space="0" w:color="auto"/>
            </w:tcBorders>
            <w:shd w:val="clear" w:color="auto" w:fill="auto"/>
            <w:noWrap/>
            <w:vAlign w:val="bottom"/>
            <w:hideMark/>
          </w:tcPr>
          <w:p w14:paraId="4DAD37C6"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21.07.2022</w:t>
            </w:r>
          </w:p>
        </w:tc>
      </w:tr>
      <w:tr w:rsidR="0080509D" w:rsidRPr="0080509D" w14:paraId="2C1E8BD6" w14:textId="77777777" w:rsidTr="00DA4CF1">
        <w:trPr>
          <w:trHeight w:val="67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00D01B7"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5720" w:type="dxa"/>
            <w:tcBorders>
              <w:top w:val="nil"/>
              <w:left w:val="nil"/>
              <w:bottom w:val="single" w:sz="4" w:space="0" w:color="auto"/>
              <w:right w:val="single" w:sz="4" w:space="0" w:color="auto"/>
            </w:tcBorders>
            <w:shd w:val="clear" w:color="auto" w:fill="auto"/>
            <w:vAlign w:val="center"/>
            <w:hideMark/>
          </w:tcPr>
          <w:p w14:paraId="7E07976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rrugëve në fshatrat, </w:t>
            </w:r>
            <w:proofErr w:type="spellStart"/>
            <w:r w:rsidRPr="0080509D">
              <w:rPr>
                <w:rFonts w:ascii="Times New Roman" w:eastAsia="Times New Roman" w:hAnsi="Times New Roman" w:cs="Times New Roman"/>
                <w:color w:val="000000" w:themeColor="text1"/>
                <w:sz w:val="24"/>
                <w:szCs w:val="24"/>
              </w:rPr>
              <w:t>Carralevë</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Rancë</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Rr.Gryka</w:t>
            </w:r>
            <w:proofErr w:type="spellEnd"/>
            <w:r w:rsidRPr="0080509D">
              <w:rPr>
                <w:rFonts w:ascii="Times New Roman" w:eastAsia="Times New Roman" w:hAnsi="Times New Roman" w:cs="Times New Roman"/>
                <w:color w:val="000000" w:themeColor="text1"/>
                <w:sz w:val="24"/>
                <w:szCs w:val="24"/>
              </w:rPr>
              <w:t xml:space="preserve"> e </w:t>
            </w:r>
            <w:proofErr w:type="spellStart"/>
            <w:r w:rsidRPr="0080509D">
              <w:rPr>
                <w:rFonts w:ascii="Times New Roman" w:eastAsia="Times New Roman" w:hAnsi="Times New Roman" w:cs="Times New Roman"/>
                <w:color w:val="000000" w:themeColor="text1"/>
                <w:sz w:val="24"/>
                <w:szCs w:val="24"/>
              </w:rPr>
              <w:t>Carralevës</w:t>
            </w:r>
            <w:proofErr w:type="spellEnd"/>
          </w:p>
        </w:tc>
        <w:tc>
          <w:tcPr>
            <w:tcW w:w="2070" w:type="dxa"/>
            <w:tcBorders>
              <w:top w:val="nil"/>
              <w:left w:val="nil"/>
              <w:bottom w:val="single" w:sz="4" w:space="0" w:color="auto"/>
              <w:right w:val="single" w:sz="4" w:space="0" w:color="auto"/>
            </w:tcBorders>
            <w:shd w:val="clear" w:color="auto" w:fill="auto"/>
            <w:noWrap/>
            <w:vAlign w:val="bottom"/>
            <w:hideMark/>
          </w:tcPr>
          <w:p w14:paraId="04484707"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€ 50,000.00</w:t>
            </w:r>
          </w:p>
        </w:tc>
        <w:tc>
          <w:tcPr>
            <w:tcW w:w="1440" w:type="dxa"/>
            <w:tcBorders>
              <w:top w:val="nil"/>
              <w:left w:val="nil"/>
              <w:bottom w:val="single" w:sz="4" w:space="0" w:color="auto"/>
              <w:right w:val="single" w:sz="4" w:space="0" w:color="auto"/>
            </w:tcBorders>
            <w:shd w:val="clear" w:color="auto" w:fill="auto"/>
            <w:noWrap/>
            <w:vAlign w:val="bottom"/>
            <w:hideMark/>
          </w:tcPr>
          <w:p w14:paraId="63D98DB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11.07.2022</w:t>
            </w:r>
          </w:p>
        </w:tc>
      </w:tr>
      <w:tr w:rsidR="0080509D" w:rsidRPr="0080509D" w14:paraId="3189B172" w14:textId="77777777" w:rsidTr="00DA4CF1">
        <w:trPr>
          <w:trHeight w:val="63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2AE748DD"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5720" w:type="dxa"/>
            <w:tcBorders>
              <w:top w:val="nil"/>
              <w:left w:val="nil"/>
              <w:bottom w:val="single" w:sz="4" w:space="0" w:color="auto"/>
              <w:right w:val="single" w:sz="4" w:space="0" w:color="auto"/>
            </w:tcBorders>
            <w:shd w:val="clear" w:color="auto" w:fill="auto"/>
            <w:vAlign w:val="center"/>
            <w:hideMark/>
          </w:tcPr>
          <w:p w14:paraId="05E32200" w14:textId="128343BE"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Zgjerimi dhe asfaltimi i Rr.</w:t>
            </w:r>
            <w:r w:rsidR="00D25421"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Idriz</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Seferi</w:t>
            </w:r>
            <w:proofErr w:type="spellEnd"/>
            <w:r w:rsidR="00D25421"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në Zonën Agrobiznes</w:t>
            </w:r>
          </w:p>
        </w:tc>
        <w:tc>
          <w:tcPr>
            <w:tcW w:w="2070" w:type="dxa"/>
            <w:tcBorders>
              <w:top w:val="nil"/>
              <w:left w:val="nil"/>
              <w:bottom w:val="single" w:sz="4" w:space="0" w:color="auto"/>
              <w:right w:val="single" w:sz="4" w:space="0" w:color="auto"/>
            </w:tcBorders>
            <w:shd w:val="clear" w:color="000000" w:fill="FFFFFF"/>
            <w:vAlign w:val="center"/>
            <w:hideMark/>
          </w:tcPr>
          <w:p w14:paraId="759C1A10"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€ 40,000.00</w:t>
            </w:r>
          </w:p>
        </w:tc>
        <w:tc>
          <w:tcPr>
            <w:tcW w:w="1440" w:type="dxa"/>
            <w:tcBorders>
              <w:top w:val="nil"/>
              <w:left w:val="nil"/>
              <w:bottom w:val="single" w:sz="4" w:space="0" w:color="auto"/>
              <w:right w:val="single" w:sz="4" w:space="0" w:color="auto"/>
            </w:tcBorders>
            <w:shd w:val="clear" w:color="auto" w:fill="auto"/>
            <w:noWrap/>
            <w:vAlign w:val="bottom"/>
            <w:hideMark/>
          </w:tcPr>
          <w:p w14:paraId="00A0BD4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13.07.2022</w:t>
            </w:r>
          </w:p>
        </w:tc>
      </w:tr>
      <w:tr w:rsidR="0080509D" w:rsidRPr="0080509D" w14:paraId="7C3E11EE" w14:textId="77777777" w:rsidTr="00DA4CF1">
        <w:trPr>
          <w:trHeight w:val="31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A6930CB"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5720" w:type="dxa"/>
            <w:tcBorders>
              <w:top w:val="nil"/>
              <w:left w:val="nil"/>
              <w:bottom w:val="single" w:sz="4" w:space="0" w:color="auto"/>
              <w:right w:val="single" w:sz="4" w:space="0" w:color="auto"/>
            </w:tcBorders>
            <w:shd w:val="clear" w:color="auto" w:fill="auto"/>
            <w:vAlign w:val="center"/>
            <w:hideMark/>
          </w:tcPr>
          <w:p w14:paraId="00819A94" w14:textId="1D137E8E"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w:t>
            </w:r>
            <w:r w:rsidR="00865071" w:rsidRPr="0080509D">
              <w:rPr>
                <w:rFonts w:ascii="Times New Roman" w:eastAsia="Times New Roman" w:hAnsi="Times New Roman" w:cs="Times New Roman"/>
                <w:color w:val="000000" w:themeColor="text1"/>
                <w:sz w:val="24"/>
                <w:szCs w:val="24"/>
              </w:rPr>
              <w:t>trotuareve</w:t>
            </w:r>
            <w:r w:rsidRPr="0080509D">
              <w:rPr>
                <w:rFonts w:ascii="Times New Roman" w:eastAsia="Times New Roman" w:hAnsi="Times New Roman" w:cs="Times New Roman"/>
                <w:color w:val="000000" w:themeColor="text1"/>
                <w:sz w:val="24"/>
                <w:szCs w:val="24"/>
              </w:rPr>
              <w:t xml:space="preserve"> në Rr.</w:t>
            </w:r>
            <w:r w:rsidR="00D25421"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Ismajl</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Qemajli</w:t>
            </w:r>
            <w:proofErr w:type="spellEnd"/>
            <w:r w:rsidR="00D25421" w:rsidRPr="0080509D">
              <w:rPr>
                <w:rFonts w:ascii="Times New Roman" w:eastAsia="Times New Roman" w:hAnsi="Times New Roman" w:cs="Times New Roman"/>
                <w:color w:val="000000" w:themeColor="text1"/>
                <w:sz w:val="24"/>
                <w:szCs w:val="24"/>
              </w:rPr>
              <w:t>”</w:t>
            </w:r>
          </w:p>
        </w:tc>
        <w:tc>
          <w:tcPr>
            <w:tcW w:w="2070" w:type="dxa"/>
            <w:tcBorders>
              <w:top w:val="nil"/>
              <w:left w:val="nil"/>
              <w:bottom w:val="single" w:sz="4" w:space="0" w:color="auto"/>
              <w:right w:val="single" w:sz="4" w:space="0" w:color="auto"/>
            </w:tcBorders>
            <w:shd w:val="clear" w:color="000000" w:fill="FFFFFF"/>
            <w:vAlign w:val="center"/>
            <w:hideMark/>
          </w:tcPr>
          <w:p w14:paraId="0713CBCA"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€ 15,000.00</w:t>
            </w:r>
          </w:p>
        </w:tc>
        <w:tc>
          <w:tcPr>
            <w:tcW w:w="1440" w:type="dxa"/>
            <w:tcBorders>
              <w:top w:val="nil"/>
              <w:left w:val="nil"/>
              <w:bottom w:val="single" w:sz="4" w:space="0" w:color="auto"/>
              <w:right w:val="single" w:sz="4" w:space="0" w:color="auto"/>
            </w:tcBorders>
            <w:shd w:val="clear" w:color="auto" w:fill="auto"/>
            <w:noWrap/>
            <w:vAlign w:val="bottom"/>
            <w:hideMark/>
          </w:tcPr>
          <w:p w14:paraId="1D7DC011"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13.07.2022</w:t>
            </w:r>
          </w:p>
        </w:tc>
      </w:tr>
      <w:tr w:rsidR="0080509D" w:rsidRPr="0080509D" w14:paraId="0B591615" w14:textId="77777777" w:rsidTr="00DA4CF1">
        <w:trPr>
          <w:trHeight w:val="63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442DBC8"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5720" w:type="dxa"/>
            <w:tcBorders>
              <w:top w:val="nil"/>
              <w:left w:val="nil"/>
              <w:bottom w:val="single" w:sz="4" w:space="0" w:color="auto"/>
              <w:right w:val="single" w:sz="4" w:space="0" w:color="auto"/>
            </w:tcBorders>
            <w:shd w:val="clear" w:color="auto" w:fill="auto"/>
            <w:vAlign w:val="center"/>
            <w:hideMark/>
          </w:tcPr>
          <w:p w14:paraId="43F67F7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dhe zgjerimi i urave në fshatra  </w:t>
            </w:r>
            <w:proofErr w:type="spellStart"/>
            <w:r w:rsidRPr="0080509D">
              <w:rPr>
                <w:rFonts w:ascii="Times New Roman" w:eastAsia="Times New Roman" w:hAnsi="Times New Roman" w:cs="Times New Roman"/>
                <w:color w:val="000000" w:themeColor="text1"/>
                <w:sz w:val="24"/>
                <w:szCs w:val="24"/>
              </w:rPr>
              <w:t>Rashincë</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Carralevë</w:t>
            </w:r>
            <w:proofErr w:type="spellEnd"/>
          </w:p>
        </w:tc>
        <w:tc>
          <w:tcPr>
            <w:tcW w:w="2070" w:type="dxa"/>
            <w:tcBorders>
              <w:top w:val="nil"/>
              <w:left w:val="nil"/>
              <w:bottom w:val="single" w:sz="4" w:space="0" w:color="auto"/>
              <w:right w:val="single" w:sz="4" w:space="0" w:color="auto"/>
            </w:tcBorders>
            <w:shd w:val="clear" w:color="000000" w:fill="FFFFFF"/>
            <w:vAlign w:val="center"/>
            <w:hideMark/>
          </w:tcPr>
          <w:p w14:paraId="6284E327"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€ 70,000.00</w:t>
            </w:r>
          </w:p>
        </w:tc>
        <w:tc>
          <w:tcPr>
            <w:tcW w:w="1440" w:type="dxa"/>
            <w:tcBorders>
              <w:top w:val="nil"/>
              <w:left w:val="nil"/>
              <w:bottom w:val="single" w:sz="4" w:space="0" w:color="auto"/>
              <w:right w:val="single" w:sz="4" w:space="0" w:color="auto"/>
            </w:tcBorders>
            <w:shd w:val="clear" w:color="auto" w:fill="auto"/>
            <w:noWrap/>
            <w:vAlign w:val="bottom"/>
            <w:hideMark/>
          </w:tcPr>
          <w:p w14:paraId="1F0B30BA"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13.07.2022</w:t>
            </w:r>
          </w:p>
        </w:tc>
      </w:tr>
      <w:tr w:rsidR="0080509D" w:rsidRPr="0080509D" w14:paraId="6122CB98" w14:textId="77777777" w:rsidTr="00DA4CF1">
        <w:trPr>
          <w:trHeight w:val="94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3B0D42E"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5720" w:type="dxa"/>
            <w:tcBorders>
              <w:top w:val="nil"/>
              <w:left w:val="nil"/>
              <w:bottom w:val="single" w:sz="4" w:space="0" w:color="auto"/>
              <w:right w:val="single" w:sz="4" w:space="0" w:color="auto"/>
            </w:tcBorders>
            <w:shd w:val="clear" w:color="auto" w:fill="auto"/>
            <w:vAlign w:val="center"/>
            <w:hideMark/>
          </w:tcPr>
          <w:p w14:paraId="61C8DD86" w14:textId="0CC5DFE5"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trotuareve dhe </w:t>
            </w:r>
            <w:r w:rsidR="00865071" w:rsidRPr="0080509D">
              <w:rPr>
                <w:rFonts w:ascii="Times New Roman" w:eastAsia="Times New Roman" w:hAnsi="Times New Roman" w:cs="Times New Roman"/>
                <w:color w:val="000000" w:themeColor="text1"/>
                <w:sz w:val="24"/>
                <w:szCs w:val="24"/>
              </w:rPr>
              <w:t>ndriçimit</w:t>
            </w:r>
            <w:r w:rsidRPr="0080509D">
              <w:rPr>
                <w:rFonts w:ascii="Times New Roman" w:eastAsia="Times New Roman" w:hAnsi="Times New Roman" w:cs="Times New Roman"/>
                <w:color w:val="000000" w:themeColor="text1"/>
                <w:sz w:val="24"/>
                <w:szCs w:val="24"/>
              </w:rPr>
              <w:t xml:space="preserve"> publik në fshatrat  </w:t>
            </w:r>
            <w:proofErr w:type="spellStart"/>
            <w:r w:rsidRPr="0080509D">
              <w:rPr>
                <w:rFonts w:ascii="Times New Roman" w:eastAsia="Times New Roman" w:hAnsi="Times New Roman" w:cs="Times New Roman"/>
                <w:color w:val="000000" w:themeColor="text1"/>
                <w:sz w:val="24"/>
                <w:szCs w:val="24"/>
              </w:rPr>
              <w:t>Rashincë</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Gllavicë</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Rr.</w:t>
            </w:r>
            <w:r w:rsidR="00D25421"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Ferizaj</w:t>
            </w:r>
            <w:proofErr w:type="spellEnd"/>
            <w:r w:rsidR="00D25421"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Rr. </w:t>
            </w:r>
            <w:r w:rsidR="00D25421"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Galica</w:t>
            </w:r>
            <w:proofErr w:type="spellEnd"/>
            <w:r w:rsidR="00D25421"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Rr. </w:t>
            </w:r>
            <w:r w:rsidR="00D25421"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Trimat e Lirisë</w:t>
            </w:r>
            <w:r w:rsidR="00D25421" w:rsidRPr="0080509D">
              <w:rPr>
                <w:rFonts w:ascii="Times New Roman" w:eastAsia="Times New Roman" w:hAnsi="Times New Roman" w:cs="Times New Roman"/>
                <w:color w:val="000000" w:themeColor="text1"/>
                <w:sz w:val="24"/>
                <w:szCs w:val="24"/>
              </w:rPr>
              <w:t>”</w:t>
            </w:r>
          </w:p>
        </w:tc>
        <w:tc>
          <w:tcPr>
            <w:tcW w:w="2070" w:type="dxa"/>
            <w:tcBorders>
              <w:top w:val="nil"/>
              <w:left w:val="nil"/>
              <w:bottom w:val="single" w:sz="4" w:space="0" w:color="auto"/>
              <w:right w:val="single" w:sz="4" w:space="0" w:color="auto"/>
            </w:tcBorders>
            <w:shd w:val="clear" w:color="000000" w:fill="FFFFFF"/>
            <w:vAlign w:val="center"/>
            <w:hideMark/>
          </w:tcPr>
          <w:p w14:paraId="71E73E69"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€ 40,000.00</w:t>
            </w:r>
          </w:p>
        </w:tc>
        <w:tc>
          <w:tcPr>
            <w:tcW w:w="1440" w:type="dxa"/>
            <w:tcBorders>
              <w:top w:val="nil"/>
              <w:left w:val="nil"/>
              <w:bottom w:val="single" w:sz="4" w:space="0" w:color="auto"/>
              <w:right w:val="single" w:sz="4" w:space="0" w:color="auto"/>
            </w:tcBorders>
            <w:shd w:val="clear" w:color="auto" w:fill="auto"/>
            <w:noWrap/>
            <w:vAlign w:val="bottom"/>
            <w:hideMark/>
          </w:tcPr>
          <w:p w14:paraId="4F522F1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14.07.2022</w:t>
            </w:r>
          </w:p>
          <w:p w14:paraId="1EE5636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318F3E34" w14:textId="77777777" w:rsidTr="00DA4CF1">
        <w:trPr>
          <w:trHeight w:val="63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EE95F03"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5720" w:type="dxa"/>
            <w:tcBorders>
              <w:top w:val="nil"/>
              <w:left w:val="nil"/>
              <w:bottom w:val="single" w:sz="4" w:space="0" w:color="auto"/>
              <w:right w:val="single" w:sz="4" w:space="0" w:color="auto"/>
            </w:tcBorders>
            <w:shd w:val="clear" w:color="auto" w:fill="auto"/>
            <w:vAlign w:val="center"/>
            <w:hideMark/>
          </w:tcPr>
          <w:p w14:paraId="29EEB2EF" w14:textId="3DD4BF46"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Trotuaret nga </w:t>
            </w:r>
            <w:proofErr w:type="spellStart"/>
            <w:r w:rsidRPr="0080509D">
              <w:rPr>
                <w:rFonts w:ascii="Times New Roman" w:eastAsia="Times New Roman" w:hAnsi="Times New Roman" w:cs="Times New Roman"/>
                <w:color w:val="000000" w:themeColor="text1"/>
                <w:sz w:val="24"/>
                <w:szCs w:val="24"/>
              </w:rPr>
              <w:t>Qesta</w:t>
            </w:r>
            <w:proofErr w:type="spellEnd"/>
            <w:r w:rsidRPr="0080509D">
              <w:rPr>
                <w:rFonts w:ascii="Times New Roman" w:eastAsia="Times New Roman" w:hAnsi="Times New Roman" w:cs="Times New Roman"/>
                <w:color w:val="000000" w:themeColor="text1"/>
                <w:sz w:val="24"/>
                <w:szCs w:val="24"/>
              </w:rPr>
              <w:t xml:space="preserve"> e Shtim</w:t>
            </w:r>
            <w:r w:rsidR="00865071" w:rsidRPr="0080509D">
              <w:rPr>
                <w:rFonts w:ascii="Times New Roman" w:eastAsia="Times New Roman" w:hAnsi="Times New Roman" w:cs="Times New Roman"/>
                <w:color w:val="000000" w:themeColor="text1"/>
                <w:sz w:val="24"/>
                <w:szCs w:val="24"/>
              </w:rPr>
              <w:t>e</w:t>
            </w:r>
            <w:r w:rsidRPr="0080509D">
              <w:rPr>
                <w:rFonts w:ascii="Times New Roman" w:eastAsia="Times New Roman" w:hAnsi="Times New Roman" w:cs="Times New Roman"/>
                <w:color w:val="000000" w:themeColor="text1"/>
                <w:sz w:val="24"/>
                <w:szCs w:val="24"/>
              </w:rPr>
              <w:t xml:space="preserve">s deri në hyrje të fshatit  </w:t>
            </w:r>
            <w:proofErr w:type="spellStart"/>
            <w:r w:rsidRPr="0080509D">
              <w:rPr>
                <w:rFonts w:ascii="Times New Roman" w:eastAsia="Times New Roman" w:hAnsi="Times New Roman" w:cs="Times New Roman"/>
                <w:color w:val="000000" w:themeColor="text1"/>
                <w:sz w:val="24"/>
                <w:szCs w:val="24"/>
              </w:rPr>
              <w:t>Reçak</w:t>
            </w:r>
            <w:proofErr w:type="spellEnd"/>
            <w:r w:rsidRPr="0080509D">
              <w:rPr>
                <w:rFonts w:ascii="Times New Roman" w:eastAsia="Times New Roman" w:hAnsi="Times New Roman" w:cs="Times New Roman"/>
                <w:color w:val="000000" w:themeColor="text1"/>
                <w:sz w:val="24"/>
                <w:szCs w:val="24"/>
              </w:rPr>
              <w:t xml:space="preserve"> </w:t>
            </w:r>
          </w:p>
        </w:tc>
        <w:tc>
          <w:tcPr>
            <w:tcW w:w="2070" w:type="dxa"/>
            <w:tcBorders>
              <w:top w:val="nil"/>
              <w:left w:val="nil"/>
              <w:bottom w:val="single" w:sz="4" w:space="0" w:color="auto"/>
              <w:right w:val="single" w:sz="4" w:space="0" w:color="auto"/>
            </w:tcBorders>
            <w:shd w:val="clear" w:color="000000" w:fill="FFFFFF"/>
            <w:vAlign w:val="center"/>
            <w:hideMark/>
          </w:tcPr>
          <w:p w14:paraId="4553412F"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€ 35,000.00</w:t>
            </w:r>
          </w:p>
        </w:tc>
        <w:tc>
          <w:tcPr>
            <w:tcW w:w="1440" w:type="dxa"/>
            <w:tcBorders>
              <w:top w:val="nil"/>
              <w:left w:val="nil"/>
              <w:bottom w:val="single" w:sz="4" w:space="0" w:color="auto"/>
              <w:right w:val="single" w:sz="4" w:space="0" w:color="auto"/>
            </w:tcBorders>
            <w:shd w:val="clear" w:color="auto" w:fill="auto"/>
            <w:noWrap/>
            <w:vAlign w:val="bottom"/>
            <w:hideMark/>
          </w:tcPr>
          <w:p w14:paraId="25F8710E"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18.07.2022</w:t>
            </w:r>
          </w:p>
          <w:p w14:paraId="4715FCC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01EC59F9" w14:textId="77777777" w:rsidTr="00DA4CF1">
        <w:trPr>
          <w:trHeight w:val="63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F52178C"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w:t>
            </w:r>
          </w:p>
        </w:tc>
        <w:tc>
          <w:tcPr>
            <w:tcW w:w="5720" w:type="dxa"/>
            <w:tcBorders>
              <w:top w:val="nil"/>
              <w:left w:val="nil"/>
              <w:bottom w:val="single" w:sz="4" w:space="0" w:color="auto"/>
              <w:right w:val="single" w:sz="4" w:space="0" w:color="auto"/>
            </w:tcBorders>
            <w:shd w:val="clear" w:color="auto" w:fill="auto"/>
            <w:vAlign w:val="center"/>
            <w:hideMark/>
          </w:tcPr>
          <w:p w14:paraId="6B5E3AB6"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kanaleve kulluese të ujerave atmosferik në tokat bujqësore dhe rregullimi i rrugëve me </w:t>
            </w:r>
            <w:proofErr w:type="spellStart"/>
            <w:r w:rsidRPr="0080509D">
              <w:rPr>
                <w:rFonts w:ascii="Times New Roman" w:eastAsia="Times New Roman" w:hAnsi="Times New Roman" w:cs="Times New Roman"/>
                <w:color w:val="000000" w:themeColor="text1"/>
                <w:sz w:val="24"/>
                <w:szCs w:val="24"/>
              </w:rPr>
              <w:t>zhavor</w:t>
            </w:r>
            <w:proofErr w:type="spellEnd"/>
            <w:r w:rsidRPr="0080509D">
              <w:rPr>
                <w:rFonts w:ascii="Times New Roman" w:eastAsia="Times New Roman" w:hAnsi="Times New Roman" w:cs="Times New Roman"/>
                <w:color w:val="000000" w:themeColor="text1"/>
                <w:sz w:val="24"/>
                <w:szCs w:val="24"/>
              </w:rPr>
              <w:t xml:space="preserve"> </w:t>
            </w:r>
          </w:p>
        </w:tc>
        <w:tc>
          <w:tcPr>
            <w:tcW w:w="2070" w:type="dxa"/>
            <w:tcBorders>
              <w:top w:val="nil"/>
              <w:left w:val="nil"/>
              <w:bottom w:val="single" w:sz="4" w:space="0" w:color="auto"/>
              <w:right w:val="single" w:sz="4" w:space="0" w:color="auto"/>
            </w:tcBorders>
            <w:shd w:val="clear" w:color="000000" w:fill="FFFFFF"/>
            <w:vAlign w:val="center"/>
            <w:hideMark/>
          </w:tcPr>
          <w:p w14:paraId="18FF44B1"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€ 35,000.00</w:t>
            </w:r>
          </w:p>
        </w:tc>
        <w:tc>
          <w:tcPr>
            <w:tcW w:w="1440" w:type="dxa"/>
            <w:tcBorders>
              <w:top w:val="nil"/>
              <w:left w:val="nil"/>
              <w:bottom w:val="single" w:sz="4" w:space="0" w:color="auto"/>
              <w:right w:val="single" w:sz="4" w:space="0" w:color="auto"/>
            </w:tcBorders>
            <w:shd w:val="clear" w:color="auto" w:fill="auto"/>
            <w:noWrap/>
            <w:vAlign w:val="bottom"/>
            <w:hideMark/>
          </w:tcPr>
          <w:p w14:paraId="13FAF56C"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19.07.2022</w:t>
            </w:r>
          </w:p>
          <w:p w14:paraId="1DA5EFC7"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5615FA52" w14:textId="77777777" w:rsidTr="00DA4CF1">
        <w:trPr>
          <w:trHeight w:val="315"/>
        </w:trPr>
        <w:tc>
          <w:tcPr>
            <w:tcW w:w="485" w:type="dxa"/>
            <w:tcBorders>
              <w:top w:val="nil"/>
              <w:left w:val="nil"/>
              <w:bottom w:val="nil"/>
              <w:right w:val="nil"/>
            </w:tcBorders>
            <w:shd w:val="clear" w:color="auto" w:fill="auto"/>
            <w:noWrap/>
            <w:vAlign w:val="bottom"/>
            <w:hideMark/>
          </w:tcPr>
          <w:p w14:paraId="63444D2B"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5720" w:type="dxa"/>
            <w:tcBorders>
              <w:top w:val="nil"/>
              <w:left w:val="nil"/>
              <w:bottom w:val="nil"/>
              <w:right w:val="nil"/>
            </w:tcBorders>
            <w:shd w:val="clear" w:color="auto" w:fill="auto"/>
            <w:vAlign w:val="center"/>
          </w:tcPr>
          <w:p w14:paraId="4E514ECD"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2070" w:type="dxa"/>
            <w:tcBorders>
              <w:top w:val="nil"/>
              <w:left w:val="nil"/>
              <w:bottom w:val="nil"/>
              <w:right w:val="nil"/>
            </w:tcBorders>
            <w:shd w:val="clear" w:color="000000" w:fill="FFFFFF"/>
            <w:vAlign w:val="center"/>
          </w:tcPr>
          <w:p w14:paraId="2048F9B3"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2A9FF8BB"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p>
        </w:tc>
      </w:tr>
      <w:tr w:rsidR="0080509D" w:rsidRPr="0080509D" w14:paraId="7DD0A220" w14:textId="77777777" w:rsidTr="00DA4CF1">
        <w:trPr>
          <w:trHeight w:val="300"/>
        </w:trPr>
        <w:tc>
          <w:tcPr>
            <w:tcW w:w="485" w:type="dxa"/>
            <w:tcBorders>
              <w:top w:val="nil"/>
              <w:left w:val="nil"/>
              <w:bottom w:val="nil"/>
              <w:right w:val="nil"/>
            </w:tcBorders>
            <w:shd w:val="clear" w:color="auto" w:fill="auto"/>
            <w:noWrap/>
            <w:vAlign w:val="bottom"/>
            <w:hideMark/>
          </w:tcPr>
          <w:p w14:paraId="2430F43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5720" w:type="dxa"/>
            <w:tcBorders>
              <w:top w:val="nil"/>
              <w:left w:val="nil"/>
              <w:bottom w:val="nil"/>
              <w:right w:val="nil"/>
            </w:tcBorders>
            <w:shd w:val="clear" w:color="auto" w:fill="auto"/>
            <w:noWrap/>
            <w:vAlign w:val="bottom"/>
            <w:hideMark/>
          </w:tcPr>
          <w:p w14:paraId="0515559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2070" w:type="dxa"/>
            <w:tcBorders>
              <w:top w:val="nil"/>
              <w:left w:val="nil"/>
              <w:bottom w:val="nil"/>
              <w:right w:val="nil"/>
            </w:tcBorders>
            <w:shd w:val="clear" w:color="auto" w:fill="auto"/>
            <w:noWrap/>
            <w:vAlign w:val="bottom"/>
            <w:hideMark/>
          </w:tcPr>
          <w:p w14:paraId="1E82695D"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0C10DBE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4248921C" w14:textId="77777777" w:rsidTr="00DA4CF1">
        <w:trPr>
          <w:trHeight w:val="360"/>
        </w:trPr>
        <w:tc>
          <w:tcPr>
            <w:tcW w:w="97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E89FD5"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NE PROCES TË VLERËSIMIT</w:t>
            </w:r>
          </w:p>
        </w:tc>
      </w:tr>
      <w:tr w:rsidR="0080509D" w:rsidRPr="0080509D" w14:paraId="0F9C1A64" w14:textId="77777777" w:rsidTr="00DA4CF1">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51A0CF1"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5720" w:type="dxa"/>
            <w:tcBorders>
              <w:top w:val="nil"/>
              <w:left w:val="nil"/>
              <w:bottom w:val="single" w:sz="4" w:space="0" w:color="auto"/>
              <w:right w:val="single" w:sz="4" w:space="0" w:color="auto"/>
            </w:tcBorders>
            <w:shd w:val="clear" w:color="auto" w:fill="auto"/>
            <w:noWrap/>
            <w:vAlign w:val="center"/>
            <w:hideMark/>
          </w:tcPr>
          <w:p w14:paraId="036F726A"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EMËRTIMI I PROJEKTIT</w:t>
            </w:r>
          </w:p>
        </w:tc>
        <w:tc>
          <w:tcPr>
            <w:tcW w:w="2070" w:type="dxa"/>
            <w:tcBorders>
              <w:top w:val="nil"/>
              <w:left w:val="nil"/>
              <w:bottom w:val="single" w:sz="4" w:space="0" w:color="auto"/>
              <w:right w:val="single" w:sz="4" w:space="0" w:color="auto"/>
            </w:tcBorders>
            <w:shd w:val="clear" w:color="auto" w:fill="auto"/>
            <w:noWrap/>
            <w:vAlign w:val="center"/>
            <w:hideMark/>
          </w:tcPr>
          <w:p w14:paraId="6584FF88"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Vlera e parashikuar</w:t>
            </w:r>
          </w:p>
        </w:tc>
        <w:tc>
          <w:tcPr>
            <w:tcW w:w="1440" w:type="dxa"/>
            <w:tcBorders>
              <w:top w:val="nil"/>
              <w:left w:val="nil"/>
              <w:bottom w:val="single" w:sz="4" w:space="0" w:color="auto"/>
              <w:right w:val="single" w:sz="4" w:space="0" w:color="auto"/>
            </w:tcBorders>
            <w:shd w:val="clear" w:color="auto" w:fill="auto"/>
            <w:noWrap/>
            <w:vAlign w:val="center"/>
            <w:hideMark/>
          </w:tcPr>
          <w:p w14:paraId="3A4BF8FF"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r>
      <w:tr w:rsidR="0080509D" w:rsidRPr="0080509D" w14:paraId="3EC32D4D" w14:textId="77777777" w:rsidTr="00DA4CF1">
        <w:trPr>
          <w:trHeight w:val="75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2AD3A4D"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5720" w:type="dxa"/>
            <w:tcBorders>
              <w:top w:val="nil"/>
              <w:left w:val="nil"/>
              <w:bottom w:val="single" w:sz="4" w:space="0" w:color="auto"/>
              <w:right w:val="single" w:sz="4" w:space="0" w:color="auto"/>
            </w:tcBorders>
            <w:shd w:val="clear" w:color="auto" w:fill="auto"/>
            <w:vAlign w:val="center"/>
            <w:hideMark/>
          </w:tcPr>
          <w:p w14:paraId="7AA2A337" w14:textId="09AAE22C"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Rregullimi i disa segmenteve t</w:t>
            </w:r>
            <w:r w:rsidR="00685A4F"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rrugëve dhe </w:t>
            </w:r>
            <w:r w:rsidR="00865071" w:rsidRPr="0080509D">
              <w:rPr>
                <w:rFonts w:ascii="Times New Roman" w:eastAsia="Times New Roman" w:hAnsi="Times New Roman" w:cs="Times New Roman"/>
                <w:color w:val="000000" w:themeColor="text1"/>
                <w:sz w:val="24"/>
                <w:szCs w:val="24"/>
              </w:rPr>
              <w:t>trotuaret</w:t>
            </w:r>
            <w:r w:rsidRPr="0080509D">
              <w:rPr>
                <w:rFonts w:ascii="Times New Roman" w:eastAsia="Times New Roman" w:hAnsi="Times New Roman" w:cs="Times New Roman"/>
                <w:color w:val="000000" w:themeColor="text1"/>
                <w:sz w:val="24"/>
                <w:szCs w:val="24"/>
              </w:rPr>
              <w:t xml:space="preserve"> në Lagje te Pajtimit Rr. </w:t>
            </w:r>
            <w:r w:rsidR="00685A4F"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Qamëria</w:t>
            </w:r>
            <w:proofErr w:type="spellEnd"/>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Rr.</w:t>
            </w:r>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Fazli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Grejqevci</w:t>
            </w:r>
            <w:proofErr w:type="spellEnd"/>
            <w:r w:rsidR="00685A4F" w:rsidRPr="0080509D">
              <w:rPr>
                <w:rFonts w:ascii="Times New Roman" w:eastAsia="Times New Roman" w:hAnsi="Times New Roman" w:cs="Times New Roman"/>
                <w:color w:val="000000" w:themeColor="text1"/>
                <w:sz w:val="24"/>
                <w:szCs w:val="24"/>
              </w:rPr>
              <w:t>”</w:t>
            </w:r>
          </w:p>
        </w:tc>
        <w:tc>
          <w:tcPr>
            <w:tcW w:w="2070" w:type="dxa"/>
            <w:tcBorders>
              <w:top w:val="nil"/>
              <w:left w:val="nil"/>
              <w:bottom w:val="single" w:sz="4" w:space="0" w:color="auto"/>
              <w:right w:val="single" w:sz="4" w:space="0" w:color="auto"/>
            </w:tcBorders>
            <w:shd w:val="clear" w:color="000000" w:fill="FFFFFF"/>
            <w:vAlign w:val="center"/>
            <w:hideMark/>
          </w:tcPr>
          <w:p w14:paraId="4C5C6FF0"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€ 40,000.00</w:t>
            </w:r>
          </w:p>
        </w:tc>
        <w:tc>
          <w:tcPr>
            <w:tcW w:w="1440" w:type="dxa"/>
            <w:tcBorders>
              <w:top w:val="nil"/>
              <w:left w:val="nil"/>
              <w:bottom w:val="single" w:sz="4" w:space="0" w:color="auto"/>
              <w:right w:val="single" w:sz="4" w:space="0" w:color="auto"/>
            </w:tcBorders>
            <w:shd w:val="clear" w:color="auto" w:fill="auto"/>
            <w:noWrap/>
            <w:vAlign w:val="bottom"/>
            <w:hideMark/>
          </w:tcPr>
          <w:p w14:paraId="113F26E1"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38FAC2CD" w14:textId="77777777" w:rsidTr="00DA4CF1">
        <w:trPr>
          <w:trHeight w:val="64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60ADB937"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5720" w:type="dxa"/>
            <w:tcBorders>
              <w:top w:val="nil"/>
              <w:left w:val="nil"/>
              <w:bottom w:val="single" w:sz="4" w:space="0" w:color="auto"/>
              <w:right w:val="single" w:sz="4" w:space="0" w:color="auto"/>
            </w:tcBorders>
            <w:shd w:val="clear" w:color="auto" w:fill="auto"/>
            <w:noWrap/>
            <w:vAlign w:val="bottom"/>
            <w:hideMark/>
          </w:tcPr>
          <w:p w14:paraId="03A74F72"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Kontrolli </w:t>
            </w:r>
            <w:proofErr w:type="spellStart"/>
            <w:r w:rsidRPr="0080509D">
              <w:rPr>
                <w:rFonts w:ascii="Times New Roman" w:eastAsia="Times New Roman" w:hAnsi="Times New Roman" w:cs="Times New Roman"/>
                <w:color w:val="000000" w:themeColor="text1"/>
                <w:sz w:val="24"/>
                <w:szCs w:val="24"/>
              </w:rPr>
              <w:t>higjeniko</w:t>
            </w:r>
            <w:proofErr w:type="spellEnd"/>
            <w:r w:rsidRPr="0080509D">
              <w:rPr>
                <w:rFonts w:ascii="Times New Roman" w:eastAsia="Times New Roman" w:hAnsi="Times New Roman" w:cs="Times New Roman"/>
                <w:color w:val="000000" w:themeColor="text1"/>
                <w:sz w:val="24"/>
                <w:szCs w:val="24"/>
              </w:rPr>
              <w:t xml:space="preserve"> sanitar i stafit të QKMF-së</w:t>
            </w:r>
          </w:p>
        </w:tc>
        <w:tc>
          <w:tcPr>
            <w:tcW w:w="2070" w:type="dxa"/>
            <w:tcBorders>
              <w:top w:val="nil"/>
              <w:left w:val="nil"/>
              <w:bottom w:val="single" w:sz="4" w:space="0" w:color="auto"/>
              <w:right w:val="single" w:sz="4" w:space="0" w:color="auto"/>
            </w:tcBorders>
            <w:shd w:val="clear" w:color="auto" w:fill="auto"/>
            <w:noWrap/>
            <w:vAlign w:val="bottom"/>
            <w:hideMark/>
          </w:tcPr>
          <w:p w14:paraId="449F816F"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€ 2,415.00</w:t>
            </w:r>
          </w:p>
        </w:tc>
        <w:tc>
          <w:tcPr>
            <w:tcW w:w="1440" w:type="dxa"/>
            <w:tcBorders>
              <w:top w:val="nil"/>
              <w:left w:val="nil"/>
              <w:bottom w:val="single" w:sz="4" w:space="0" w:color="auto"/>
              <w:right w:val="single" w:sz="4" w:space="0" w:color="auto"/>
            </w:tcBorders>
            <w:shd w:val="clear" w:color="auto" w:fill="auto"/>
            <w:noWrap/>
            <w:vAlign w:val="bottom"/>
            <w:hideMark/>
          </w:tcPr>
          <w:p w14:paraId="363561EE"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bookmarkEnd w:id="3"/>
      <w:tr w:rsidR="0080509D" w:rsidRPr="0080509D" w14:paraId="5AC8AF6B" w14:textId="77777777" w:rsidTr="00DA4CF1">
        <w:trPr>
          <w:trHeight w:val="645"/>
        </w:trPr>
        <w:tc>
          <w:tcPr>
            <w:tcW w:w="485" w:type="dxa"/>
            <w:tcBorders>
              <w:top w:val="nil"/>
              <w:left w:val="single" w:sz="4" w:space="0" w:color="auto"/>
              <w:bottom w:val="single" w:sz="4" w:space="0" w:color="auto"/>
              <w:right w:val="single" w:sz="4" w:space="0" w:color="auto"/>
            </w:tcBorders>
            <w:shd w:val="clear" w:color="auto" w:fill="auto"/>
            <w:noWrap/>
            <w:vAlign w:val="bottom"/>
          </w:tcPr>
          <w:p w14:paraId="070FF610"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5720" w:type="dxa"/>
            <w:tcBorders>
              <w:top w:val="nil"/>
              <w:left w:val="nil"/>
              <w:bottom w:val="single" w:sz="4" w:space="0" w:color="auto"/>
              <w:right w:val="single" w:sz="4" w:space="0" w:color="auto"/>
            </w:tcBorders>
            <w:shd w:val="clear" w:color="auto" w:fill="auto"/>
            <w:noWrap/>
            <w:vAlign w:val="center"/>
          </w:tcPr>
          <w:p w14:paraId="0A5F7126" w14:textId="1E9AC74F"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Vazhdimi i trotuareve të integruar ne Rr. </w:t>
            </w:r>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Anton Çeta</w:t>
            </w:r>
            <w:r w:rsidR="00685A4F" w:rsidRPr="0080509D">
              <w:rPr>
                <w:rFonts w:ascii="Times New Roman" w:eastAsia="Times New Roman" w:hAnsi="Times New Roman" w:cs="Times New Roman"/>
                <w:color w:val="000000" w:themeColor="text1"/>
                <w:sz w:val="24"/>
                <w:szCs w:val="24"/>
              </w:rPr>
              <w:t>”</w:t>
            </w:r>
          </w:p>
        </w:tc>
        <w:tc>
          <w:tcPr>
            <w:tcW w:w="2070" w:type="dxa"/>
            <w:tcBorders>
              <w:top w:val="nil"/>
              <w:left w:val="nil"/>
              <w:bottom w:val="single" w:sz="4" w:space="0" w:color="auto"/>
              <w:right w:val="single" w:sz="4" w:space="0" w:color="auto"/>
            </w:tcBorders>
            <w:shd w:val="clear" w:color="000000" w:fill="FFFFFF"/>
            <w:noWrap/>
            <w:vAlign w:val="center"/>
          </w:tcPr>
          <w:p w14:paraId="0A846E2A"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€ 60,000.00</w:t>
            </w:r>
          </w:p>
        </w:tc>
        <w:tc>
          <w:tcPr>
            <w:tcW w:w="1440" w:type="dxa"/>
            <w:tcBorders>
              <w:top w:val="nil"/>
              <w:left w:val="nil"/>
              <w:bottom w:val="single" w:sz="4" w:space="0" w:color="auto"/>
              <w:right w:val="single" w:sz="4" w:space="0" w:color="auto"/>
            </w:tcBorders>
            <w:shd w:val="clear" w:color="auto" w:fill="auto"/>
            <w:noWrap/>
            <w:vAlign w:val="bottom"/>
          </w:tcPr>
          <w:p w14:paraId="1582ECF2"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21B39E8B" w14:textId="77777777" w:rsidTr="00DA4CF1">
        <w:trPr>
          <w:trHeight w:val="81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FFE7BDA"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5720" w:type="dxa"/>
            <w:tcBorders>
              <w:top w:val="nil"/>
              <w:left w:val="nil"/>
              <w:bottom w:val="single" w:sz="4" w:space="0" w:color="auto"/>
              <w:right w:val="single" w:sz="4" w:space="0" w:color="auto"/>
            </w:tcBorders>
            <w:shd w:val="clear" w:color="auto" w:fill="auto"/>
            <w:vAlign w:val="bottom"/>
            <w:hideMark/>
          </w:tcPr>
          <w:p w14:paraId="40E24E2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Shërbime të interpretimit dhe përfaqësimit të jashtëm ligjor për komunën e Shtimes </w:t>
            </w:r>
          </w:p>
        </w:tc>
        <w:tc>
          <w:tcPr>
            <w:tcW w:w="2070" w:type="dxa"/>
            <w:tcBorders>
              <w:top w:val="nil"/>
              <w:left w:val="nil"/>
              <w:bottom w:val="single" w:sz="4" w:space="0" w:color="auto"/>
              <w:right w:val="single" w:sz="4" w:space="0" w:color="auto"/>
            </w:tcBorders>
            <w:shd w:val="clear" w:color="auto" w:fill="auto"/>
            <w:noWrap/>
            <w:vAlign w:val="bottom"/>
            <w:hideMark/>
          </w:tcPr>
          <w:p w14:paraId="44DE41CF"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€ 8,800.00</w:t>
            </w:r>
          </w:p>
        </w:tc>
        <w:tc>
          <w:tcPr>
            <w:tcW w:w="1440" w:type="dxa"/>
            <w:tcBorders>
              <w:top w:val="nil"/>
              <w:left w:val="nil"/>
              <w:bottom w:val="single" w:sz="4" w:space="0" w:color="auto"/>
              <w:right w:val="single" w:sz="4" w:space="0" w:color="auto"/>
            </w:tcBorders>
            <w:shd w:val="clear" w:color="auto" w:fill="auto"/>
            <w:noWrap/>
            <w:vAlign w:val="bottom"/>
            <w:hideMark/>
          </w:tcPr>
          <w:p w14:paraId="1D8F68C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006DD5D4" w14:textId="77777777" w:rsidTr="00DA4CF1">
        <w:trPr>
          <w:trHeight w:val="810"/>
        </w:trPr>
        <w:tc>
          <w:tcPr>
            <w:tcW w:w="485" w:type="dxa"/>
            <w:tcBorders>
              <w:top w:val="nil"/>
              <w:left w:val="single" w:sz="4" w:space="0" w:color="auto"/>
              <w:bottom w:val="single" w:sz="4" w:space="0" w:color="auto"/>
              <w:right w:val="single" w:sz="4" w:space="0" w:color="auto"/>
            </w:tcBorders>
            <w:shd w:val="clear" w:color="auto" w:fill="auto"/>
            <w:noWrap/>
            <w:vAlign w:val="bottom"/>
          </w:tcPr>
          <w:p w14:paraId="02D604D4"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5720" w:type="dxa"/>
            <w:tcBorders>
              <w:top w:val="nil"/>
              <w:left w:val="nil"/>
              <w:bottom w:val="single" w:sz="4" w:space="0" w:color="auto"/>
              <w:right w:val="single" w:sz="4" w:space="0" w:color="auto"/>
            </w:tcBorders>
            <w:shd w:val="clear" w:color="auto" w:fill="auto"/>
            <w:vAlign w:val="bottom"/>
          </w:tcPr>
          <w:p w14:paraId="6783F3AF" w14:textId="03DD34A2"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Rregullimi i trotuareve dhe ndriçimit në Rr. </w:t>
            </w:r>
            <w:r w:rsidR="00685A4F" w:rsidRPr="0080509D">
              <w:rPr>
                <w:rFonts w:ascii="Times New Roman" w:eastAsia="Times New Roman" w:hAnsi="Times New Roman" w:cs="Times New Roman"/>
                <w:color w:val="000000" w:themeColor="text1"/>
                <w:sz w:val="24"/>
                <w:szCs w:val="24"/>
              </w:rPr>
              <w:t>“</w:t>
            </w:r>
            <w:proofErr w:type="spellStart"/>
            <w:r w:rsidRPr="0080509D">
              <w:rPr>
                <w:rFonts w:ascii="Times New Roman" w:eastAsia="Times New Roman" w:hAnsi="Times New Roman" w:cs="Times New Roman"/>
                <w:color w:val="000000" w:themeColor="text1"/>
                <w:sz w:val="24"/>
                <w:szCs w:val="24"/>
              </w:rPr>
              <w:t>Idriz</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Ajeti</w:t>
            </w:r>
            <w:proofErr w:type="spellEnd"/>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dhe Rr.</w:t>
            </w:r>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Çlirimtarët</w:t>
            </w:r>
            <w:r w:rsidR="00685A4F" w:rsidRPr="0080509D">
              <w:rPr>
                <w:rFonts w:ascii="Times New Roman" w:eastAsia="Times New Roman" w:hAnsi="Times New Roman" w:cs="Times New Roman"/>
                <w:color w:val="000000" w:themeColor="text1"/>
                <w:sz w:val="24"/>
                <w:szCs w:val="24"/>
              </w:rPr>
              <w:t>”</w:t>
            </w:r>
            <w:r w:rsidRPr="0080509D">
              <w:rPr>
                <w:rFonts w:ascii="Times New Roman" w:eastAsia="Times New Roman" w:hAnsi="Times New Roman" w:cs="Times New Roman"/>
                <w:color w:val="000000" w:themeColor="text1"/>
                <w:sz w:val="24"/>
                <w:szCs w:val="24"/>
              </w:rPr>
              <w:t xml:space="preserve"> në fshatin </w:t>
            </w:r>
            <w:proofErr w:type="spellStart"/>
            <w:r w:rsidRPr="0080509D">
              <w:rPr>
                <w:rFonts w:ascii="Times New Roman" w:eastAsia="Times New Roman" w:hAnsi="Times New Roman" w:cs="Times New Roman"/>
                <w:color w:val="000000" w:themeColor="text1"/>
                <w:sz w:val="24"/>
                <w:szCs w:val="24"/>
              </w:rPr>
              <w:t>Pjetershticë</w:t>
            </w:r>
            <w:proofErr w:type="spellEnd"/>
            <w:r w:rsidRPr="0080509D">
              <w:rPr>
                <w:rFonts w:ascii="Times New Roman" w:eastAsia="Times New Roman" w:hAnsi="Times New Roman" w:cs="Times New Roman"/>
                <w:color w:val="000000" w:themeColor="text1"/>
                <w:sz w:val="24"/>
                <w:szCs w:val="24"/>
              </w:rPr>
              <w:t>- faza ll</w:t>
            </w:r>
          </w:p>
        </w:tc>
        <w:tc>
          <w:tcPr>
            <w:tcW w:w="2070" w:type="dxa"/>
            <w:tcBorders>
              <w:top w:val="nil"/>
              <w:left w:val="nil"/>
              <w:bottom w:val="single" w:sz="4" w:space="0" w:color="auto"/>
              <w:right w:val="single" w:sz="4" w:space="0" w:color="auto"/>
            </w:tcBorders>
            <w:shd w:val="clear" w:color="auto" w:fill="auto"/>
            <w:noWrap/>
            <w:vAlign w:val="bottom"/>
          </w:tcPr>
          <w:p w14:paraId="4C286308"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€ 35,000.00</w:t>
            </w:r>
          </w:p>
        </w:tc>
        <w:tc>
          <w:tcPr>
            <w:tcW w:w="1440" w:type="dxa"/>
            <w:tcBorders>
              <w:top w:val="nil"/>
              <w:left w:val="nil"/>
              <w:bottom w:val="single" w:sz="4" w:space="0" w:color="auto"/>
              <w:right w:val="single" w:sz="4" w:space="0" w:color="auto"/>
            </w:tcBorders>
            <w:shd w:val="clear" w:color="auto" w:fill="auto"/>
            <w:noWrap/>
            <w:vAlign w:val="bottom"/>
          </w:tcPr>
          <w:p w14:paraId="446C0E4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r w:rsidR="00CB37D4" w:rsidRPr="0080509D" w14:paraId="2D4A79F6" w14:textId="77777777" w:rsidTr="00DA4CF1">
        <w:trPr>
          <w:trHeight w:val="134"/>
        </w:trPr>
        <w:tc>
          <w:tcPr>
            <w:tcW w:w="485" w:type="dxa"/>
            <w:tcBorders>
              <w:top w:val="nil"/>
              <w:left w:val="nil"/>
              <w:bottom w:val="nil"/>
              <w:right w:val="nil"/>
            </w:tcBorders>
            <w:shd w:val="clear" w:color="auto" w:fill="auto"/>
            <w:noWrap/>
            <w:vAlign w:val="bottom"/>
            <w:hideMark/>
          </w:tcPr>
          <w:p w14:paraId="10B0D36D"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5720" w:type="dxa"/>
            <w:tcBorders>
              <w:top w:val="nil"/>
              <w:left w:val="nil"/>
              <w:bottom w:val="nil"/>
              <w:right w:val="nil"/>
            </w:tcBorders>
            <w:shd w:val="clear" w:color="auto" w:fill="auto"/>
            <w:noWrap/>
            <w:vAlign w:val="bottom"/>
            <w:hideMark/>
          </w:tcPr>
          <w:p w14:paraId="6AABB2EB"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2070" w:type="dxa"/>
            <w:tcBorders>
              <w:top w:val="nil"/>
              <w:left w:val="nil"/>
              <w:bottom w:val="nil"/>
              <w:right w:val="nil"/>
            </w:tcBorders>
            <w:shd w:val="clear" w:color="auto" w:fill="auto"/>
            <w:noWrap/>
            <w:vAlign w:val="bottom"/>
            <w:hideMark/>
          </w:tcPr>
          <w:p w14:paraId="57FBE129"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74F9C6B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
        </w:tc>
      </w:tr>
    </w:tbl>
    <w:p w14:paraId="1D358D7D" w14:textId="77777777" w:rsidR="00CB37D4" w:rsidRPr="0080509D" w:rsidRDefault="00CB37D4" w:rsidP="001D632C">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ja-JP"/>
        </w:rPr>
      </w:pPr>
    </w:p>
    <w:tbl>
      <w:tblPr>
        <w:tblW w:w="9715" w:type="dxa"/>
        <w:tblLook w:val="04A0" w:firstRow="1" w:lastRow="0" w:firstColumn="1" w:lastColumn="0" w:noHBand="0" w:noVBand="1"/>
      </w:tblPr>
      <w:tblGrid>
        <w:gridCol w:w="563"/>
        <w:gridCol w:w="5720"/>
        <w:gridCol w:w="2070"/>
        <w:gridCol w:w="1440"/>
      </w:tblGrid>
      <w:tr w:rsidR="0080509D" w:rsidRPr="0080509D" w14:paraId="4CE14C51" w14:textId="77777777" w:rsidTr="00DA4CF1">
        <w:trPr>
          <w:trHeight w:val="360"/>
        </w:trPr>
        <w:tc>
          <w:tcPr>
            <w:tcW w:w="971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81B3F3"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LËNDË NË OSHP</w:t>
            </w:r>
          </w:p>
        </w:tc>
      </w:tr>
      <w:tr w:rsidR="0080509D" w:rsidRPr="0080509D" w14:paraId="1E27202D" w14:textId="77777777" w:rsidTr="00DA4CF1">
        <w:trPr>
          <w:trHeight w:val="300"/>
        </w:trPr>
        <w:tc>
          <w:tcPr>
            <w:tcW w:w="485" w:type="dxa"/>
            <w:tcBorders>
              <w:top w:val="nil"/>
              <w:left w:val="single" w:sz="4" w:space="0" w:color="auto"/>
              <w:bottom w:val="nil"/>
              <w:right w:val="single" w:sz="4" w:space="0" w:color="auto"/>
            </w:tcBorders>
            <w:shd w:val="clear" w:color="auto" w:fill="auto"/>
            <w:noWrap/>
            <w:vAlign w:val="center"/>
            <w:hideMark/>
          </w:tcPr>
          <w:p w14:paraId="7A398D7F"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5720" w:type="dxa"/>
            <w:tcBorders>
              <w:top w:val="nil"/>
              <w:left w:val="nil"/>
              <w:bottom w:val="nil"/>
              <w:right w:val="single" w:sz="4" w:space="0" w:color="auto"/>
            </w:tcBorders>
            <w:shd w:val="clear" w:color="auto" w:fill="auto"/>
            <w:noWrap/>
            <w:vAlign w:val="center"/>
            <w:hideMark/>
          </w:tcPr>
          <w:p w14:paraId="0CF64BAF"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EMËRTIMI I PROJEKTIT</w:t>
            </w:r>
          </w:p>
        </w:tc>
        <w:tc>
          <w:tcPr>
            <w:tcW w:w="2070" w:type="dxa"/>
            <w:tcBorders>
              <w:top w:val="nil"/>
              <w:left w:val="nil"/>
              <w:bottom w:val="nil"/>
              <w:right w:val="single" w:sz="4" w:space="0" w:color="auto"/>
            </w:tcBorders>
            <w:shd w:val="clear" w:color="auto" w:fill="auto"/>
            <w:noWrap/>
            <w:vAlign w:val="center"/>
            <w:hideMark/>
          </w:tcPr>
          <w:p w14:paraId="5FC22681"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Vlera e parashikuar</w:t>
            </w:r>
          </w:p>
        </w:tc>
        <w:tc>
          <w:tcPr>
            <w:tcW w:w="1440" w:type="dxa"/>
            <w:tcBorders>
              <w:top w:val="nil"/>
              <w:left w:val="nil"/>
              <w:bottom w:val="nil"/>
              <w:right w:val="single" w:sz="4" w:space="0" w:color="auto"/>
            </w:tcBorders>
            <w:shd w:val="clear" w:color="auto" w:fill="auto"/>
            <w:noWrap/>
            <w:vAlign w:val="center"/>
            <w:hideMark/>
          </w:tcPr>
          <w:p w14:paraId="364C09F7"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r>
      <w:tr w:rsidR="0080509D" w:rsidRPr="0080509D" w14:paraId="096DD13E" w14:textId="77777777" w:rsidTr="00DA4CF1">
        <w:trPr>
          <w:trHeight w:val="71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10D9"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43353F01" w14:textId="47D67AD9"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Trajtimi i Qenve endacak</w:t>
            </w:r>
            <w:r w:rsidR="00685A4F"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 në Komun</w:t>
            </w:r>
            <w:r w:rsidR="00685A4F"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n e Shtim</w:t>
            </w:r>
            <w:r w:rsidR="00865071" w:rsidRPr="0080509D">
              <w:rPr>
                <w:rFonts w:ascii="Times New Roman" w:eastAsia="Times New Roman" w:hAnsi="Times New Roman" w:cs="Times New Roman"/>
                <w:color w:val="000000" w:themeColor="text1"/>
                <w:sz w:val="24"/>
                <w:szCs w:val="24"/>
              </w:rPr>
              <w:t>e</w:t>
            </w:r>
            <w:r w:rsidRPr="0080509D">
              <w:rPr>
                <w:rFonts w:ascii="Times New Roman" w:eastAsia="Times New Roman" w:hAnsi="Times New Roman" w:cs="Times New Roman"/>
                <w:color w:val="000000" w:themeColor="text1"/>
                <w:sz w:val="24"/>
                <w:szCs w:val="24"/>
              </w:rPr>
              <w:t xml:space="preserve">s, </w:t>
            </w:r>
            <w:proofErr w:type="spellStart"/>
            <w:r w:rsidRPr="0080509D">
              <w:rPr>
                <w:rFonts w:ascii="Times New Roman" w:eastAsia="Times New Roman" w:hAnsi="Times New Roman" w:cs="Times New Roman"/>
                <w:color w:val="000000" w:themeColor="text1"/>
                <w:sz w:val="24"/>
                <w:szCs w:val="24"/>
              </w:rPr>
              <w:t>vakcinimi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dehelmetiz</w:t>
            </w:r>
            <w:r w:rsidR="00432989" w:rsidRPr="0080509D">
              <w:rPr>
                <w:rFonts w:ascii="Times New Roman" w:eastAsia="Times New Roman" w:hAnsi="Times New Roman" w:cs="Times New Roman"/>
                <w:color w:val="000000" w:themeColor="text1"/>
                <w:sz w:val="24"/>
                <w:szCs w:val="24"/>
              </w:rPr>
              <w:t>i</w:t>
            </w:r>
            <w:r w:rsidRPr="0080509D">
              <w:rPr>
                <w:rFonts w:ascii="Times New Roman" w:eastAsia="Times New Roman" w:hAnsi="Times New Roman" w:cs="Times New Roman"/>
                <w:color w:val="000000" w:themeColor="text1"/>
                <w:sz w:val="24"/>
                <w:szCs w:val="24"/>
              </w:rPr>
              <w:t>mi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matriku</w:t>
            </w:r>
            <w:r w:rsidR="00432989" w:rsidRPr="0080509D">
              <w:rPr>
                <w:rFonts w:ascii="Times New Roman" w:eastAsia="Times New Roman" w:hAnsi="Times New Roman" w:cs="Times New Roman"/>
                <w:color w:val="000000" w:themeColor="text1"/>
                <w:sz w:val="24"/>
                <w:szCs w:val="24"/>
              </w:rPr>
              <w:t>l</w:t>
            </w:r>
            <w:r w:rsidRPr="0080509D">
              <w:rPr>
                <w:rFonts w:ascii="Times New Roman" w:eastAsia="Times New Roman" w:hAnsi="Times New Roman" w:cs="Times New Roman"/>
                <w:color w:val="000000" w:themeColor="text1"/>
                <w:sz w:val="24"/>
                <w:szCs w:val="24"/>
              </w:rPr>
              <w:t>imi</w:t>
            </w:r>
            <w:proofErr w:type="spellEnd"/>
            <w:r w:rsidRPr="0080509D">
              <w:rPr>
                <w:rFonts w:ascii="Times New Roman" w:eastAsia="Times New Roman" w:hAnsi="Times New Roman" w:cs="Times New Roman"/>
                <w:color w:val="000000" w:themeColor="text1"/>
                <w:sz w:val="24"/>
                <w:szCs w:val="24"/>
              </w:rPr>
              <w:t xml:space="preserve"> dhe kastrim</w:t>
            </w:r>
            <w:r w:rsidR="00865071" w:rsidRPr="0080509D">
              <w:rPr>
                <w:rFonts w:ascii="Times New Roman" w:eastAsia="Times New Roman" w:hAnsi="Times New Roman" w:cs="Times New Roman"/>
                <w:color w:val="000000" w:themeColor="text1"/>
                <w:sz w:val="24"/>
                <w:szCs w:val="24"/>
              </w:rPr>
              <w:t>i</w:t>
            </w:r>
            <w:r w:rsidRPr="0080509D">
              <w:rPr>
                <w:rFonts w:ascii="Times New Roman" w:eastAsia="Times New Roman" w:hAnsi="Times New Roman" w:cs="Times New Roman"/>
                <w:color w:val="000000" w:themeColor="text1"/>
                <w:sz w:val="24"/>
                <w:szCs w:val="24"/>
              </w:rPr>
              <w:t xml:space="preserve"> i tyre</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6CBEF1F6"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€ 4,130.00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555A15"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bl>
    <w:p w14:paraId="5500E381" w14:textId="77777777" w:rsidR="00CB37D4" w:rsidRPr="0080509D" w:rsidRDefault="00CB37D4" w:rsidP="001D632C">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ja-JP"/>
        </w:rPr>
      </w:pPr>
    </w:p>
    <w:tbl>
      <w:tblPr>
        <w:tblW w:w="9715" w:type="dxa"/>
        <w:tblLook w:val="04A0" w:firstRow="1" w:lastRow="0" w:firstColumn="1" w:lastColumn="0" w:noHBand="0" w:noVBand="1"/>
      </w:tblPr>
      <w:tblGrid>
        <w:gridCol w:w="563"/>
        <w:gridCol w:w="5720"/>
        <w:gridCol w:w="2070"/>
        <w:gridCol w:w="1440"/>
      </w:tblGrid>
      <w:tr w:rsidR="0080509D" w:rsidRPr="0080509D" w14:paraId="028AB2D0" w14:textId="77777777" w:rsidTr="00DA4CF1">
        <w:trPr>
          <w:trHeight w:val="360"/>
        </w:trPr>
        <w:tc>
          <w:tcPr>
            <w:tcW w:w="971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E24BD9B"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LËNDË TE ANULUARA</w:t>
            </w:r>
          </w:p>
        </w:tc>
      </w:tr>
      <w:tr w:rsidR="0080509D" w:rsidRPr="0080509D" w14:paraId="07D9E488" w14:textId="77777777" w:rsidTr="00DA4CF1">
        <w:trPr>
          <w:trHeight w:val="36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DFA7E53"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NR</w:t>
            </w:r>
          </w:p>
        </w:tc>
        <w:tc>
          <w:tcPr>
            <w:tcW w:w="5720" w:type="dxa"/>
            <w:tcBorders>
              <w:top w:val="nil"/>
              <w:left w:val="nil"/>
              <w:bottom w:val="single" w:sz="4" w:space="0" w:color="auto"/>
              <w:right w:val="single" w:sz="4" w:space="0" w:color="auto"/>
            </w:tcBorders>
            <w:shd w:val="clear" w:color="auto" w:fill="auto"/>
            <w:noWrap/>
            <w:vAlign w:val="center"/>
            <w:hideMark/>
          </w:tcPr>
          <w:p w14:paraId="2DCD08CD"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EMËRTIMI I PROJEKTIT</w:t>
            </w:r>
          </w:p>
        </w:tc>
        <w:tc>
          <w:tcPr>
            <w:tcW w:w="2070" w:type="dxa"/>
            <w:tcBorders>
              <w:top w:val="nil"/>
              <w:left w:val="nil"/>
              <w:bottom w:val="single" w:sz="4" w:space="0" w:color="auto"/>
              <w:right w:val="single" w:sz="4" w:space="0" w:color="auto"/>
            </w:tcBorders>
            <w:shd w:val="clear" w:color="auto" w:fill="auto"/>
            <w:noWrap/>
            <w:vAlign w:val="center"/>
            <w:hideMark/>
          </w:tcPr>
          <w:p w14:paraId="2DD7785D"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Vlera e parashikuar</w:t>
            </w:r>
          </w:p>
        </w:tc>
        <w:tc>
          <w:tcPr>
            <w:tcW w:w="1440" w:type="dxa"/>
            <w:tcBorders>
              <w:top w:val="nil"/>
              <w:left w:val="nil"/>
              <w:bottom w:val="single" w:sz="4" w:space="0" w:color="auto"/>
              <w:right w:val="single" w:sz="4" w:space="0" w:color="auto"/>
            </w:tcBorders>
            <w:shd w:val="clear" w:color="auto" w:fill="auto"/>
            <w:noWrap/>
            <w:vAlign w:val="center"/>
            <w:hideMark/>
          </w:tcPr>
          <w:p w14:paraId="3E316419" w14:textId="77777777" w:rsidR="00CB37D4" w:rsidRPr="0080509D" w:rsidRDefault="00CB37D4"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 </w:t>
            </w:r>
          </w:p>
        </w:tc>
      </w:tr>
      <w:tr w:rsidR="0080509D" w:rsidRPr="0080509D" w14:paraId="73C455F7" w14:textId="77777777" w:rsidTr="00DA4CF1">
        <w:trPr>
          <w:trHeight w:val="31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D20F9E4"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5720" w:type="dxa"/>
            <w:tcBorders>
              <w:top w:val="nil"/>
              <w:left w:val="nil"/>
              <w:bottom w:val="single" w:sz="4" w:space="0" w:color="auto"/>
              <w:right w:val="single" w:sz="4" w:space="0" w:color="auto"/>
            </w:tcBorders>
            <w:shd w:val="clear" w:color="auto" w:fill="auto"/>
            <w:vAlign w:val="center"/>
            <w:hideMark/>
          </w:tcPr>
          <w:p w14:paraId="051F7A6C"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Mirëmbatja</w:t>
            </w:r>
            <w:proofErr w:type="spellEnd"/>
            <w:r w:rsidRPr="0080509D">
              <w:rPr>
                <w:rFonts w:ascii="Times New Roman" w:eastAsia="Times New Roman" w:hAnsi="Times New Roman" w:cs="Times New Roman"/>
                <w:color w:val="000000" w:themeColor="text1"/>
                <w:sz w:val="24"/>
                <w:szCs w:val="24"/>
              </w:rPr>
              <w:t xml:space="preserve"> e E-</w:t>
            </w:r>
            <w:proofErr w:type="spellStart"/>
            <w:r w:rsidRPr="0080509D">
              <w:rPr>
                <w:rFonts w:ascii="Times New Roman" w:eastAsia="Times New Roman" w:hAnsi="Times New Roman" w:cs="Times New Roman"/>
                <w:color w:val="000000" w:themeColor="text1"/>
                <w:sz w:val="24"/>
                <w:szCs w:val="24"/>
              </w:rPr>
              <w:t>kioskut</w:t>
            </w:r>
            <w:proofErr w:type="spellEnd"/>
          </w:p>
        </w:tc>
        <w:tc>
          <w:tcPr>
            <w:tcW w:w="2070" w:type="dxa"/>
            <w:tcBorders>
              <w:top w:val="nil"/>
              <w:left w:val="nil"/>
              <w:bottom w:val="single" w:sz="4" w:space="0" w:color="auto"/>
              <w:right w:val="single" w:sz="4" w:space="0" w:color="auto"/>
            </w:tcBorders>
            <w:shd w:val="clear" w:color="000000" w:fill="FFFFFF"/>
            <w:vAlign w:val="center"/>
            <w:hideMark/>
          </w:tcPr>
          <w:p w14:paraId="23A82580"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€ 4,000.00</w:t>
            </w:r>
          </w:p>
        </w:tc>
        <w:tc>
          <w:tcPr>
            <w:tcW w:w="1440" w:type="dxa"/>
            <w:tcBorders>
              <w:top w:val="nil"/>
              <w:left w:val="nil"/>
              <w:bottom w:val="single" w:sz="4" w:space="0" w:color="auto"/>
              <w:right w:val="single" w:sz="4" w:space="0" w:color="auto"/>
            </w:tcBorders>
            <w:shd w:val="clear" w:color="auto" w:fill="auto"/>
            <w:noWrap/>
            <w:vAlign w:val="bottom"/>
            <w:hideMark/>
          </w:tcPr>
          <w:p w14:paraId="04B3760C"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2DDEDB26" w14:textId="77777777" w:rsidTr="00DA4CF1">
        <w:trPr>
          <w:trHeight w:val="31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E22D9FE"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5720" w:type="dxa"/>
            <w:tcBorders>
              <w:top w:val="nil"/>
              <w:left w:val="nil"/>
              <w:bottom w:val="single" w:sz="4" w:space="0" w:color="auto"/>
              <w:right w:val="single" w:sz="4" w:space="0" w:color="auto"/>
            </w:tcBorders>
            <w:shd w:val="clear" w:color="auto" w:fill="auto"/>
            <w:vAlign w:val="center"/>
            <w:hideMark/>
          </w:tcPr>
          <w:p w14:paraId="2A11C974" w14:textId="38898895"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Mirëmbatja</w:t>
            </w:r>
            <w:proofErr w:type="spellEnd"/>
            <w:r w:rsidRPr="0080509D">
              <w:rPr>
                <w:rFonts w:ascii="Times New Roman" w:eastAsia="Times New Roman" w:hAnsi="Times New Roman" w:cs="Times New Roman"/>
                <w:color w:val="000000" w:themeColor="text1"/>
                <w:sz w:val="24"/>
                <w:szCs w:val="24"/>
              </w:rPr>
              <w:t xml:space="preserve"> e mobileve dhe </w:t>
            </w:r>
            <w:proofErr w:type="spellStart"/>
            <w:r w:rsidR="00865071" w:rsidRPr="0080509D">
              <w:rPr>
                <w:rFonts w:ascii="Times New Roman" w:eastAsia="Times New Roman" w:hAnsi="Times New Roman" w:cs="Times New Roman"/>
                <w:color w:val="000000" w:themeColor="text1"/>
                <w:sz w:val="24"/>
                <w:szCs w:val="24"/>
              </w:rPr>
              <w:t>paisjeve</w:t>
            </w:r>
            <w:proofErr w:type="spellEnd"/>
          </w:p>
        </w:tc>
        <w:tc>
          <w:tcPr>
            <w:tcW w:w="2070" w:type="dxa"/>
            <w:tcBorders>
              <w:top w:val="nil"/>
              <w:left w:val="nil"/>
              <w:bottom w:val="single" w:sz="4" w:space="0" w:color="auto"/>
              <w:right w:val="single" w:sz="4" w:space="0" w:color="auto"/>
            </w:tcBorders>
            <w:shd w:val="clear" w:color="000000" w:fill="FFFFFF"/>
            <w:vAlign w:val="center"/>
            <w:hideMark/>
          </w:tcPr>
          <w:p w14:paraId="076A3B5D"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€ 2,200.00</w:t>
            </w:r>
          </w:p>
        </w:tc>
        <w:tc>
          <w:tcPr>
            <w:tcW w:w="1440" w:type="dxa"/>
            <w:tcBorders>
              <w:top w:val="nil"/>
              <w:left w:val="nil"/>
              <w:bottom w:val="single" w:sz="4" w:space="0" w:color="auto"/>
              <w:right w:val="single" w:sz="4" w:space="0" w:color="auto"/>
            </w:tcBorders>
            <w:shd w:val="clear" w:color="auto" w:fill="auto"/>
            <w:noWrap/>
            <w:vAlign w:val="bottom"/>
            <w:hideMark/>
          </w:tcPr>
          <w:p w14:paraId="1174188F"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r w:rsidR="0080509D" w:rsidRPr="0080509D" w14:paraId="729D4DE9" w14:textId="77777777" w:rsidTr="00DA4CF1">
        <w:trPr>
          <w:trHeight w:val="63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98A194B" w14:textId="77777777" w:rsidR="00CB37D4" w:rsidRPr="0080509D" w:rsidRDefault="00CB37D4" w:rsidP="001D632C">
            <w:pPr>
              <w:spacing w:after="0" w:line="276" w:lineRule="auto"/>
              <w:jc w:val="right"/>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5720" w:type="dxa"/>
            <w:tcBorders>
              <w:top w:val="nil"/>
              <w:left w:val="nil"/>
              <w:bottom w:val="single" w:sz="4" w:space="0" w:color="auto"/>
              <w:right w:val="single" w:sz="4" w:space="0" w:color="auto"/>
            </w:tcBorders>
            <w:shd w:val="clear" w:color="auto" w:fill="auto"/>
            <w:vAlign w:val="center"/>
            <w:hideMark/>
          </w:tcPr>
          <w:p w14:paraId="21F93FF1" w14:textId="34BBD724"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 Organizimi i manifestimeve të festave shtet</w:t>
            </w:r>
            <w:r w:rsidR="00685A4F" w:rsidRPr="0080509D">
              <w:rPr>
                <w:rFonts w:ascii="Times New Roman" w:eastAsia="Times New Roman" w:hAnsi="Times New Roman" w:cs="Times New Roman"/>
                <w:color w:val="000000" w:themeColor="text1"/>
                <w:sz w:val="24"/>
                <w:szCs w:val="24"/>
              </w:rPr>
              <w:t>ë</w:t>
            </w:r>
            <w:r w:rsidRPr="0080509D">
              <w:rPr>
                <w:rFonts w:ascii="Times New Roman" w:eastAsia="Times New Roman" w:hAnsi="Times New Roman" w:cs="Times New Roman"/>
                <w:color w:val="000000" w:themeColor="text1"/>
                <w:sz w:val="24"/>
                <w:szCs w:val="24"/>
              </w:rPr>
              <w:t xml:space="preserve">rore dhe komunale në Shtime </w:t>
            </w:r>
          </w:p>
        </w:tc>
        <w:tc>
          <w:tcPr>
            <w:tcW w:w="2070" w:type="dxa"/>
            <w:tcBorders>
              <w:top w:val="nil"/>
              <w:left w:val="nil"/>
              <w:bottom w:val="single" w:sz="4" w:space="0" w:color="auto"/>
              <w:right w:val="single" w:sz="4" w:space="0" w:color="auto"/>
            </w:tcBorders>
            <w:shd w:val="clear" w:color="000000" w:fill="FFFFFF"/>
            <w:vAlign w:val="center"/>
            <w:hideMark/>
          </w:tcPr>
          <w:p w14:paraId="7216D764" w14:textId="77777777" w:rsidR="00CB37D4" w:rsidRPr="0080509D" w:rsidRDefault="00CB37D4"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€ 10,000.00</w:t>
            </w:r>
          </w:p>
        </w:tc>
        <w:tc>
          <w:tcPr>
            <w:tcW w:w="1440" w:type="dxa"/>
            <w:tcBorders>
              <w:top w:val="nil"/>
              <w:left w:val="nil"/>
              <w:bottom w:val="single" w:sz="4" w:space="0" w:color="auto"/>
              <w:right w:val="single" w:sz="4" w:space="0" w:color="auto"/>
            </w:tcBorders>
            <w:shd w:val="clear" w:color="auto" w:fill="auto"/>
            <w:noWrap/>
            <w:vAlign w:val="bottom"/>
            <w:hideMark/>
          </w:tcPr>
          <w:p w14:paraId="7152052C" w14:textId="77777777" w:rsidR="00CB37D4" w:rsidRPr="0080509D" w:rsidRDefault="00CB37D4"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r>
    </w:tbl>
    <w:p w14:paraId="151A65A5" w14:textId="30BA19C6" w:rsidR="00CB37D4" w:rsidRPr="0080509D" w:rsidRDefault="00CB37D4" w:rsidP="001D632C">
      <w:pPr>
        <w:spacing w:line="276" w:lineRule="auto"/>
        <w:rPr>
          <w:rFonts w:ascii="Times New Roman" w:hAnsi="Times New Roman" w:cs="Times New Roman"/>
          <w:color w:val="000000" w:themeColor="text1"/>
          <w:sz w:val="24"/>
          <w:szCs w:val="24"/>
        </w:rPr>
      </w:pPr>
    </w:p>
    <w:p w14:paraId="6E7B888F" w14:textId="1432C8AB" w:rsidR="00CB37D4" w:rsidRPr="0080509D" w:rsidRDefault="00CB37D4" w:rsidP="001D632C">
      <w:pPr>
        <w:spacing w:line="276" w:lineRule="auto"/>
        <w:rPr>
          <w:rFonts w:ascii="Times New Roman" w:hAnsi="Times New Roman" w:cs="Times New Roman"/>
          <w:color w:val="000000" w:themeColor="text1"/>
          <w:sz w:val="24"/>
          <w:szCs w:val="24"/>
        </w:rPr>
      </w:pPr>
    </w:p>
    <w:p w14:paraId="7B48FF31" w14:textId="3A72E80C" w:rsidR="00CB37D4" w:rsidRPr="0080509D" w:rsidRDefault="00CB37D4" w:rsidP="001D632C">
      <w:pPr>
        <w:spacing w:line="276" w:lineRule="auto"/>
        <w:rPr>
          <w:rFonts w:ascii="Times New Roman" w:hAnsi="Times New Roman" w:cs="Times New Roman"/>
          <w:color w:val="000000" w:themeColor="text1"/>
          <w:sz w:val="24"/>
          <w:szCs w:val="24"/>
        </w:rPr>
      </w:pPr>
    </w:p>
    <w:p w14:paraId="653CE7E7" w14:textId="6C99770F" w:rsidR="00CB37D4" w:rsidRPr="0080509D" w:rsidRDefault="00CB37D4" w:rsidP="001D632C">
      <w:pPr>
        <w:spacing w:line="276" w:lineRule="auto"/>
        <w:rPr>
          <w:rFonts w:ascii="Times New Roman" w:hAnsi="Times New Roman" w:cs="Times New Roman"/>
          <w:color w:val="000000" w:themeColor="text1"/>
          <w:sz w:val="24"/>
          <w:szCs w:val="24"/>
        </w:rPr>
      </w:pPr>
    </w:p>
    <w:p w14:paraId="56797B1A" w14:textId="0D7469A4" w:rsidR="00CB37D4" w:rsidRPr="0080509D" w:rsidRDefault="00CB37D4" w:rsidP="001D632C">
      <w:pPr>
        <w:spacing w:line="276" w:lineRule="auto"/>
        <w:rPr>
          <w:rFonts w:ascii="Times New Roman" w:hAnsi="Times New Roman" w:cs="Times New Roman"/>
          <w:color w:val="000000" w:themeColor="text1"/>
          <w:sz w:val="24"/>
          <w:szCs w:val="24"/>
        </w:rPr>
      </w:pPr>
    </w:p>
    <w:p w14:paraId="46058036" w14:textId="5C1463F8" w:rsidR="00CB37D4" w:rsidRPr="0080509D" w:rsidRDefault="00CB37D4" w:rsidP="001D632C">
      <w:pPr>
        <w:spacing w:line="276" w:lineRule="auto"/>
        <w:rPr>
          <w:rFonts w:ascii="Times New Roman" w:hAnsi="Times New Roman" w:cs="Times New Roman"/>
          <w:color w:val="000000" w:themeColor="text1"/>
          <w:sz w:val="24"/>
          <w:szCs w:val="24"/>
        </w:rPr>
      </w:pPr>
    </w:p>
    <w:p w14:paraId="7F49C169" w14:textId="77777777" w:rsidR="002058BC" w:rsidRPr="0080509D" w:rsidRDefault="002058BC" w:rsidP="001D632C">
      <w:pPr>
        <w:spacing w:line="276" w:lineRule="auto"/>
        <w:jc w:val="center"/>
        <w:rPr>
          <w:rFonts w:ascii="Times New Roman" w:hAnsi="Times New Roman" w:cs="Times New Roman"/>
          <w:b/>
          <w:bCs/>
          <w:color w:val="000000" w:themeColor="text1"/>
          <w:sz w:val="24"/>
          <w:szCs w:val="24"/>
        </w:rPr>
      </w:pPr>
    </w:p>
    <w:p w14:paraId="19683938" w14:textId="71E7EA59" w:rsidR="002058BC" w:rsidRPr="0080509D" w:rsidRDefault="002058BC" w:rsidP="001D632C">
      <w:pPr>
        <w:spacing w:line="276" w:lineRule="auto"/>
        <w:jc w:val="center"/>
        <w:rPr>
          <w:rFonts w:ascii="Times New Roman" w:hAnsi="Times New Roman" w:cs="Times New Roman"/>
          <w:b/>
          <w:bCs/>
          <w:color w:val="000000" w:themeColor="text1"/>
          <w:sz w:val="24"/>
          <w:szCs w:val="24"/>
        </w:rPr>
      </w:pPr>
    </w:p>
    <w:p w14:paraId="691647C0" w14:textId="16CB6E7D"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155A6DCE" w14:textId="49333ABF"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4D619318" w14:textId="3354D42A"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585C1DEE" w14:textId="60F52906"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3833A4CB" w14:textId="3045E2E1"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041D9122" w14:textId="7D556C16"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512084AC" w14:textId="678E9DEA"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654CF545" w14:textId="546A3B0C"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0A68132E" w14:textId="55B47AB1"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07D3ADDF" w14:textId="5EC2081F"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54BE6B5F" w14:textId="2829FABF"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6D85460E" w14:textId="77777777" w:rsidR="00FD1062" w:rsidRPr="0080509D" w:rsidRDefault="00FD1062" w:rsidP="001D632C">
      <w:pPr>
        <w:spacing w:line="276" w:lineRule="auto"/>
        <w:jc w:val="center"/>
        <w:rPr>
          <w:rFonts w:ascii="Times New Roman" w:hAnsi="Times New Roman" w:cs="Times New Roman"/>
          <w:b/>
          <w:bCs/>
          <w:color w:val="000000" w:themeColor="text1"/>
          <w:sz w:val="24"/>
          <w:szCs w:val="24"/>
        </w:rPr>
      </w:pPr>
    </w:p>
    <w:p w14:paraId="02F7DA20" w14:textId="77777777" w:rsidR="002058BC" w:rsidRPr="0080509D" w:rsidRDefault="002058BC" w:rsidP="001D632C">
      <w:pPr>
        <w:spacing w:line="276" w:lineRule="auto"/>
        <w:jc w:val="center"/>
        <w:rPr>
          <w:rFonts w:ascii="Times New Roman" w:hAnsi="Times New Roman" w:cs="Times New Roman"/>
          <w:b/>
          <w:bCs/>
          <w:color w:val="000000" w:themeColor="text1"/>
          <w:sz w:val="24"/>
          <w:szCs w:val="24"/>
        </w:rPr>
      </w:pPr>
    </w:p>
    <w:p w14:paraId="3ED9928A" w14:textId="4E67E638" w:rsidR="009300C3" w:rsidRPr="0080509D" w:rsidRDefault="009300C3"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DREJTORIA PËR ARSIM</w:t>
      </w:r>
    </w:p>
    <w:p w14:paraId="30B164E8" w14:textId="2D0F254D" w:rsidR="00296F83" w:rsidRPr="0080509D" w:rsidRDefault="00296F83" w:rsidP="001D632C">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Drejtoria e Arsimit e komunës së Shtimes menaxhon 10 institucione edukativo-arsimore dhe aftësuese (IEAA) me gjithsej 9 paralele të ndara. Bazuar në buxhetin e vitit 2022, nga totali i buxhetit të komunës së Shtimes për këtë vit që është </w:t>
      </w:r>
      <w:r w:rsidRPr="0080509D">
        <w:rPr>
          <w:rFonts w:ascii="Times New Roman" w:eastAsia="Times New Roman" w:hAnsi="Times New Roman" w:cs="Times New Roman"/>
          <w:b/>
          <w:bCs/>
          <w:color w:val="000000" w:themeColor="text1"/>
          <w:sz w:val="24"/>
          <w:szCs w:val="24"/>
        </w:rPr>
        <w:t>7.704.029 €,</w:t>
      </w:r>
      <w:r w:rsidRPr="0080509D">
        <w:rPr>
          <w:rFonts w:ascii="Times New Roman" w:eastAsia="Times New Roman" w:hAnsi="Times New Roman" w:cs="Times New Roman"/>
          <w:color w:val="000000" w:themeColor="text1"/>
          <w:sz w:val="24"/>
          <w:szCs w:val="24"/>
        </w:rPr>
        <w:t> 42.94 % e buxhetit vjetor komunal është i dedikuar për fushën e arsimit, përkatësisht </w:t>
      </w:r>
      <w:r w:rsidRPr="0080509D">
        <w:rPr>
          <w:rFonts w:ascii="Times New Roman" w:eastAsia="Times New Roman" w:hAnsi="Times New Roman" w:cs="Times New Roman"/>
          <w:b/>
          <w:bCs/>
          <w:color w:val="000000" w:themeColor="text1"/>
          <w:sz w:val="24"/>
          <w:szCs w:val="24"/>
        </w:rPr>
        <w:t>3,307,809.00 €</w:t>
      </w:r>
      <w:r w:rsidRPr="0080509D">
        <w:rPr>
          <w:rFonts w:ascii="Times New Roman" w:eastAsia="Times New Roman" w:hAnsi="Times New Roman" w:cs="Times New Roman"/>
          <w:color w:val="000000" w:themeColor="text1"/>
          <w:sz w:val="24"/>
          <w:szCs w:val="24"/>
        </w:rPr>
        <w:t> janë për fushën e arsimit.</w:t>
      </w:r>
    </w:p>
    <w:p w14:paraId="2078E6CF" w14:textId="77777777" w:rsidR="00296F83" w:rsidRPr="0080509D" w:rsidRDefault="00296F83" w:rsidP="001D632C">
      <w:pPr>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komunën e Shtimes arsimi </w:t>
      </w:r>
      <w:proofErr w:type="spellStart"/>
      <w:r w:rsidRPr="0080509D">
        <w:rPr>
          <w:rFonts w:ascii="Times New Roman" w:eastAsia="MS Mincho" w:hAnsi="Times New Roman" w:cs="Times New Roman"/>
          <w:color w:val="000000" w:themeColor="text1"/>
          <w:sz w:val="24"/>
          <w:szCs w:val="24"/>
        </w:rPr>
        <w:t>parauniversitar</w:t>
      </w:r>
      <w:proofErr w:type="spellEnd"/>
      <w:r w:rsidRPr="0080509D">
        <w:rPr>
          <w:rFonts w:ascii="Times New Roman" w:eastAsia="MS Mincho" w:hAnsi="Times New Roman" w:cs="Times New Roman"/>
          <w:color w:val="000000" w:themeColor="text1"/>
          <w:sz w:val="24"/>
          <w:szCs w:val="24"/>
        </w:rPr>
        <w:t xml:space="preserve"> është i organizuar sipas niveleve: Programi i arsimit parashkollor (0), fillor (1-5), i mesëm i ulët (6-9) dhe i mesëm i lartë (10-12).</w:t>
      </w:r>
      <w:r w:rsidRPr="0080509D">
        <w:rPr>
          <w:rFonts w:ascii="Times New Roman" w:eastAsia="Times New Roman" w:hAnsi="Times New Roman" w:cs="Times New Roman"/>
          <w:color w:val="000000" w:themeColor="text1"/>
          <w:sz w:val="24"/>
          <w:szCs w:val="24"/>
        </w:rPr>
        <w:t xml:space="preserve"> Të dhënat e hollësishme për këto nivele të arsimit </w:t>
      </w:r>
      <w:proofErr w:type="spellStart"/>
      <w:r w:rsidRPr="0080509D">
        <w:rPr>
          <w:rFonts w:ascii="Times New Roman" w:eastAsia="Times New Roman" w:hAnsi="Times New Roman" w:cs="Times New Roman"/>
          <w:color w:val="000000" w:themeColor="text1"/>
          <w:sz w:val="24"/>
          <w:szCs w:val="24"/>
        </w:rPr>
        <w:t>parauniversitar</w:t>
      </w:r>
      <w:proofErr w:type="spellEnd"/>
      <w:r w:rsidRPr="0080509D">
        <w:rPr>
          <w:rFonts w:ascii="Times New Roman" w:eastAsia="Times New Roman" w:hAnsi="Times New Roman" w:cs="Times New Roman"/>
          <w:color w:val="000000" w:themeColor="text1"/>
          <w:sz w:val="24"/>
          <w:szCs w:val="24"/>
        </w:rPr>
        <w:t xml:space="preserve"> janë të prezantuar në tabelën në vijim:</w:t>
      </w:r>
    </w:p>
    <w:p w14:paraId="593B547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063"/>
        <w:gridCol w:w="3264"/>
        <w:gridCol w:w="1461"/>
        <w:gridCol w:w="1103"/>
        <w:gridCol w:w="1038"/>
        <w:gridCol w:w="1051"/>
      </w:tblGrid>
      <w:tr w:rsidR="0080509D" w:rsidRPr="0080509D" w14:paraId="7AE368D4" w14:textId="77777777" w:rsidTr="00DA4CF1">
        <w:trPr>
          <w:jc w:val="center"/>
        </w:trPr>
        <w:tc>
          <w:tcPr>
            <w:tcW w:w="5078" w:type="dxa"/>
            <w:gridSpan w:val="2"/>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2414B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Nivelet e arsimit</w:t>
            </w:r>
          </w:p>
        </w:tc>
        <w:tc>
          <w:tcPr>
            <w:tcW w:w="1530"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3BDF9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Numri i paraleleve</w:t>
            </w:r>
          </w:p>
        </w:tc>
        <w:tc>
          <w:tcPr>
            <w:tcW w:w="3618"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FD6A4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Numri i fëmijëve/nxënësve</w:t>
            </w:r>
          </w:p>
        </w:tc>
      </w:tr>
      <w:tr w:rsidR="0080509D" w:rsidRPr="0080509D" w14:paraId="3527F4C3" w14:textId="77777777" w:rsidTr="00DA4CF1">
        <w:trPr>
          <w:jc w:val="center"/>
        </w:trPr>
        <w:tc>
          <w:tcPr>
            <w:tcW w:w="5078" w:type="dxa"/>
            <w:gridSpan w:val="2"/>
            <w:vMerge/>
            <w:tcBorders>
              <w:top w:val="nil"/>
              <w:left w:val="single" w:sz="8" w:space="0" w:color="auto"/>
              <w:bottom w:val="single" w:sz="8" w:space="0" w:color="auto"/>
              <w:right w:val="single" w:sz="8" w:space="0" w:color="auto"/>
            </w:tcBorders>
            <w:shd w:val="clear" w:color="auto" w:fill="FFFFFF"/>
            <w:vAlign w:val="center"/>
            <w:hideMark/>
          </w:tcPr>
          <w:p w14:paraId="013985F4"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16D49BB7"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66663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M</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B394E"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F</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2634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w:t>
            </w:r>
          </w:p>
        </w:tc>
      </w:tr>
      <w:tr w:rsidR="0080509D" w:rsidRPr="0080509D" w14:paraId="7DBED97F" w14:textId="77777777" w:rsidTr="00DA4CF1">
        <w:trPr>
          <w:jc w:val="center"/>
        </w:trPr>
        <w:tc>
          <w:tcPr>
            <w:tcW w:w="1160" w:type="dxa"/>
            <w:vMerge w:val="restart"/>
            <w:tcBorders>
              <w:top w:val="nil"/>
              <w:left w:val="single" w:sz="8" w:space="0" w:color="auto"/>
              <w:right w:val="single" w:sz="4" w:space="0" w:color="auto"/>
            </w:tcBorders>
            <w:shd w:val="clear" w:color="auto" w:fill="FFFFFF"/>
            <w:tcMar>
              <w:top w:w="0" w:type="dxa"/>
              <w:left w:w="108" w:type="dxa"/>
              <w:bottom w:w="0" w:type="dxa"/>
              <w:right w:w="108" w:type="dxa"/>
            </w:tcMar>
            <w:vAlign w:val="center"/>
            <w:hideMark/>
          </w:tcPr>
          <w:p w14:paraId="58E59F60" w14:textId="77777777" w:rsidR="00296F83" w:rsidRPr="0080509D" w:rsidRDefault="00296F83" w:rsidP="001D632C">
            <w:pPr>
              <w:spacing w:after="0" w:line="276" w:lineRule="auto"/>
              <w:rPr>
                <w:rFonts w:ascii="Times New Roman" w:eastAsia="Times New Roman" w:hAnsi="Times New Roman" w:cs="Times New Roman"/>
                <w:bCs/>
                <w:color w:val="000000" w:themeColor="text1"/>
                <w:sz w:val="24"/>
                <w:szCs w:val="24"/>
              </w:rPr>
            </w:pPr>
            <w:r w:rsidRPr="0080509D">
              <w:rPr>
                <w:rFonts w:ascii="Times New Roman" w:eastAsia="MS Mincho" w:hAnsi="Times New Roman" w:cs="Times New Roman"/>
                <w:bCs/>
                <w:color w:val="000000" w:themeColor="text1"/>
                <w:sz w:val="24"/>
                <w:szCs w:val="24"/>
              </w:rPr>
              <w:t>Niveli 0</w:t>
            </w:r>
          </w:p>
        </w:tc>
        <w:tc>
          <w:tcPr>
            <w:tcW w:w="3918" w:type="dxa"/>
            <w:tcBorders>
              <w:top w:val="nil"/>
              <w:left w:val="single" w:sz="4" w:space="0" w:color="auto"/>
              <w:bottom w:val="single" w:sz="8" w:space="0" w:color="auto"/>
              <w:right w:val="single" w:sz="8" w:space="0" w:color="auto"/>
            </w:tcBorders>
            <w:shd w:val="clear" w:color="auto" w:fill="FFFFFF"/>
          </w:tcPr>
          <w:p w14:paraId="7C200B1A"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 Arsimi parashkollor (Çerdhe/kopsht)</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56CD7E"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7 </w:t>
            </w:r>
            <w:proofErr w:type="spellStart"/>
            <w:r w:rsidRPr="0080509D">
              <w:rPr>
                <w:rFonts w:ascii="Times New Roman" w:eastAsia="Times New Roman" w:hAnsi="Times New Roman" w:cs="Times New Roman"/>
                <w:color w:val="000000" w:themeColor="text1"/>
                <w:sz w:val="24"/>
                <w:szCs w:val="24"/>
              </w:rPr>
              <w:t>grupmosha</w:t>
            </w:r>
            <w:proofErr w:type="spellEnd"/>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164E1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BE90D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C647D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129</w:t>
            </w:r>
          </w:p>
        </w:tc>
      </w:tr>
      <w:tr w:rsidR="0080509D" w:rsidRPr="0080509D" w14:paraId="4EF5E8CB" w14:textId="77777777" w:rsidTr="00DA4CF1">
        <w:trPr>
          <w:jc w:val="center"/>
        </w:trPr>
        <w:tc>
          <w:tcPr>
            <w:tcW w:w="1160" w:type="dxa"/>
            <w:vMerge/>
            <w:tcBorders>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DAAC78A" w14:textId="77777777" w:rsidR="00296F83" w:rsidRPr="0080509D" w:rsidRDefault="00296F83" w:rsidP="001D632C">
            <w:pPr>
              <w:spacing w:after="0" w:line="276" w:lineRule="auto"/>
              <w:jc w:val="both"/>
              <w:rPr>
                <w:rFonts w:ascii="Times New Roman" w:eastAsia="MS Mincho" w:hAnsi="Times New Roman" w:cs="Times New Roman"/>
                <w:bCs/>
                <w:color w:val="000000" w:themeColor="text1"/>
                <w:sz w:val="24"/>
                <w:szCs w:val="24"/>
              </w:rPr>
            </w:pPr>
          </w:p>
        </w:tc>
        <w:tc>
          <w:tcPr>
            <w:tcW w:w="3918" w:type="dxa"/>
            <w:tcBorders>
              <w:top w:val="nil"/>
              <w:left w:val="single" w:sz="4" w:space="0" w:color="auto"/>
              <w:bottom w:val="single" w:sz="8" w:space="0" w:color="auto"/>
              <w:right w:val="single" w:sz="8" w:space="0" w:color="auto"/>
            </w:tcBorders>
            <w:shd w:val="clear" w:color="auto" w:fill="FFFFFF"/>
          </w:tcPr>
          <w:p w14:paraId="3BB5A9E9" w14:textId="3D787110" w:rsidR="00296F83" w:rsidRPr="0080509D" w:rsidRDefault="00296F83" w:rsidP="001D632C">
            <w:pPr>
              <w:spacing w:after="0" w:line="276" w:lineRule="auto"/>
              <w:jc w:val="both"/>
              <w:rPr>
                <w:rFonts w:ascii="Times New Roman" w:eastAsia="MS Mincho" w:hAnsi="Times New Roman" w:cs="Times New Roman"/>
                <w:bCs/>
                <w:color w:val="000000" w:themeColor="text1"/>
                <w:sz w:val="24"/>
                <w:szCs w:val="24"/>
              </w:rPr>
            </w:pPr>
            <w:r w:rsidRPr="0080509D">
              <w:rPr>
                <w:rFonts w:ascii="Times New Roman" w:eastAsia="MS Mincho" w:hAnsi="Times New Roman" w:cs="Times New Roman"/>
                <w:b/>
                <w:color w:val="000000" w:themeColor="text1"/>
                <w:sz w:val="24"/>
                <w:szCs w:val="24"/>
              </w:rPr>
              <w:t xml:space="preserve"> </w:t>
            </w:r>
            <w:r w:rsidRPr="0080509D">
              <w:rPr>
                <w:rFonts w:ascii="Times New Roman" w:eastAsia="MS Mincho" w:hAnsi="Times New Roman" w:cs="Times New Roman"/>
                <w:bCs/>
                <w:color w:val="000000" w:themeColor="text1"/>
                <w:sz w:val="24"/>
                <w:szCs w:val="24"/>
              </w:rPr>
              <w:t>Arsimi</w:t>
            </w:r>
            <w:r w:rsidR="00927FFD" w:rsidRPr="0080509D">
              <w:rPr>
                <w:rFonts w:ascii="Times New Roman" w:eastAsia="MS Mincho" w:hAnsi="Times New Roman" w:cs="Times New Roman"/>
                <w:bCs/>
                <w:color w:val="000000" w:themeColor="text1"/>
                <w:sz w:val="24"/>
                <w:szCs w:val="24"/>
              </w:rPr>
              <w:t xml:space="preserve"> </w:t>
            </w:r>
            <w:proofErr w:type="spellStart"/>
            <w:r w:rsidRPr="0080509D">
              <w:rPr>
                <w:rFonts w:ascii="Times New Roman" w:eastAsia="MS Mincho" w:hAnsi="Times New Roman" w:cs="Times New Roman"/>
                <w:bCs/>
                <w:color w:val="000000" w:themeColor="text1"/>
                <w:sz w:val="24"/>
                <w:szCs w:val="24"/>
              </w:rPr>
              <w:t>parafillor</w:t>
            </w:r>
            <w:proofErr w:type="spellEnd"/>
            <w:r w:rsidR="00927FFD" w:rsidRPr="0080509D">
              <w:rPr>
                <w:rFonts w:ascii="Times New Roman" w:eastAsia="MS Mincho" w:hAnsi="Times New Roman" w:cs="Times New Roman"/>
                <w:bCs/>
                <w:color w:val="000000" w:themeColor="text1"/>
                <w:sz w:val="24"/>
                <w:szCs w:val="24"/>
              </w:rPr>
              <w:t xml:space="preserve"> </w:t>
            </w:r>
            <w:r w:rsidRPr="0080509D">
              <w:rPr>
                <w:rFonts w:ascii="Times New Roman" w:eastAsia="MS Mincho" w:hAnsi="Times New Roman" w:cs="Times New Roman"/>
                <w:bCs/>
                <w:color w:val="000000" w:themeColor="text1"/>
                <w:sz w:val="24"/>
                <w:szCs w:val="24"/>
              </w:rPr>
              <w:t>(Klasa përgatitore)</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44330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655B4C"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188</w:t>
            </w:r>
          </w:p>
        </w:tc>
        <w:tc>
          <w:tcPr>
            <w:tcW w:w="11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D6C335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FAB4C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373</w:t>
            </w:r>
          </w:p>
        </w:tc>
      </w:tr>
      <w:tr w:rsidR="0080509D" w:rsidRPr="0080509D" w14:paraId="56F45D91" w14:textId="77777777" w:rsidTr="00DA4CF1">
        <w:trPr>
          <w:jc w:val="center"/>
        </w:trPr>
        <w:tc>
          <w:tcPr>
            <w:tcW w:w="116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4AF09DEB" w14:textId="77777777" w:rsidR="00296F83" w:rsidRPr="0080509D" w:rsidRDefault="00296F83" w:rsidP="001D632C">
            <w:pPr>
              <w:spacing w:after="0" w:line="276" w:lineRule="auto"/>
              <w:jc w:val="both"/>
              <w:rPr>
                <w:rFonts w:ascii="Times New Roman" w:eastAsia="Times New Roman" w:hAnsi="Times New Roman" w:cs="Times New Roman"/>
                <w:bCs/>
                <w:color w:val="000000" w:themeColor="text1"/>
                <w:sz w:val="24"/>
                <w:szCs w:val="24"/>
              </w:rPr>
            </w:pPr>
            <w:r w:rsidRPr="0080509D">
              <w:rPr>
                <w:rFonts w:ascii="Times New Roman" w:eastAsia="MS Mincho" w:hAnsi="Times New Roman" w:cs="Times New Roman"/>
                <w:bCs/>
                <w:color w:val="000000" w:themeColor="text1"/>
                <w:sz w:val="24"/>
                <w:szCs w:val="24"/>
              </w:rPr>
              <w:t>Niveli 1</w:t>
            </w:r>
          </w:p>
        </w:tc>
        <w:tc>
          <w:tcPr>
            <w:tcW w:w="3918" w:type="dxa"/>
            <w:tcBorders>
              <w:top w:val="nil"/>
              <w:left w:val="single" w:sz="4" w:space="0" w:color="auto"/>
              <w:bottom w:val="single" w:sz="8" w:space="0" w:color="auto"/>
              <w:right w:val="single" w:sz="8" w:space="0" w:color="auto"/>
            </w:tcBorders>
            <w:shd w:val="clear" w:color="auto" w:fill="FFFFFF"/>
          </w:tcPr>
          <w:p w14:paraId="0BE728F9"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 Arsimi fillor (1-5)</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1BA1D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B7BBC"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1080</w:t>
            </w:r>
          </w:p>
        </w:tc>
        <w:tc>
          <w:tcPr>
            <w:tcW w:w="11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A66A69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972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122A7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2052</w:t>
            </w:r>
          </w:p>
        </w:tc>
      </w:tr>
      <w:tr w:rsidR="0080509D" w:rsidRPr="0080509D" w14:paraId="45A271E8" w14:textId="77777777" w:rsidTr="00DA4CF1">
        <w:trPr>
          <w:jc w:val="center"/>
        </w:trPr>
        <w:tc>
          <w:tcPr>
            <w:tcW w:w="116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7B655F2" w14:textId="77777777" w:rsidR="00296F83" w:rsidRPr="0080509D" w:rsidRDefault="00296F83" w:rsidP="001D632C">
            <w:pPr>
              <w:spacing w:after="0" w:line="276" w:lineRule="auto"/>
              <w:jc w:val="both"/>
              <w:rPr>
                <w:rFonts w:ascii="Times New Roman" w:eastAsia="Times New Roman" w:hAnsi="Times New Roman" w:cs="Times New Roman"/>
                <w:bCs/>
                <w:color w:val="000000" w:themeColor="text1"/>
                <w:sz w:val="24"/>
                <w:szCs w:val="24"/>
              </w:rPr>
            </w:pPr>
            <w:r w:rsidRPr="0080509D">
              <w:rPr>
                <w:rFonts w:ascii="Times New Roman" w:eastAsia="MS Mincho" w:hAnsi="Times New Roman" w:cs="Times New Roman"/>
                <w:bCs/>
                <w:color w:val="000000" w:themeColor="text1"/>
                <w:sz w:val="24"/>
                <w:szCs w:val="24"/>
              </w:rPr>
              <w:t>Niveli 2</w:t>
            </w:r>
          </w:p>
        </w:tc>
        <w:tc>
          <w:tcPr>
            <w:tcW w:w="3918" w:type="dxa"/>
            <w:tcBorders>
              <w:top w:val="nil"/>
              <w:left w:val="single" w:sz="4" w:space="0" w:color="auto"/>
              <w:bottom w:val="single" w:sz="8" w:space="0" w:color="auto"/>
              <w:right w:val="single" w:sz="8" w:space="0" w:color="auto"/>
            </w:tcBorders>
            <w:shd w:val="clear" w:color="auto" w:fill="FFFFFF"/>
          </w:tcPr>
          <w:p w14:paraId="290C0FB0"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 Arsimi i mesëm i ulët (6-9)</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C2A6A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F6A9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820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28351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737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8962DD"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1557</w:t>
            </w:r>
          </w:p>
        </w:tc>
      </w:tr>
      <w:tr w:rsidR="0080509D" w:rsidRPr="0080509D" w14:paraId="5DA23580" w14:textId="77777777" w:rsidTr="00DA4CF1">
        <w:trPr>
          <w:jc w:val="center"/>
        </w:trPr>
        <w:tc>
          <w:tcPr>
            <w:tcW w:w="116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03F89EE9" w14:textId="77777777" w:rsidR="00296F83" w:rsidRPr="0080509D" w:rsidRDefault="00296F83" w:rsidP="001D632C">
            <w:pPr>
              <w:spacing w:after="0" w:line="276" w:lineRule="auto"/>
              <w:jc w:val="both"/>
              <w:rPr>
                <w:rFonts w:ascii="Times New Roman" w:eastAsia="Times New Roman" w:hAnsi="Times New Roman" w:cs="Times New Roman"/>
                <w:bCs/>
                <w:color w:val="000000" w:themeColor="text1"/>
                <w:sz w:val="24"/>
                <w:szCs w:val="24"/>
              </w:rPr>
            </w:pPr>
            <w:r w:rsidRPr="0080509D">
              <w:rPr>
                <w:rFonts w:ascii="Times New Roman" w:eastAsia="MS Mincho" w:hAnsi="Times New Roman" w:cs="Times New Roman"/>
                <w:bCs/>
                <w:color w:val="000000" w:themeColor="text1"/>
                <w:sz w:val="24"/>
                <w:szCs w:val="24"/>
              </w:rPr>
              <w:t>Niveli 3</w:t>
            </w:r>
          </w:p>
        </w:tc>
        <w:tc>
          <w:tcPr>
            <w:tcW w:w="3918" w:type="dxa"/>
            <w:tcBorders>
              <w:top w:val="nil"/>
              <w:left w:val="single" w:sz="4" w:space="0" w:color="auto"/>
              <w:bottom w:val="single" w:sz="8" w:space="0" w:color="auto"/>
              <w:right w:val="single" w:sz="8" w:space="0" w:color="auto"/>
            </w:tcBorders>
            <w:shd w:val="clear" w:color="auto" w:fill="FFFFFF"/>
          </w:tcPr>
          <w:p w14:paraId="73F50B03"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t xml:space="preserve"> Arsimi i mesëm i lartë (10-12)</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B45F0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AEBA4F"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570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E1A9B"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558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BF5EBD"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1128</w:t>
            </w:r>
          </w:p>
        </w:tc>
      </w:tr>
      <w:tr w:rsidR="0080509D" w:rsidRPr="0080509D" w14:paraId="7FD69B0B" w14:textId="77777777" w:rsidTr="00DA4CF1">
        <w:trPr>
          <w:jc w:val="center"/>
        </w:trPr>
        <w:tc>
          <w:tcPr>
            <w:tcW w:w="50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B5C39"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Gjithsej:</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3DBFB1" w14:textId="77777777" w:rsidR="00296F83" w:rsidRPr="0080509D" w:rsidRDefault="00296F83"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253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EF99A0" w14:textId="77777777" w:rsidR="00296F83" w:rsidRPr="0080509D" w:rsidRDefault="00296F83"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2704</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E59565" w14:textId="77777777" w:rsidR="00296F83" w:rsidRPr="0080509D" w:rsidRDefault="00296F83"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2517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A130B6" w14:textId="77777777" w:rsidR="00296F83" w:rsidRPr="0080509D" w:rsidRDefault="00296F83"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5239</w:t>
            </w:r>
          </w:p>
        </w:tc>
      </w:tr>
    </w:tbl>
    <w:p w14:paraId="6706E889" w14:textId="77777777" w:rsidR="00296F83" w:rsidRPr="0080509D" w:rsidRDefault="00296F83" w:rsidP="001D632C">
      <w:pPr>
        <w:spacing w:after="0" w:line="276" w:lineRule="auto"/>
        <w:rPr>
          <w:rFonts w:ascii="Times New Roman" w:eastAsia="MS Mincho" w:hAnsi="Times New Roman" w:cs="Times New Roman"/>
          <w:color w:val="000000" w:themeColor="text1"/>
          <w:sz w:val="24"/>
          <w:szCs w:val="24"/>
        </w:rPr>
      </w:pPr>
    </w:p>
    <w:p w14:paraId="0F13AD35" w14:textId="7D7EB8E1"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kuadër të zyrës së Drejtorisë Komunale të Arsimit janë të punësuar katër </w:t>
      </w:r>
      <w:r w:rsidR="005C6EE5" w:rsidRPr="0080509D">
        <w:rPr>
          <w:rFonts w:ascii="Times New Roman" w:eastAsia="Times New Roman" w:hAnsi="Times New Roman" w:cs="Times New Roman"/>
          <w:color w:val="000000" w:themeColor="text1"/>
          <w:sz w:val="24"/>
          <w:szCs w:val="24"/>
        </w:rPr>
        <w:t>persona</w:t>
      </w:r>
      <w:r w:rsidRPr="0080509D">
        <w:rPr>
          <w:rFonts w:ascii="Times New Roman" w:eastAsia="Times New Roman" w:hAnsi="Times New Roman" w:cs="Times New Roman"/>
          <w:color w:val="000000" w:themeColor="text1"/>
          <w:sz w:val="24"/>
          <w:szCs w:val="24"/>
        </w:rPr>
        <w:t xml:space="preserve">, përfshirë edhe pozitën e drejtorit të DKA-së. Kurse, në kuadër të IEAA-të publike të </w:t>
      </w:r>
      <w:proofErr w:type="spellStart"/>
      <w:r w:rsidRPr="0080509D">
        <w:rPr>
          <w:rFonts w:ascii="Times New Roman" w:eastAsia="Times New Roman" w:hAnsi="Times New Roman" w:cs="Times New Roman"/>
          <w:color w:val="000000" w:themeColor="text1"/>
          <w:sz w:val="24"/>
          <w:szCs w:val="24"/>
        </w:rPr>
        <w:t>të</w:t>
      </w:r>
      <w:proofErr w:type="spellEnd"/>
      <w:r w:rsidRPr="0080509D">
        <w:rPr>
          <w:rFonts w:ascii="Times New Roman" w:eastAsia="Times New Roman" w:hAnsi="Times New Roman" w:cs="Times New Roman"/>
          <w:color w:val="000000" w:themeColor="text1"/>
          <w:sz w:val="24"/>
          <w:szCs w:val="24"/>
        </w:rPr>
        <w:t xml:space="preserve"> gjitha niveleve të arsimit </w:t>
      </w:r>
      <w:proofErr w:type="spellStart"/>
      <w:r w:rsidRPr="0080509D">
        <w:rPr>
          <w:rFonts w:ascii="Times New Roman" w:eastAsia="Times New Roman" w:hAnsi="Times New Roman" w:cs="Times New Roman"/>
          <w:color w:val="000000" w:themeColor="text1"/>
          <w:sz w:val="24"/>
          <w:szCs w:val="24"/>
        </w:rPr>
        <w:t>parauniversitar</w:t>
      </w:r>
      <w:proofErr w:type="spellEnd"/>
      <w:r w:rsidRPr="0080509D">
        <w:rPr>
          <w:rFonts w:ascii="Times New Roman" w:eastAsia="Times New Roman" w:hAnsi="Times New Roman" w:cs="Times New Roman"/>
          <w:color w:val="000000" w:themeColor="text1"/>
          <w:sz w:val="24"/>
          <w:szCs w:val="24"/>
        </w:rPr>
        <w:t xml:space="preserve"> të komunës së Shtimes, DKA ka të punësuar gjithsej 457 persona. Në këtë shumë të </w:t>
      </w:r>
      <w:proofErr w:type="spellStart"/>
      <w:r w:rsidRPr="0080509D">
        <w:rPr>
          <w:rFonts w:ascii="Times New Roman" w:eastAsia="Times New Roman" w:hAnsi="Times New Roman" w:cs="Times New Roman"/>
          <w:color w:val="000000" w:themeColor="text1"/>
          <w:sz w:val="24"/>
          <w:szCs w:val="24"/>
        </w:rPr>
        <w:t>të</w:t>
      </w:r>
      <w:proofErr w:type="spellEnd"/>
      <w:r w:rsidRPr="0080509D">
        <w:rPr>
          <w:rFonts w:ascii="Times New Roman" w:eastAsia="Times New Roman" w:hAnsi="Times New Roman" w:cs="Times New Roman"/>
          <w:color w:val="000000" w:themeColor="text1"/>
          <w:sz w:val="24"/>
          <w:szCs w:val="24"/>
        </w:rPr>
        <w:t xml:space="preserve"> punësuarve bëjnë pjesë mësimdhënës, edukatorë, asistentë për fëmijë/nxënës me nevoja të veçanta arsimore, personel administrativ (drejtorë, zëvendësdrejtorë dhe administratorë të shkollave), personel profesional (pedagogë, psikologë dhe bibliotekarë), personel ndihmës (</w:t>
      </w:r>
      <w:proofErr w:type="spellStart"/>
      <w:r w:rsidRPr="0080509D">
        <w:rPr>
          <w:rFonts w:ascii="Times New Roman" w:eastAsia="Times New Roman" w:hAnsi="Times New Roman" w:cs="Times New Roman"/>
          <w:color w:val="000000" w:themeColor="text1"/>
          <w:sz w:val="24"/>
          <w:szCs w:val="24"/>
        </w:rPr>
        <w:t>fokistë</w:t>
      </w:r>
      <w:proofErr w:type="spellEnd"/>
      <w:r w:rsidRPr="0080509D">
        <w:rPr>
          <w:rFonts w:ascii="Times New Roman" w:eastAsia="Times New Roman" w:hAnsi="Times New Roman" w:cs="Times New Roman"/>
          <w:color w:val="000000" w:themeColor="text1"/>
          <w:sz w:val="24"/>
          <w:szCs w:val="24"/>
        </w:rPr>
        <w:t>, rojtarë, shtëpiak dhe pastrues). Të dhënat e të punësuarve sipas llojit, nivelit dhe gjinisë janë të prezantuar në tabelën në vijim:</w:t>
      </w:r>
    </w:p>
    <w:p w14:paraId="00E89124"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589"/>
        <w:gridCol w:w="845"/>
        <w:gridCol w:w="1563"/>
        <w:gridCol w:w="1550"/>
        <w:gridCol w:w="1320"/>
        <w:gridCol w:w="1063"/>
        <w:gridCol w:w="1050"/>
      </w:tblGrid>
      <w:tr w:rsidR="0080509D" w:rsidRPr="0080509D" w14:paraId="37F47562" w14:textId="77777777" w:rsidTr="00DA4CF1">
        <w:trPr>
          <w:jc w:val="center"/>
        </w:trPr>
        <w:tc>
          <w:tcPr>
            <w:tcW w:w="92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14BF1B"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 xml:space="preserve">Numri i personelit në institucionet edukativo-arsimore dhe aftësuese publike të nivelit të arsimit </w:t>
            </w:r>
            <w:proofErr w:type="spellStart"/>
            <w:r w:rsidRPr="0080509D">
              <w:rPr>
                <w:rFonts w:ascii="Times New Roman" w:eastAsia="Times New Roman" w:hAnsi="Times New Roman" w:cs="Times New Roman"/>
                <w:b/>
                <w:bCs/>
                <w:color w:val="000000" w:themeColor="text1"/>
                <w:sz w:val="24"/>
                <w:szCs w:val="24"/>
              </w:rPr>
              <w:t>parauniversitar</w:t>
            </w:r>
            <w:proofErr w:type="spellEnd"/>
            <w:r w:rsidRPr="0080509D">
              <w:rPr>
                <w:rFonts w:ascii="Times New Roman" w:eastAsia="Times New Roman" w:hAnsi="Times New Roman" w:cs="Times New Roman"/>
                <w:b/>
                <w:bCs/>
                <w:color w:val="000000" w:themeColor="text1"/>
                <w:sz w:val="24"/>
                <w:szCs w:val="24"/>
              </w:rPr>
              <w:t xml:space="preserve"> në komunën e Shtimes</w:t>
            </w:r>
          </w:p>
        </w:tc>
      </w:tr>
      <w:tr w:rsidR="0080509D" w:rsidRPr="0080509D" w14:paraId="1810DCE8" w14:textId="77777777" w:rsidTr="00DA4CF1">
        <w:trPr>
          <w:jc w:val="center"/>
        </w:trPr>
        <w:tc>
          <w:tcPr>
            <w:tcW w:w="17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7F84F"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Niveli i institucionit</w:t>
            </w:r>
          </w:p>
        </w:tc>
        <w:tc>
          <w:tcPr>
            <w:tcW w:w="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DC20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 </w:t>
            </w:r>
          </w:p>
          <w:p w14:paraId="76D9130E"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Gjinia</w:t>
            </w:r>
          </w:p>
          <w:p w14:paraId="00BCE6BE"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5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CB4CD"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Lloji i personelit</w:t>
            </w:r>
          </w:p>
        </w:tc>
        <w:tc>
          <w:tcPr>
            <w:tcW w:w="12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11C01"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Gjithsej personel</w:t>
            </w:r>
          </w:p>
          <w:p w14:paraId="2EFC172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p>
        </w:tc>
      </w:tr>
      <w:tr w:rsidR="0080509D" w:rsidRPr="0080509D" w14:paraId="1E7A3859"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59F76A6D"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03BAAFA4"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0EA7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Mësimdhënës</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FA06F"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Personel administrativ</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AADEB"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Personel profesional</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0F0A4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Personel ndihmës</w:t>
            </w:r>
          </w:p>
        </w:tc>
        <w:tc>
          <w:tcPr>
            <w:tcW w:w="0" w:type="auto"/>
            <w:vMerge/>
            <w:tcBorders>
              <w:top w:val="nil"/>
              <w:left w:val="nil"/>
              <w:bottom w:val="single" w:sz="8" w:space="0" w:color="auto"/>
              <w:right w:val="single" w:sz="8" w:space="0" w:color="auto"/>
            </w:tcBorders>
            <w:shd w:val="clear" w:color="auto" w:fill="FFFFFF"/>
            <w:vAlign w:val="center"/>
            <w:hideMark/>
          </w:tcPr>
          <w:p w14:paraId="2C0A3404"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458F9BF4" w14:textId="77777777" w:rsidTr="00DA4CF1">
        <w:trPr>
          <w:jc w:val="center"/>
        </w:trPr>
        <w:tc>
          <w:tcPr>
            <w:tcW w:w="17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07F54"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Institucione parashkollore</w:t>
            </w:r>
          </w:p>
          <w:p w14:paraId="46B1A0EB"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77245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94C8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9E91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F7EC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F8251"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D7381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r>
      <w:tr w:rsidR="0080509D" w:rsidRPr="0080509D" w14:paraId="56722708"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315EB223"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4C20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F4742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193F2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97C6F4"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B8630C"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BC861F"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r>
      <w:tr w:rsidR="0080509D" w:rsidRPr="0080509D" w14:paraId="408C5C27"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74503A97"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4A72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ED0CB0"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8</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0C720A"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7FA2A8"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8FC347"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432FC5"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11</w:t>
            </w:r>
          </w:p>
        </w:tc>
      </w:tr>
      <w:tr w:rsidR="0080509D" w:rsidRPr="0080509D" w14:paraId="2147DDE1" w14:textId="77777777" w:rsidTr="00DA4CF1">
        <w:trPr>
          <w:jc w:val="center"/>
        </w:trPr>
        <w:tc>
          <w:tcPr>
            <w:tcW w:w="17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817DC"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Shkolla fillore dhe të mesme të ulëta</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784F01"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7BAB6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97</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6BB10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72A01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73C68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9409C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152</w:t>
            </w:r>
          </w:p>
        </w:tc>
      </w:tr>
      <w:tr w:rsidR="0080509D" w:rsidRPr="0080509D" w14:paraId="707B13EA"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5D17B842"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4ACA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60FD2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186</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DCA3B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80DE6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E0B6E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D5E9E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194</w:t>
            </w:r>
          </w:p>
        </w:tc>
      </w:tr>
      <w:tr w:rsidR="0080509D" w:rsidRPr="0080509D" w14:paraId="17CC5B92"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3CB7DF7C"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56C0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0EAD39"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283</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184BA3"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9</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1A5D4B"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4</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79DF1C"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50</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711F59"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346</w:t>
            </w:r>
          </w:p>
        </w:tc>
      </w:tr>
      <w:tr w:rsidR="0080509D" w:rsidRPr="0080509D" w14:paraId="31C41768" w14:textId="77777777" w:rsidTr="00DA4CF1">
        <w:trPr>
          <w:jc w:val="center"/>
        </w:trPr>
        <w:tc>
          <w:tcPr>
            <w:tcW w:w="17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E1B966"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lastRenderedPageBreak/>
              <w:t>Shkolla të mesme të larta</w:t>
            </w:r>
          </w:p>
          <w:p w14:paraId="0F922ADD"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32B9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2C086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4A913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B196E4"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F66D3D"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C990C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55</w:t>
            </w:r>
          </w:p>
        </w:tc>
      </w:tr>
      <w:tr w:rsidR="0080509D" w:rsidRPr="0080509D" w14:paraId="00F1C439"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4AC2C6F3"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72DC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83C21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39</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B90EC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787A6D"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FD7FC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1C3A3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45</w:t>
            </w:r>
          </w:p>
        </w:tc>
      </w:tr>
      <w:tr w:rsidR="0080509D" w:rsidRPr="0080509D" w14:paraId="0AAF0854"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56015E53"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8C890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715536"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85</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DEF500"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4</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69C88F"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3FDB56"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9</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CE2D5D"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100</w:t>
            </w:r>
          </w:p>
        </w:tc>
      </w:tr>
      <w:tr w:rsidR="0080509D" w:rsidRPr="0080509D" w14:paraId="42DD623E" w14:textId="77777777" w:rsidTr="00DA4CF1">
        <w:trPr>
          <w:jc w:val="center"/>
        </w:trPr>
        <w:tc>
          <w:tcPr>
            <w:tcW w:w="17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F3330"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Gjithsej personel</w:t>
            </w:r>
          </w:p>
          <w:p w14:paraId="48BBACE0"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3F1B4"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BC688C"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143</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039AC1"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54941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C0FB4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56</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73FDD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208</w:t>
            </w:r>
          </w:p>
        </w:tc>
      </w:tr>
      <w:tr w:rsidR="0080509D" w:rsidRPr="0080509D" w14:paraId="31A46BB7"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420EAF3A"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5219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C61EF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233</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9F527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2B333C"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5971BE"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6D640F"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249</w:t>
            </w:r>
          </w:p>
        </w:tc>
      </w:tr>
      <w:tr w:rsidR="0080509D" w:rsidRPr="0080509D" w14:paraId="5B378E81" w14:textId="77777777" w:rsidTr="00DA4CF1">
        <w:trPr>
          <w:jc w:val="center"/>
        </w:trPr>
        <w:tc>
          <w:tcPr>
            <w:tcW w:w="1711" w:type="dxa"/>
            <w:vMerge/>
            <w:tcBorders>
              <w:top w:val="nil"/>
              <w:left w:val="single" w:sz="8" w:space="0" w:color="auto"/>
              <w:bottom w:val="single" w:sz="8" w:space="0" w:color="auto"/>
              <w:right w:val="single" w:sz="8" w:space="0" w:color="auto"/>
            </w:tcBorders>
            <w:shd w:val="clear" w:color="auto" w:fill="FFFFFF"/>
            <w:vAlign w:val="center"/>
            <w:hideMark/>
          </w:tcPr>
          <w:p w14:paraId="0BC52446"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D4E4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b/>
                <w:bCs/>
                <w:color w:val="000000" w:themeColor="text1"/>
                <w:sz w:val="24"/>
                <w:szCs w:val="24"/>
              </w:rPr>
              <w:t>GJ</w:t>
            </w:r>
          </w:p>
        </w:tc>
        <w:tc>
          <w:tcPr>
            <w:tcW w:w="1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8099CA"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376</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98A35E"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14</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FFD7A"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6</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6C113B"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61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DDE219"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457</w:t>
            </w:r>
          </w:p>
        </w:tc>
      </w:tr>
    </w:tbl>
    <w:p w14:paraId="7D62D842" w14:textId="77777777" w:rsidR="00296F83" w:rsidRPr="0080509D" w:rsidRDefault="00296F83" w:rsidP="001D632C">
      <w:pPr>
        <w:autoSpaceDE w:val="0"/>
        <w:autoSpaceDN w:val="0"/>
        <w:adjustRightInd w:val="0"/>
        <w:spacing w:after="0" w:line="276" w:lineRule="auto"/>
        <w:jc w:val="both"/>
        <w:rPr>
          <w:rFonts w:ascii="Times New Roman" w:eastAsia="MS Mincho" w:hAnsi="Times New Roman" w:cs="Times New Roman"/>
          <w:color w:val="000000" w:themeColor="text1"/>
          <w:sz w:val="24"/>
          <w:szCs w:val="24"/>
          <w:shd w:val="clear" w:color="auto" w:fill="FFFFFF"/>
        </w:rPr>
      </w:pPr>
    </w:p>
    <w:p w14:paraId="4632D3FB" w14:textId="77777777" w:rsidR="00296F83" w:rsidRPr="0080509D" w:rsidRDefault="00296F83" w:rsidP="001D632C">
      <w:pPr>
        <w:autoSpaceDE w:val="0"/>
        <w:autoSpaceDN w:val="0"/>
        <w:adjustRightInd w:val="0"/>
        <w:spacing w:after="0" w:line="276" w:lineRule="auto"/>
        <w:jc w:val="both"/>
        <w:rPr>
          <w:rFonts w:ascii="Times New Roman" w:eastAsia="MS Mincho" w:hAnsi="Times New Roman" w:cs="Times New Roman"/>
          <w:color w:val="000000" w:themeColor="text1"/>
          <w:sz w:val="24"/>
          <w:szCs w:val="24"/>
          <w:shd w:val="clear" w:color="auto" w:fill="FFFFFF"/>
        </w:rPr>
      </w:pPr>
    </w:p>
    <w:p w14:paraId="26FB2DAF"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color w:val="000000" w:themeColor="text1"/>
          <w:sz w:val="24"/>
          <w:szCs w:val="24"/>
          <w:shd w:val="clear" w:color="auto" w:fill="FFFFFF"/>
        </w:rPr>
      </w:pPr>
      <w:r w:rsidRPr="0080509D">
        <w:rPr>
          <w:rFonts w:ascii="Times New Roman" w:eastAsia="MS Mincho" w:hAnsi="Times New Roman" w:cs="Times New Roman"/>
          <w:b/>
          <w:color w:val="000000" w:themeColor="text1"/>
          <w:sz w:val="24"/>
          <w:szCs w:val="24"/>
          <w:shd w:val="clear" w:color="auto" w:fill="FFFFFF"/>
        </w:rPr>
        <w:t>ORGANIZIMI I MËSIMIT JOFORMAL</w:t>
      </w:r>
    </w:p>
    <w:p w14:paraId="0D1462D3"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color w:val="000000" w:themeColor="text1"/>
          <w:sz w:val="24"/>
          <w:szCs w:val="24"/>
        </w:rPr>
      </w:pPr>
    </w:p>
    <w:p w14:paraId="622000BB" w14:textId="530964ED"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rPr>
        <w:t>Me q</w:t>
      </w:r>
      <w:r w:rsidRPr="0080509D">
        <w:rPr>
          <w:rFonts w:ascii="Times New Roman" w:eastAsia="Times New Roman" w:hAnsi="Times New Roman" w:cs="Times New Roman"/>
          <w:color w:val="000000" w:themeColor="text1"/>
          <w:sz w:val="24"/>
          <w:szCs w:val="24"/>
          <w:lang w:eastAsia="ja-JP"/>
        </w:rPr>
        <w:t xml:space="preserve">ëllim që t’u ofrohet mësim (joformal) shtesë dhe aktivitete tjera edukative për të gjithë fëmijët që kanë nevojë, por në veçanti për fëmijët e komuniteteve: </w:t>
      </w:r>
      <w:proofErr w:type="spellStart"/>
      <w:r w:rsidRPr="0080509D">
        <w:rPr>
          <w:rFonts w:ascii="Times New Roman" w:eastAsia="Times New Roman" w:hAnsi="Times New Roman" w:cs="Times New Roman"/>
          <w:color w:val="000000" w:themeColor="text1"/>
          <w:sz w:val="24"/>
          <w:szCs w:val="24"/>
          <w:lang w:eastAsia="ja-JP"/>
        </w:rPr>
        <w:t>Ashkali</w:t>
      </w:r>
      <w:proofErr w:type="spellEnd"/>
      <w:r w:rsidRPr="0080509D">
        <w:rPr>
          <w:rFonts w:ascii="Times New Roman" w:eastAsia="Times New Roman" w:hAnsi="Times New Roman" w:cs="Times New Roman"/>
          <w:color w:val="000000" w:themeColor="text1"/>
          <w:sz w:val="24"/>
          <w:szCs w:val="24"/>
          <w:lang w:eastAsia="ja-JP"/>
        </w:rPr>
        <w:t xml:space="preserve"> dhe </w:t>
      </w:r>
      <w:r w:rsidR="005C6EE5" w:rsidRPr="0080509D">
        <w:rPr>
          <w:rFonts w:ascii="Times New Roman" w:eastAsia="Times New Roman" w:hAnsi="Times New Roman" w:cs="Times New Roman"/>
          <w:color w:val="000000" w:themeColor="text1"/>
          <w:sz w:val="24"/>
          <w:szCs w:val="24"/>
          <w:lang w:eastAsia="ja-JP"/>
        </w:rPr>
        <w:t>R</w:t>
      </w:r>
      <w:r w:rsidRPr="0080509D">
        <w:rPr>
          <w:rFonts w:ascii="Times New Roman" w:eastAsia="Times New Roman" w:hAnsi="Times New Roman" w:cs="Times New Roman"/>
          <w:color w:val="000000" w:themeColor="text1"/>
          <w:sz w:val="24"/>
          <w:szCs w:val="24"/>
          <w:lang w:eastAsia="ja-JP"/>
        </w:rPr>
        <w:t xml:space="preserve">om janë themeluar qendrat arsimore në Shtime, </w:t>
      </w:r>
      <w:proofErr w:type="spellStart"/>
      <w:r w:rsidRPr="0080509D">
        <w:rPr>
          <w:rFonts w:ascii="Times New Roman" w:eastAsia="Times New Roman" w:hAnsi="Times New Roman" w:cs="Times New Roman"/>
          <w:color w:val="000000" w:themeColor="text1"/>
          <w:sz w:val="24"/>
          <w:szCs w:val="24"/>
          <w:lang w:eastAsia="ja-JP"/>
        </w:rPr>
        <w:t>Gjurkoc</w:t>
      </w:r>
      <w:proofErr w:type="spellEnd"/>
      <w:r w:rsidRPr="0080509D">
        <w:rPr>
          <w:rFonts w:ascii="Times New Roman" w:eastAsia="Times New Roman" w:hAnsi="Times New Roman" w:cs="Times New Roman"/>
          <w:color w:val="000000" w:themeColor="text1"/>
          <w:sz w:val="24"/>
          <w:szCs w:val="24"/>
          <w:lang w:eastAsia="ja-JP"/>
        </w:rPr>
        <w:t xml:space="preserve"> dhe </w:t>
      </w:r>
      <w:proofErr w:type="spellStart"/>
      <w:r w:rsidRPr="0080509D">
        <w:rPr>
          <w:rFonts w:ascii="Times New Roman" w:eastAsia="Times New Roman" w:hAnsi="Times New Roman" w:cs="Times New Roman"/>
          <w:color w:val="000000" w:themeColor="text1"/>
          <w:sz w:val="24"/>
          <w:szCs w:val="24"/>
          <w:lang w:eastAsia="ja-JP"/>
        </w:rPr>
        <w:t>Vojnoc</w:t>
      </w:r>
      <w:proofErr w:type="spellEnd"/>
      <w:r w:rsidRPr="0080509D">
        <w:rPr>
          <w:rFonts w:ascii="Times New Roman" w:eastAsia="Times New Roman" w:hAnsi="Times New Roman" w:cs="Times New Roman"/>
          <w:color w:val="000000" w:themeColor="text1"/>
          <w:sz w:val="24"/>
          <w:szCs w:val="24"/>
          <w:lang w:eastAsia="ja-JP"/>
        </w:rPr>
        <w:t xml:space="preserve">. Secila qendër ka koordinatorin e tyre, personel mësimdhënës që ofron mbështetje mësimore, vullnetar që ndihmon zhvillimin e aktiviteteve të qendrës mësimore dhe mirëmbajtës që </w:t>
      </w:r>
      <w:r w:rsidR="00865071" w:rsidRPr="0080509D">
        <w:rPr>
          <w:rFonts w:ascii="Times New Roman" w:eastAsia="Times New Roman" w:hAnsi="Times New Roman" w:cs="Times New Roman"/>
          <w:color w:val="000000" w:themeColor="text1"/>
          <w:sz w:val="24"/>
          <w:szCs w:val="24"/>
          <w:lang w:eastAsia="ja-JP"/>
        </w:rPr>
        <w:t>kujdeset</w:t>
      </w:r>
      <w:r w:rsidRPr="0080509D">
        <w:rPr>
          <w:rFonts w:ascii="Times New Roman" w:eastAsia="Times New Roman" w:hAnsi="Times New Roman" w:cs="Times New Roman"/>
          <w:color w:val="000000" w:themeColor="text1"/>
          <w:sz w:val="24"/>
          <w:szCs w:val="24"/>
          <w:lang w:eastAsia="ja-JP"/>
        </w:rPr>
        <w:t xml:space="preserve"> për mirëmbajtjen fizike të qendrës mësimore.</w:t>
      </w:r>
    </w:p>
    <w:p w14:paraId="00C8FC1A" w14:textId="6D05AB3B"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 xml:space="preserve">Themelimi i qendrave mësimore ka pasur për qëllim mbështetjen për zhvillim fizik, </w:t>
      </w:r>
      <w:proofErr w:type="spellStart"/>
      <w:r w:rsidRPr="0080509D">
        <w:rPr>
          <w:rFonts w:ascii="Times New Roman" w:eastAsia="Times New Roman" w:hAnsi="Times New Roman" w:cs="Times New Roman"/>
          <w:color w:val="000000" w:themeColor="text1"/>
          <w:sz w:val="24"/>
          <w:szCs w:val="24"/>
          <w:lang w:eastAsia="ja-JP"/>
        </w:rPr>
        <w:t>kognitiv</w:t>
      </w:r>
      <w:proofErr w:type="spellEnd"/>
      <w:r w:rsidRPr="0080509D">
        <w:rPr>
          <w:rFonts w:ascii="Times New Roman" w:eastAsia="Times New Roman" w:hAnsi="Times New Roman" w:cs="Times New Roman"/>
          <w:color w:val="000000" w:themeColor="text1"/>
          <w:sz w:val="24"/>
          <w:szCs w:val="24"/>
          <w:lang w:eastAsia="ja-JP"/>
        </w:rPr>
        <w:t xml:space="preserve">, emocional dhe social të fëmijëve, rritjen e pjesëmarrjes së fëmijëve në arsimin </w:t>
      </w:r>
      <w:proofErr w:type="spellStart"/>
      <w:r w:rsidRPr="0080509D">
        <w:rPr>
          <w:rFonts w:ascii="Times New Roman" w:eastAsia="Times New Roman" w:hAnsi="Times New Roman" w:cs="Times New Roman"/>
          <w:color w:val="000000" w:themeColor="text1"/>
          <w:sz w:val="24"/>
          <w:szCs w:val="24"/>
          <w:lang w:eastAsia="ja-JP"/>
        </w:rPr>
        <w:t>parafillor</w:t>
      </w:r>
      <w:proofErr w:type="spellEnd"/>
      <w:r w:rsidRPr="0080509D">
        <w:rPr>
          <w:rFonts w:ascii="Times New Roman" w:eastAsia="Times New Roman" w:hAnsi="Times New Roman" w:cs="Times New Roman"/>
          <w:color w:val="000000" w:themeColor="text1"/>
          <w:sz w:val="24"/>
          <w:szCs w:val="24"/>
          <w:lang w:eastAsia="ja-JP"/>
        </w:rPr>
        <w:t xml:space="preserve">, fillor dhe të mesëm të ulët, përmirësimin e vijueshmërisë në shkollë dhe rezultateve të </w:t>
      </w:r>
      <w:proofErr w:type="spellStart"/>
      <w:r w:rsidRPr="0080509D">
        <w:rPr>
          <w:rFonts w:ascii="Times New Roman" w:eastAsia="Times New Roman" w:hAnsi="Times New Roman" w:cs="Times New Roman"/>
          <w:color w:val="000000" w:themeColor="text1"/>
          <w:sz w:val="24"/>
          <w:szCs w:val="24"/>
          <w:lang w:eastAsia="ja-JP"/>
        </w:rPr>
        <w:t>të</w:t>
      </w:r>
      <w:proofErr w:type="spellEnd"/>
      <w:r w:rsidRPr="0080509D">
        <w:rPr>
          <w:rFonts w:ascii="Times New Roman" w:eastAsia="Times New Roman" w:hAnsi="Times New Roman" w:cs="Times New Roman"/>
          <w:color w:val="000000" w:themeColor="text1"/>
          <w:sz w:val="24"/>
          <w:szCs w:val="24"/>
          <w:lang w:eastAsia="ja-JP"/>
        </w:rPr>
        <w:t xml:space="preserve"> nxënit, zvogëlimin apo </w:t>
      </w:r>
      <w:r w:rsidR="00865071" w:rsidRPr="0080509D">
        <w:rPr>
          <w:rFonts w:ascii="Times New Roman" w:eastAsia="Times New Roman" w:hAnsi="Times New Roman" w:cs="Times New Roman"/>
          <w:color w:val="000000" w:themeColor="text1"/>
          <w:sz w:val="24"/>
          <w:szCs w:val="24"/>
          <w:lang w:eastAsia="ja-JP"/>
        </w:rPr>
        <w:t>eliminimin</w:t>
      </w:r>
      <w:r w:rsidRPr="0080509D">
        <w:rPr>
          <w:rFonts w:ascii="Times New Roman" w:eastAsia="Times New Roman" w:hAnsi="Times New Roman" w:cs="Times New Roman"/>
          <w:color w:val="000000" w:themeColor="text1"/>
          <w:sz w:val="24"/>
          <w:szCs w:val="24"/>
          <w:lang w:eastAsia="ja-JP"/>
        </w:rPr>
        <w:t xml:space="preserve"> e braktisjes së shkollimit, përfshirjen e shtuar të fëmijëve në aktivitete </w:t>
      </w:r>
      <w:r w:rsidR="00865071" w:rsidRPr="0080509D">
        <w:rPr>
          <w:rFonts w:ascii="Times New Roman" w:eastAsia="Times New Roman" w:hAnsi="Times New Roman" w:cs="Times New Roman"/>
          <w:color w:val="000000" w:themeColor="text1"/>
          <w:sz w:val="24"/>
          <w:szCs w:val="24"/>
          <w:lang w:eastAsia="ja-JP"/>
        </w:rPr>
        <w:t>jashtë mësimore</w:t>
      </w:r>
      <w:r w:rsidRPr="0080509D">
        <w:rPr>
          <w:rFonts w:ascii="Times New Roman" w:eastAsia="Times New Roman" w:hAnsi="Times New Roman" w:cs="Times New Roman"/>
          <w:color w:val="000000" w:themeColor="text1"/>
          <w:sz w:val="24"/>
          <w:szCs w:val="24"/>
          <w:lang w:eastAsia="ja-JP"/>
        </w:rPr>
        <w:t xml:space="preserve">, vetëdijesimin e komunitetit për rëndësinë e shkollimit të fëmijëve, përfshirjen aktive të prindërve në edukimin e fëmijëve dhe shtimin e mundësive për </w:t>
      </w:r>
      <w:proofErr w:type="spellStart"/>
      <w:r w:rsidRPr="0080509D">
        <w:rPr>
          <w:rFonts w:ascii="Times New Roman" w:eastAsia="Times New Roman" w:hAnsi="Times New Roman" w:cs="Times New Roman"/>
          <w:color w:val="000000" w:themeColor="text1"/>
          <w:sz w:val="24"/>
          <w:szCs w:val="24"/>
          <w:lang w:eastAsia="ja-JP"/>
        </w:rPr>
        <w:t>socializimin</w:t>
      </w:r>
      <w:proofErr w:type="spellEnd"/>
      <w:r w:rsidRPr="0080509D">
        <w:rPr>
          <w:rFonts w:ascii="Times New Roman" w:eastAsia="Times New Roman" w:hAnsi="Times New Roman" w:cs="Times New Roman"/>
          <w:color w:val="000000" w:themeColor="text1"/>
          <w:sz w:val="24"/>
          <w:szCs w:val="24"/>
          <w:lang w:eastAsia="ja-JP"/>
        </w:rPr>
        <w:t xml:space="preserve"> e tyre.</w:t>
      </w:r>
    </w:p>
    <w:p w14:paraId="397C0FB8"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p>
    <w:p w14:paraId="6773C80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Numri i nxënësve në Qendrën Mësimore në Shtime</w:t>
      </w:r>
    </w:p>
    <w:tbl>
      <w:tblPr>
        <w:tblStyle w:val="TableGrid1"/>
        <w:tblW w:w="0" w:type="auto"/>
        <w:tblLook w:val="04A0" w:firstRow="1" w:lastRow="0" w:firstColumn="1" w:lastColumn="0" w:noHBand="0" w:noVBand="1"/>
      </w:tblPr>
      <w:tblGrid>
        <w:gridCol w:w="2333"/>
        <w:gridCol w:w="2242"/>
        <w:gridCol w:w="2191"/>
        <w:gridCol w:w="2224"/>
      </w:tblGrid>
      <w:tr w:rsidR="0080509D" w:rsidRPr="0080509D" w14:paraId="4BBEAF09" w14:textId="77777777" w:rsidTr="00DA4CF1">
        <w:tc>
          <w:tcPr>
            <w:tcW w:w="2568" w:type="dxa"/>
          </w:tcPr>
          <w:p w14:paraId="5FCCC293" w14:textId="77777777" w:rsidR="00296F83" w:rsidRPr="0080509D" w:rsidRDefault="00296F83" w:rsidP="001D632C">
            <w:pPr>
              <w:spacing w:line="276" w:lineRule="auto"/>
              <w:jc w:val="both"/>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Nacionaliteti</w:t>
            </w:r>
          </w:p>
        </w:tc>
        <w:tc>
          <w:tcPr>
            <w:tcW w:w="2569" w:type="dxa"/>
          </w:tcPr>
          <w:p w14:paraId="4D51770A" w14:textId="0B971513" w:rsidR="00296F83" w:rsidRPr="0080509D" w:rsidRDefault="00865071"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Meshkuj</w:t>
            </w:r>
          </w:p>
        </w:tc>
        <w:tc>
          <w:tcPr>
            <w:tcW w:w="2569" w:type="dxa"/>
          </w:tcPr>
          <w:p w14:paraId="49509B37"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Femra</w:t>
            </w:r>
          </w:p>
        </w:tc>
        <w:tc>
          <w:tcPr>
            <w:tcW w:w="2569" w:type="dxa"/>
          </w:tcPr>
          <w:p w14:paraId="345F6BFE"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Gjithsej</w:t>
            </w:r>
          </w:p>
        </w:tc>
      </w:tr>
      <w:tr w:rsidR="0080509D" w:rsidRPr="0080509D" w14:paraId="2AA6E74E" w14:textId="77777777" w:rsidTr="00DA4CF1">
        <w:tc>
          <w:tcPr>
            <w:tcW w:w="2568" w:type="dxa"/>
          </w:tcPr>
          <w:p w14:paraId="6D4DDC36"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bookmarkStart w:id="4" w:name="_Hlk106789069"/>
            <w:r w:rsidRPr="0080509D">
              <w:rPr>
                <w:rFonts w:ascii="Times New Roman" w:hAnsi="Times New Roman" w:cs="Times New Roman"/>
                <w:color w:val="000000" w:themeColor="text1"/>
                <w:sz w:val="24"/>
                <w:szCs w:val="24"/>
                <w:lang w:eastAsia="ja-JP"/>
              </w:rPr>
              <w:t>Shqiptar</w:t>
            </w:r>
          </w:p>
        </w:tc>
        <w:tc>
          <w:tcPr>
            <w:tcW w:w="2569" w:type="dxa"/>
          </w:tcPr>
          <w:p w14:paraId="5F05EBB1"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7</w:t>
            </w:r>
          </w:p>
        </w:tc>
        <w:tc>
          <w:tcPr>
            <w:tcW w:w="2569" w:type="dxa"/>
          </w:tcPr>
          <w:p w14:paraId="012FCAAF"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6</w:t>
            </w:r>
          </w:p>
        </w:tc>
        <w:tc>
          <w:tcPr>
            <w:tcW w:w="2569" w:type="dxa"/>
          </w:tcPr>
          <w:p w14:paraId="217F45D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13</w:t>
            </w:r>
          </w:p>
        </w:tc>
      </w:tr>
      <w:tr w:rsidR="0080509D" w:rsidRPr="0080509D" w14:paraId="5CD9559A" w14:textId="77777777" w:rsidTr="00DA4CF1">
        <w:tc>
          <w:tcPr>
            <w:tcW w:w="2568" w:type="dxa"/>
          </w:tcPr>
          <w:p w14:paraId="60046207"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proofErr w:type="spellStart"/>
            <w:r w:rsidRPr="0080509D">
              <w:rPr>
                <w:rFonts w:ascii="Times New Roman" w:hAnsi="Times New Roman" w:cs="Times New Roman"/>
                <w:color w:val="000000" w:themeColor="text1"/>
                <w:sz w:val="24"/>
                <w:szCs w:val="24"/>
                <w:lang w:eastAsia="ja-JP"/>
              </w:rPr>
              <w:t>Ashkali</w:t>
            </w:r>
            <w:proofErr w:type="spellEnd"/>
          </w:p>
        </w:tc>
        <w:tc>
          <w:tcPr>
            <w:tcW w:w="2569" w:type="dxa"/>
          </w:tcPr>
          <w:p w14:paraId="2331A210"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24</w:t>
            </w:r>
          </w:p>
        </w:tc>
        <w:tc>
          <w:tcPr>
            <w:tcW w:w="2569" w:type="dxa"/>
          </w:tcPr>
          <w:p w14:paraId="4223172E"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40</w:t>
            </w:r>
          </w:p>
        </w:tc>
        <w:tc>
          <w:tcPr>
            <w:tcW w:w="2569" w:type="dxa"/>
          </w:tcPr>
          <w:p w14:paraId="573D119B"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64</w:t>
            </w:r>
          </w:p>
        </w:tc>
      </w:tr>
      <w:bookmarkEnd w:id="4"/>
      <w:tr w:rsidR="0080509D" w:rsidRPr="0080509D" w14:paraId="013686A6" w14:textId="77777777" w:rsidTr="00DA4CF1">
        <w:trPr>
          <w:trHeight w:val="152"/>
        </w:trPr>
        <w:tc>
          <w:tcPr>
            <w:tcW w:w="2568" w:type="dxa"/>
          </w:tcPr>
          <w:p w14:paraId="18B5DD2C"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Rom</w:t>
            </w:r>
          </w:p>
        </w:tc>
        <w:tc>
          <w:tcPr>
            <w:tcW w:w="2569" w:type="dxa"/>
          </w:tcPr>
          <w:p w14:paraId="13F2ADDD"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w:t>
            </w:r>
          </w:p>
        </w:tc>
        <w:tc>
          <w:tcPr>
            <w:tcW w:w="2569" w:type="dxa"/>
          </w:tcPr>
          <w:p w14:paraId="6004B8B2"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0</w:t>
            </w:r>
          </w:p>
        </w:tc>
        <w:tc>
          <w:tcPr>
            <w:tcW w:w="2569" w:type="dxa"/>
          </w:tcPr>
          <w:p w14:paraId="302E7475"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w:t>
            </w:r>
          </w:p>
        </w:tc>
      </w:tr>
      <w:tr w:rsidR="00296F83" w:rsidRPr="0080509D" w14:paraId="701F0E61" w14:textId="77777777" w:rsidTr="00DA4CF1">
        <w:tc>
          <w:tcPr>
            <w:tcW w:w="2568" w:type="dxa"/>
          </w:tcPr>
          <w:p w14:paraId="23D82F20"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Gjithsej</w:t>
            </w:r>
          </w:p>
        </w:tc>
        <w:tc>
          <w:tcPr>
            <w:tcW w:w="2569" w:type="dxa"/>
          </w:tcPr>
          <w:p w14:paraId="3794A788" w14:textId="77777777" w:rsidR="00296F83" w:rsidRPr="0080509D" w:rsidRDefault="00296F83" w:rsidP="001D632C">
            <w:pPr>
              <w:spacing w:line="276" w:lineRule="auto"/>
              <w:jc w:val="center"/>
              <w:rPr>
                <w:rFonts w:ascii="Times New Roman" w:hAnsi="Times New Roman" w:cs="Times New Roman"/>
                <w:b/>
                <w:bCs/>
                <w:color w:val="000000" w:themeColor="text1"/>
                <w:sz w:val="24"/>
                <w:szCs w:val="24"/>
                <w:lang w:eastAsia="ja-JP"/>
              </w:rPr>
            </w:pPr>
            <w:r w:rsidRPr="0080509D">
              <w:rPr>
                <w:rFonts w:ascii="Times New Roman" w:hAnsi="Times New Roman" w:cs="Times New Roman"/>
                <w:b/>
                <w:bCs/>
                <w:color w:val="000000" w:themeColor="text1"/>
                <w:sz w:val="24"/>
                <w:szCs w:val="24"/>
                <w:lang w:eastAsia="ja-JP"/>
              </w:rPr>
              <w:t>32</w:t>
            </w:r>
          </w:p>
        </w:tc>
        <w:tc>
          <w:tcPr>
            <w:tcW w:w="2569" w:type="dxa"/>
          </w:tcPr>
          <w:p w14:paraId="5CEBE7A1" w14:textId="77777777" w:rsidR="00296F83" w:rsidRPr="0080509D" w:rsidRDefault="00296F83" w:rsidP="001D632C">
            <w:pPr>
              <w:spacing w:line="276" w:lineRule="auto"/>
              <w:jc w:val="center"/>
              <w:rPr>
                <w:rFonts w:ascii="Times New Roman" w:hAnsi="Times New Roman" w:cs="Times New Roman"/>
                <w:b/>
                <w:bCs/>
                <w:color w:val="000000" w:themeColor="text1"/>
                <w:sz w:val="24"/>
                <w:szCs w:val="24"/>
                <w:lang w:eastAsia="ja-JP"/>
              </w:rPr>
            </w:pPr>
            <w:r w:rsidRPr="0080509D">
              <w:rPr>
                <w:rFonts w:ascii="Times New Roman" w:hAnsi="Times New Roman" w:cs="Times New Roman"/>
                <w:b/>
                <w:bCs/>
                <w:color w:val="000000" w:themeColor="text1"/>
                <w:sz w:val="24"/>
                <w:szCs w:val="24"/>
                <w:lang w:eastAsia="ja-JP"/>
              </w:rPr>
              <w:t>46</w:t>
            </w:r>
          </w:p>
        </w:tc>
        <w:tc>
          <w:tcPr>
            <w:tcW w:w="2569" w:type="dxa"/>
          </w:tcPr>
          <w:p w14:paraId="6121FE20" w14:textId="77777777" w:rsidR="00296F83" w:rsidRPr="0080509D" w:rsidRDefault="00296F83" w:rsidP="001D632C">
            <w:pPr>
              <w:spacing w:line="276" w:lineRule="auto"/>
              <w:jc w:val="center"/>
              <w:rPr>
                <w:rFonts w:ascii="Times New Roman" w:hAnsi="Times New Roman" w:cs="Times New Roman"/>
                <w:b/>
                <w:bCs/>
                <w:color w:val="000000" w:themeColor="text1"/>
                <w:sz w:val="24"/>
                <w:szCs w:val="24"/>
                <w:lang w:eastAsia="ja-JP"/>
              </w:rPr>
            </w:pPr>
            <w:r w:rsidRPr="0080509D">
              <w:rPr>
                <w:rFonts w:ascii="Times New Roman" w:hAnsi="Times New Roman" w:cs="Times New Roman"/>
                <w:b/>
                <w:bCs/>
                <w:color w:val="000000" w:themeColor="text1"/>
                <w:sz w:val="24"/>
                <w:szCs w:val="24"/>
                <w:lang w:eastAsia="ja-JP"/>
              </w:rPr>
              <w:t>78</w:t>
            </w:r>
          </w:p>
        </w:tc>
      </w:tr>
    </w:tbl>
    <w:p w14:paraId="727789A2"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6EE8095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 xml:space="preserve">Numri i nxënësve në Qendrën Mësimore në </w:t>
      </w:r>
      <w:proofErr w:type="spellStart"/>
      <w:r w:rsidRPr="0080509D">
        <w:rPr>
          <w:rFonts w:ascii="Times New Roman" w:eastAsia="MS Mincho" w:hAnsi="Times New Roman" w:cs="Times New Roman"/>
          <w:b/>
          <w:color w:val="000000" w:themeColor="text1"/>
          <w:sz w:val="24"/>
          <w:szCs w:val="24"/>
        </w:rPr>
        <w:t>Gjurkovc</w:t>
      </w:r>
      <w:proofErr w:type="spellEnd"/>
    </w:p>
    <w:tbl>
      <w:tblPr>
        <w:tblStyle w:val="TableGrid1"/>
        <w:tblW w:w="0" w:type="auto"/>
        <w:tblLook w:val="04A0" w:firstRow="1" w:lastRow="0" w:firstColumn="1" w:lastColumn="0" w:noHBand="0" w:noVBand="1"/>
      </w:tblPr>
      <w:tblGrid>
        <w:gridCol w:w="2328"/>
        <w:gridCol w:w="2243"/>
        <w:gridCol w:w="2194"/>
        <w:gridCol w:w="2225"/>
      </w:tblGrid>
      <w:tr w:rsidR="0080509D" w:rsidRPr="0080509D" w14:paraId="0E1EE4A6" w14:textId="77777777" w:rsidTr="00DA4CF1">
        <w:tc>
          <w:tcPr>
            <w:tcW w:w="2568" w:type="dxa"/>
          </w:tcPr>
          <w:p w14:paraId="56BBCB7D"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Nacionaliteti</w:t>
            </w:r>
          </w:p>
        </w:tc>
        <w:tc>
          <w:tcPr>
            <w:tcW w:w="2569" w:type="dxa"/>
          </w:tcPr>
          <w:p w14:paraId="7D7A55BF" w14:textId="0E19CEDF" w:rsidR="00296F83" w:rsidRPr="0080509D" w:rsidRDefault="00865071"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Meshkuj</w:t>
            </w:r>
          </w:p>
        </w:tc>
        <w:tc>
          <w:tcPr>
            <w:tcW w:w="2569" w:type="dxa"/>
          </w:tcPr>
          <w:p w14:paraId="59386A5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Femra</w:t>
            </w:r>
          </w:p>
        </w:tc>
        <w:tc>
          <w:tcPr>
            <w:tcW w:w="2569" w:type="dxa"/>
          </w:tcPr>
          <w:p w14:paraId="6454391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Gjithsej</w:t>
            </w:r>
          </w:p>
        </w:tc>
      </w:tr>
      <w:tr w:rsidR="0080509D" w:rsidRPr="0080509D" w14:paraId="76BB34F0" w14:textId="77777777" w:rsidTr="00DA4CF1">
        <w:tc>
          <w:tcPr>
            <w:tcW w:w="2568" w:type="dxa"/>
          </w:tcPr>
          <w:p w14:paraId="52367E1C"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Shqiptar</w:t>
            </w:r>
          </w:p>
        </w:tc>
        <w:tc>
          <w:tcPr>
            <w:tcW w:w="2569" w:type="dxa"/>
          </w:tcPr>
          <w:p w14:paraId="0F90CECB"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w:t>
            </w:r>
          </w:p>
        </w:tc>
        <w:tc>
          <w:tcPr>
            <w:tcW w:w="2569" w:type="dxa"/>
          </w:tcPr>
          <w:p w14:paraId="4159F453"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w:t>
            </w:r>
          </w:p>
        </w:tc>
        <w:tc>
          <w:tcPr>
            <w:tcW w:w="2569" w:type="dxa"/>
          </w:tcPr>
          <w:p w14:paraId="32FEDEEF"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2</w:t>
            </w:r>
          </w:p>
        </w:tc>
      </w:tr>
      <w:tr w:rsidR="0080509D" w:rsidRPr="0080509D" w14:paraId="31C786BF" w14:textId="77777777" w:rsidTr="00DA4CF1">
        <w:tc>
          <w:tcPr>
            <w:tcW w:w="2568" w:type="dxa"/>
          </w:tcPr>
          <w:p w14:paraId="06EACB49"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proofErr w:type="spellStart"/>
            <w:r w:rsidRPr="0080509D">
              <w:rPr>
                <w:rFonts w:ascii="Times New Roman" w:hAnsi="Times New Roman" w:cs="Times New Roman"/>
                <w:color w:val="000000" w:themeColor="text1"/>
                <w:sz w:val="24"/>
                <w:szCs w:val="24"/>
                <w:lang w:eastAsia="ja-JP"/>
              </w:rPr>
              <w:t>Ashkali</w:t>
            </w:r>
            <w:proofErr w:type="spellEnd"/>
          </w:p>
        </w:tc>
        <w:tc>
          <w:tcPr>
            <w:tcW w:w="2569" w:type="dxa"/>
          </w:tcPr>
          <w:p w14:paraId="788558CD"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22</w:t>
            </w:r>
          </w:p>
        </w:tc>
        <w:tc>
          <w:tcPr>
            <w:tcW w:w="2569" w:type="dxa"/>
          </w:tcPr>
          <w:p w14:paraId="2EACB3E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21</w:t>
            </w:r>
          </w:p>
        </w:tc>
        <w:tc>
          <w:tcPr>
            <w:tcW w:w="2569" w:type="dxa"/>
          </w:tcPr>
          <w:p w14:paraId="327E491C"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43</w:t>
            </w:r>
          </w:p>
        </w:tc>
      </w:tr>
      <w:tr w:rsidR="00296F83" w:rsidRPr="0080509D" w14:paraId="15EE7A79" w14:textId="77777777" w:rsidTr="00DA4CF1">
        <w:tc>
          <w:tcPr>
            <w:tcW w:w="2568" w:type="dxa"/>
          </w:tcPr>
          <w:p w14:paraId="4E89237B" w14:textId="77777777" w:rsidR="00296F83" w:rsidRPr="0080509D" w:rsidRDefault="00296F83" w:rsidP="001D632C">
            <w:pPr>
              <w:spacing w:line="276" w:lineRule="auto"/>
              <w:jc w:val="both"/>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Gjithsej</w:t>
            </w:r>
          </w:p>
        </w:tc>
        <w:tc>
          <w:tcPr>
            <w:tcW w:w="2569" w:type="dxa"/>
          </w:tcPr>
          <w:p w14:paraId="7E22F434"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23</w:t>
            </w:r>
          </w:p>
        </w:tc>
        <w:tc>
          <w:tcPr>
            <w:tcW w:w="2569" w:type="dxa"/>
          </w:tcPr>
          <w:p w14:paraId="1DFF7CE2"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22</w:t>
            </w:r>
          </w:p>
        </w:tc>
        <w:tc>
          <w:tcPr>
            <w:tcW w:w="2569" w:type="dxa"/>
          </w:tcPr>
          <w:p w14:paraId="6D66A5AB"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45</w:t>
            </w:r>
          </w:p>
        </w:tc>
      </w:tr>
    </w:tbl>
    <w:p w14:paraId="78DD366A"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597D852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 xml:space="preserve">Numri i nxënësve në Qendrën Mësimore në </w:t>
      </w:r>
      <w:proofErr w:type="spellStart"/>
      <w:r w:rsidRPr="0080509D">
        <w:rPr>
          <w:rFonts w:ascii="Times New Roman" w:eastAsia="MS Mincho" w:hAnsi="Times New Roman" w:cs="Times New Roman"/>
          <w:b/>
          <w:color w:val="000000" w:themeColor="text1"/>
          <w:sz w:val="24"/>
          <w:szCs w:val="24"/>
        </w:rPr>
        <w:t>Vojnovc</w:t>
      </w:r>
      <w:proofErr w:type="spellEnd"/>
    </w:p>
    <w:tbl>
      <w:tblPr>
        <w:tblStyle w:val="TableGrid1"/>
        <w:tblW w:w="0" w:type="auto"/>
        <w:tblLook w:val="04A0" w:firstRow="1" w:lastRow="0" w:firstColumn="1" w:lastColumn="0" w:noHBand="0" w:noVBand="1"/>
      </w:tblPr>
      <w:tblGrid>
        <w:gridCol w:w="2328"/>
        <w:gridCol w:w="2243"/>
        <w:gridCol w:w="2194"/>
        <w:gridCol w:w="2225"/>
      </w:tblGrid>
      <w:tr w:rsidR="0080509D" w:rsidRPr="0080509D" w14:paraId="4F98DFB7" w14:textId="77777777" w:rsidTr="00DA4CF1">
        <w:tc>
          <w:tcPr>
            <w:tcW w:w="2568" w:type="dxa"/>
          </w:tcPr>
          <w:p w14:paraId="3F69304F"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Nacionaliteti</w:t>
            </w:r>
          </w:p>
        </w:tc>
        <w:tc>
          <w:tcPr>
            <w:tcW w:w="2569" w:type="dxa"/>
          </w:tcPr>
          <w:p w14:paraId="416F2110" w14:textId="23851E68" w:rsidR="00296F83" w:rsidRPr="0080509D" w:rsidRDefault="00865071"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Meshkuj</w:t>
            </w:r>
          </w:p>
        </w:tc>
        <w:tc>
          <w:tcPr>
            <w:tcW w:w="2569" w:type="dxa"/>
          </w:tcPr>
          <w:p w14:paraId="5F543EE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Femra</w:t>
            </w:r>
          </w:p>
        </w:tc>
        <w:tc>
          <w:tcPr>
            <w:tcW w:w="2569" w:type="dxa"/>
          </w:tcPr>
          <w:p w14:paraId="3DFDE076"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Gjithsej</w:t>
            </w:r>
          </w:p>
        </w:tc>
      </w:tr>
      <w:tr w:rsidR="0080509D" w:rsidRPr="0080509D" w14:paraId="08E6F3CD" w14:textId="77777777" w:rsidTr="00DA4CF1">
        <w:tc>
          <w:tcPr>
            <w:tcW w:w="2568" w:type="dxa"/>
          </w:tcPr>
          <w:p w14:paraId="36CB48F2"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Shqiptar</w:t>
            </w:r>
          </w:p>
        </w:tc>
        <w:tc>
          <w:tcPr>
            <w:tcW w:w="2569" w:type="dxa"/>
          </w:tcPr>
          <w:p w14:paraId="2FBA411C"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11</w:t>
            </w:r>
          </w:p>
        </w:tc>
        <w:tc>
          <w:tcPr>
            <w:tcW w:w="2569" w:type="dxa"/>
          </w:tcPr>
          <w:p w14:paraId="176096CE"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6</w:t>
            </w:r>
          </w:p>
        </w:tc>
        <w:tc>
          <w:tcPr>
            <w:tcW w:w="2569" w:type="dxa"/>
          </w:tcPr>
          <w:p w14:paraId="6F86292F"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17</w:t>
            </w:r>
          </w:p>
        </w:tc>
      </w:tr>
      <w:tr w:rsidR="0080509D" w:rsidRPr="0080509D" w14:paraId="62E68213" w14:textId="77777777" w:rsidTr="00DA4CF1">
        <w:tc>
          <w:tcPr>
            <w:tcW w:w="2568" w:type="dxa"/>
          </w:tcPr>
          <w:p w14:paraId="1F23BF8A" w14:textId="77777777" w:rsidR="00296F83" w:rsidRPr="0080509D" w:rsidRDefault="00296F83" w:rsidP="001D632C">
            <w:pPr>
              <w:spacing w:line="276" w:lineRule="auto"/>
              <w:jc w:val="both"/>
              <w:rPr>
                <w:rFonts w:ascii="Times New Roman" w:hAnsi="Times New Roman" w:cs="Times New Roman"/>
                <w:color w:val="000000" w:themeColor="text1"/>
                <w:sz w:val="24"/>
                <w:szCs w:val="24"/>
                <w:lang w:eastAsia="ja-JP"/>
              </w:rPr>
            </w:pPr>
            <w:proofErr w:type="spellStart"/>
            <w:r w:rsidRPr="0080509D">
              <w:rPr>
                <w:rFonts w:ascii="Times New Roman" w:hAnsi="Times New Roman" w:cs="Times New Roman"/>
                <w:color w:val="000000" w:themeColor="text1"/>
                <w:sz w:val="24"/>
                <w:szCs w:val="24"/>
                <w:lang w:eastAsia="ja-JP"/>
              </w:rPr>
              <w:t>Ashkali</w:t>
            </w:r>
            <w:proofErr w:type="spellEnd"/>
          </w:p>
        </w:tc>
        <w:tc>
          <w:tcPr>
            <w:tcW w:w="2569" w:type="dxa"/>
          </w:tcPr>
          <w:p w14:paraId="3977D039"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8</w:t>
            </w:r>
          </w:p>
        </w:tc>
        <w:tc>
          <w:tcPr>
            <w:tcW w:w="2569" w:type="dxa"/>
          </w:tcPr>
          <w:p w14:paraId="447BF24C"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8</w:t>
            </w:r>
          </w:p>
        </w:tc>
        <w:tc>
          <w:tcPr>
            <w:tcW w:w="2569" w:type="dxa"/>
          </w:tcPr>
          <w:p w14:paraId="620B3469" w14:textId="77777777" w:rsidR="00296F83" w:rsidRPr="0080509D" w:rsidRDefault="00296F83" w:rsidP="001D632C">
            <w:pPr>
              <w:spacing w:line="276" w:lineRule="auto"/>
              <w:jc w:val="center"/>
              <w:rPr>
                <w:rFonts w:ascii="Times New Roman" w:hAnsi="Times New Roman" w:cs="Times New Roman"/>
                <w:color w:val="000000" w:themeColor="text1"/>
                <w:sz w:val="24"/>
                <w:szCs w:val="24"/>
                <w:lang w:eastAsia="ja-JP"/>
              </w:rPr>
            </w:pPr>
            <w:r w:rsidRPr="0080509D">
              <w:rPr>
                <w:rFonts w:ascii="Times New Roman" w:hAnsi="Times New Roman" w:cs="Times New Roman"/>
                <w:color w:val="000000" w:themeColor="text1"/>
                <w:sz w:val="24"/>
                <w:szCs w:val="24"/>
                <w:lang w:eastAsia="ja-JP"/>
              </w:rPr>
              <w:t>16</w:t>
            </w:r>
          </w:p>
        </w:tc>
      </w:tr>
      <w:tr w:rsidR="00296F83" w:rsidRPr="0080509D" w14:paraId="1EBC2D33" w14:textId="77777777" w:rsidTr="00DA4CF1">
        <w:tc>
          <w:tcPr>
            <w:tcW w:w="2568" w:type="dxa"/>
          </w:tcPr>
          <w:p w14:paraId="4018FC40" w14:textId="77777777" w:rsidR="00296F83" w:rsidRPr="0080509D" w:rsidRDefault="00296F83" w:rsidP="001D632C">
            <w:pPr>
              <w:spacing w:line="276" w:lineRule="auto"/>
              <w:jc w:val="both"/>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Gjithsej</w:t>
            </w:r>
          </w:p>
        </w:tc>
        <w:tc>
          <w:tcPr>
            <w:tcW w:w="2569" w:type="dxa"/>
          </w:tcPr>
          <w:p w14:paraId="19920BED"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19</w:t>
            </w:r>
          </w:p>
        </w:tc>
        <w:tc>
          <w:tcPr>
            <w:tcW w:w="2569" w:type="dxa"/>
          </w:tcPr>
          <w:p w14:paraId="12E0536D"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14</w:t>
            </w:r>
          </w:p>
        </w:tc>
        <w:tc>
          <w:tcPr>
            <w:tcW w:w="2569" w:type="dxa"/>
          </w:tcPr>
          <w:p w14:paraId="42ED2549" w14:textId="77777777" w:rsidR="00296F83" w:rsidRPr="0080509D" w:rsidRDefault="00296F83" w:rsidP="001D632C">
            <w:pPr>
              <w:spacing w:line="276" w:lineRule="auto"/>
              <w:jc w:val="center"/>
              <w:rPr>
                <w:rFonts w:ascii="Times New Roman" w:hAnsi="Times New Roman" w:cs="Times New Roman"/>
                <w:b/>
                <w:color w:val="000000" w:themeColor="text1"/>
                <w:sz w:val="24"/>
                <w:szCs w:val="24"/>
                <w:lang w:eastAsia="ja-JP"/>
              </w:rPr>
            </w:pPr>
            <w:r w:rsidRPr="0080509D">
              <w:rPr>
                <w:rFonts w:ascii="Times New Roman" w:hAnsi="Times New Roman" w:cs="Times New Roman"/>
                <w:b/>
                <w:color w:val="000000" w:themeColor="text1"/>
                <w:sz w:val="24"/>
                <w:szCs w:val="24"/>
                <w:lang w:eastAsia="ja-JP"/>
              </w:rPr>
              <w:t>33</w:t>
            </w:r>
          </w:p>
        </w:tc>
      </w:tr>
    </w:tbl>
    <w:p w14:paraId="341EC28A"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p>
    <w:p w14:paraId="1B19E6C7"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Për realizimin e punës së dy qendrave mësimore (</w:t>
      </w:r>
      <w:proofErr w:type="spellStart"/>
      <w:r w:rsidRPr="0080509D">
        <w:rPr>
          <w:rFonts w:ascii="Times New Roman" w:eastAsia="Times New Roman" w:hAnsi="Times New Roman" w:cs="Times New Roman"/>
          <w:color w:val="000000" w:themeColor="text1"/>
          <w:sz w:val="24"/>
          <w:szCs w:val="24"/>
          <w:lang w:eastAsia="ja-JP"/>
        </w:rPr>
        <w:t>Gjurkovc</w:t>
      </w:r>
      <w:proofErr w:type="spellEnd"/>
      <w:r w:rsidRPr="0080509D">
        <w:rPr>
          <w:rFonts w:ascii="Times New Roman" w:eastAsia="Times New Roman" w:hAnsi="Times New Roman" w:cs="Times New Roman"/>
          <w:color w:val="000000" w:themeColor="text1"/>
          <w:sz w:val="24"/>
          <w:szCs w:val="24"/>
          <w:lang w:eastAsia="ja-JP"/>
        </w:rPr>
        <w:t xml:space="preserve"> dhe </w:t>
      </w:r>
      <w:proofErr w:type="spellStart"/>
      <w:r w:rsidRPr="0080509D">
        <w:rPr>
          <w:rFonts w:ascii="Times New Roman" w:eastAsia="Times New Roman" w:hAnsi="Times New Roman" w:cs="Times New Roman"/>
          <w:color w:val="000000" w:themeColor="text1"/>
          <w:sz w:val="24"/>
          <w:szCs w:val="24"/>
          <w:lang w:eastAsia="ja-JP"/>
        </w:rPr>
        <w:t>Vojnovc</w:t>
      </w:r>
      <w:proofErr w:type="spellEnd"/>
      <w:r w:rsidRPr="0080509D">
        <w:rPr>
          <w:rFonts w:ascii="Times New Roman" w:eastAsia="Times New Roman" w:hAnsi="Times New Roman" w:cs="Times New Roman"/>
          <w:color w:val="000000" w:themeColor="text1"/>
          <w:sz w:val="24"/>
          <w:szCs w:val="24"/>
          <w:lang w:eastAsia="ja-JP"/>
        </w:rPr>
        <w:t xml:space="preserve">) është nënshkruar një aneks-marrëveshje më 28. 12. 2021 për bashkëpunim ndërmjet Komunës së Shtimes dhe OJQ “Zëri i Romëve, </w:t>
      </w:r>
      <w:proofErr w:type="spellStart"/>
      <w:r w:rsidRPr="0080509D">
        <w:rPr>
          <w:rFonts w:ascii="Times New Roman" w:eastAsia="Times New Roman" w:hAnsi="Times New Roman" w:cs="Times New Roman"/>
          <w:color w:val="000000" w:themeColor="text1"/>
          <w:sz w:val="24"/>
          <w:szCs w:val="24"/>
          <w:lang w:eastAsia="ja-JP"/>
        </w:rPr>
        <w:t>Ashkalinjve</w:t>
      </w:r>
      <w:proofErr w:type="spellEnd"/>
      <w:r w:rsidRPr="0080509D">
        <w:rPr>
          <w:rFonts w:ascii="Times New Roman" w:eastAsia="Times New Roman" w:hAnsi="Times New Roman" w:cs="Times New Roman"/>
          <w:color w:val="000000" w:themeColor="text1"/>
          <w:sz w:val="24"/>
          <w:szCs w:val="24"/>
          <w:lang w:eastAsia="ja-JP"/>
        </w:rPr>
        <w:t xml:space="preserve"> dhe Egjiptianëve” përmes së cilës dy qendrat </w:t>
      </w:r>
      <w:r w:rsidRPr="0080509D">
        <w:rPr>
          <w:rFonts w:ascii="Times New Roman" w:eastAsia="Times New Roman" w:hAnsi="Times New Roman" w:cs="Times New Roman"/>
          <w:color w:val="000000" w:themeColor="text1"/>
          <w:sz w:val="24"/>
          <w:szCs w:val="24"/>
          <w:lang w:eastAsia="ja-JP"/>
        </w:rPr>
        <w:lastRenderedPageBreak/>
        <w:t>mësimore janë financuar në shumën prej 10,720.00 euro në buxhetin komunal të destinuara për pagat e personave (4 tutorëve) për 8 muaj të vitit 2022 që punojnë drejtpërdrejt në programin e qendrave mësimore në fjalë.</w:t>
      </w:r>
    </w:p>
    <w:p w14:paraId="2C79A7E9"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522B5F86"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64FC7543"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NUMRI I NXËNËSVE TË KOMUNITETIT ROM DHE ASHKALI GJATË VITIT SHKOLLOR 2021/2022</w:t>
      </w:r>
    </w:p>
    <w:p w14:paraId="442B8686"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p>
    <w:p w14:paraId="54D48DD5"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Arsimi </w:t>
      </w:r>
      <w:proofErr w:type="spellStart"/>
      <w:r w:rsidRPr="0080509D">
        <w:rPr>
          <w:rFonts w:ascii="Times New Roman" w:eastAsia="MS Mincho" w:hAnsi="Times New Roman" w:cs="Times New Roman"/>
          <w:color w:val="000000" w:themeColor="text1"/>
          <w:sz w:val="24"/>
          <w:szCs w:val="24"/>
        </w:rPr>
        <w:t>parafillor</w:t>
      </w:r>
      <w:proofErr w:type="spellEnd"/>
      <w:r w:rsidRPr="0080509D">
        <w:rPr>
          <w:rFonts w:ascii="Times New Roman" w:eastAsia="MS Mincho" w:hAnsi="Times New Roman" w:cs="Times New Roman"/>
          <w:color w:val="000000" w:themeColor="text1"/>
          <w:sz w:val="24"/>
          <w:szCs w:val="24"/>
        </w:rPr>
        <w:t xml:space="preserve"> (0)</w:t>
      </w:r>
    </w:p>
    <w:tbl>
      <w:tblPr>
        <w:tblStyle w:val="TableGrid1"/>
        <w:tblW w:w="0" w:type="auto"/>
        <w:jc w:val="center"/>
        <w:tblLook w:val="04A0" w:firstRow="1" w:lastRow="0" w:firstColumn="1" w:lastColumn="0" w:noHBand="0" w:noVBand="1"/>
      </w:tblPr>
      <w:tblGrid>
        <w:gridCol w:w="1437"/>
        <w:gridCol w:w="3095"/>
        <w:gridCol w:w="979"/>
        <w:gridCol w:w="936"/>
        <w:gridCol w:w="910"/>
        <w:gridCol w:w="1005"/>
      </w:tblGrid>
      <w:tr w:rsidR="0080509D" w:rsidRPr="0080509D" w14:paraId="3083B85D" w14:textId="77777777" w:rsidTr="00DA4CF1">
        <w:trPr>
          <w:jc w:val="center"/>
        </w:trPr>
        <w:tc>
          <w:tcPr>
            <w:tcW w:w="1437" w:type="dxa"/>
            <w:vMerge w:val="restart"/>
            <w:vAlign w:val="center"/>
          </w:tcPr>
          <w:p w14:paraId="79520555"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KOMUNA</w:t>
            </w:r>
          </w:p>
        </w:tc>
        <w:tc>
          <w:tcPr>
            <w:tcW w:w="3095" w:type="dxa"/>
            <w:vMerge w:val="restart"/>
            <w:vAlign w:val="center"/>
          </w:tcPr>
          <w:p w14:paraId="5AA38FBA"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SHKOLLA</w:t>
            </w:r>
          </w:p>
        </w:tc>
        <w:tc>
          <w:tcPr>
            <w:tcW w:w="1915" w:type="dxa"/>
            <w:gridSpan w:val="2"/>
          </w:tcPr>
          <w:p w14:paraId="4FCDCA88"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ROM</w:t>
            </w:r>
          </w:p>
        </w:tc>
        <w:tc>
          <w:tcPr>
            <w:tcW w:w="1915" w:type="dxa"/>
            <w:gridSpan w:val="2"/>
          </w:tcPr>
          <w:p w14:paraId="24DF95D4"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ASHKALI</w:t>
            </w:r>
          </w:p>
        </w:tc>
      </w:tr>
      <w:tr w:rsidR="0080509D" w:rsidRPr="0080509D" w14:paraId="2B53F310" w14:textId="77777777" w:rsidTr="00DA4CF1">
        <w:trPr>
          <w:jc w:val="center"/>
        </w:trPr>
        <w:tc>
          <w:tcPr>
            <w:tcW w:w="1437" w:type="dxa"/>
            <w:vMerge/>
            <w:tcBorders>
              <w:bottom w:val="single" w:sz="4" w:space="0" w:color="auto"/>
            </w:tcBorders>
          </w:tcPr>
          <w:p w14:paraId="4844932A"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3095" w:type="dxa"/>
            <w:vMerge/>
          </w:tcPr>
          <w:p w14:paraId="09CE81C3"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979" w:type="dxa"/>
          </w:tcPr>
          <w:p w14:paraId="5254BE9A"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936" w:type="dxa"/>
          </w:tcPr>
          <w:p w14:paraId="1820EC98"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c>
          <w:tcPr>
            <w:tcW w:w="910" w:type="dxa"/>
          </w:tcPr>
          <w:p w14:paraId="4221441B"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1005" w:type="dxa"/>
          </w:tcPr>
          <w:p w14:paraId="113EA531"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r>
      <w:tr w:rsidR="0080509D" w:rsidRPr="0080509D" w14:paraId="363B4CA7" w14:textId="77777777" w:rsidTr="00DA4CF1">
        <w:trPr>
          <w:jc w:val="center"/>
        </w:trPr>
        <w:tc>
          <w:tcPr>
            <w:tcW w:w="1437" w:type="dxa"/>
            <w:vMerge w:val="restart"/>
            <w:tcBorders>
              <w:top w:val="single" w:sz="4" w:space="0" w:color="auto"/>
            </w:tcBorders>
            <w:vAlign w:val="center"/>
          </w:tcPr>
          <w:p w14:paraId="4EA0715F"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Shtime</w:t>
            </w:r>
          </w:p>
        </w:tc>
        <w:tc>
          <w:tcPr>
            <w:tcW w:w="3095" w:type="dxa"/>
          </w:tcPr>
          <w:p w14:paraId="7C2A2B11"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”-Shtime</w:t>
            </w:r>
          </w:p>
        </w:tc>
        <w:tc>
          <w:tcPr>
            <w:tcW w:w="979" w:type="dxa"/>
            <w:vAlign w:val="center"/>
          </w:tcPr>
          <w:p w14:paraId="78C3180B"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6F7E5B5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5D83613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4</w:t>
            </w:r>
          </w:p>
        </w:tc>
        <w:tc>
          <w:tcPr>
            <w:tcW w:w="1005" w:type="dxa"/>
            <w:vAlign w:val="center"/>
          </w:tcPr>
          <w:p w14:paraId="1434520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7</w:t>
            </w:r>
          </w:p>
        </w:tc>
      </w:tr>
      <w:tr w:rsidR="0080509D" w:rsidRPr="0080509D" w14:paraId="58C3D2CB" w14:textId="77777777" w:rsidTr="00DA4CF1">
        <w:trPr>
          <w:jc w:val="center"/>
        </w:trPr>
        <w:tc>
          <w:tcPr>
            <w:tcW w:w="1437" w:type="dxa"/>
            <w:vMerge/>
          </w:tcPr>
          <w:p w14:paraId="1BF87D6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26EFD75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Davidovc</w:t>
            </w:r>
            <w:proofErr w:type="spellEnd"/>
          </w:p>
        </w:tc>
        <w:tc>
          <w:tcPr>
            <w:tcW w:w="979" w:type="dxa"/>
            <w:vAlign w:val="center"/>
          </w:tcPr>
          <w:p w14:paraId="5A253FA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6206FC9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41145B4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005" w:type="dxa"/>
            <w:vAlign w:val="center"/>
          </w:tcPr>
          <w:p w14:paraId="44FDD43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r>
      <w:tr w:rsidR="0080509D" w:rsidRPr="0080509D" w14:paraId="6CAFA138" w14:textId="77777777" w:rsidTr="00DA4CF1">
        <w:trPr>
          <w:jc w:val="center"/>
        </w:trPr>
        <w:tc>
          <w:tcPr>
            <w:tcW w:w="1437" w:type="dxa"/>
            <w:vMerge/>
          </w:tcPr>
          <w:p w14:paraId="6B7A9D25"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59EB87C1"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Gjurkovc</w:t>
            </w:r>
            <w:proofErr w:type="spellEnd"/>
          </w:p>
        </w:tc>
        <w:tc>
          <w:tcPr>
            <w:tcW w:w="979" w:type="dxa"/>
            <w:vAlign w:val="center"/>
          </w:tcPr>
          <w:p w14:paraId="3BC3E5EF"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6558CE1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1AE791D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005" w:type="dxa"/>
            <w:vAlign w:val="center"/>
          </w:tcPr>
          <w:p w14:paraId="40D2A92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r>
      <w:tr w:rsidR="0080509D" w:rsidRPr="0080509D" w14:paraId="13065944" w14:textId="77777777" w:rsidTr="00DA4CF1">
        <w:trPr>
          <w:jc w:val="center"/>
        </w:trPr>
        <w:tc>
          <w:tcPr>
            <w:tcW w:w="1437" w:type="dxa"/>
            <w:vMerge/>
          </w:tcPr>
          <w:p w14:paraId="28C8C4B3"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392EDB7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Vojnovc</w:t>
            </w:r>
            <w:proofErr w:type="spellEnd"/>
          </w:p>
        </w:tc>
        <w:tc>
          <w:tcPr>
            <w:tcW w:w="979" w:type="dxa"/>
            <w:vAlign w:val="center"/>
          </w:tcPr>
          <w:p w14:paraId="55A67FA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6F7B390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6548815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1005" w:type="dxa"/>
            <w:vAlign w:val="center"/>
          </w:tcPr>
          <w:p w14:paraId="2996A36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r>
      <w:tr w:rsidR="0080509D" w:rsidRPr="0080509D" w14:paraId="7FEF0E97" w14:textId="77777777" w:rsidTr="00DA4CF1">
        <w:trPr>
          <w:jc w:val="center"/>
        </w:trPr>
        <w:tc>
          <w:tcPr>
            <w:tcW w:w="4532" w:type="dxa"/>
            <w:gridSpan w:val="2"/>
          </w:tcPr>
          <w:p w14:paraId="759B52CD"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Gjithsej sipas gjinisë:</w:t>
            </w:r>
          </w:p>
        </w:tc>
        <w:tc>
          <w:tcPr>
            <w:tcW w:w="979" w:type="dxa"/>
            <w:vAlign w:val="center"/>
          </w:tcPr>
          <w:p w14:paraId="62C47F2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274EDE9A"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17BE6ED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6</w:t>
            </w:r>
          </w:p>
        </w:tc>
        <w:tc>
          <w:tcPr>
            <w:tcW w:w="1005" w:type="dxa"/>
            <w:vAlign w:val="center"/>
          </w:tcPr>
          <w:p w14:paraId="7FAF377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8</w:t>
            </w:r>
          </w:p>
        </w:tc>
      </w:tr>
      <w:tr w:rsidR="00296F83" w:rsidRPr="0080509D" w14:paraId="3040249E" w14:textId="77777777" w:rsidTr="00DA4CF1">
        <w:trPr>
          <w:jc w:val="center"/>
        </w:trPr>
        <w:tc>
          <w:tcPr>
            <w:tcW w:w="4532" w:type="dxa"/>
            <w:gridSpan w:val="2"/>
          </w:tcPr>
          <w:p w14:paraId="110FB291"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Totali:</w:t>
            </w:r>
          </w:p>
        </w:tc>
        <w:tc>
          <w:tcPr>
            <w:tcW w:w="1915" w:type="dxa"/>
            <w:gridSpan w:val="2"/>
            <w:vAlign w:val="center"/>
          </w:tcPr>
          <w:p w14:paraId="224213F5"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0</w:t>
            </w:r>
          </w:p>
        </w:tc>
        <w:tc>
          <w:tcPr>
            <w:tcW w:w="1915" w:type="dxa"/>
            <w:gridSpan w:val="2"/>
            <w:vAlign w:val="center"/>
          </w:tcPr>
          <w:p w14:paraId="5C046915"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14</w:t>
            </w:r>
          </w:p>
        </w:tc>
      </w:tr>
    </w:tbl>
    <w:p w14:paraId="27C9A102"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p>
    <w:p w14:paraId="7D329ADF"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Arsimi fillor dhe i mesëm i ulët (I-IX)_</w:t>
      </w:r>
    </w:p>
    <w:tbl>
      <w:tblPr>
        <w:tblStyle w:val="TableGrid1"/>
        <w:tblW w:w="0" w:type="auto"/>
        <w:jc w:val="center"/>
        <w:tblLook w:val="04A0" w:firstRow="1" w:lastRow="0" w:firstColumn="1" w:lastColumn="0" w:noHBand="0" w:noVBand="1"/>
      </w:tblPr>
      <w:tblGrid>
        <w:gridCol w:w="1437"/>
        <w:gridCol w:w="3095"/>
        <w:gridCol w:w="979"/>
        <w:gridCol w:w="936"/>
        <w:gridCol w:w="910"/>
        <w:gridCol w:w="1005"/>
      </w:tblGrid>
      <w:tr w:rsidR="0080509D" w:rsidRPr="0080509D" w14:paraId="2B31ED52" w14:textId="77777777" w:rsidTr="00DA4CF1">
        <w:trPr>
          <w:jc w:val="center"/>
        </w:trPr>
        <w:tc>
          <w:tcPr>
            <w:tcW w:w="1437" w:type="dxa"/>
            <w:vMerge w:val="restart"/>
            <w:vAlign w:val="center"/>
          </w:tcPr>
          <w:p w14:paraId="196C525A"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KOMUNA</w:t>
            </w:r>
          </w:p>
        </w:tc>
        <w:tc>
          <w:tcPr>
            <w:tcW w:w="3095" w:type="dxa"/>
            <w:vMerge w:val="restart"/>
            <w:vAlign w:val="center"/>
          </w:tcPr>
          <w:p w14:paraId="6BA00B8D"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SHKOLLA</w:t>
            </w:r>
          </w:p>
        </w:tc>
        <w:tc>
          <w:tcPr>
            <w:tcW w:w="1915" w:type="dxa"/>
            <w:gridSpan w:val="2"/>
          </w:tcPr>
          <w:p w14:paraId="75E81DA6"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ROM</w:t>
            </w:r>
          </w:p>
        </w:tc>
        <w:tc>
          <w:tcPr>
            <w:tcW w:w="1915" w:type="dxa"/>
            <w:gridSpan w:val="2"/>
          </w:tcPr>
          <w:p w14:paraId="64C66C34"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ASHKALI</w:t>
            </w:r>
          </w:p>
        </w:tc>
      </w:tr>
      <w:tr w:rsidR="0080509D" w:rsidRPr="0080509D" w14:paraId="5C2ACCD3" w14:textId="77777777" w:rsidTr="00DA4CF1">
        <w:trPr>
          <w:jc w:val="center"/>
        </w:trPr>
        <w:tc>
          <w:tcPr>
            <w:tcW w:w="1437" w:type="dxa"/>
            <w:vMerge/>
            <w:tcBorders>
              <w:bottom w:val="single" w:sz="4" w:space="0" w:color="auto"/>
            </w:tcBorders>
          </w:tcPr>
          <w:p w14:paraId="356A21E1"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3095" w:type="dxa"/>
            <w:vMerge/>
          </w:tcPr>
          <w:p w14:paraId="43A28C54"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979" w:type="dxa"/>
          </w:tcPr>
          <w:p w14:paraId="4DEE5951"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936" w:type="dxa"/>
          </w:tcPr>
          <w:p w14:paraId="4BE55A5B"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c>
          <w:tcPr>
            <w:tcW w:w="910" w:type="dxa"/>
          </w:tcPr>
          <w:p w14:paraId="38C83E69"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1005" w:type="dxa"/>
          </w:tcPr>
          <w:p w14:paraId="750F0474"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r>
      <w:tr w:rsidR="0080509D" w:rsidRPr="0080509D" w14:paraId="3613D021" w14:textId="77777777" w:rsidTr="00DA4CF1">
        <w:trPr>
          <w:jc w:val="center"/>
        </w:trPr>
        <w:tc>
          <w:tcPr>
            <w:tcW w:w="1437" w:type="dxa"/>
            <w:vMerge w:val="restart"/>
            <w:tcBorders>
              <w:top w:val="single" w:sz="4" w:space="0" w:color="auto"/>
            </w:tcBorders>
            <w:vAlign w:val="center"/>
          </w:tcPr>
          <w:p w14:paraId="7100B01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Shtime</w:t>
            </w:r>
          </w:p>
        </w:tc>
        <w:tc>
          <w:tcPr>
            <w:tcW w:w="3095" w:type="dxa"/>
          </w:tcPr>
          <w:p w14:paraId="426F47DB"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”-Shtime</w:t>
            </w:r>
          </w:p>
        </w:tc>
        <w:tc>
          <w:tcPr>
            <w:tcW w:w="979" w:type="dxa"/>
            <w:vAlign w:val="center"/>
          </w:tcPr>
          <w:p w14:paraId="422461B8"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08C59C6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910" w:type="dxa"/>
            <w:vAlign w:val="center"/>
          </w:tcPr>
          <w:p w14:paraId="200EA72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48</w:t>
            </w:r>
          </w:p>
        </w:tc>
        <w:tc>
          <w:tcPr>
            <w:tcW w:w="1005" w:type="dxa"/>
            <w:vAlign w:val="center"/>
          </w:tcPr>
          <w:p w14:paraId="6D2EC3A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56</w:t>
            </w:r>
          </w:p>
        </w:tc>
      </w:tr>
      <w:tr w:rsidR="0080509D" w:rsidRPr="0080509D" w14:paraId="4F4336AE" w14:textId="77777777" w:rsidTr="00DA4CF1">
        <w:trPr>
          <w:jc w:val="center"/>
        </w:trPr>
        <w:tc>
          <w:tcPr>
            <w:tcW w:w="1437" w:type="dxa"/>
            <w:vMerge/>
          </w:tcPr>
          <w:p w14:paraId="31245755"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5A372D72"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Davidovc</w:t>
            </w:r>
            <w:proofErr w:type="spellEnd"/>
          </w:p>
        </w:tc>
        <w:tc>
          <w:tcPr>
            <w:tcW w:w="979" w:type="dxa"/>
            <w:vAlign w:val="center"/>
          </w:tcPr>
          <w:p w14:paraId="11D758E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0D79DA9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16C318A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005" w:type="dxa"/>
            <w:vAlign w:val="center"/>
          </w:tcPr>
          <w:p w14:paraId="5594F9E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r>
      <w:tr w:rsidR="0080509D" w:rsidRPr="0080509D" w14:paraId="44C70C2E" w14:textId="77777777" w:rsidTr="00DA4CF1">
        <w:trPr>
          <w:jc w:val="center"/>
        </w:trPr>
        <w:tc>
          <w:tcPr>
            <w:tcW w:w="1437" w:type="dxa"/>
            <w:vMerge/>
          </w:tcPr>
          <w:p w14:paraId="60959A6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665188E1"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Gjurkovc</w:t>
            </w:r>
            <w:proofErr w:type="spellEnd"/>
          </w:p>
        </w:tc>
        <w:tc>
          <w:tcPr>
            <w:tcW w:w="979" w:type="dxa"/>
            <w:vAlign w:val="center"/>
          </w:tcPr>
          <w:p w14:paraId="60FD1EAA"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698E546B"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144985F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18</w:t>
            </w:r>
          </w:p>
        </w:tc>
        <w:tc>
          <w:tcPr>
            <w:tcW w:w="1005" w:type="dxa"/>
            <w:vAlign w:val="center"/>
          </w:tcPr>
          <w:p w14:paraId="63A4CFD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20</w:t>
            </w:r>
          </w:p>
        </w:tc>
      </w:tr>
      <w:tr w:rsidR="0080509D" w:rsidRPr="0080509D" w14:paraId="0E04D9FA" w14:textId="77777777" w:rsidTr="00DA4CF1">
        <w:trPr>
          <w:jc w:val="center"/>
        </w:trPr>
        <w:tc>
          <w:tcPr>
            <w:tcW w:w="1437" w:type="dxa"/>
            <w:vMerge/>
          </w:tcPr>
          <w:p w14:paraId="232B11B6"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3095" w:type="dxa"/>
          </w:tcPr>
          <w:p w14:paraId="46533428"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Vojnovc</w:t>
            </w:r>
            <w:proofErr w:type="spellEnd"/>
          </w:p>
        </w:tc>
        <w:tc>
          <w:tcPr>
            <w:tcW w:w="979" w:type="dxa"/>
            <w:vAlign w:val="center"/>
          </w:tcPr>
          <w:p w14:paraId="0104AF7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2BCCF06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7030714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8</w:t>
            </w:r>
          </w:p>
        </w:tc>
        <w:tc>
          <w:tcPr>
            <w:tcW w:w="1005" w:type="dxa"/>
            <w:vAlign w:val="center"/>
          </w:tcPr>
          <w:p w14:paraId="0D764A1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9</w:t>
            </w:r>
          </w:p>
        </w:tc>
      </w:tr>
      <w:tr w:rsidR="0080509D" w:rsidRPr="0080509D" w14:paraId="224E379D" w14:textId="77777777" w:rsidTr="00DA4CF1">
        <w:trPr>
          <w:jc w:val="center"/>
        </w:trPr>
        <w:tc>
          <w:tcPr>
            <w:tcW w:w="4532" w:type="dxa"/>
            <w:gridSpan w:val="2"/>
          </w:tcPr>
          <w:p w14:paraId="6B2B1732"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Gjithsej sipas gjinisë:</w:t>
            </w:r>
          </w:p>
        </w:tc>
        <w:tc>
          <w:tcPr>
            <w:tcW w:w="979" w:type="dxa"/>
            <w:vAlign w:val="center"/>
          </w:tcPr>
          <w:p w14:paraId="6F25CF0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18840EBF"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910" w:type="dxa"/>
            <w:vAlign w:val="center"/>
          </w:tcPr>
          <w:p w14:paraId="1D3668B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74</w:t>
            </w:r>
          </w:p>
        </w:tc>
        <w:tc>
          <w:tcPr>
            <w:tcW w:w="1005" w:type="dxa"/>
            <w:vAlign w:val="center"/>
          </w:tcPr>
          <w:p w14:paraId="4B5BF83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85</w:t>
            </w:r>
          </w:p>
        </w:tc>
      </w:tr>
      <w:tr w:rsidR="00296F83" w:rsidRPr="0080509D" w14:paraId="5BFE5584" w14:textId="77777777" w:rsidTr="00DA4CF1">
        <w:trPr>
          <w:jc w:val="center"/>
        </w:trPr>
        <w:tc>
          <w:tcPr>
            <w:tcW w:w="4532" w:type="dxa"/>
            <w:gridSpan w:val="2"/>
          </w:tcPr>
          <w:p w14:paraId="2DB84F83"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Totali:</w:t>
            </w:r>
          </w:p>
        </w:tc>
        <w:tc>
          <w:tcPr>
            <w:tcW w:w="1915" w:type="dxa"/>
            <w:gridSpan w:val="2"/>
            <w:vAlign w:val="center"/>
          </w:tcPr>
          <w:p w14:paraId="12CF2764"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w:t>
            </w:r>
          </w:p>
        </w:tc>
        <w:tc>
          <w:tcPr>
            <w:tcW w:w="1915" w:type="dxa"/>
            <w:gridSpan w:val="2"/>
            <w:vAlign w:val="center"/>
          </w:tcPr>
          <w:p w14:paraId="3026CFCA"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159</w:t>
            </w:r>
          </w:p>
        </w:tc>
      </w:tr>
    </w:tbl>
    <w:p w14:paraId="4723A0B0" w14:textId="77777777" w:rsidR="00296F83" w:rsidRPr="0080509D" w:rsidRDefault="00296F83" w:rsidP="001D632C">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rPr>
      </w:pPr>
    </w:p>
    <w:p w14:paraId="3CD863D1" w14:textId="77777777" w:rsidR="00296F83" w:rsidRPr="0080509D" w:rsidRDefault="00296F83" w:rsidP="001D632C">
      <w:pPr>
        <w:autoSpaceDE w:val="0"/>
        <w:autoSpaceDN w:val="0"/>
        <w:adjustRightInd w:val="0"/>
        <w:spacing w:after="0" w:line="276" w:lineRule="auto"/>
        <w:jc w:val="center"/>
        <w:rPr>
          <w:rFonts w:ascii="Times New Roman" w:eastAsia="Times New Roman" w:hAnsi="Times New Roman" w:cs="Times New Roman"/>
          <w:bCs/>
          <w:color w:val="000000" w:themeColor="text1"/>
          <w:sz w:val="24"/>
          <w:szCs w:val="24"/>
        </w:rPr>
      </w:pPr>
      <w:r w:rsidRPr="0080509D">
        <w:rPr>
          <w:rFonts w:ascii="Times New Roman" w:eastAsia="Times New Roman" w:hAnsi="Times New Roman" w:cs="Times New Roman"/>
          <w:bCs/>
          <w:color w:val="000000" w:themeColor="text1"/>
          <w:sz w:val="24"/>
          <w:szCs w:val="24"/>
        </w:rPr>
        <w:t>Arsimi i mesëm i lartë (X-XII)</w:t>
      </w:r>
    </w:p>
    <w:tbl>
      <w:tblPr>
        <w:tblStyle w:val="TableGrid1"/>
        <w:tblW w:w="0" w:type="auto"/>
        <w:jc w:val="center"/>
        <w:tblLook w:val="04A0" w:firstRow="1" w:lastRow="0" w:firstColumn="1" w:lastColumn="0" w:noHBand="0" w:noVBand="1"/>
      </w:tblPr>
      <w:tblGrid>
        <w:gridCol w:w="1620"/>
        <w:gridCol w:w="2912"/>
        <w:gridCol w:w="980"/>
        <w:gridCol w:w="936"/>
        <w:gridCol w:w="910"/>
        <w:gridCol w:w="1005"/>
      </w:tblGrid>
      <w:tr w:rsidR="0080509D" w:rsidRPr="0080509D" w14:paraId="0563FB72" w14:textId="77777777" w:rsidTr="00DA4CF1">
        <w:trPr>
          <w:jc w:val="center"/>
        </w:trPr>
        <w:tc>
          <w:tcPr>
            <w:tcW w:w="1620" w:type="dxa"/>
            <w:vMerge w:val="restart"/>
            <w:vAlign w:val="center"/>
          </w:tcPr>
          <w:p w14:paraId="547A27A2"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KOMUNA</w:t>
            </w:r>
          </w:p>
        </w:tc>
        <w:tc>
          <w:tcPr>
            <w:tcW w:w="2912" w:type="dxa"/>
            <w:vMerge w:val="restart"/>
            <w:vAlign w:val="center"/>
          </w:tcPr>
          <w:p w14:paraId="6D4F6277"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SHKOLLA</w:t>
            </w:r>
          </w:p>
        </w:tc>
        <w:tc>
          <w:tcPr>
            <w:tcW w:w="1916" w:type="dxa"/>
            <w:gridSpan w:val="2"/>
          </w:tcPr>
          <w:p w14:paraId="19816FA9"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ROM</w:t>
            </w:r>
          </w:p>
        </w:tc>
        <w:tc>
          <w:tcPr>
            <w:tcW w:w="1915" w:type="dxa"/>
            <w:gridSpan w:val="2"/>
          </w:tcPr>
          <w:p w14:paraId="15A566C3"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ASHKALI</w:t>
            </w:r>
          </w:p>
        </w:tc>
      </w:tr>
      <w:tr w:rsidR="0080509D" w:rsidRPr="0080509D" w14:paraId="2CCDD6E6" w14:textId="77777777" w:rsidTr="00DA4CF1">
        <w:trPr>
          <w:jc w:val="center"/>
        </w:trPr>
        <w:tc>
          <w:tcPr>
            <w:tcW w:w="1620" w:type="dxa"/>
            <w:vMerge/>
          </w:tcPr>
          <w:p w14:paraId="67B1E528"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2912" w:type="dxa"/>
            <w:vMerge/>
          </w:tcPr>
          <w:p w14:paraId="2EB117D5"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980" w:type="dxa"/>
          </w:tcPr>
          <w:p w14:paraId="5AEC1A39"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936" w:type="dxa"/>
          </w:tcPr>
          <w:p w14:paraId="2EB6E05D"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c>
          <w:tcPr>
            <w:tcW w:w="910" w:type="dxa"/>
          </w:tcPr>
          <w:p w14:paraId="38CA1997"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1005" w:type="dxa"/>
          </w:tcPr>
          <w:p w14:paraId="3C448C79"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r>
      <w:tr w:rsidR="0080509D" w:rsidRPr="0080509D" w14:paraId="204F916F" w14:textId="77777777" w:rsidTr="00DA4CF1">
        <w:trPr>
          <w:jc w:val="center"/>
        </w:trPr>
        <w:tc>
          <w:tcPr>
            <w:tcW w:w="1620" w:type="dxa"/>
            <w:vMerge w:val="restart"/>
            <w:vAlign w:val="center"/>
          </w:tcPr>
          <w:p w14:paraId="6FBA005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Shtime</w:t>
            </w:r>
          </w:p>
        </w:tc>
        <w:tc>
          <w:tcPr>
            <w:tcW w:w="2912" w:type="dxa"/>
          </w:tcPr>
          <w:p w14:paraId="4DABA15B"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”-Shtime</w:t>
            </w:r>
          </w:p>
        </w:tc>
        <w:tc>
          <w:tcPr>
            <w:tcW w:w="980" w:type="dxa"/>
            <w:vAlign w:val="center"/>
          </w:tcPr>
          <w:p w14:paraId="4C5A103A"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362D57B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0489D3E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1005" w:type="dxa"/>
            <w:vAlign w:val="center"/>
          </w:tcPr>
          <w:p w14:paraId="3692298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3</w:t>
            </w:r>
          </w:p>
        </w:tc>
      </w:tr>
      <w:tr w:rsidR="0080509D" w:rsidRPr="0080509D" w14:paraId="1640CC37" w14:textId="77777777" w:rsidTr="00DA4CF1">
        <w:trPr>
          <w:jc w:val="center"/>
        </w:trPr>
        <w:tc>
          <w:tcPr>
            <w:tcW w:w="1620" w:type="dxa"/>
            <w:vMerge/>
            <w:tcBorders>
              <w:bottom w:val="single" w:sz="4" w:space="0" w:color="auto"/>
            </w:tcBorders>
          </w:tcPr>
          <w:p w14:paraId="278B190E"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
        </w:tc>
        <w:tc>
          <w:tcPr>
            <w:tcW w:w="2912" w:type="dxa"/>
          </w:tcPr>
          <w:p w14:paraId="1E4CFDBD"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Shkolla e Mesme Profesionale</w:t>
            </w:r>
          </w:p>
        </w:tc>
        <w:tc>
          <w:tcPr>
            <w:tcW w:w="980" w:type="dxa"/>
            <w:vAlign w:val="center"/>
          </w:tcPr>
          <w:p w14:paraId="0AAEF25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vAlign w:val="center"/>
          </w:tcPr>
          <w:p w14:paraId="74947DD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vAlign w:val="center"/>
          </w:tcPr>
          <w:p w14:paraId="7FABEFA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9</w:t>
            </w:r>
          </w:p>
        </w:tc>
        <w:tc>
          <w:tcPr>
            <w:tcW w:w="1005" w:type="dxa"/>
            <w:vAlign w:val="center"/>
          </w:tcPr>
          <w:p w14:paraId="0215B80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10</w:t>
            </w:r>
          </w:p>
        </w:tc>
      </w:tr>
      <w:tr w:rsidR="0080509D" w:rsidRPr="0080509D" w14:paraId="50C092F7" w14:textId="77777777" w:rsidTr="00DA4CF1">
        <w:trPr>
          <w:jc w:val="center"/>
        </w:trPr>
        <w:tc>
          <w:tcPr>
            <w:tcW w:w="4532" w:type="dxa"/>
            <w:gridSpan w:val="2"/>
            <w:tcBorders>
              <w:top w:val="single" w:sz="4" w:space="0" w:color="auto"/>
              <w:bottom w:val="single" w:sz="4" w:space="0" w:color="auto"/>
            </w:tcBorders>
          </w:tcPr>
          <w:p w14:paraId="4EE72942"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Gjithsej sipas gjinisë:</w:t>
            </w:r>
          </w:p>
        </w:tc>
        <w:tc>
          <w:tcPr>
            <w:tcW w:w="980" w:type="dxa"/>
            <w:tcBorders>
              <w:right w:val="single" w:sz="4" w:space="0" w:color="auto"/>
            </w:tcBorders>
            <w:vAlign w:val="center"/>
          </w:tcPr>
          <w:p w14:paraId="15269A3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36" w:type="dxa"/>
            <w:tcBorders>
              <w:left w:val="single" w:sz="4" w:space="0" w:color="auto"/>
            </w:tcBorders>
            <w:vAlign w:val="center"/>
          </w:tcPr>
          <w:p w14:paraId="04F66C7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910" w:type="dxa"/>
            <w:tcBorders>
              <w:right w:val="single" w:sz="4" w:space="0" w:color="auto"/>
            </w:tcBorders>
            <w:vAlign w:val="center"/>
          </w:tcPr>
          <w:p w14:paraId="7CAC1E8B"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11</w:t>
            </w:r>
          </w:p>
        </w:tc>
        <w:tc>
          <w:tcPr>
            <w:tcW w:w="1005" w:type="dxa"/>
            <w:tcBorders>
              <w:left w:val="single" w:sz="4" w:space="0" w:color="auto"/>
            </w:tcBorders>
            <w:vAlign w:val="center"/>
          </w:tcPr>
          <w:p w14:paraId="721CAA5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13</w:t>
            </w:r>
          </w:p>
        </w:tc>
      </w:tr>
      <w:tr w:rsidR="00296F83" w:rsidRPr="0080509D" w14:paraId="56926EB0" w14:textId="77777777" w:rsidTr="00DA4CF1">
        <w:trPr>
          <w:jc w:val="center"/>
        </w:trPr>
        <w:tc>
          <w:tcPr>
            <w:tcW w:w="4532" w:type="dxa"/>
            <w:gridSpan w:val="2"/>
            <w:tcBorders>
              <w:top w:val="single" w:sz="4" w:space="0" w:color="auto"/>
            </w:tcBorders>
          </w:tcPr>
          <w:p w14:paraId="06D2FE34"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Totali:</w:t>
            </w:r>
          </w:p>
        </w:tc>
        <w:tc>
          <w:tcPr>
            <w:tcW w:w="1916" w:type="dxa"/>
            <w:gridSpan w:val="2"/>
            <w:vAlign w:val="center"/>
          </w:tcPr>
          <w:p w14:paraId="676EB6A7"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0</w:t>
            </w:r>
          </w:p>
        </w:tc>
        <w:tc>
          <w:tcPr>
            <w:tcW w:w="1915" w:type="dxa"/>
            <w:gridSpan w:val="2"/>
            <w:vAlign w:val="center"/>
          </w:tcPr>
          <w:p w14:paraId="1D62137D"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24</w:t>
            </w:r>
          </w:p>
        </w:tc>
      </w:tr>
    </w:tbl>
    <w:p w14:paraId="4AAD2C54"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708A7CE9" w14:textId="77777777" w:rsidR="00296F83" w:rsidRPr="0080509D" w:rsidRDefault="00296F83" w:rsidP="001D632C">
      <w:pPr>
        <w:spacing w:after="0" w:line="276" w:lineRule="auto"/>
        <w:jc w:val="center"/>
        <w:rPr>
          <w:rFonts w:ascii="Times New Roman" w:eastAsia="MS Mincho" w:hAnsi="Times New Roman" w:cs="Times New Roman"/>
          <w:b/>
          <w:bCs/>
          <w:color w:val="000000" w:themeColor="text1"/>
          <w:sz w:val="24"/>
          <w:szCs w:val="24"/>
          <w:shd w:val="clear" w:color="auto" w:fill="FFFFFF"/>
        </w:rPr>
      </w:pPr>
      <w:r w:rsidRPr="0080509D">
        <w:rPr>
          <w:rFonts w:ascii="Times New Roman" w:eastAsia="MS Mincho" w:hAnsi="Times New Roman" w:cs="Times New Roman"/>
          <w:b/>
          <w:bCs/>
          <w:color w:val="000000" w:themeColor="text1"/>
          <w:sz w:val="24"/>
          <w:szCs w:val="24"/>
          <w:shd w:val="clear" w:color="auto" w:fill="FFFFFF"/>
        </w:rPr>
        <w:t>Planifikimi për regjistrimin e nxënësve në klasën e parë (I) për vitin shkollor 2022/2023</w:t>
      </w:r>
    </w:p>
    <w:p w14:paraId="0BE6F427" w14:textId="77777777" w:rsidR="00296F83" w:rsidRPr="0080509D" w:rsidRDefault="00296F83" w:rsidP="001D632C">
      <w:pPr>
        <w:spacing w:after="0" w:line="276" w:lineRule="auto"/>
        <w:jc w:val="both"/>
        <w:rPr>
          <w:rFonts w:ascii="Times New Roman" w:eastAsia="MS Mincho" w:hAnsi="Times New Roman" w:cs="Times New Roman"/>
          <w:bCs/>
          <w:color w:val="000000" w:themeColor="text1"/>
          <w:sz w:val="24"/>
          <w:szCs w:val="24"/>
        </w:rPr>
      </w:pPr>
    </w:p>
    <w:p w14:paraId="3631393C"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Sipas Planit Dinamik të Punës, Drejtoria Komunale e Arsimit në Shtime, ka bërë përgatitjet me kohë për regjistrimin e nxënësve në klasën e parë të arsimit fillor për vitin shkollor 2022/2023.</w:t>
      </w:r>
      <w:r w:rsidRPr="0080509D">
        <w:rPr>
          <w:rFonts w:ascii="Times New Roman" w:eastAsia="Times New Roman" w:hAnsi="Times New Roman" w:cs="Times New Roman"/>
          <w:color w:val="000000" w:themeColor="text1"/>
          <w:sz w:val="24"/>
          <w:szCs w:val="24"/>
        </w:rPr>
        <w:t xml:space="preserve"> Me këtë rast, DKA në bashkëpunim me shkollat e komunës së Shtimes nga data 24 maj – 23 qershor 2022 ka bërë regjistrimin e nxënësve në klasën e parë dhe të fëmijëve në klasën përgatitore. </w:t>
      </w:r>
      <w:proofErr w:type="spellStart"/>
      <w:r w:rsidRPr="0080509D">
        <w:rPr>
          <w:rFonts w:ascii="Times New Roman" w:eastAsia="Times New Roman" w:hAnsi="Times New Roman" w:cs="Times New Roman"/>
          <w:color w:val="000000" w:themeColor="text1"/>
          <w:sz w:val="24"/>
          <w:szCs w:val="24"/>
        </w:rPr>
        <w:t>Konform</w:t>
      </w:r>
      <w:proofErr w:type="spellEnd"/>
      <w:r w:rsidRPr="0080509D">
        <w:rPr>
          <w:rFonts w:ascii="Times New Roman" w:eastAsia="Times New Roman" w:hAnsi="Times New Roman" w:cs="Times New Roman"/>
          <w:color w:val="000000" w:themeColor="text1"/>
          <w:sz w:val="24"/>
          <w:szCs w:val="24"/>
        </w:rPr>
        <w:t xml:space="preserve">, Udhëzimit Administrativ (MASHT) nr. 16-2004, në klasat e para </w:t>
      </w:r>
      <w:r w:rsidRPr="0080509D">
        <w:rPr>
          <w:rFonts w:ascii="Times New Roman" w:eastAsia="Times New Roman" w:hAnsi="Times New Roman" w:cs="Times New Roman"/>
          <w:color w:val="000000" w:themeColor="text1"/>
          <w:sz w:val="24"/>
          <w:szCs w:val="24"/>
        </w:rPr>
        <w:lastRenderedPageBreak/>
        <w:t>të shkollave fillore të Komunës së Shtimes është bërë regjistrimi i fëmijëve, të cilët kanë mbushur moshën minimale 6-vjeçare.</w:t>
      </w:r>
    </w:p>
    <w:p w14:paraId="196D8E10" w14:textId="77777777" w:rsidR="00296F83" w:rsidRPr="0080509D" w:rsidRDefault="00296F83" w:rsidP="001D632C">
      <w:pPr>
        <w:spacing w:after="0" w:line="276" w:lineRule="auto"/>
        <w:jc w:val="both"/>
        <w:rPr>
          <w:rFonts w:ascii="Times New Roman" w:eastAsia="MS Mincho" w:hAnsi="Times New Roman" w:cs="Times New Roman"/>
          <w:bCs/>
          <w:color w:val="000000" w:themeColor="text1"/>
          <w:sz w:val="24"/>
          <w:szCs w:val="24"/>
        </w:rPr>
      </w:pPr>
    </w:p>
    <w:p w14:paraId="1AEFB86F" w14:textId="77777777" w:rsidR="00296F83" w:rsidRPr="0080509D" w:rsidRDefault="00296F83" w:rsidP="001D632C">
      <w:pPr>
        <w:numPr>
          <w:ilvl w:val="0"/>
          <w:numId w:val="9"/>
        </w:numPr>
        <w:spacing w:after="200" w:line="276" w:lineRule="auto"/>
        <w:contextualSpacing/>
        <w:jc w:val="both"/>
        <w:rPr>
          <w:rFonts w:ascii="Times New Roman" w:eastAsia="Calibri" w:hAnsi="Times New Roman" w:cs="Times New Roman"/>
          <w:bCs/>
          <w:color w:val="000000" w:themeColor="text1"/>
          <w:sz w:val="24"/>
          <w:szCs w:val="24"/>
        </w:rPr>
      </w:pPr>
      <w:r w:rsidRPr="0080509D">
        <w:rPr>
          <w:rFonts w:ascii="Times New Roman" w:eastAsia="Calibri" w:hAnsi="Times New Roman" w:cs="Times New Roman"/>
          <w:bCs/>
          <w:color w:val="000000" w:themeColor="text1"/>
          <w:sz w:val="24"/>
          <w:szCs w:val="24"/>
        </w:rPr>
        <w:t>Numri i paraleleve të planifikuar për regjistrim të nxënësve në klasën e parë të arsimit fillor për vitin shkollor 2022/2023 është 22 paralele,</w:t>
      </w:r>
    </w:p>
    <w:p w14:paraId="79832BC6" w14:textId="77777777" w:rsidR="00296F83" w:rsidRPr="0080509D" w:rsidRDefault="00296F83" w:rsidP="001D632C">
      <w:pPr>
        <w:numPr>
          <w:ilvl w:val="0"/>
          <w:numId w:val="9"/>
        </w:numPr>
        <w:spacing w:after="200" w:line="276" w:lineRule="auto"/>
        <w:contextualSpacing/>
        <w:jc w:val="both"/>
        <w:rPr>
          <w:rFonts w:ascii="Times New Roman" w:eastAsia="Calibri" w:hAnsi="Times New Roman" w:cs="Times New Roman"/>
          <w:bCs/>
          <w:color w:val="000000" w:themeColor="text1"/>
          <w:sz w:val="24"/>
          <w:szCs w:val="24"/>
        </w:rPr>
      </w:pPr>
      <w:r w:rsidRPr="0080509D">
        <w:rPr>
          <w:rFonts w:ascii="Times New Roman" w:eastAsia="Calibri" w:hAnsi="Times New Roman" w:cs="Times New Roman"/>
          <w:bCs/>
          <w:color w:val="000000" w:themeColor="text1"/>
          <w:sz w:val="24"/>
          <w:szCs w:val="24"/>
        </w:rPr>
        <w:t>Numri i nxënësve të planifikuar për regjistrim të nxënësve në klasën e parë të arsimit fillor për vitin shkollor 2022/2023 është 389 nxënës.</w:t>
      </w:r>
    </w:p>
    <w:p w14:paraId="780151E3" w14:textId="77777777" w:rsidR="00296F83" w:rsidRPr="0080509D" w:rsidRDefault="00296F83" w:rsidP="00927FFD">
      <w:pPr>
        <w:spacing w:after="0" w:line="276" w:lineRule="auto"/>
        <w:rPr>
          <w:rFonts w:ascii="Times New Roman" w:eastAsia="MS Mincho" w:hAnsi="Times New Roman" w:cs="Times New Roman"/>
          <w:b/>
          <w:bCs/>
          <w:color w:val="000000" w:themeColor="text1"/>
          <w:sz w:val="24"/>
          <w:szCs w:val="24"/>
          <w:shd w:val="clear" w:color="auto" w:fill="FFFFFF"/>
        </w:rPr>
      </w:pPr>
    </w:p>
    <w:p w14:paraId="65AF5F3C" w14:textId="77777777" w:rsidR="00296F83" w:rsidRPr="0080509D" w:rsidRDefault="00296F83" w:rsidP="001D632C">
      <w:pPr>
        <w:spacing w:after="0" w:line="276" w:lineRule="auto"/>
        <w:jc w:val="center"/>
        <w:rPr>
          <w:rFonts w:ascii="Times New Roman" w:eastAsia="MS Mincho" w:hAnsi="Times New Roman" w:cs="Times New Roman"/>
          <w:b/>
          <w:bCs/>
          <w:color w:val="000000" w:themeColor="text1"/>
          <w:sz w:val="24"/>
          <w:szCs w:val="24"/>
          <w:shd w:val="clear" w:color="auto" w:fill="FFFFFF"/>
        </w:rPr>
      </w:pPr>
      <w:r w:rsidRPr="0080509D">
        <w:rPr>
          <w:rFonts w:ascii="Times New Roman" w:eastAsia="MS Mincho" w:hAnsi="Times New Roman" w:cs="Times New Roman"/>
          <w:b/>
          <w:bCs/>
          <w:color w:val="000000" w:themeColor="text1"/>
          <w:sz w:val="24"/>
          <w:szCs w:val="24"/>
          <w:shd w:val="clear" w:color="auto" w:fill="FFFFFF"/>
        </w:rPr>
        <w:t>Numri i nxënësve të regjistruar në klasën e parë dhe përgatitore, në vitin shkollor 2022/2023</w:t>
      </w:r>
    </w:p>
    <w:tbl>
      <w:tblPr>
        <w:tblStyle w:val="TableGrid11"/>
        <w:tblW w:w="0" w:type="auto"/>
        <w:jc w:val="center"/>
        <w:tblLayout w:type="fixed"/>
        <w:tblLook w:val="04A0" w:firstRow="1" w:lastRow="0" w:firstColumn="1" w:lastColumn="0" w:noHBand="0" w:noVBand="1"/>
      </w:tblPr>
      <w:tblGrid>
        <w:gridCol w:w="2155"/>
        <w:gridCol w:w="1261"/>
        <w:gridCol w:w="719"/>
        <w:gridCol w:w="720"/>
        <w:gridCol w:w="720"/>
        <w:gridCol w:w="720"/>
        <w:gridCol w:w="720"/>
        <w:gridCol w:w="720"/>
      </w:tblGrid>
      <w:tr w:rsidR="0080509D" w:rsidRPr="0080509D" w14:paraId="79D850B2" w14:textId="77777777" w:rsidTr="00DA4CF1">
        <w:trPr>
          <w:jc w:val="center"/>
        </w:trPr>
        <w:tc>
          <w:tcPr>
            <w:tcW w:w="2155" w:type="dxa"/>
            <w:vMerge w:val="restart"/>
            <w:tcBorders>
              <w:top w:val="single" w:sz="4" w:space="0" w:color="000000"/>
              <w:left w:val="single" w:sz="4" w:space="0" w:color="000000"/>
              <w:bottom w:val="single" w:sz="4" w:space="0" w:color="000000"/>
              <w:right w:val="single" w:sz="4" w:space="0" w:color="000000"/>
            </w:tcBorders>
            <w:vAlign w:val="center"/>
            <w:hideMark/>
          </w:tcPr>
          <w:p w14:paraId="13E55EAF"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Shkolla</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hideMark/>
          </w:tcPr>
          <w:p w14:paraId="616E29E7"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Vendi</w:t>
            </w:r>
          </w:p>
        </w:tc>
        <w:tc>
          <w:tcPr>
            <w:tcW w:w="2159" w:type="dxa"/>
            <w:gridSpan w:val="3"/>
            <w:tcBorders>
              <w:top w:val="single" w:sz="4" w:space="0" w:color="000000"/>
              <w:left w:val="single" w:sz="4" w:space="0" w:color="000000"/>
              <w:bottom w:val="single" w:sz="4" w:space="0" w:color="000000"/>
              <w:right w:val="single" w:sz="4" w:space="0" w:color="auto"/>
            </w:tcBorders>
          </w:tcPr>
          <w:p w14:paraId="5A4A63F3"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Klasa e parë</w:t>
            </w:r>
          </w:p>
        </w:tc>
        <w:tc>
          <w:tcPr>
            <w:tcW w:w="2160" w:type="dxa"/>
            <w:gridSpan w:val="3"/>
            <w:tcBorders>
              <w:top w:val="single" w:sz="4" w:space="0" w:color="000000"/>
              <w:left w:val="single" w:sz="4" w:space="0" w:color="000000"/>
              <w:bottom w:val="single" w:sz="4" w:space="0" w:color="000000"/>
              <w:right w:val="single" w:sz="4" w:space="0" w:color="auto"/>
            </w:tcBorders>
          </w:tcPr>
          <w:p w14:paraId="72E943BB"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Klasa përgatitore</w:t>
            </w:r>
          </w:p>
        </w:tc>
      </w:tr>
      <w:tr w:rsidR="0080509D" w:rsidRPr="0080509D" w14:paraId="67CC52B9" w14:textId="77777777" w:rsidTr="00DA4CF1">
        <w:trPr>
          <w:jc w:val="center"/>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7A9CAEED" w14:textId="77777777" w:rsidR="00296F83" w:rsidRPr="0080509D" w:rsidRDefault="00296F83" w:rsidP="001D632C">
            <w:pPr>
              <w:spacing w:line="276" w:lineRule="auto"/>
              <w:rPr>
                <w:b/>
                <w:color w:val="000000" w:themeColor="text1"/>
                <w:sz w:val="24"/>
                <w:szCs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67EFBA73" w14:textId="77777777" w:rsidR="00296F83" w:rsidRPr="0080509D" w:rsidRDefault="00296F83" w:rsidP="001D632C">
            <w:pPr>
              <w:spacing w:line="276" w:lineRule="auto"/>
              <w:rPr>
                <w:b/>
                <w:color w:val="000000" w:themeColor="text1"/>
                <w:sz w:val="24"/>
                <w:szCs w:val="24"/>
              </w:rPr>
            </w:pPr>
          </w:p>
        </w:tc>
        <w:tc>
          <w:tcPr>
            <w:tcW w:w="719" w:type="dxa"/>
            <w:tcBorders>
              <w:top w:val="single" w:sz="4" w:space="0" w:color="000000"/>
              <w:left w:val="single" w:sz="4" w:space="0" w:color="000000"/>
              <w:bottom w:val="single" w:sz="4" w:space="0" w:color="000000"/>
              <w:right w:val="single" w:sz="4" w:space="0" w:color="000000"/>
            </w:tcBorders>
            <w:hideMark/>
          </w:tcPr>
          <w:p w14:paraId="72D0AD7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M</w:t>
            </w:r>
          </w:p>
        </w:tc>
        <w:tc>
          <w:tcPr>
            <w:tcW w:w="720" w:type="dxa"/>
            <w:tcBorders>
              <w:top w:val="single" w:sz="4" w:space="0" w:color="000000"/>
              <w:left w:val="single" w:sz="4" w:space="0" w:color="000000"/>
              <w:bottom w:val="single" w:sz="4" w:space="0" w:color="000000"/>
              <w:right w:val="single" w:sz="4" w:space="0" w:color="000000"/>
            </w:tcBorders>
            <w:hideMark/>
          </w:tcPr>
          <w:p w14:paraId="4A9B5FFC"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F</w:t>
            </w:r>
          </w:p>
        </w:tc>
        <w:tc>
          <w:tcPr>
            <w:tcW w:w="720" w:type="dxa"/>
            <w:tcBorders>
              <w:top w:val="single" w:sz="4" w:space="0" w:color="000000"/>
              <w:left w:val="single" w:sz="4" w:space="0" w:color="000000"/>
              <w:bottom w:val="single" w:sz="4" w:space="0" w:color="000000"/>
              <w:right w:val="single" w:sz="4" w:space="0" w:color="auto"/>
            </w:tcBorders>
            <w:hideMark/>
          </w:tcPr>
          <w:p w14:paraId="45BE1166"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Gj</w:t>
            </w:r>
          </w:p>
        </w:tc>
        <w:tc>
          <w:tcPr>
            <w:tcW w:w="720" w:type="dxa"/>
            <w:tcBorders>
              <w:top w:val="single" w:sz="4" w:space="0" w:color="000000"/>
              <w:left w:val="single" w:sz="4" w:space="0" w:color="000000"/>
              <w:bottom w:val="single" w:sz="4" w:space="0" w:color="000000"/>
              <w:right w:val="single" w:sz="4" w:space="0" w:color="auto"/>
            </w:tcBorders>
          </w:tcPr>
          <w:p w14:paraId="27AE6181"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M</w:t>
            </w:r>
          </w:p>
        </w:tc>
        <w:tc>
          <w:tcPr>
            <w:tcW w:w="720" w:type="dxa"/>
            <w:tcBorders>
              <w:top w:val="single" w:sz="4" w:space="0" w:color="000000"/>
              <w:left w:val="single" w:sz="4" w:space="0" w:color="000000"/>
              <w:bottom w:val="single" w:sz="4" w:space="0" w:color="000000"/>
              <w:right w:val="single" w:sz="4" w:space="0" w:color="auto"/>
            </w:tcBorders>
          </w:tcPr>
          <w:p w14:paraId="67DF5778"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F</w:t>
            </w:r>
          </w:p>
        </w:tc>
        <w:tc>
          <w:tcPr>
            <w:tcW w:w="720" w:type="dxa"/>
            <w:tcBorders>
              <w:top w:val="single" w:sz="4" w:space="0" w:color="000000"/>
              <w:left w:val="single" w:sz="4" w:space="0" w:color="000000"/>
              <w:bottom w:val="single" w:sz="4" w:space="0" w:color="000000"/>
              <w:right w:val="single" w:sz="4" w:space="0" w:color="auto"/>
            </w:tcBorders>
          </w:tcPr>
          <w:p w14:paraId="7E2B8CFA"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GJ</w:t>
            </w:r>
          </w:p>
        </w:tc>
      </w:tr>
      <w:tr w:rsidR="0080509D" w:rsidRPr="0080509D" w14:paraId="662A72B4" w14:textId="77777777" w:rsidTr="00DA4CF1">
        <w:trPr>
          <w:jc w:val="center"/>
        </w:trPr>
        <w:tc>
          <w:tcPr>
            <w:tcW w:w="2155" w:type="dxa"/>
            <w:vMerge w:val="restart"/>
            <w:tcBorders>
              <w:top w:val="single" w:sz="4" w:space="0" w:color="000000"/>
              <w:left w:val="single" w:sz="4" w:space="0" w:color="000000"/>
              <w:right w:val="single" w:sz="4" w:space="0" w:color="000000"/>
            </w:tcBorders>
            <w:vAlign w:val="center"/>
            <w:hideMark/>
          </w:tcPr>
          <w:p w14:paraId="248E5F72"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w:t>
            </w:r>
            <w:proofErr w:type="spellStart"/>
            <w:r w:rsidRPr="0080509D">
              <w:rPr>
                <w:color w:val="000000" w:themeColor="text1"/>
                <w:sz w:val="24"/>
                <w:szCs w:val="24"/>
              </w:rPr>
              <w:t>Abdullah</w:t>
            </w:r>
            <w:proofErr w:type="spellEnd"/>
            <w:r w:rsidRPr="0080509D">
              <w:rPr>
                <w:color w:val="000000" w:themeColor="text1"/>
                <w:sz w:val="24"/>
                <w:szCs w:val="24"/>
              </w:rPr>
              <w:t xml:space="preserve"> Shabani”</w:t>
            </w:r>
          </w:p>
        </w:tc>
        <w:tc>
          <w:tcPr>
            <w:tcW w:w="1261" w:type="dxa"/>
            <w:tcBorders>
              <w:top w:val="single" w:sz="4" w:space="0" w:color="000000"/>
              <w:left w:val="single" w:sz="4" w:space="0" w:color="000000"/>
              <w:bottom w:val="single" w:sz="4" w:space="0" w:color="000000"/>
              <w:right w:val="single" w:sz="4" w:space="0" w:color="000000"/>
            </w:tcBorders>
            <w:hideMark/>
          </w:tcPr>
          <w:p w14:paraId="04F062E6"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Carralevë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150EB3C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11</w:t>
            </w:r>
          </w:p>
        </w:tc>
        <w:tc>
          <w:tcPr>
            <w:tcW w:w="720" w:type="dxa"/>
            <w:tcBorders>
              <w:top w:val="single" w:sz="4" w:space="0" w:color="000000"/>
              <w:left w:val="single" w:sz="4" w:space="0" w:color="000000"/>
              <w:bottom w:val="single" w:sz="4" w:space="0" w:color="000000"/>
              <w:right w:val="single" w:sz="4" w:space="0" w:color="000000"/>
            </w:tcBorders>
          </w:tcPr>
          <w:p w14:paraId="7014735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5B99054D"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186D4633"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332AC33B"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9</w:t>
            </w:r>
          </w:p>
        </w:tc>
        <w:tc>
          <w:tcPr>
            <w:tcW w:w="720" w:type="dxa"/>
            <w:tcBorders>
              <w:top w:val="single" w:sz="4" w:space="0" w:color="000000"/>
              <w:left w:val="single" w:sz="4" w:space="0" w:color="000000"/>
              <w:bottom w:val="single" w:sz="4" w:space="0" w:color="000000"/>
              <w:right w:val="single" w:sz="4" w:space="0" w:color="000000"/>
            </w:tcBorders>
          </w:tcPr>
          <w:p w14:paraId="0A908AD3"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12</w:t>
            </w:r>
          </w:p>
        </w:tc>
      </w:tr>
      <w:tr w:rsidR="0080509D" w:rsidRPr="0080509D" w14:paraId="540DB6A9" w14:textId="77777777" w:rsidTr="00DA4CF1">
        <w:trPr>
          <w:jc w:val="center"/>
        </w:trPr>
        <w:tc>
          <w:tcPr>
            <w:tcW w:w="2155" w:type="dxa"/>
            <w:vMerge/>
            <w:tcBorders>
              <w:left w:val="single" w:sz="4" w:space="0" w:color="000000"/>
              <w:bottom w:val="single" w:sz="4" w:space="0" w:color="000000"/>
              <w:right w:val="single" w:sz="4" w:space="0" w:color="000000"/>
            </w:tcBorders>
            <w:vAlign w:val="center"/>
          </w:tcPr>
          <w:p w14:paraId="057F4A1F"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7F4B3BDC"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Zborc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04445465"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4C6668B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0FCB9C3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12</w:t>
            </w:r>
          </w:p>
        </w:tc>
        <w:tc>
          <w:tcPr>
            <w:tcW w:w="720" w:type="dxa"/>
            <w:tcBorders>
              <w:top w:val="single" w:sz="4" w:space="0" w:color="000000"/>
              <w:left w:val="single" w:sz="4" w:space="0" w:color="000000"/>
              <w:bottom w:val="single" w:sz="4" w:space="0" w:color="000000"/>
              <w:right w:val="single" w:sz="4" w:space="0" w:color="000000"/>
            </w:tcBorders>
          </w:tcPr>
          <w:p w14:paraId="1134566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1FE45DC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16EE6E64"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13</w:t>
            </w:r>
          </w:p>
        </w:tc>
      </w:tr>
      <w:tr w:rsidR="0080509D" w:rsidRPr="0080509D" w14:paraId="17DE5A3F" w14:textId="77777777" w:rsidTr="00DA4CF1">
        <w:trPr>
          <w:jc w:val="center"/>
        </w:trPr>
        <w:tc>
          <w:tcPr>
            <w:tcW w:w="2155" w:type="dxa"/>
            <w:vMerge w:val="restart"/>
            <w:tcBorders>
              <w:top w:val="single" w:sz="4" w:space="0" w:color="000000"/>
              <w:left w:val="single" w:sz="4" w:space="0" w:color="000000"/>
              <w:right w:val="single" w:sz="4" w:space="0" w:color="000000"/>
            </w:tcBorders>
            <w:vAlign w:val="center"/>
            <w:hideMark/>
          </w:tcPr>
          <w:p w14:paraId="2D256469"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“Bajram Curri”</w:t>
            </w:r>
          </w:p>
        </w:tc>
        <w:tc>
          <w:tcPr>
            <w:tcW w:w="1261" w:type="dxa"/>
            <w:tcBorders>
              <w:top w:val="single" w:sz="4" w:space="0" w:color="000000"/>
              <w:left w:val="single" w:sz="4" w:space="0" w:color="000000"/>
              <w:bottom w:val="single" w:sz="4" w:space="0" w:color="000000"/>
              <w:right w:val="single" w:sz="4" w:space="0" w:color="000000"/>
            </w:tcBorders>
            <w:hideMark/>
          </w:tcPr>
          <w:p w14:paraId="0E89E305"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Petrovë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5AD6E63F"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27</w:t>
            </w:r>
          </w:p>
        </w:tc>
        <w:tc>
          <w:tcPr>
            <w:tcW w:w="720" w:type="dxa"/>
            <w:tcBorders>
              <w:top w:val="single" w:sz="4" w:space="0" w:color="000000"/>
              <w:left w:val="single" w:sz="4" w:space="0" w:color="000000"/>
              <w:bottom w:val="single" w:sz="4" w:space="0" w:color="000000"/>
              <w:right w:val="single" w:sz="4" w:space="0" w:color="000000"/>
            </w:tcBorders>
          </w:tcPr>
          <w:p w14:paraId="014BD7E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27</w:t>
            </w:r>
          </w:p>
        </w:tc>
        <w:tc>
          <w:tcPr>
            <w:tcW w:w="720" w:type="dxa"/>
            <w:tcBorders>
              <w:top w:val="single" w:sz="4" w:space="0" w:color="000000"/>
              <w:left w:val="single" w:sz="4" w:space="0" w:color="000000"/>
              <w:bottom w:val="single" w:sz="4" w:space="0" w:color="000000"/>
              <w:right w:val="single" w:sz="4" w:space="0" w:color="000000"/>
            </w:tcBorders>
          </w:tcPr>
          <w:p w14:paraId="55A68AAA"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54</w:t>
            </w:r>
          </w:p>
        </w:tc>
        <w:tc>
          <w:tcPr>
            <w:tcW w:w="720" w:type="dxa"/>
            <w:tcBorders>
              <w:top w:val="single" w:sz="4" w:space="0" w:color="000000"/>
              <w:left w:val="single" w:sz="4" w:space="0" w:color="000000"/>
              <w:bottom w:val="single" w:sz="4" w:space="0" w:color="000000"/>
              <w:right w:val="single" w:sz="4" w:space="0" w:color="000000"/>
            </w:tcBorders>
          </w:tcPr>
          <w:p w14:paraId="71227C1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5300607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50819FDA"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34</w:t>
            </w:r>
          </w:p>
        </w:tc>
      </w:tr>
      <w:tr w:rsidR="0080509D" w:rsidRPr="0080509D" w14:paraId="7A32F098" w14:textId="77777777" w:rsidTr="00DA4CF1">
        <w:trPr>
          <w:jc w:val="center"/>
        </w:trPr>
        <w:tc>
          <w:tcPr>
            <w:tcW w:w="2155" w:type="dxa"/>
            <w:vMerge/>
            <w:tcBorders>
              <w:left w:val="single" w:sz="4" w:space="0" w:color="000000"/>
              <w:bottom w:val="single" w:sz="4" w:space="0" w:color="000000"/>
              <w:right w:val="single" w:sz="4" w:space="0" w:color="000000"/>
            </w:tcBorders>
            <w:vAlign w:val="center"/>
          </w:tcPr>
          <w:p w14:paraId="4838D384"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717445F"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Mollopolc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62A6CD0C"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34152BB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2B3AC39A"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086EC6A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1CC8017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3FECCAF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10</w:t>
            </w:r>
          </w:p>
        </w:tc>
      </w:tr>
      <w:tr w:rsidR="0080509D" w:rsidRPr="0080509D" w14:paraId="15560941" w14:textId="77777777" w:rsidTr="00DA4CF1">
        <w:trPr>
          <w:jc w:val="center"/>
        </w:trPr>
        <w:tc>
          <w:tcPr>
            <w:tcW w:w="2155" w:type="dxa"/>
            <w:vMerge w:val="restart"/>
            <w:tcBorders>
              <w:top w:val="single" w:sz="4" w:space="0" w:color="000000"/>
              <w:left w:val="single" w:sz="4" w:space="0" w:color="000000"/>
              <w:right w:val="single" w:sz="4" w:space="0" w:color="000000"/>
            </w:tcBorders>
            <w:vAlign w:val="center"/>
            <w:hideMark/>
          </w:tcPr>
          <w:p w14:paraId="0F44DE06"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w:t>
            </w:r>
            <w:proofErr w:type="spellStart"/>
            <w:r w:rsidRPr="0080509D">
              <w:rPr>
                <w:color w:val="000000" w:themeColor="text1"/>
                <w:sz w:val="24"/>
                <w:szCs w:val="24"/>
              </w:rPr>
              <w:t>Emin</w:t>
            </w:r>
            <w:proofErr w:type="spellEnd"/>
            <w:r w:rsidRPr="0080509D">
              <w:rPr>
                <w:color w:val="000000" w:themeColor="text1"/>
                <w:sz w:val="24"/>
                <w:szCs w:val="24"/>
              </w:rPr>
              <w:t xml:space="preserve"> </w:t>
            </w:r>
            <w:proofErr w:type="spellStart"/>
            <w:r w:rsidRPr="0080509D">
              <w:rPr>
                <w:color w:val="000000" w:themeColor="text1"/>
                <w:sz w:val="24"/>
                <w:szCs w:val="24"/>
              </w:rPr>
              <w:t>Duraku</w:t>
            </w:r>
            <w:proofErr w:type="spellEnd"/>
            <w:r w:rsidRPr="0080509D">
              <w:rPr>
                <w:color w:val="000000" w:themeColor="text1"/>
                <w:sz w:val="24"/>
                <w:szCs w:val="24"/>
              </w:rPr>
              <w:t>”</w:t>
            </w:r>
          </w:p>
        </w:tc>
        <w:tc>
          <w:tcPr>
            <w:tcW w:w="1261" w:type="dxa"/>
            <w:tcBorders>
              <w:top w:val="single" w:sz="4" w:space="0" w:color="000000"/>
              <w:left w:val="single" w:sz="4" w:space="0" w:color="000000"/>
              <w:bottom w:val="single" w:sz="4" w:space="0" w:color="000000"/>
              <w:right w:val="single" w:sz="4" w:space="0" w:color="000000"/>
            </w:tcBorders>
            <w:hideMark/>
          </w:tcPr>
          <w:p w14:paraId="600647BF" w14:textId="77777777" w:rsidR="00296F83" w:rsidRPr="0080509D" w:rsidRDefault="00296F83" w:rsidP="001D632C">
            <w:pPr>
              <w:spacing w:line="276" w:lineRule="auto"/>
              <w:jc w:val="both"/>
              <w:rPr>
                <w:color w:val="000000" w:themeColor="text1"/>
                <w:sz w:val="24"/>
                <w:szCs w:val="24"/>
              </w:rPr>
            </w:pPr>
            <w:r w:rsidRPr="0080509D">
              <w:rPr>
                <w:color w:val="000000" w:themeColor="text1"/>
                <w:sz w:val="24"/>
                <w:szCs w:val="24"/>
              </w:rPr>
              <w:t>Shtime</w:t>
            </w:r>
          </w:p>
        </w:tc>
        <w:tc>
          <w:tcPr>
            <w:tcW w:w="719" w:type="dxa"/>
            <w:tcBorders>
              <w:top w:val="single" w:sz="4" w:space="0" w:color="000000"/>
              <w:left w:val="single" w:sz="4" w:space="0" w:color="000000"/>
              <w:bottom w:val="single" w:sz="4" w:space="0" w:color="000000"/>
              <w:right w:val="single" w:sz="4" w:space="0" w:color="000000"/>
            </w:tcBorders>
          </w:tcPr>
          <w:p w14:paraId="6BFB53BC"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57</w:t>
            </w:r>
          </w:p>
        </w:tc>
        <w:tc>
          <w:tcPr>
            <w:tcW w:w="720" w:type="dxa"/>
            <w:tcBorders>
              <w:top w:val="single" w:sz="4" w:space="0" w:color="000000"/>
              <w:left w:val="single" w:sz="4" w:space="0" w:color="000000"/>
              <w:bottom w:val="single" w:sz="4" w:space="0" w:color="000000"/>
              <w:right w:val="single" w:sz="4" w:space="0" w:color="000000"/>
            </w:tcBorders>
          </w:tcPr>
          <w:p w14:paraId="23C83BF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62</w:t>
            </w:r>
          </w:p>
        </w:tc>
        <w:tc>
          <w:tcPr>
            <w:tcW w:w="720" w:type="dxa"/>
            <w:tcBorders>
              <w:top w:val="single" w:sz="4" w:space="0" w:color="000000"/>
              <w:left w:val="single" w:sz="4" w:space="0" w:color="000000"/>
              <w:bottom w:val="single" w:sz="4" w:space="0" w:color="000000"/>
              <w:right w:val="single" w:sz="4" w:space="0" w:color="000000"/>
            </w:tcBorders>
          </w:tcPr>
          <w:p w14:paraId="53B18FDB"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119</w:t>
            </w:r>
          </w:p>
        </w:tc>
        <w:tc>
          <w:tcPr>
            <w:tcW w:w="720" w:type="dxa"/>
            <w:tcBorders>
              <w:top w:val="single" w:sz="4" w:space="0" w:color="000000"/>
              <w:left w:val="single" w:sz="4" w:space="0" w:color="000000"/>
              <w:bottom w:val="single" w:sz="4" w:space="0" w:color="000000"/>
              <w:right w:val="single" w:sz="4" w:space="0" w:color="000000"/>
            </w:tcBorders>
          </w:tcPr>
          <w:p w14:paraId="5DE89A93"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47</w:t>
            </w:r>
          </w:p>
        </w:tc>
        <w:tc>
          <w:tcPr>
            <w:tcW w:w="720" w:type="dxa"/>
            <w:tcBorders>
              <w:top w:val="single" w:sz="4" w:space="0" w:color="000000"/>
              <w:left w:val="single" w:sz="4" w:space="0" w:color="000000"/>
              <w:bottom w:val="single" w:sz="4" w:space="0" w:color="000000"/>
              <w:right w:val="single" w:sz="4" w:space="0" w:color="000000"/>
            </w:tcBorders>
          </w:tcPr>
          <w:p w14:paraId="3F7EE753"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45</w:t>
            </w:r>
          </w:p>
        </w:tc>
        <w:tc>
          <w:tcPr>
            <w:tcW w:w="720" w:type="dxa"/>
            <w:tcBorders>
              <w:top w:val="single" w:sz="4" w:space="0" w:color="000000"/>
              <w:left w:val="single" w:sz="4" w:space="0" w:color="000000"/>
              <w:bottom w:val="single" w:sz="4" w:space="0" w:color="000000"/>
              <w:right w:val="single" w:sz="4" w:space="0" w:color="000000"/>
            </w:tcBorders>
          </w:tcPr>
          <w:p w14:paraId="027D208A"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92</w:t>
            </w:r>
          </w:p>
        </w:tc>
      </w:tr>
      <w:tr w:rsidR="0080509D" w:rsidRPr="0080509D" w14:paraId="7A2595BB" w14:textId="77777777" w:rsidTr="00DA4CF1">
        <w:trPr>
          <w:jc w:val="center"/>
        </w:trPr>
        <w:tc>
          <w:tcPr>
            <w:tcW w:w="2155" w:type="dxa"/>
            <w:vMerge/>
            <w:tcBorders>
              <w:left w:val="single" w:sz="4" w:space="0" w:color="000000"/>
              <w:right w:val="single" w:sz="4" w:space="0" w:color="000000"/>
            </w:tcBorders>
            <w:vAlign w:val="center"/>
          </w:tcPr>
          <w:p w14:paraId="20ADC228"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4FE4435"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Belinc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698B90A0"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2A382F21"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4874D922"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45BAC68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295E95A3"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2C9F665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4</w:t>
            </w:r>
          </w:p>
        </w:tc>
      </w:tr>
      <w:tr w:rsidR="0080509D" w:rsidRPr="0080509D" w14:paraId="5B3D74A7" w14:textId="77777777" w:rsidTr="00DA4CF1">
        <w:trPr>
          <w:jc w:val="center"/>
        </w:trPr>
        <w:tc>
          <w:tcPr>
            <w:tcW w:w="2155" w:type="dxa"/>
            <w:vMerge/>
            <w:tcBorders>
              <w:left w:val="single" w:sz="4" w:space="0" w:color="000000"/>
              <w:right w:val="single" w:sz="4" w:space="0" w:color="000000"/>
            </w:tcBorders>
            <w:vAlign w:val="center"/>
          </w:tcPr>
          <w:p w14:paraId="0EEE1262"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5E43FF5C" w14:textId="77777777" w:rsidR="00296F83" w:rsidRPr="0080509D" w:rsidRDefault="00296F83" w:rsidP="001D632C">
            <w:pPr>
              <w:spacing w:line="276" w:lineRule="auto"/>
              <w:jc w:val="both"/>
              <w:rPr>
                <w:color w:val="000000" w:themeColor="text1"/>
                <w:sz w:val="24"/>
                <w:szCs w:val="24"/>
              </w:rPr>
            </w:pPr>
            <w:r w:rsidRPr="0080509D">
              <w:rPr>
                <w:color w:val="000000" w:themeColor="text1"/>
                <w:sz w:val="24"/>
                <w:szCs w:val="24"/>
              </w:rPr>
              <w:t>Lagje</w:t>
            </w:r>
          </w:p>
        </w:tc>
        <w:tc>
          <w:tcPr>
            <w:tcW w:w="719" w:type="dxa"/>
            <w:tcBorders>
              <w:top w:val="single" w:sz="4" w:space="0" w:color="000000"/>
              <w:left w:val="single" w:sz="4" w:space="0" w:color="000000"/>
              <w:bottom w:val="single" w:sz="4" w:space="0" w:color="000000"/>
              <w:right w:val="single" w:sz="4" w:space="0" w:color="000000"/>
            </w:tcBorders>
          </w:tcPr>
          <w:p w14:paraId="71A84A61"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603A62E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8</w:t>
            </w:r>
          </w:p>
        </w:tc>
        <w:tc>
          <w:tcPr>
            <w:tcW w:w="720" w:type="dxa"/>
            <w:tcBorders>
              <w:top w:val="single" w:sz="4" w:space="0" w:color="000000"/>
              <w:left w:val="single" w:sz="4" w:space="0" w:color="000000"/>
              <w:bottom w:val="single" w:sz="4" w:space="0" w:color="000000"/>
              <w:right w:val="single" w:sz="4" w:space="0" w:color="000000"/>
            </w:tcBorders>
          </w:tcPr>
          <w:p w14:paraId="3AF0EE8B"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12</w:t>
            </w:r>
          </w:p>
        </w:tc>
        <w:tc>
          <w:tcPr>
            <w:tcW w:w="720" w:type="dxa"/>
            <w:tcBorders>
              <w:top w:val="single" w:sz="4" w:space="0" w:color="000000"/>
              <w:left w:val="single" w:sz="4" w:space="0" w:color="000000"/>
              <w:bottom w:val="single" w:sz="4" w:space="0" w:color="000000"/>
              <w:right w:val="single" w:sz="4" w:space="0" w:color="000000"/>
            </w:tcBorders>
          </w:tcPr>
          <w:p w14:paraId="47FC0DEE"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2BAF4F9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7F8CE516"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9</w:t>
            </w:r>
          </w:p>
        </w:tc>
      </w:tr>
      <w:tr w:rsidR="0080509D" w:rsidRPr="0080509D" w14:paraId="469BFDD7" w14:textId="77777777" w:rsidTr="00DA4CF1">
        <w:trPr>
          <w:jc w:val="center"/>
        </w:trPr>
        <w:tc>
          <w:tcPr>
            <w:tcW w:w="2155" w:type="dxa"/>
            <w:vMerge/>
            <w:tcBorders>
              <w:left w:val="single" w:sz="4" w:space="0" w:color="000000"/>
              <w:bottom w:val="single" w:sz="4" w:space="0" w:color="000000"/>
              <w:right w:val="single" w:sz="4" w:space="0" w:color="000000"/>
            </w:tcBorders>
            <w:vAlign w:val="center"/>
          </w:tcPr>
          <w:p w14:paraId="5FB107A7"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257F7B78"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Davidovc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26B0705B"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59D30AA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8</w:t>
            </w:r>
          </w:p>
        </w:tc>
        <w:tc>
          <w:tcPr>
            <w:tcW w:w="720" w:type="dxa"/>
            <w:tcBorders>
              <w:top w:val="single" w:sz="4" w:space="0" w:color="000000"/>
              <w:left w:val="single" w:sz="4" w:space="0" w:color="000000"/>
              <w:bottom w:val="single" w:sz="4" w:space="0" w:color="000000"/>
              <w:right w:val="single" w:sz="4" w:space="0" w:color="000000"/>
            </w:tcBorders>
          </w:tcPr>
          <w:p w14:paraId="104CA05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66AF936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78B79F6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376C08D7"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10</w:t>
            </w:r>
          </w:p>
        </w:tc>
      </w:tr>
      <w:tr w:rsidR="0080509D" w:rsidRPr="0080509D" w14:paraId="223A9890" w14:textId="77777777" w:rsidTr="00DA4CF1">
        <w:trPr>
          <w:jc w:val="center"/>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696603DC"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w:t>
            </w:r>
            <w:proofErr w:type="spellStart"/>
            <w:r w:rsidRPr="0080509D">
              <w:rPr>
                <w:color w:val="000000" w:themeColor="text1"/>
                <w:sz w:val="24"/>
                <w:szCs w:val="24"/>
              </w:rPr>
              <w:t>Hasan</w:t>
            </w:r>
            <w:proofErr w:type="spellEnd"/>
            <w:r w:rsidRPr="0080509D">
              <w:rPr>
                <w:color w:val="000000" w:themeColor="text1"/>
                <w:sz w:val="24"/>
                <w:szCs w:val="24"/>
              </w:rPr>
              <w:t xml:space="preserve"> Prishtina”</w:t>
            </w:r>
          </w:p>
        </w:tc>
        <w:tc>
          <w:tcPr>
            <w:tcW w:w="1261" w:type="dxa"/>
            <w:tcBorders>
              <w:top w:val="single" w:sz="4" w:space="0" w:color="000000"/>
              <w:left w:val="single" w:sz="4" w:space="0" w:color="000000"/>
              <w:bottom w:val="single" w:sz="4" w:space="0" w:color="000000"/>
              <w:right w:val="single" w:sz="4" w:space="0" w:color="000000"/>
            </w:tcBorders>
            <w:hideMark/>
          </w:tcPr>
          <w:p w14:paraId="09AEF833"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Godanc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187477E0"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24</w:t>
            </w:r>
          </w:p>
        </w:tc>
        <w:tc>
          <w:tcPr>
            <w:tcW w:w="720" w:type="dxa"/>
            <w:tcBorders>
              <w:top w:val="single" w:sz="4" w:space="0" w:color="000000"/>
              <w:left w:val="single" w:sz="4" w:space="0" w:color="000000"/>
              <w:bottom w:val="single" w:sz="4" w:space="0" w:color="000000"/>
              <w:right w:val="single" w:sz="4" w:space="0" w:color="000000"/>
            </w:tcBorders>
          </w:tcPr>
          <w:p w14:paraId="47277A75"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18</w:t>
            </w:r>
          </w:p>
        </w:tc>
        <w:tc>
          <w:tcPr>
            <w:tcW w:w="720" w:type="dxa"/>
            <w:tcBorders>
              <w:top w:val="single" w:sz="4" w:space="0" w:color="000000"/>
              <w:left w:val="single" w:sz="4" w:space="0" w:color="000000"/>
              <w:bottom w:val="single" w:sz="4" w:space="0" w:color="000000"/>
              <w:right w:val="single" w:sz="4" w:space="0" w:color="000000"/>
            </w:tcBorders>
          </w:tcPr>
          <w:p w14:paraId="5091A92E"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42</w:t>
            </w:r>
          </w:p>
        </w:tc>
        <w:tc>
          <w:tcPr>
            <w:tcW w:w="720" w:type="dxa"/>
            <w:tcBorders>
              <w:top w:val="single" w:sz="4" w:space="0" w:color="000000"/>
              <w:left w:val="single" w:sz="4" w:space="0" w:color="000000"/>
              <w:bottom w:val="single" w:sz="4" w:space="0" w:color="000000"/>
              <w:right w:val="single" w:sz="4" w:space="0" w:color="000000"/>
            </w:tcBorders>
          </w:tcPr>
          <w:p w14:paraId="7F1418E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410C7C4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1707D31C"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30</w:t>
            </w:r>
          </w:p>
        </w:tc>
      </w:tr>
      <w:tr w:rsidR="0080509D" w:rsidRPr="0080509D" w14:paraId="63F98058" w14:textId="77777777" w:rsidTr="00DA4CF1">
        <w:trPr>
          <w:jc w:val="center"/>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3CFB996A"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w:t>
            </w:r>
            <w:proofErr w:type="spellStart"/>
            <w:r w:rsidRPr="0080509D">
              <w:rPr>
                <w:color w:val="000000" w:themeColor="text1"/>
                <w:sz w:val="24"/>
                <w:szCs w:val="24"/>
              </w:rPr>
              <w:t>Idriz</w:t>
            </w:r>
            <w:proofErr w:type="spellEnd"/>
            <w:r w:rsidRPr="0080509D">
              <w:rPr>
                <w:color w:val="000000" w:themeColor="text1"/>
                <w:sz w:val="24"/>
                <w:szCs w:val="24"/>
              </w:rPr>
              <w:t xml:space="preserve"> </w:t>
            </w:r>
            <w:proofErr w:type="spellStart"/>
            <w:r w:rsidRPr="0080509D">
              <w:rPr>
                <w:color w:val="000000" w:themeColor="text1"/>
                <w:sz w:val="24"/>
                <w:szCs w:val="24"/>
              </w:rPr>
              <w:t>Ajeti</w:t>
            </w:r>
            <w:proofErr w:type="spellEnd"/>
            <w:r w:rsidRPr="0080509D">
              <w:rPr>
                <w:color w:val="000000" w:themeColor="text1"/>
                <w:sz w:val="24"/>
                <w:szCs w:val="24"/>
              </w:rPr>
              <w:t>”</w:t>
            </w:r>
          </w:p>
        </w:tc>
        <w:tc>
          <w:tcPr>
            <w:tcW w:w="1261" w:type="dxa"/>
            <w:tcBorders>
              <w:top w:val="single" w:sz="4" w:space="0" w:color="000000"/>
              <w:left w:val="single" w:sz="4" w:space="0" w:color="000000"/>
              <w:bottom w:val="single" w:sz="4" w:space="0" w:color="000000"/>
              <w:right w:val="single" w:sz="4" w:space="0" w:color="000000"/>
            </w:tcBorders>
            <w:hideMark/>
          </w:tcPr>
          <w:p w14:paraId="1B394DD4"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Pjetërshticë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006B7B1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365DAFE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4331A0CF"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61F3087A"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9</w:t>
            </w:r>
          </w:p>
        </w:tc>
        <w:tc>
          <w:tcPr>
            <w:tcW w:w="720" w:type="dxa"/>
            <w:tcBorders>
              <w:top w:val="single" w:sz="4" w:space="0" w:color="000000"/>
              <w:left w:val="single" w:sz="4" w:space="0" w:color="000000"/>
              <w:bottom w:val="single" w:sz="4" w:space="0" w:color="000000"/>
              <w:right w:val="single" w:sz="4" w:space="0" w:color="000000"/>
            </w:tcBorders>
          </w:tcPr>
          <w:p w14:paraId="4399240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65074BF2"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19</w:t>
            </w:r>
          </w:p>
        </w:tc>
      </w:tr>
      <w:tr w:rsidR="0080509D" w:rsidRPr="0080509D" w14:paraId="0E6556D5" w14:textId="77777777" w:rsidTr="00DA4CF1">
        <w:trPr>
          <w:jc w:val="center"/>
        </w:trPr>
        <w:tc>
          <w:tcPr>
            <w:tcW w:w="2155" w:type="dxa"/>
            <w:vMerge w:val="restart"/>
            <w:tcBorders>
              <w:top w:val="single" w:sz="4" w:space="0" w:color="000000"/>
              <w:left w:val="single" w:sz="4" w:space="0" w:color="000000"/>
              <w:right w:val="single" w:sz="4" w:space="0" w:color="000000"/>
            </w:tcBorders>
            <w:vAlign w:val="center"/>
            <w:hideMark/>
          </w:tcPr>
          <w:p w14:paraId="75BD8C5A"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w:t>
            </w:r>
            <w:proofErr w:type="spellStart"/>
            <w:r w:rsidRPr="0080509D">
              <w:rPr>
                <w:color w:val="000000" w:themeColor="text1"/>
                <w:sz w:val="24"/>
                <w:szCs w:val="24"/>
              </w:rPr>
              <w:t>Lasgush</w:t>
            </w:r>
            <w:proofErr w:type="spellEnd"/>
            <w:r w:rsidRPr="0080509D">
              <w:rPr>
                <w:color w:val="000000" w:themeColor="text1"/>
                <w:sz w:val="24"/>
                <w:szCs w:val="24"/>
              </w:rPr>
              <w:t xml:space="preserve"> </w:t>
            </w:r>
            <w:proofErr w:type="spellStart"/>
            <w:r w:rsidRPr="0080509D">
              <w:rPr>
                <w:color w:val="000000" w:themeColor="text1"/>
                <w:sz w:val="24"/>
                <w:szCs w:val="24"/>
              </w:rPr>
              <w:t>Poradeci</w:t>
            </w:r>
            <w:proofErr w:type="spellEnd"/>
            <w:r w:rsidRPr="0080509D">
              <w:rPr>
                <w:color w:val="000000" w:themeColor="text1"/>
                <w:sz w:val="24"/>
                <w:szCs w:val="24"/>
              </w:rPr>
              <w:t>”</w:t>
            </w:r>
          </w:p>
        </w:tc>
        <w:tc>
          <w:tcPr>
            <w:tcW w:w="1261" w:type="dxa"/>
            <w:tcBorders>
              <w:top w:val="single" w:sz="4" w:space="0" w:color="000000"/>
              <w:left w:val="single" w:sz="4" w:space="0" w:color="000000"/>
              <w:bottom w:val="single" w:sz="4" w:space="0" w:color="000000"/>
              <w:right w:val="single" w:sz="4" w:space="0" w:color="000000"/>
            </w:tcBorders>
            <w:hideMark/>
          </w:tcPr>
          <w:p w14:paraId="03BE577A"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Muzeqinë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382EA3AF"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8</w:t>
            </w:r>
          </w:p>
        </w:tc>
        <w:tc>
          <w:tcPr>
            <w:tcW w:w="720" w:type="dxa"/>
            <w:tcBorders>
              <w:top w:val="single" w:sz="4" w:space="0" w:color="000000"/>
              <w:left w:val="single" w:sz="4" w:space="0" w:color="000000"/>
              <w:bottom w:val="single" w:sz="4" w:space="0" w:color="000000"/>
              <w:right w:val="single" w:sz="4" w:space="0" w:color="000000"/>
            </w:tcBorders>
          </w:tcPr>
          <w:p w14:paraId="704A4B8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6D40B43D"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664F708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109D12A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74E19D88"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10</w:t>
            </w:r>
          </w:p>
        </w:tc>
      </w:tr>
      <w:tr w:rsidR="0080509D" w:rsidRPr="0080509D" w14:paraId="50560B23" w14:textId="77777777" w:rsidTr="00DA4CF1">
        <w:trPr>
          <w:jc w:val="center"/>
        </w:trPr>
        <w:tc>
          <w:tcPr>
            <w:tcW w:w="2155" w:type="dxa"/>
            <w:vMerge/>
            <w:tcBorders>
              <w:left w:val="single" w:sz="4" w:space="0" w:color="000000"/>
              <w:right w:val="single" w:sz="4" w:space="0" w:color="000000"/>
            </w:tcBorders>
            <w:vAlign w:val="center"/>
          </w:tcPr>
          <w:p w14:paraId="60C0D68F"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0F41A18"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Gjurkovc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0F99E503"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1DF352D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1ABE0F7F"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12</w:t>
            </w:r>
          </w:p>
        </w:tc>
        <w:tc>
          <w:tcPr>
            <w:tcW w:w="720" w:type="dxa"/>
            <w:tcBorders>
              <w:top w:val="single" w:sz="4" w:space="0" w:color="000000"/>
              <w:left w:val="single" w:sz="4" w:space="0" w:color="000000"/>
              <w:bottom w:val="single" w:sz="4" w:space="0" w:color="000000"/>
              <w:right w:val="single" w:sz="4" w:space="0" w:color="000000"/>
            </w:tcBorders>
          </w:tcPr>
          <w:p w14:paraId="08654B9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31127CA9"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2D4522D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2</w:t>
            </w:r>
          </w:p>
        </w:tc>
      </w:tr>
      <w:tr w:rsidR="0080509D" w:rsidRPr="0080509D" w14:paraId="3A02C39C" w14:textId="77777777" w:rsidTr="00DA4CF1">
        <w:trPr>
          <w:jc w:val="center"/>
        </w:trPr>
        <w:tc>
          <w:tcPr>
            <w:tcW w:w="2155" w:type="dxa"/>
            <w:vMerge/>
            <w:tcBorders>
              <w:left w:val="single" w:sz="4" w:space="0" w:color="000000"/>
              <w:right w:val="single" w:sz="4" w:space="0" w:color="000000"/>
            </w:tcBorders>
            <w:vAlign w:val="center"/>
          </w:tcPr>
          <w:p w14:paraId="0FF61BAE"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F908D24"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Vojnovc</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1783A15B"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2FD1DC8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2105F0ED"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7BF86B51"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0439FD9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14:paraId="3FC314D3"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5</w:t>
            </w:r>
          </w:p>
        </w:tc>
      </w:tr>
      <w:tr w:rsidR="0080509D" w:rsidRPr="0080509D" w14:paraId="3E405245" w14:textId="77777777" w:rsidTr="00DA4CF1">
        <w:trPr>
          <w:jc w:val="center"/>
        </w:trPr>
        <w:tc>
          <w:tcPr>
            <w:tcW w:w="2155" w:type="dxa"/>
            <w:vMerge/>
            <w:tcBorders>
              <w:left w:val="single" w:sz="4" w:space="0" w:color="000000"/>
              <w:right w:val="single" w:sz="4" w:space="0" w:color="000000"/>
            </w:tcBorders>
            <w:vAlign w:val="center"/>
          </w:tcPr>
          <w:p w14:paraId="1717132A"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B46DD6A"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Rashincë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18A91D5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9</w:t>
            </w:r>
          </w:p>
        </w:tc>
        <w:tc>
          <w:tcPr>
            <w:tcW w:w="720" w:type="dxa"/>
            <w:tcBorders>
              <w:top w:val="single" w:sz="4" w:space="0" w:color="000000"/>
              <w:left w:val="single" w:sz="4" w:space="0" w:color="000000"/>
              <w:bottom w:val="single" w:sz="4" w:space="0" w:color="000000"/>
              <w:right w:val="single" w:sz="4" w:space="0" w:color="000000"/>
            </w:tcBorders>
          </w:tcPr>
          <w:p w14:paraId="2AD6CFB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0DEAB1A4"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14:paraId="7FAD891C"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8</w:t>
            </w:r>
          </w:p>
        </w:tc>
        <w:tc>
          <w:tcPr>
            <w:tcW w:w="720" w:type="dxa"/>
            <w:tcBorders>
              <w:top w:val="single" w:sz="4" w:space="0" w:color="000000"/>
              <w:left w:val="single" w:sz="4" w:space="0" w:color="000000"/>
              <w:bottom w:val="single" w:sz="4" w:space="0" w:color="000000"/>
              <w:right w:val="single" w:sz="4" w:space="0" w:color="000000"/>
            </w:tcBorders>
          </w:tcPr>
          <w:p w14:paraId="3F7201A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13B5BDD5"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13</w:t>
            </w:r>
          </w:p>
        </w:tc>
      </w:tr>
      <w:tr w:rsidR="0080509D" w:rsidRPr="0080509D" w14:paraId="2AD9257D" w14:textId="77777777" w:rsidTr="00DA4CF1">
        <w:trPr>
          <w:jc w:val="center"/>
        </w:trPr>
        <w:tc>
          <w:tcPr>
            <w:tcW w:w="2155" w:type="dxa"/>
            <w:vMerge/>
            <w:tcBorders>
              <w:left w:val="single" w:sz="4" w:space="0" w:color="000000"/>
              <w:bottom w:val="single" w:sz="4" w:space="0" w:color="000000"/>
              <w:right w:val="single" w:sz="4" w:space="0" w:color="000000"/>
            </w:tcBorders>
            <w:vAlign w:val="center"/>
          </w:tcPr>
          <w:p w14:paraId="44A0FC41" w14:textId="77777777" w:rsidR="00296F83" w:rsidRPr="0080509D" w:rsidRDefault="00296F83" w:rsidP="001D632C">
            <w:pPr>
              <w:spacing w:line="276" w:lineRule="auto"/>
              <w:rPr>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EFA259F"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Gllavicë</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0D824711"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59ED05DB"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7506829D"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15CDBBFF"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10B1DBF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12503A4C"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2</w:t>
            </w:r>
          </w:p>
        </w:tc>
      </w:tr>
      <w:tr w:rsidR="0080509D" w:rsidRPr="0080509D" w14:paraId="40A727E5" w14:textId="77777777" w:rsidTr="00DA4CF1">
        <w:trPr>
          <w:jc w:val="center"/>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678008DF"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“Skënderbeu”</w:t>
            </w:r>
          </w:p>
        </w:tc>
        <w:tc>
          <w:tcPr>
            <w:tcW w:w="1261" w:type="dxa"/>
            <w:tcBorders>
              <w:top w:val="single" w:sz="4" w:space="0" w:color="000000"/>
              <w:left w:val="single" w:sz="4" w:space="0" w:color="000000"/>
              <w:bottom w:val="single" w:sz="4" w:space="0" w:color="000000"/>
              <w:right w:val="single" w:sz="4" w:space="0" w:color="000000"/>
            </w:tcBorders>
            <w:hideMark/>
          </w:tcPr>
          <w:p w14:paraId="35E13265" w14:textId="77777777" w:rsidR="00296F83" w:rsidRPr="0080509D" w:rsidRDefault="00296F83" w:rsidP="001D632C">
            <w:pPr>
              <w:spacing w:line="276" w:lineRule="auto"/>
              <w:jc w:val="both"/>
              <w:rPr>
                <w:color w:val="000000" w:themeColor="text1"/>
                <w:sz w:val="24"/>
                <w:szCs w:val="24"/>
              </w:rPr>
            </w:pPr>
            <w:proofErr w:type="spellStart"/>
            <w:r w:rsidRPr="0080509D">
              <w:rPr>
                <w:color w:val="000000" w:themeColor="text1"/>
                <w:sz w:val="24"/>
                <w:szCs w:val="24"/>
              </w:rPr>
              <w:t>Reçak</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1B572F4D"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7ABE51F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725A9ADC"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24</w:t>
            </w:r>
          </w:p>
        </w:tc>
        <w:tc>
          <w:tcPr>
            <w:tcW w:w="720" w:type="dxa"/>
            <w:tcBorders>
              <w:top w:val="single" w:sz="4" w:space="0" w:color="000000"/>
              <w:left w:val="single" w:sz="4" w:space="0" w:color="000000"/>
              <w:bottom w:val="single" w:sz="4" w:space="0" w:color="000000"/>
              <w:right w:val="single" w:sz="4" w:space="0" w:color="000000"/>
            </w:tcBorders>
          </w:tcPr>
          <w:p w14:paraId="18F3E42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11</w:t>
            </w:r>
          </w:p>
        </w:tc>
        <w:tc>
          <w:tcPr>
            <w:tcW w:w="720" w:type="dxa"/>
            <w:tcBorders>
              <w:top w:val="single" w:sz="4" w:space="0" w:color="000000"/>
              <w:left w:val="single" w:sz="4" w:space="0" w:color="000000"/>
              <w:bottom w:val="single" w:sz="4" w:space="0" w:color="000000"/>
              <w:right w:val="single" w:sz="4" w:space="0" w:color="000000"/>
            </w:tcBorders>
          </w:tcPr>
          <w:p w14:paraId="5F83A9B7"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5912C89E"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21</w:t>
            </w:r>
          </w:p>
        </w:tc>
      </w:tr>
      <w:tr w:rsidR="00296F83" w:rsidRPr="0080509D" w14:paraId="22AFF99A" w14:textId="77777777" w:rsidTr="00DA4CF1">
        <w:trPr>
          <w:jc w:val="center"/>
        </w:trPr>
        <w:tc>
          <w:tcPr>
            <w:tcW w:w="3416" w:type="dxa"/>
            <w:gridSpan w:val="2"/>
            <w:tcBorders>
              <w:top w:val="single" w:sz="4" w:space="0" w:color="000000"/>
              <w:left w:val="single" w:sz="4" w:space="0" w:color="000000"/>
              <w:bottom w:val="single" w:sz="4" w:space="0" w:color="000000"/>
              <w:right w:val="single" w:sz="4" w:space="0" w:color="000000"/>
            </w:tcBorders>
            <w:hideMark/>
          </w:tcPr>
          <w:p w14:paraId="67B25581" w14:textId="77777777" w:rsidR="00296F83" w:rsidRPr="0080509D" w:rsidRDefault="00296F83" w:rsidP="001D632C">
            <w:pPr>
              <w:spacing w:line="276" w:lineRule="auto"/>
              <w:jc w:val="both"/>
              <w:rPr>
                <w:b/>
                <w:bCs/>
                <w:color w:val="000000" w:themeColor="text1"/>
                <w:sz w:val="24"/>
                <w:szCs w:val="24"/>
              </w:rPr>
            </w:pPr>
            <w:r w:rsidRPr="0080509D">
              <w:rPr>
                <w:b/>
                <w:bCs/>
                <w:color w:val="000000" w:themeColor="text1"/>
                <w:sz w:val="24"/>
                <w:szCs w:val="24"/>
              </w:rPr>
              <w:t>Gjithsej:</w:t>
            </w:r>
          </w:p>
        </w:tc>
        <w:tc>
          <w:tcPr>
            <w:tcW w:w="719" w:type="dxa"/>
            <w:tcBorders>
              <w:top w:val="single" w:sz="4" w:space="0" w:color="000000"/>
              <w:left w:val="single" w:sz="4" w:space="0" w:color="000000"/>
              <w:bottom w:val="single" w:sz="4" w:space="0" w:color="000000"/>
              <w:right w:val="single" w:sz="4" w:space="0" w:color="000000"/>
            </w:tcBorders>
          </w:tcPr>
          <w:p w14:paraId="3F87237C"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198</w:t>
            </w:r>
          </w:p>
        </w:tc>
        <w:tc>
          <w:tcPr>
            <w:tcW w:w="720" w:type="dxa"/>
            <w:tcBorders>
              <w:top w:val="single" w:sz="4" w:space="0" w:color="000000"/>
              <w:left w:val="single" w:sz="4" w:space="0" w:color="000000"/>
              <w:bottom w:val="single" w:sz="4" w:space="0" w:color="000000"/>
              <w:right w:val="single" w:sz="4" w:space="0" w:color="000000"/>
            </w:tcBorders>
          </w:tcPr>
          <w:p w14:paraId="3E691BEC"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187</w:t>
            </w:r>
          </w:p>
        </w:tc>
        <w:tc>
          <w:tcPr>
            <w:tcW w:w="720" w:type="dxa"/>
            <w:tcBorders>
              <w:top w:val="single" w:sz="4" w:space="0" w:color="000000"/>
              <w:left w:val="single" w:sz="4" w:space="0" w:color="000000"/>
              <w:bottom w:val="single" w:sz="4" w:space="0" w:color="000000"/>
              <w:right w:val="single" w:sz="4" w:space="0" w:color="000000"/>
            </w:tcBorders>
          </w:tcPr>
          <w:p w14:paraId="6160F856"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385</w:t>
            </w:r>
          </w:p>
        </w:tc>
        <w:tc>
          <w:tcPr>
            <w:tcW w:w="720" w:type="dxa"/>
            <w:tcBorders>
              <w:top w:val="single" w:sz="4" w:space="0" w:color="000000"/>
              <w:left w:val="single" w:sz="4" w:space="0" w:color="000000"/>
              <w:bottom w:val="single" w:sz="4" w:space="0" w:color="000000"/>
              <w:right w:val="single" w:sz="4" w:space="0" w:color="000000"/>
            </w:tcBorders>
          </w:tcPr>
          <w:p w14:paraId="6023DFA5"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147</w:t>
            </w:r>
          </w:p>
        </w:tc>
        <w:tc>
          <w:tcPr>
            <w:tcW w:w="720" w:type="dxa"/>
            <w:tcBorders>
              <w:top w:val="single" w:sz="4" w:space="0" w:color="000000"/>
              <w:left w:val="single" w:sz="4" w:space="0" w:color="000000"/>
              <w:bottom w:val="single" w:sz="4" w:space="0" w:color="000000"/>
              <w:right w:val="single" w:sz="4" w:space="0" w:color="000000"/>
            </w:tcBorders>
          </w:tcPr>
          <w:p w14:paraId="5B47A611"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139</w:t>
            </w:r>
          </w:p>
        </w:tc>
        <w:tc>
          <w:tcPr>
            <w:tcW w:w="720" w:type="dxa"/>
            <w:tcBorders>
              <w:top w:val="single" w:sz="4" w:space="0" w:color="000000"/>
              <w:left w:val="single" w:sz="4" w:space="0" w:color="000000"/>
              <w:bottom w:val="single" w:sz="4" w:space="0" w:color="000000"/>
              <w:right w:val="single" w:sz="4" w:space="0" w:color="000000"/>
            </w:tcBorders>
          </w:tcPr>
          <w:p w14:paraId="66BAADF2"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286</w:t>
            </w:r>
          </w:p>
        </w:tc>
      </w:tr>
    </w:tbl>
    <w:p w14:paraId="69143B37" w14:textId="77777777" w:rsidR="005C6EE5" w:rsidRPr="0080509D" w:rsidRDefault="005C6EE5" w:rsidP="001D632C">
      <w:pPr>
        <w:spacing w:after="0" w:line="276" w:lineRule="auto"/>
        <w:jc w:val="both"/>
        <w:rPr>
          <w:rFonts w:ascii="Times New Roman" w:eastAsia="MS Mincho" w:hAnsi="Times New Roman" w:cs="Times New Roman"/>
          <w:b/>
          <w:bCs/>
          <w:color w:val="000000" w:themeColor="text1"/>
          <w:sz w:val="24"/>
          <w:szCs w:val="24"/>
        </w:rPr>
      </w:pPr>
    </w:p>
    <w:p w14:paraId="540756DF" w14:textId="2A71C160"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
          <w:bCs/>
          <w:color w:val="000000" w:themeColor="text1"/>
          <w:sz w:val="24"/>
          <w:szCs w:val="24"/>
        </w:rPr>
        <w:t>Vërejtje:</w:t>
      </w:r>
      <w:r w:rsidRPr="0080509D">
        <w:rPr>
          <w:rFonts w:ascii="Times New Roman" w:eastAsia="MS Mincho" w:hAnsi="Times New Roman" w:cs="Times New Roman"/>
          <w:color w:val="000000" w:themeColor="text1"/>
          <w:sz w:val="24"/>
          <w:szCs w:val="24"/>
        </w:rPr>
        <w:t xml:space="preserve"> Numri i nxënësve mund të rritet deri në shtator meqë në çdo vit të ri shkollor prindërit i sjellin fëmijët të regjistrohen edhe në fund të muajit gusht.</w:t>
      </w:r>
    </w:p>
    <w:p w14:paraId="389C7F41"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66CABD13" w14:textId="77777777" w:rsidR="00296F83" w:rsidRPr="0080509D" w:rsidRDefault="00296F83" w:rsidP="001D632C">
      <w:pPr>
        <w:spacing w:after="0" w:line="276" w:lineRule="auto"/>
        <w:jc w:val="both"/>
        <w:rPr>
          <w:rFonts w:ascii="Times New Roman" w:eastAsia="MS Mincho" w:hAnsi="Times New Roman" w:cs="Times New Roman"/>
          <w:b/>
          <w:bCs/>
          <w:color w:val="000000" w:themeColor="text1"/>
          <w:sz w:val="24"/>
          <w:szCs w:val="24"/>
          <w:shd w:val="clear" w:color="auto" w:fill="FFFFFF"/>
        </w:rPr>
      </w:pPr>
      <w:r w:rsidRPr="0080509D">
        <w:rPr>
          <w:rFonts w:ascii="Times New Roman" w:eastAsia="MS Mincho" w:hAnsi="Times New Roman" w:cs="Times New Roman"/>
          <w:b/>
          <w:bCs/>
          <w:color w:val="000000" w:themeColor="text1"/>
          <w:sz w:val="24"/>
          <w:szCs w:val="24"/>
          <w:shd w:val="clear" w:color="auto" w:fill="FFFFFF"/>
        </w:rPr>
        <w:t>Planifikimi për regjistrimin e nxënësve në klasën e dhjetë (X) për vitin shkollor 2022/2023</w:t>
      </w:r>
    </w:p>
    <w:p w14:paraId="0AC4614A"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p>
    <w:p w14:paraId="2AD51020" w14:textId="2FB3679F"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Drejtoria Komunale e Arsimit në bashkëveprim me Departamentin e Arsimit dhe Aftësimit Profesional në </w:t>
      </w:r>
      <w:r w:rsidR="00865071" w:rsidRPr="0080509D">
        <w:rPr>
          <w:rFonts w:ascii="Times New Roman" w:eastAsia="MS Mincho" w:hAnsi="Times New Roman" w:cs="Times New Roman"/>
          <w:color w:val="000000" w:themeColor="text1"/>
          <w:sz w:val="24"/>
          <w:szCs w:val="24"/>
        </w:rPr>
        <w:t>Prishtinë</w:t>
      </w:r>
      <w:r w:rsidRPr="0080509D">
        <w:rPr>
          <w:rFonts w:ascii="Times New Roman" w:eastAsia="MS Mincho" w:hAnsi="Times New Roman" w:cs="Times New Roman"/>
          <w:color w:val="000000" w:themeColor="text1"/>
          <w:sz w:val="24"/>
          <w:szCs w:val="24"/>
        </w:rPr>
        <w:t xml:space="preserve"> dhe Shkollën e Mesme Profesionale në Shtime kanë ndërmarrë veprimet e nevojshme për identifikimin e drejtimeve/profileve, në të cilat do të regjistrohen nxënësit në vitin e ri shkollor 2022-2023. Sipas Ligjit për Arsimin dhe Aftësimit Profesional, planifikimi i regjistrimit të nxënësve bazohet në hulumtimin për zhvillim ekonomik në rajon apo në komunën përkatëse. Andaj, në funksion të kësaj, për vitin shkollor 2022/2023 në Shkollën e Mesme Profesionale në Shtime është planifikuar të ketë gjashtë drejtime profesionale me tetë profile. Shih tabelën më poshtë:</w:t>
      </w:r>
    </w:p>
    <w:p w14:paraId="4AD876F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tbl>
      <w:tblPr>
        <w:tblStyle w:val="TableGrid11"/>
        <w:tblW w:w="0" w:type="auto"/>
        <w:jc w:val="center"/>
        <w:tblLook w:val="04A0" w:firstRow="1" w:lastRow="0" w:firstColumn="1" w:lastColumn="0" w:noHBand="0" w:noVBand="1"/>
      </w:tblPr>
      <w:tblGrid>
        <w:gridCol w:w="1868"/>
        <w:gridCol w:w="1694"/>
        <w:gridCol w:w="2489"/>
        <w:gridCol w:w="1102"/>
        <w:gridCol w:w="1837"/>
      </w:tblGrid>
      <w:tr w:rsidR="0080509D" w:rsidRPr="0080509D" w14:paraId="446BEE0D" w14:textId="77777777" w:rsidTr="00DA4CF1">
        <w:trPr>
          <w:jc w:val="center"/>
        </w:trPr>
        <w:tc>
          <w:tcPr>
            <w:tcW w:w="2124" w:type="dxa"/>
            <w:tcBorders>
              <w:bottom w:val="single" w:sz="4" w:space="0" w:color="auto"/>
            </w:tcBorders>
            <w:vAlign w:val="center"/>
          </w:tcPr>
          <w:p w14:paraId="6D58A550"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lastRenderedPageBreak/>
              <w:t>Shkolla</w:t>
            </w:r>
          </w:p>
        </w:tc>
        <w:tc>
          <w:tcPr>
            <w:tcW w:w="1738" w:type="dxa"/>
            <w:vAlign w:val="center"/>
          </w:tcPr>
          <w:p w14:paraId="7CCAE81E"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Drejtimi</w:t>
            </w:r>
          </w:p>
        </w:tc>
        <w:tc>
          <w:tcPr>
            <w:tcW w:w="3061" w:type="dxa"/>
            <w:tcBorders>
              <w:right w:val="single" w:sz="4" w:space="0" w:color="auto"/>
            </w:tcBorders>
            <w:vAlign w:val="center"/>
          </w:tcPr>
          <w:p w14:paraId="0F37C30F"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Profili</w:t>
            </w:r>
          </w:p>
        </w:tc>
        <w:tc>
          <w:tcPr>
            <w:tcW w:w="1134" w:type="dxa"/>
            <w:tcBorders>
              <w:left w:val="single" w:sz="4" w:space="0" w:color="auto"/>
            </w:tcBorders>
            <w:vAlign w:val="center"/>
          </w:tcPr>
          <w:p w14:paraId="6942C92C"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Paralele</w:t>
            </w:r>
          </w:p>
        </w:tc>
        <w:tc>
          <w:tcPr>
            <w:tcW w:w="2153" w:type="dxa"/>
            <w:vAlign w:val="center"/>
          </w:tcPr>
          <w:p w14:paraId="422C9C10" w14:textId="77777777" w:rsidR="00296F83" w:rsidRPr="0080509D" w:rsidRDefault="00296F83" w:rsidP="001D632C">
            <w:pPr>
              <w:spacing w:line="276" w:lineRule="auto"/>
              <w:jc w:val="center"/>
              <w:rPr>
                <w:rFonts w:eastAsia="Times New Roman"/>
                <w:b/>
                <w:color w:val="000000" w:themeColor="text1"/>
                <w:sz w:val="24"/>
                <w:szCs w:val="24"/>
              </w:rPr>
            </w:pPr>
            <w:proofErr w:type="spellStart"/>
            <w:r w:rsidRPr="0080509D">
              <w:rPr>
                <w:rFonts w:eastAsia="Times New Roman"/>
                <w:b/>
                <w:color w:val="000000" w:themeColor="text1"/>
                <w:sz w:val="24"/>
                <w:szCs w:val="24"/>
              </w:rPr>
              <w:t>Nx</w:t>
            </w:r>
            <w:proofErr w:type="spellEnd"/>
            <w:r w:rsidRPr="0080509D">
              <w:rPr>
                <w:rFonts w:eastAsia="Times New Roman"/>
                <w:b/>
                <w:color w:val="000000" w:themeColor="text1"/>
                <w:sz w:val="24"/>
                <w:szCs w:val="24"/>
              </w:rPr>
              <w:t xml:space="preserve">. të planifikuar për regjistrim </w:t>
            </w:r>
          </w:p>
        </w:tc>
      </w:tr>
      <w:tr w:rsidR="0080509D" w:rsidRPr="0080509D" w14:paraId="3F998004" w14:textId="77777777" w:rsidTr="00DA4CF1">
        <w:trPr>
          <w:trHeight w:val="251"/>
          <w:jc w:val="center"/>
        </w:trPr>
        <w:tc>
          <w:tcPr>
            <w:tcW w:w="2124" w:type="dxa"/>
            <w:vMerge w:val="restart"/>
            <w:tcBorders>
              <w:top w:val="single" w:sz="4" w:space="0" w:color="auto"/>
              <w:right w:val="single" w:sz="4" w:space="0" w:color="auto"/>
            </w:tcBorders>
            <w:vAlign w:val="center"/>
          </w:tcPr>
          <w:p w14:paraId="7B983333"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Shkolla e Mesme Profesionale-</w:t>
            </w:r>
          </w:p>
          <w:p w14:paraId="18F11A80"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Shtime</w:t>
            </w:r>
          </w:p>
        </w:tc>
        <w:tc>
          <w:tcPr>
            <w:tcW w:w="1738" w:type="dxa"/>
            <w:vMerge w:val="restart"/>
            <w:tcBorders>
              <w:left w:val="single" w:sz="4" w:space="0" w:color="auto"/>
            </w:tcBorders>
            <w:vAlign w:val="center"/>
          </w:tcPr>
          <w:p w14:paraId="7492546C" w14:textId="77777777" w:rsidR="00296F83" w:rsidRPr="0080509D" w:rsidRDefault="00296F83" w:rsidP="001D632C">
            <w:pPr>
              <w:spacing w:line="276" w:lineRule="auto"/>
              <w:rPr>
                <w:rFonts w:eastAsia="Times New Roman"/>
                <w:color w:val="000000" w:themeColor="text1"/>
                <w:sz w:val="24"/>
                <w:szCs w:val="24"/>
              </w:rPr>
            </w:pPr>
            <w:r w:rsidRPr="0080509D">
              <w:rPr>
                <w:rFonts w:eastAsia="Times New Roman"/>
                <w:color w:val="000000" w:themeColor="text1"/>
                <w:sz w:val="24"/>
                <w:szCs w:val="24"/>
              </w:rPr>
              <w:t>Makineri</w:t>
            </w:r>
          </w:p>
        </w:tc>
        <w:tc>
          <w:tcPr>
            <w:tcW w:w="3061" w:type="dxa"/>
            <w:tcBorders>
              <w:right w:val="single" w:sz="4" w:space="0" w:color="auto"/>
            </w:tcBorders>
            <w:vAlign w:val="center"/>
          </w:tcPr>
          <w:p w14:paraId="2CBDAEB8" w14:textId="77777777" w:rsidR="00296F83" w:rsidRPr="0080509D" w:rsidRDefault="00296F83" w:rsidP="001D632C">
            <w:pPr>
              <w:spacing w:line="276" w:lineRule="auto"/>
              <w:rPr>
                <w:rFonts w:eastAsia="Times New Roman"/>
                <w:color w:val="000000" w:themeColor="text1"/>
                <w:sz w:val="24"/>
                <w:szCs w:val="24"/>
              </w:rPr>
            </w:pPr>
            <w:r w:rsidRPr="0080509D">
              <w:rPr>
                <w:rFonts w:eastAsia="Times New Roman"/>
                <w:color w:val="000000" w:themeColor="text1"/>
                <w:sz w:val="24"/>
                <w:szCs w:val="24"/>
              </w:rPr>
              <w:t xml:space="preserve">Instalues i ngrohjes dhe </w:t>
            </w:r>
            <w:proofErr w:type="spellStart"/>
            <w:r w:rsidRPr="0080509D">
              <w:rPr>
                <w:rFonts w:eastAsia="Times New Roman"/>
                <w:color w:val="000000" w:themeColor="text1"/>
                <w:sz w:val="24"/>
                <w:szCs w:val="24"/>
              </w:rPr>
              <w:t>klimatizim</w:t>
            </w:r>
            <w:proofErr w:type="spellEnd"/>
          </w:p>
        </w:tc>
        <w:tc>
          <w:tcPr>
            <w:tcW w:w="1134" w:type="dxa"/>
            <w:tcBorders>
              <w:left w:val="single" w:sz="4" w:space="0" w:color="auto"/>
            </w:tcBorders>
            <w:vAlign w:val="center"/>
          </w:tcPr>
          <w:p w14:paraId="03E48983"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1</w:t>
            </w:r>
          </w:p>
        </w:tc>
        <w:tc>
          <w:tcPr>
            <w:tcW w:w="2153" w:type="dxa"/>
            <w:vAlign w:val="center"/>
          </w:tcPr>
          <w:p w14:paraId="717C10B2"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25</w:t>
            </w:r>
          </w:p>
        </w:tc>
      </w:tr>
      <w:tr w:rsidR="0080509D" w:rsidRPr="0080509D" w14:paraId="58686351" w14:textId="77777777" w:rsidTr="00DA4CF1">
        <w:trPr>
          <w:jc w:val="center"/>
        </w:trPr>
        <w:tc>
          <w:tcPr>
            <w:tcW w:w="2124" w:type="dxa"/>
            <w:vMerge/>
            <w:tcBorders>
              <w:right w:val="single" w:sz="4" w:space="0" w:color="auto"/>
            </w:tcBorders>
          </w:tcPr>
          <w:p w14:paraId="7ED0DCF6" w14:textId="77777777" w:rsidR="00296F83" w:rsidRPr="0080509D" w:rsidRDefault="00296F83" w:rsidP="001D632C">
            <w:pPr>
              <w:spacing w:line="276" w:lineRule="auto"/>
              <w:rPr>
                <w:color w:val="000000" w:themeColor="text1"/>
                <w:sz w:val="24"/>
                <w:szCs w:val="24"/>
              </w:rPr>
            </w:pPr>
          </w:p>
        </w:tc>
        <w:tc>
          <w:tcPr>
            <w:tcW w:w="1738" w:type="dxa"/>
            <w:vMerge/>
            <w:tcBorders>
              <w:left w:val="single" w:sz="4" w:space="0" w:color="auto"/>
            </w:tcBorders>
          </w:tcPr>
          <w:p w14:paraId="2DB9BC75" w14:textId="77777777" w:rsidR="00296F83" w:rsidRPr="0080509D" w:rsidRDefault="00296F83" w:rsidP="001D632C">
            <w:pPr>
              <w:spacing w:line="276" w:lineRule="auto"/>
              <w:rPr>
                <w:color w:val="000000" w:themeColor="text1"/>
                <w:sz w:val="24"/>
                <w:szCs w:val="24"/>
              </w:rPr>
            </w:pPr>
          </w:p>
        </w:tc>
        <w:tc>
          <w:tcPr>
            <w:tcW w:w="3061" w:type="dxa"/>
            <w:tcBorders>
              <w:top w:val="single" w:sz="4" w:space="0" w:color="auto"/>
              <w:right w:val="single" w:sz="4" w:space="0" w:color="auto"/>
            </w:tcBorders>
          </w:tcPr>
          <w:p w14:paraId="497FAE58"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Automekanik</w:t>
            </w:r>
          </w:p>
        </w:tc>
        <w:tc>
          <w:tcPr>
            <w:tcW w:w="1134" w:type="dxa"/>
            <w:tcBorders>
              <w:top w:val="single" w:sz="4" w:space="0" w:color="auto"/>
              <w:left w:val="single" w:sz="4" w:space="0" w:color="auto"/>
            </w:tcBorders>
          </w:tcPr>
          <w:p w14:paraId="425037A4"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Pr>
          <w:p w14:paraId="1A7367F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38C2B5A5" w14:textId="77777777" w:rsidTr="00DA4CF1">
        <w:trPr>
          <w:trHeight w:val="269"/>
          <w:jc w:val="center"/>
        </w:trPr>
        <w:tc>
          <w:tcPr>
            <w:tcW w:w="2124" w:type="dxa"/>
            <w:vMerge/>
            <w:tcBorders>
              <w:right w:val="single" w:sz="4" w:space="0" w:color="auto"/>
            </w:tcBorders>
          </w:tcPr>
          <w:p w14:paraId="37B70C8B" w14:textId="77777777" w:rsidR="00296F83" w:rsidRPr="0080509D" w:rsidRDefault="00296F83" w:rsidP="001D632C">
            <w:pPr>
              <w:spacing w:line="276" w:lineRule="auto"/>
              <w:rPr>
                <w:color w:val="000000" w:themeColor="text1"/>
                <w:sz w:val="24"/>
                <w:szCs w:val="24"/>
              </w:rPr>
            </w:pPr>
          </w:p>
        </w:tc>
        <w:tc>
          <w:tcPr>
            <w:tcW w:w="1738" w:type="dxa"/>
            <w:tcBorders>
              <w:left w:val="single" w:sz="4" w:space="0" w:color="auto"/>
            </w:tcBorders>
            <w:vAlign w:val="center"/>
          </w:tcPr>
          <w:p w14:paraId="0468FC7A"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Elektroteknikë</w:t>
            </w:r>
          </w:p>
        </w:tc>
        <w:tc>
          <w:tcPr>
            <w:tcW w:w="3061" w:type="dxa"/>
            <w:tcBorders>
              <w:right w:val="single" w:sz="4" w:space="0" w:color="auto"/>
            </w:tcBorders>
          </w:tcPr>
          <w:p w14:paraId="4AAA8ED7"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Informatikë</w:t>
            </w:r>
          </w:p>
        </w:tc>
        <w:tc>
          <w:tcPr>
            <w:tcW w:w="1134" w:type="dxa"/>
            <w:tcBorders>
              <w:left w:val="single" w:sz="4" w:space="0" w:color="auto"/>
            </w:tcBorders>
          </w:tcPr>
          <w:p w14:paraId="0C36A2A1"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Pr>
          <w:p w14:paraId="2709A9C5"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297CD7FA" w14:textId="77777777" w:rsidTr="00DA4CF1">
        <w:trPr>
          <w:trHeight w:val="269"/>
          <w:jc w:val="center"/>
        </w:trPr>
        <w:tc>
          <w:tcPr>
            <w:tcW w:w="2124" w:type="dxa"/>
            <w:vMerge/>
            <w:tcBorders>
              <w:right w:val="single" w:sz="4" w:space="0" w:color="auto"/>
            </w:tcBorders>
          </w:tcPr>
          <w:p w14:paraId="20BF54EF" w14:textId="77777777" w:rsidR="00296F83" w:rsidRPr="0080509D" w:rsidRDefault="00296F83" w:rsidP="001D632C">
            <w:pPr>
              <w:spacing w:line="276" w:lineRule="auto"/>
              <w:rPr>
                <w:color w:val="000000" w:themeColor="text1"/>
                <w:sz w:val="24"/>
                <w:szCs w:val="24"/>
              </w:rPr>
            </w:pPr>
          </w:p>
        </w:tc>
        <w:tc>
          <w:tcPr>
            <w:tcW w:w="1738" w:type="dxa"/>
            <w:tcBorders>
              <w:left w:val="single" w:sz="4" w:space="0" w:color="auto"/>
            </w:tcBorders>
            <w:vAlign w:val="center"/>
          </w:tcPr>
          <w:p w14:paraId="672A0E11"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Bujqësi</w:t>
            </w:r>
          </w:p>
        </w:tc>
        <w:tc>
          <w:tcPr>
            <w:tcW w:w="3061" w:type="dxa"/>
            <w:tcBorders>
              <w:right w:val="single" w:sz="4" w:space="0" w:color="auto"/>
            </w:tcBorders>
          </w:tcPr>
          <w:p w14:paraId="536A99AF"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Agrobiznes</w:t>
            </w:r>
          </w:p>
        </w:tc>
        <w:tc>
          <w:tcPr>
            <w:tcW w:w="1134" w:type="dxa"/>
            <w:tcBorders>
              <w:left w:val="single" w:sz="4" w:space="0" w:color="auto"/>
            </w:tcBorders>
          </w:tcPr>
          <w:p w14:paraId="3B96C3EA"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Pr>
          <w:p w14:paraId="21E6ACB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55EB8EE4" w14:textId="77777777" w:rsidTr="00DA4CF1">
        <w:trPr>
          <w:jc w:val="center"/>
        </w:trPr>
        <w:tc>
          <w:tcPr>
            <w:tcW w:w="2124" w:type="dxa"/>
            <w:vMerge/>
            <w:tcBorders>
              <w:right w:val="single" w:sz="4" w:space="0" w:color="auto"/>
            </w:tcBorders>
          </w:tcPr>
          <w:p w14:paraId="35765016" w14:textId="77777777" w:rsidR="00296F83" w:rsidRPr="0080509D" w:rsidRDefault="00296F83" w:rsidP="001D632C">
            <w:pPr>
              <w:spacing w:line="276" w:lineRule="auto"/>
              <w:rPr>
                <w:color w:val="000000" w:themeColor="text1"/>
                <w:sz w:val="24"/>
                <w:szCs w:val="24"/>
              </w:rPr>
            </w:pPr>
          </w:p>
        </w:tc>
        <w:tc>
          <w:tcPr>
            <w:tcW w:w="1738" w:type="dxa"/>
            <w:vMerge w:val="restart"/>
            <w:tcBorders>
              <w:top w:val="single" w:sz="4" w:space="0" w:color="auto"/>
              <w:left w:val="single" w:sz="4" w:space="0" w:color="auto"/>
              <w:right w:val="single" w:sz="4" w:space="0" w:color="auto"/>
            </w:tcBorders>
            <w:vAlign w:val="center"/>
          </w:tcPr>
          <w:p w14:paraId="16EB33A9"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Ekonomi</w:t>
            </w:r>
          </w:p>
        </w:tc>
        <w:tc>
          <w:tcPr>
            <w:tcW w:w="3061" w:type="dxa"/>
            <w:tcBorders>
              <w:top w:val="single" w:sz="4" w:space="0" w:color="auto"/>
              <w:left w:val="single" w:sz="4" w:space="0" w:color="auto"/>
              <w:right w:val="single" w:sz="4" w:space="0" w:color="auto"/>
            </w:tcBorders>
          </w:tcPr>
          <w:p w14:paraId="5829A1CD"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Kontabilitet</w:t>
            </w:r>
          </w:p>
        </w:tc>
        <w:tc>
          <w:tcPr>
            <w:tcW w:w="1134" w:type="dxa"/>
            <w:tcBorders>
              <w:top w:val="single" w:sz="4" w:space="0" w:color="auto"/>
              <w:left w:val="single" w:sz="4" w:space="0" w:color="auto"/>
            </w:tcBorders>
          </w:tcPr>
          <w:p w14:paraId="5031134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Borders>
              <w:top w:val="single" w:sz="4" w:space="0" w:color="auto"/>
            </w:tcBorders>
          </w:tcPr>
          <w:p w14:paraId="05BD9AE2"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4FDC7905" w14:textId="77777777" w:rsidTr="00DA4CF1">
        <w:trPr>
          <w:trHeight w:val="210"/>
          <w:jc w:val="center"/>
        </w:trPr>
        <w:tc>
          <w:tcPr>
            <w:tcW w:w="2124" w:type="dxa"/>
            <w:vMerge/>
            <w:tcBorders>
              <w:right w:val="single" w:sz="4" w:space="0" w:color="auto"/>
            </w:tcBorders>
          </w:tcPr>
          <w:p w14:paraId="48D5A2E9" w14:textId="77777777" w:rsidR="00296F83" w:rsidRPr="0080509D" w:rsidRDefault="00296F83" w:rsidP="001D632C">
            <w:pPr>
              <w:spacing w:line="276" w:lineRule="auto"/>
              <w:rPr>
                <w:color w:val="000000" w:themeColor="text1"/>
                <w:sz w:val="24"/>
                <w:szCs w:val="24"/>
              </w:rPr>
            </w:pPr>
          </w:p>
        </w:tc>
        <w:tc>
          <w:tcPr>
            <w:tcW w:w="1738" w:type="dxa"/>
            <w:vMerge/>
            <w:tcBorders>
              <w:left w:val="single" w:sz="4" w:space="0" w:color="auto"/>
              <w:bottom w:val="single" w:sz="4" w:space="0" w:color="auto"/>
              <w:right w:val="single" w:sz="4" w:space="0" w:color="auto"/>
            </w:tcBorders>
          </w:tcPr>
          <w:p w14:paraId="46D79591" w14:textId="77777777" w:rsidR="00296F83" w:rsidRPr="0080509D" w:rsidRDefault="00296F83" w:rsidP="001D632C">
            <w:pPr>
              <w:spacing w:line="276" w:lineRule="auto"/>
              <w:rPr>
                <w:color w:val="000000" w:themeColor="text1"/>
                <w:sz w:val="24"/>
                <w:szCs w:val="24"/>
              </w:rPr>
            </w:pPr>
          </w:p>
        </w:tc>
        <w:tc>
          <w:tcPr>
            <w:tcW w:w="3061" w:type="dxa"/>
            <w:tcBorders>
              <w:left w:val="single" w:sz="4" w:space="0" w:color="auto"/>
              <w:bottom w:val="single" w:sz="4" w:space="0" w:color="auto"/>
              <w:right w:val="single" w:sz="4" w:space="0" w:color="auto"/>
            </w:tcBorders>
          </w:tcPr>
          <w:p w14:paraId="5791BC1B"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Banka dhe sigurime</w:t>
            </w:r>
          </w:p>
        </w:tc>
        <w:tc>
          <w:tcPr>
            <w:tcW w:w="1134" w:type="dxa"/>
            <w:tcBorders>
              <w:left w:val="single" w:sz="4" w:space="0" w:color="auto"/>
              <w:bottom w:val="single" w:sz="4" w:space="0" w:color="auto"/>
            </w:tcBorders>
          </w:tcPr>
          <w:p w14:paraId="0CEA4F3F"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Borders>
              <w:bottom w:val="single" w:sz="4" w:space="0" w:color="auto"/>
            </w:tcBorders>
          </w:tcPr>
          <w:p w14:paraId="13EEEBE5"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1B449FF8" w14:textId="77777777" w:rsidTr="00296F83">
        <w:trPr>
          <w:trHeight w:val="270"/>
          <w:jc w:val="center"/>
        </w:trPr>
        <w:tc>
          <w:tcPr>
            <w:tcW w:w="2124" w:type="dxa"/>
            <w:vMerge/>
            <w:tcBorders>
              <w:right w:val="single" w:sz="4" w:space="0" w:color="auto"/>
            </w:tcBorders>
          </w:tcPr>
          <w:p w14:paraId="581BA3EF" w14:textId="77777777" w:rsidR="00296F83" w:rsidRPr="0080509D" w:rsidRDefault="00296F83" w:rsidP="001D632C">
            <w:pPr>
              <w:spacing w:line="276" w:lineRule="auto"/>
              <w:rPr>
                <w:color w:val="000000" w:themeColor="text1"/>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76CEFFA" w14:textId="2EF0CC65" w:rsidR="00296F83" w:rsidRPr="0080509D" w:rsidRDefault="00927FFD" w:rsidP="001D632C">
            <w:pPr>
              <w:spacing w:line="276" w:lineRule="auto"/>
              <w:rPr>
                <w:color w:val="000000" w:themeColor="text1"/>
                <w:sz w:val="24"/>
                <w:szCs w:val="24"/>
              </w:rPr>
            </w:pPr>
            <w:r w:rsidRPr="0080509D">
              <w:rPr>
                <w:color w:val="000000" w:themeColor="text1"/>
                <w:sz w:val="24"/>
                <w:szCs w:val="24"/>
              </w:rPr>
              <w:t>Hoteleri</w:t>
            </w:r>
          </w:p>
        </w:tc>
        <w:tc>
          <w:tcPr>
            <w:tcW w:w="3061" w:type="dxa"/>
            <w:tcBorders>
              <w:top w:val="single" w:sz="4" w:space="0" w:color="auto"/>
              <w:left w:val="single" w:sz="4" w:space="0" w:color="auto"/>
              <w:right w:val="single" w:sz="4" w:space="0" w:color="auto"/>
            </w:tcBorders>
          </w:tcPr>
          <w:p w14:paraId="693F0FBA"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Asistent restoranti</w:t>
            </w:r>
          </w:p>
        </w:tc>
        <w:tc>
          <w:tcPr>
            <w:tcW w:w="1134" w:type="dxa"/>
            <w:tcBorders>
              <w:top w:val="single" w:sz="4" w:space="0" w:color="auto"/>
              <w:left w:val="single" w:sz="4" w:space="0" w:color="auto"/>
            </w:tcBorders>
          </w:tcPr>
          <w:p w14:paraId="334B3E78"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w:t>
            </w:r>
          </w:p>
        </w:tc>
        <w:tc>
          <w:tcPr>
            <w:tcW w:w="2153" w:type="dxa"/>
            <w:tcBorders>
              <w:top w:val="single" w:sz="4" w:space="0" w:color="auto"/>
              <w:bottom w:val="single" w:sz="4" w:space="0" w:color="000000"/>
            </w:tcBorders>
          </w:tcPr>
          <w:p w14:paraId="68A84AA6"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25</w:t>
            </w:r>
          </w:p>
        </w:tc>
      </w:tr>
      <w:tr w:rsidR="0080509D" w:rsidRPr="0080509D" w14:paraId="34BF9FBD" w14:textId="77777777" w:rsidTr="00DA4CF1">
        <w:trPr>
          <w:jc w:val="center"/>
        </w:trPr>
        <w:tc>
          <w:tcPr>
            <w:tcW w:w="2124" w:type="dxa"/>
            <w:vMerge/>
            <w:tcBorders>
              <w:right w:val="single" w:sz="4" w:space="0" w:color="auto"/>
            </w:tcBorders>
          </w:tcPr>
          <w:p w14:paraId="32B9A285" w14:textId="77777777" w:rsidR="00296F83" w:rsidRPr="0080509D" w:rsidRDefault="00296F83" w:rsidP="001D632C">
            <w:pPr>
              <w:spacing w:line="276" w:lineRule="auto"/>
              <w:rPr>
                <w:b/>
                <w:color w:val="000000" w:themeColor="text1"/>
                <w:sz w:val="24"/>
                <w:szCs w:val="24"/>
              </w:rPr>
            </w:pPr>
          </w:p>
        </w:tc>
        <w:tc>
          <w:tcPr>
            <w:tcW w:w="1738" w:type="dxa"/>
            <w:tcBorders>
              <w:left w:val="single" w:sz="4" w:space="0" w:color="auto"/>
              <w:right w:val="single" w:sz="4" w:space="0" w:color="auto"/>
            </w:tcBorders>
          </w:tcPr>
          <w:p w14:paraId="169C8F5A" w14:textId="77777777" w:rsidR="00296F83" w:rsidRPr="0080509D" w:rsidRDefault="00296F83" w:rsidP="001D632C">
            <w:pPr>
              <w:spacing w:line="276" w:lineRule="auto"/>
              <w:rPr>
                <w:bCs/>
                <w:color w:val="000000" w:themeColor="text1"/>
                <w:sz w:val="24"/>
                <w:szCs w:val="24"/>
              </w:rPr>
            </w:pPr>
            <w:r w:rsidRPr="0080509D">
              <w:rPr>
                <w:bCs/>
                <w:color w:val="000000" w:themeColor="text1"/>
                <w:sz w:val="24"/>
                <w:szCs w:val="24"/>
              </w:rPr>
              <w:t>Shëndetësi</w:t>
            </w:r>
          </w:p>
        </w:tc>
        <w:tc>
          <w:tcPr>
            <w:tcW w:w="3061" w:type="dxa"/>
            <w:tcBorders>
              <w:left w:val="single" w:sz="4" w:space="0" w:color="auto"/>
              <w:right w:val="single" w:sz="4" w:space="0" w:color="auto"/>
            </w:tcBorders>
          </w:tcPr>
          <w:p w14:paraId="0F342AAB" w14:textId="23639968" w:rsidR="00296F83" w:rsidRPr="0080509D" w:rsidRDefault="00296F83" w:rsidP="001D632C">
            <w:pPr>
              <w:spacing w:line="276" w:lineRule="auto"/>
              <w:rPr>
                <w:bCs/>
                <w:color w:val="000000" w:themeColor="text1"/>
                <w:sz w:val="24"/>
                <w:szCs w:val="24"/>
              </w:rPr>
            </w:pPr>
            <w:bookmarkStart w:id="5" w:name="_Hlk106954603"/>
            <w:r w:rsidRPr="0080509D">
              <w:rPr>
                <w:bCs/>
                <w:color w:val="000000" w:themeColor="text1"/>
                <w:sz w:val="24"/>
                <w:szCs w:val="24"/>
              </w:rPr>
              <w:t xml:space="preserve">Bashkëpunëtor i </w:t>
            </w:r>
            <w:bookmarkEnd w:id="5"/>
            <w:r w:rsidR="00927FFD" w:rsidRPr="0080509D">
              <w:rPr>
                <w:bCs/>
                <w:color w:val="000000" w:themeColor="text1"/>
                <w:sz w:val="24"/>
                <w:szCs w:val="24"/>
              </w:rPr>
              <w:t>infermierisë</w:t>
            </w:r>
          </w:p>
        </w:tc>
        <w:tc>
          <w:tcPr>
            <w:tcW w:w="1134" w:type="dxa"/>
            <w:tcBorders>
              <w:left w:val="single" w:sz="4" w:space="0" w:color="auto"/>
            </w:tcBorders>
          </w:tcPr>
          <w:p w14:paraId="5F5593B9" w14:textId="77777777" w:rsidR="00296F83" w:rsidRPr="0080509D" w:rsidRDefault="00296F83" w:rsidP="001D632C">
            <w:pPr>
              <w:spacing w:line="276" w:lineRule="auto"/>
              <w:jc w:val="center"/>
              <w:rPr>
                <w:bCs/>
                <w:color w:val="000000" w:themeColor="text1"/>
                <w:sz w:val="24"/>
                <w:szCs w:val="24"/>
              </w:rPr>
            </w:pPr>
            <w:r w:rsidRPr="0080509D">
              <w:rPr>
                <w:bCs/>
                <w:color w:val="000000" w:themeColor="text1"/>
                <w:sz w:val="24"/>
                <w:szCs w:val="24"/>
              </w:rPr>
              <w:t>1</w:t>
            </w:r>
          </w:p>
        </w:tc>
        <w:tc>
          <w:tcPr>
            <w:tcW w:w="2153" w:type="dxa"/>
            <w:tcBorders>
              <w:bottom w:val="nil"/>
            </w:tcBorders>
          </w:tcPr>
          <w:p w14:paraId="7111037C" w14:textId="77777777" w:rsidR="00296F83" w:rsidRPr="0080509D" w:rsidRDefault="00296F83" w:rsidP="001D632C">
            <w:pPr>
              <w:spacing w:line="276" w:lineRule="auto"/>
              <w:jc w:val="center"/>
              <w:rPr>
                <w:rFonts w:eastAsia="Times New Roman"/>
                <w:bCs/>
                <w:color w:val="000000" w:themeColor="text1"/>
                <w:sz w:val="24"/>
                <w:szCs w:val="24"/>
              </w:rPr>
            </w:pPr>
            <w:r w:rsidRPr="0080509D">
              <w:rPr>
                <w:rFonts w:eastAsia="Times New Roman"/>
                <w:bCs/>
                <w:color w:val="000000" w:themeColor="text1"/>
                <w:sz w:val="24"/>
                <w:szCs w:val="24"/>
              </w:rPr>
              <w:t>25</w:t>
            </w:r>
          </w:p>
        </w:tc>
      </w:tr>
      <w:tr w:rsidR="00296F83" w:rsidRPr="0080509D" w14:paraId="413580B4" w14:textId="77777777" w:rsidTr="00DA4CF1">
        <w:trPr>
          <w:jc w:val="center"/>
        </w:trPr>
        <w:tc>
          <w:tcPr>
            <w:tcW w:w="2124" w:type="dxa"/>
            <w:tcBorders>
              <w:left w:val="single" w:sz="4" w:space="0" w:color="auto"/>
              <w:right w:val="single" w:sz="4" w:space="0" w:color="auto"/>
            </w:tcBorders>
          </w:tcPr>
          <w:p w14:paraId="365FDA85" w14:textId="77777777" w:rsidR="00296F83" w:rsidRPr="0080509D" w:rsidRDefault="00296F83" w:rsidP="001D632C">
            <w:pPr>
              <w:spacing w:line="276" w:lineRule="auto"/>
              <w:rPr>
                <w:b/>
                <w:color w:val="000000" w:themeColor="text1"/>
                <w:sz w:val="24"/>
                <w:szCs w:val="24"/>
              </w:rPr>
            </w:pPr>
            <w:r w:rsidRPr="0080509D">
              <w:rPr>
                <w:b/>
                <w:color w:val="000000" w:themeColor="text1"/>
                <w:sz w:val="24"/>
                <w:szCs w:val="24"/>
              </w:rPr>
              <w:t>Gjithsej:</w:t>
            </w:r>
          </w:p>
        </w:tc>
        <w:tc>
          <w:tcPr>
            <w:tcW w:w="1738" w:type="dxa"/>
            <w:tcBorders>
              <w:left w:val="single" w:sz="4" w:space="0" w:color="auto"/>
              <w:right w:val="single" w:sz="4" w:space="0" w:color="auto"/>
            </w:tcBorders>
          </w:tcPr>
          <w:p w14:paraId="164EF763"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6</w:t>
            </w:r>
          </w:p>
        </w:tc>
        <w:tc>
          <w:tcPr>
            <w:tcW w:w="3061" w:type="dxa"/>
            <w:tcBorders>
              <w:left w:val="single" w:sz="4" w:space="0" w:color="auto"/>
              <w:right w:val="single" w:sz="4" w:space="0" w:color="auto"/>
            </w:tcBorders>
          </w:tcPr>
          <w:p w14:paraId="6E7546FC"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8</w:t>
            </w:r>
          </w:p>
        </w:tc>
        <w:tc>
          <w:tcPr>
            <w:tcW w:w="1134" w:type="dxa"/>
            <w:tcBorders>
              <w:left w:val="single" w:sz="4" w:space="0" w:color="auto"/>
            </w:tcBorders>
          </w:tcPr>
          <w:p w14:paraId="24313054" w14:textId="77777777" w:rsidR="00296F83" w:rsidRPr="0080509D" w:rsidRDefault="00296F83" w:rsidP="001D632C">
            <w:pPr>
              <w:spacing w:line="276" w:lineRule="auto"/>
              <w:jc w:val="center"/>
              <w:rPr>
                <w:b/>
                <w:color w:val="000000" w:themeColor="text1"/>
                <w:sz w:val="24"/>
                <w:szCs w:val="24"/>
              </w:rPr>
            </w:pPr>
            <w:r w:rsidRPr="0080509D">
              <w:rPr>
                <w:b/>
                <w:color w:val="000000" w:themeColor="text1"/>
                <w:sz w:val="24"/>
                <w:szCs w:val="24"/>
              </w:rPr>
              <w:t>8</w:t>
            </w:r>
          </w:p>
        </w:tc>
        <w:tc>
          <w:tcPr>
            <w:tcW w:w="2153" w:type="dxa"/>
          </w:tcPr>
          <w:p w14:paraId="0E17C6E2"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200</w:t>
            </w:r>
          </w:p>
        </w:tc>
      </w:tr>
    </w:tbl>
    <w:p w14:paraId="3C974080" w14:textId="77777777" w:rsidR="00296F83" w:rsidRPr="0080509D" w:rsidRDefault="00296F83" w:rsidP="001D632C">
      <w:pPr>
        <w:spacing w:after="0" w:line="276" w:lineRule="auto"/>
        <w:jc w:val="both"/>
        <w:rPr>
          <w:rFonts w:ascii="Times New Roman" w:eastAsia="MS Mincho" w:hAnsi="Times New Roman" w:cs="Times New Roman"/>
          <w:b/>
          <w:bCs/>
          <w:color w:val="000000" w:themeColor="text1"/>
          <w:sz w:val="24"/>
          <w:szCs w:val="24"/>
        </w:rPr>
      </w:pPr>
    </w:p>
    <w:p w14:paraId="11923071" w14:textId="4825ECF6"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lang w:eastAsia="ja-JP"/>
        </w:rPr>
      </w:pPr>
      <w:r w:rsidRPr="0080509D">
        <w:rPr>
          <w:rFonts w:ascii="Times New Roman" w:eastAsia="MS Mincho" w:hAnsi="Times New Roman" w:cs="Times New Roman"/>
          <w:b/>
          <w:bCs/>
          <w:color w:val="000000" w:themeColor="text1"/>
          <w:sz w:val="24"/>
          <w:szCs w:val="24"/>
        </w:rPr>
        <w:t>Sqarim:</w:t>
      </w:r>
      <w:r w:rsidRPr="0080509D">
        <w:rPr>
          <w:rFonts w:ascii="Times New Roman" w:eastAsia="MS Mincho" w:hAnsi="Times New Roman" w:cs="Times New Roman"/>
          <w:color w:val="000000" w:themeColor="text1"/>
          <w:sz w:val="24"/>
          <w:szCs w:val="24"/>
        </w:rPr>
        <w:t xml:space="preserve"> Në drejtimin e shëndetësisë, përkatësisht në profilin: </w:t>
      </w:r>
      <w:r w:rsidRPr="0080509D">
        <w:rPr>
          <w:rFonts w:ascii="Times New Roman" w:eastAsia="MS Mincho" w:hAnsi="Times New Roman" w:cs="Times New Roman"/>
          <w:b/>
          <w:color w:val="000000" w:themeColor="text1"/>
          <w:sz w:val="24"/>
          <w:szCs w:val="24"/>
        </w:rPr>
        <w:t xml:space="preserve">Bashkëpunëtor i </w:t>
      </w:r>
      <w:r w:rsidR="00865071" w:rsidRPr="0080509D">
        <w:rPr>
          <w:rFonts w:ascii="Times New Roman" w:eastAsia="MS Mincho" w:hAnsi="Times New Roman" w:cs="Times New Roman"/>
          <w:b/>
          <w:color w:val="000000" w:themeColor="text1"/>
          <w:sz w:val="24"/>
          <w:szCs w:val="24"/>
        </w:rPr>
        <w:t>infermierisë</w:t>
      </w:r>
      <w:r w:rsidRPr="0080509D">
        <w:rPr>
          <w:rFonts w:ascii="Times New Roman" w:eastAsia="MS Mincho" w:hAnsi="Times New Roman" w:cs="Times New Roman"/>
          <w:bCs/>
          <w:color w:val="000000" w:themeColor="text1"/>
          <w:sz w:val="24"/>
          <w:szCs w:val="24"/>
        </w:rPr>
        <w:t>, një paralele me nxënës shtimjanë do të regjistrohen në Shkollën e Mesme të Mjekësisë “Elena Gjika” në Ferizaj dhe m</w:t>
      </w:r>
      <w:r w:rsidRPr="0080509D">
        <w:rPr>
          <w:rFonts w:ascii="Times New Roman" w:eastAsia="MS Mincho" w:hAnsi="Times New Roman" w:cs="Times New Roman"/>
          <w:bCs/>
          <w:color w:val="000000" w:themeColor="text1"/>
          <w:sz w:val="24"/>
          <w:szCs w:val="24"/>
          <w:lang w:eastAsia="ja-JP"/>
        </w:rPr>
        <w:t>ë pastaj për lehtësimin e kostos së shkollimit të tyre do të vazhdojnë mësimin si paralele e ndarë në Shkollën e Mesme Profesionale në Shtime. Për vazhdimin e punës së këtij profil arsimor, më 20. 6. 2022 kemi marrë konfirmimin edhe nga Ministria e Arsimit, Shkencës, Teknologjisë dhe Inovacionit.</w:t>
      </w:r>
    </w:p>
    <w:p w14:paraId="30590C89"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Ndërkaq, në Gjimnazin “</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në Shtime janë planifikuar për vitin shkollor 2022/2023 të regjistrohet gjithsej 175 nxënës. Shih tabelën më poshtë:</w:t>
      </w:r>
    </w:p>
    <w:p w14:paraId="6342A10F"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tbl>
      <w:tblPr>
        <w:tblStyle w:val="TableGrid11"/>
        <w:tblW w:w="0" w:type="auto"/>
        <w:jc w:val="center"/>
        <w:tblLook w:val="04A0" w:firstRow="1" w:lastRow="0" w:firstColumn="1" w:lastColumn="0" w:noHBand="0" w:noVBand="1"/>
      </w:tblPr>
      <w:tblGrid>
        <w:gridCol w:w="2114"/>
        <w:gridCol w:w="3795"/>
        <w:gridCol w:w="1115"/>
        <w:gridCol w:w="1966"/>
      </w:tblGrid>
      <w:tr w:rsidR="0080509D" w:rsidRPr="0080509D" w14:paraId="013D5AF3" w14:textId="77777777" w:rsidTr="00DA4CF1">
        <w:trPr>
          <w:jc w:val="center"/>
        </w:trPr>
        <w:tc>
          <w:tcPr>
            <w:tcW w:w="2431" w:type="dxa"/>
            <w:tcBorders>
              <w:bottom w:val="single" w:sz="4" w:space="0" w:color="auto"/>
            </w:tcBorders>
            <w:vAlign w:val="center"/>
          </w:tcPr>
          <w:p w14:paraId="0E29AC9F"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Shkolla</w:t>
            </w:r>
          </w:p>
        </w:tc>
        <w:tc>
          <w:tcPr>
            <w:tcW w:w="4591" w:type="dxa"/>
            <w:tcBorders>
              <w:bottom w:val="single" w:sz="4" w:space="0" w:color="auto"/>
              <w:right w:val="single" w:sz="4" w:space="0" w:color="auto"/>
            </w:tcBorders>
            <w:vAlign w:val="center"/>
          </w:tcPr>
          <w:p w14:paraId="6FD00003"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Drejtimi</w:t>
            </w:r>
          </w:p>
        </w:tc>
        <w:tc>
          <w:tcPr>
            <w:tcW w:w="1134" w:type="dxa"/>
            <w:tcBorders>
              <w:left w:val="single" w:sz="4" w:space="0" w:color="auto"/>
            </w:tcBorders>
            <w:vAlign w:val="center"/>
          </w:tcPr>
          <w:p w14:paraId="199D7265" w14:textId="77777777" w:rsidR="00296F83" w:rsidRPr="0080509D" w:rsidRDefault="00296F83" w:rsidP="001D632C">
            <w:pPr>
              <w:spacing w:line="276" w:lineRule="auto"/>
              <w:jc w:val="center"/>
              <w:rPr>
                <w:rFonts w:eastAsia="Times New Roman"/>
                <w:b/>
                <w:color w:val="000000" w:themeColor="text1"/>
                <w:sz w:val="24"/>
                <w:szCs w:val="24"/>
              </w:rPr>
            </w:pPr>
            <w:r w:rsidRPr="0080509D">
              <w:rPr>
                <w:rFonts w:eastAsia="Times New Roman"/>
                <w:b/>
                <w:color w:val="000000" w:themeColor="text1"/>
                <w:sz w:val="24"/>
                <w:szCs w:val="24"/>
              </w:rPr>
              <w:t>Paralele</w:t>
            </w:r>
          </w:p>
        </w:tc>
        <w:tc>
          <w:tcPr>
            <w:tcW w:w="2153" w:type="dxa"/>
            <w:vAlign w:val="center"/>
          </w:tcPr>
          <w:p w14:paraId="483A578B" w14:textId="77777777" w:rsidR="00296F83" w:rsidRPr="0080509D" w:rsidRDefault="00296F83" w:rsidP="001D632C">
            <w:pPr>
              <w:spacing w:line="276" w:lineRule="auto"/>
              <w:jc w:val="center"/>
              <w:rPr>
                <w:rFonts w:eastAsia="Times New Roman"/>
                <w:b/>
                <w:color w:val="000000" w:themeColor="text1"/>
                <w:sz w:val="24"/>
                <w:szCs w:val="24"/>
              </w:rPr>
            </w:pPr>
            <w:proofErr w:type="spellStart"/>
            <w:r w:rsidRPr="0080509D">
              <w:rPr>
                <w:rFonts w:eastAsia="Times New Roman"/>
                <w:b/>
                <w:color w:val="000000" w:themeColor="text1"/>
                <w:sz w:val="24"/>
                <w:szCs w:val="24"/>
              </w:rPr>
              <w:t>Nx</w:t>
            </w:r>
            <w:proofErr w:type="spellEnd"/>
            <w:r w:rsidRPr="0080509D">
              <w:rPr>
                <w:rFonts w:eastAsia="Times New Roman"/>
                <w:b/>
                <w:color w:val="000000" w:themeColor="text1"/>
                <w:sz w:val="24"/>
                <w:szCs w:val="24"/>
              </w:rPr>
              <w:t xml:space="preserve">. të planifikuar për regjistrim </w:t>
            </w:r>
          </w:p>
        </w:tc>
      </w:tr>
      <w:tr w:rsidR="0080509D" w:rsidRPr="0080509D" w14:paraId="6E601D21" w14:textId="77777777" w:rsidTr="00DA4CF1">
        <w:trPr>
          <w:trHeight w:val="359"/>
          <w:jc w:val="center"/>
        </w:trPr>
        <w:tc>
          <w:tcPr>
            <w:tcW w:w="2431" w:type="dxa"/>
            <w:vMerge w:val="restart"/>
            <w:tcBorders>
              <w:top w:val="single" w:sz="4" w:space="0" w:color="auto"/>
              <w:right w:val="single" w:sz="4" w:space="0" w:color="auto"/>
            </w:tcBorders>
            <w:vAlign w:val="center"/>
          </w:tcPr>
          <w:p w14:paraId="29D6BB86"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 xml:space="preserve">Gjimnazi </w:t>
            </w:r>
          </w:p>
          <w:p w14:paraId="2DE4D3B5"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w:t>
            </w:r>
            <w:proofErr w:type="spellStart"/>
            <w:r w:rsidRPr="0080509D">
              <w:rPr>
                <w:rFonts w:eastAsia="Times New Roman"/>
                <w:color w:val="000000" w:themeColor="text1"/>
                <w:sz w:val="24"/>
                <w:szCs w:val="24"/>
              </w:rPr>
              <w:t>Naim</w:t>
            </w:r>
            <w:proofErr w:type="spellEnd"/>
            <w:r w:rsidRPr="0080509D">
              <w:rPr>
                <w:rFonts w:eastAsia="Times New Roman"/>
                <w:color w:val="000000" w:themeColor="text1"/>
                <w:sz w:val="24"/>
                <w:szCs w:val="24"/>
              </w:rPr>
              <w:t xml:space="preserve"> </w:t>
            </w:r>
            <w:proofErr w:type="spellStart"/>
            <w:r w:rsidRPr="0080509D">
              <w:rPr>
                <w:rFonts w:eastAsia="Times New Roman"/>
                <w:color w:val="000000" w:themeColor="text1"/>
                <w:sz w:val="24"/>
                <w:szCs w:val="24"/>
              </w:rPr>
              <w:t>Frashëri</w:t>
            </w:r>
            <w:proofErr w:type="spellEnd"/>
            <w:r w:rsidRPr="0080509D">
              <w:rPr>
                <w:rFonts w:eastAsia="Times New Roman"/>
                <w:color w:val="000000" w:themeColor="text1"/>
                <w:sz w:val="24"/>
                <w:szCs w:val="24"/>
              </w:rPr>
              <w:t xml:space="preserve">” Shtime </w:t>
            </w:r>
          </w:p>
        </w:tc>
        <w:tc>
          <w:tcPr>
            <w:tcW w:w="4591" w:type="dxa"/>
            <w:tcBorders>
              <w:top w:val="single" w:sz="4" w:space="0" w:color="auto"/>
              <w:left w:val="single" w:sz="4" w:space="0" w:color="auto"/>
              <w:bottom w:val="single" w:sz="4" w:space="0" w:color="auto"/>
              <w:right w:val="single" w:sz="4" w:space="0" w:color="auto"/>
            </w:tcBorders>
            <w:vAlign w:val="center"/>
          </w:tcPr>
          <w:p w14:paraId="3E9A856F" w14:textId="77777777" w:rsidR="00296F83" w:rsidRPr="0080509D" w:rsidRDefault="00296F83" w:rsidP="001D632C">
            <w:pPr>
              <w:spacing w:line="276" w:lineRule="auto"/>
              <w:rPr>
                <w:rFonts w:eastAsia="Times New Roman"/>
                <w:color w:val="000000" w:themeColor="text1"/>
                <w:sz w:val="24"/>
                <w:szCs w:val="24"/>
              </w:rPr>
            </w:pPr>
            <w:r w:rsidRPr="0080509D">
              <w:rPr>
                <w:rFonts w:eastAsia="Times New Roman"/>
                <w:color w:val="000000" w:themeColor="text1"/>
                <w:sz w:val="24"/>
                <w:szCs w:val="24"/>
              </w:rPr>
              <w:t>Gjimnazi i Shkencave Natyrore</w:t>
            </w:r>
          </w:p>
        </w:tc>
        <w:tc>
          <w:tcPr>
            <w:tcW w:w="1134" w:type="dxa"/>
            <w:tcBorders>
              <w:left w:val="single" w:sz="4" w:space="0" w:color="auto"/>
            </w:tcBorders>
            <w:vAlign w:val="center"/>
          </w:tcPr>
          <w:p w14:paraId="48FDB7C5"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3</w:t>
            </w:r>
          </w:p>
        </w:tc>
        <w:tc>
          <w:tcPr>
            <w:tcW w:w="2153" w:type="dxa"/>
            <w:vAlign w:val="center"/>
          </w:tcPr>
          <w:p w14:paraId="487FEAD1" w14:textId="77777777" w:rsidR="00296F83" w:rsidRPr="0080509D" w:rsidRDefault="00296F83" w:rsidP="001D632C">
            <w:pPr>
              <w:spacing w:line="276" w:lineRule="auto"/>
              <w:jc w:val="center"/>
              <w:rPr>
                <w:rFonts w:eastAsia="Times New Roman"/>
                <w:color w:val="000000" w:themeColor="text1"/>
                <w:sz w:val="24"/>
                <w:szCs w:val="24"/>
              </w:rPr>
            </w:pPr>
            <w:r w:rsidRPr="0080509D">
              <w:rPr>
                <w:rFonts w:eastAsia="Times New Roman"/>
                <w:color w:val="000000" w:themeColor="text1"/>
                <w:sz w:val="24"/>
                <w:szCs w:val="24"/>
              </w:rPr>
              <w:t>75</w:t>
            </w:r>
          </w:p>
        </w:tc>
      </w:tr>
      <w:tr w:rsidR="0080509D" w:rsidRPr="0080509D" w14:paraId="32D2A81F" w14:textId="77777777" w:rsidTr="00DA4CF1">
        <w:trPr>
          <w:jc w:val="center"/>
        </w:trPr>
        <w:tc>
          <w:tcPr>
            <w:tcW w:w="2431" w:type="dxa"/>
            <w:vMerge/>
            <w:tcBorders>
              <w:bottom w:val="single" w:sz="4" w:space="0" w:color="auto"/>
              <w:right w:val="single" w:sz="4" w:space="0" w:color="auto"/>
            </w:tcBorders>
          </w:tcPr>
          <w:p w14:paraId="784A6695" w14:textId="77777777" w:rsidR="00296F83" w:rsidRPr="0080509D" w:rsidRDefault="00296F83" w:rsidP="001D632C">
            <w:pPr>
              <w:spacing w:line="276" w:lineRule="auto"/>
              <w:rPr>
                <w:color w:val="000000" w:themeColor="text1"/>
                <w:sz w:val="24"/>
                <w:szCs w:val="24"/>
              </w:rPr>
            </w:pPr>
          </w:p>
        </w:tc>
        <w:tc>
          <w:tcPr>
            <w:tcW w:w="4591" w:type="dxa"/>
            <w:tcBorders>
              <w:top w:val="single" w:sz="4" w:space="0" w:color="auto"/>
              <w:left w:val="single" w:sz="4" w:space="0" w:color="auto"/>
              <w:bottom w:val="single" w:sz="4" w:space="0" w:color="auto"/>
              <w:right w:val="single" w:sz="4" w:space="0" w:color="auto"/>
            </w:tcBorders>
            <w:vAlign w:val="center"/>
          </w:tcPr>
          <w:p w14:paraId="594E5C09" w14:textId="77777777" w:rsidR="00296F83" w:rsidRPr="0080509D" w:rsidRDefault="00296F83" w:rsidP="001D632C">
            <w:pPr>
              <w:spacing w:line="276" w:lineRule="auto"/>
              <w:rPr>
                <w:color w:val="000000" w:themeColor="text1"/>
                <w:sz w:val="24"/>
                <w:szCs w:val="24"/>
              </w:rPr>
            </w:pPr>
            <w:r w:rsidRPr="0080509D">
              <w:rPr>
                <w:color w:val="000000" w:themeColor="text1"/>
                <w:sz w:val="24"/>
                <w:szCs w:val="24"/>
              </w:rPr>
              <w:t>Gjimnazi i Shkencave Shoqërore-Gjuhësore</w:t>
            </w:r>
          </w:p>
        </w:tc>
        <w:tc>
          <w:tcPr>
            <w:tcW w:w="1134" w:type="dxa"/>
            <w:tcBorders>
              <w:top w:val="single" w:sz="4" w:space="0" w:color="auto"/>
              <w:left w:val="single" w:sz="4" w:space="0" w:color="auto"/>
            </w:tcBorders>
            <w:vAlign w:val="center"/>
          </w:tcPr>
          <w:p w14:paraId="2E2DB37E"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4</w:t>
            </w:r>
          </w:p>
        </w:tc>
        <w:tc>
          <w:tcPr>
            <w:tcW w:w="2153" w:type="dxa"/>
            <w:vAlign w:val="center"/>
          </w:tcPr>
          <w:p w14:paraId="2A4BA3AB" w14:textId="77777777" w:rsidR="00296F83" w:rsidRPr="0080509D" w:rsidRDefault="00296F83" w:rsidP="001D632C">
            <w:pPr>
              <w:spacing w:line="276" w:lineRule="auto"/>
              <w:jc w:val="center"/>
              <w:rPr>
                <w:color w:val="000000" w:themeColor="text1"/>
                <w:sz w:val="24"/>
                <w:szCs w:val="24"/>
              </w:rPr>
            </w:pPr>
            <w:r w:rsidRPr="0080509D">
              <w:rPr>
                <w:color w:val="000000" w:themeColor="text1"/>
                <w:sz w:val="24"/>
                <w:szCs w:val="24"/>
              </w:rPr>
              <w:t>100</w:t>
            </w:r>
          </w:p>
        </w:tc>
      </w:tr>
      <w:tr w:rsidR="00296F83" w:rsidRPr="0080509D" w14:paraId="7F267BFD" w14:textId="77777777" w:rsidTr="00DA4CF1">
        <w:trPr>
          <w:trHeight w:val="332"/>
          <w:jc w:val="center"/>
        </w:trPr>
        <w:tc>
          <w:tcPr>
            <w:tcW w:w="7022" w:type="dxa"/>
            <w:gridSpan w:val="2"/>
            <w:tcBorders>
              <w:bottom w:val="single" w:sz="4" w:space="0" w:color="auto"/>
              <w:right w:val="single" w:sz="4" w:space="0" w:color="auto"/>
            </w:tcBorders>
          </w:tcPr>
          <w:p w14:paraId="56886E4C" w14:textId="77777777" w:rsidR="00296F83" w:rsidRPr="0080509D" w:rsidRDefault="00296F83" w:rsidP="001D632C">
            <w:pPr>
              <w:spacing w:line="276" w:lineRule="auto"/>
              <w:rPr>
                <w:b/>
                <w:bCs/>
                <w:color w:val="000000" w:themeColor="text1"/>
                <w:sz w:val="24"/>
                <w:szCs w:val="24"/>
              </w:rPr>
            </w:pPr>
            <w:r w:rsidRPr="0080509D">
              <w:rPr>
                <w:b/>
                <w:bCs/>
                <w:color w:val="000000" w:themeColor="text1"/>
                <w:sz w:val="24"/>
                <w:szCs w:val="24"/>
              </w:rPr>
              <w:t>Gjithsej:</w:t>
            </w:r>
          </w:p>
        </w:tc>
        <w:tc>
          <w:tcPr>
            <w:tcW w:w="1134" w:type="dxa"/>
            <w:tcBorders>
              <w:top w:val="single" w:sz="4" w:space="0" w:color="auto"/>
              <w:left w:val="single" w:sz="4" w:space="0" w:color="auto"/>
            </w:tcBorders>
          </w:tcPr>
          <w:p w14:paraId="4AFC4CEC"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7</w:t>
            </w:r>
          </w:p>
        </w:tc>
        <w:tc>
          <w:tcPr>
            <w:tcW w:w="2153" w:type="dxa"/>
          </w:tcPr>
          <w:p w14:paraId="4C1FE87A" w14:textId="77777777" w:rsidR="00296F83" w:rsidRPr="0080509D" w:rsidRDefault="00296F83" w:rsidP="001D632C">
            <w:pPr>
              <w:spacing w:line="276" w:lineRule="auto"/>
              <w:jc w:val="center"/>
              <w:rPr>
                <w:b/>
                <w:bCs/>
                <w:color w:val="000000" w:themeColor="text1"/>
                <w:sz w:val="24"/>
                <w:szCs w:val="24"/>
              </w:rPr>
            </w:pPr>
            <w:r w:rsidRPr="0080509D">
              <w:rPr>
                <w:b/>
                <w:bCs/>
                <w:color w:val="000000" w:themeColor="text1"/>
                <w:sz w:val="24"/>
                <w:szCs w:val="24"/>
              </w:rPr>
              <w:t>175</w:t>
            </w:r>
          </w:p>
        </w:tc>
      </w:tr>
    </w:tbl>
    <w:p w14:paraId="026F99CA"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lang w:eastAsia="ja-JP"/>
        </w:rPr>
      </w:pPr>
    </w:p>
    <w:p w14:paraId="0E6B9E0C"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Drejtoritë e shkollave të mesme të larta, përkatësisht Gjimnazi “</w:t>
      </w:r>
      <w:proofErr w:type="spellStart"/>
      <w:r w:rsidRPr="0080509D">
        <w:rPr>
          <w:rFonts w:ascii="Times New Roman" w:eastAsia="Times New Roman" w:hAnsi="Times New Roman" w:cs="Times New Roman"/>
          <w:color w:val="000000" w:themeColor="text1"/>
          <w:sz w:val="24"/>
          <w:szCs w:val="24"/>
          <w:lang w:eastAsia="ja-JP"/>
        </w:rPr>
        <w:t>Naim</w:t>
      </w:r>
      <w:proofErr w:type="spellEnd"/>
      <w:r w:rsidRPr="0080509D">
        <w:rPr>
          <w:rFonts w:ascii="Times New Roman" w:eastAsia="Times New Roman" w:hAnsi="Times New Roman" w:cs="Times New Roman"/>
          <w:color w:val="000000" w:themeColor="text1"/>
          <w:sz w:val="24"/>
          <w:szCs w:val="24"/>
          <w:lang w:eastAsia="ja-JP"/>
        </w:rPr>
        <w:t xml:space="preserve"> </w:t>
      </w:r>
      <w:proofErr w:type="spellStart"/>
      <w:r w:rsidRPr="0080509D">
        <w:rPr>
          <w:rFonts w:ascii="Times New Roman" w:eastAsia="Times New Roman" w:hAnsi="Times New Roman" w:cs="Times New Roman"/>
          <w:color w:val="000000" w:themeColor="text1"/>
          <w:sz w:val="24"/>
          <w:szCs w:val="24"/>
          <w:lang w:eastAsia="ja-JP"/>
        </w:rPr>
        <w:t>Frashëri</w:t>
      </w:r>
      <w:proofErr w:type="spellEnd"/>
      <w:r w:rsidRPr="0080509D">
        <w:rPr>
          <w:rFonts w:ascii="Times New Roman" w:eastAsia="Times New Roman" w:hAnsi="Times New Roman" w:cs="Times New Roman"/>
          <w:color w:val="000000" w:themeColor="text1"/>
          <w:sz w:val="24"/>
          <w:szCs w:val="24"/>
          <w:lang w:eastAsia="ja-JP"/>
        </w:rPr>
        <w:t xml:space="preserve">” dhe Shkolla e Mesme Profesionale në Shtime me kohë kanë themeluar komisionet profesionale dhe përkatëse për regjistrimin dhe pranimin e nxënësve në klasën e dhjetë (X). Për kushtet dhe kriteret e regjistrimit të nxënësve në klasën e dhjetë, konkursi është publikuar nga DKA, më </w:t>
      </w:r>
      <w:r w:rsidRPr="0080509D">
        <w:rPr>
          <w:rFonts w:ascii="Times New Roman" w:eastAsia="Times New Roman" w:hAnsi="Times New Roman" w:cs="Times New Roman"/>
          <w:b/>
          <w:bCs/>
          <w:color w:val="000000" w:themeColor="text1"/>
          <w:sz w:val="24"/>
          <w:szCs w:val="24"/>
          <w:lang w:eastAsia="ja-JP"/>
        </w:rPr>
        <w:t>24 qershor 2022</w:t>
      </w:r>
      <w:r w:rsidRPr="0080509D">
        <w:rPr>
          <w:rFonts w:ascii="Times New Roman" w:eastAsia="Times New Roman" w:hAnsi="Times New Roman" w:cs="Times New Roman"/>
          <w:color w:val="000000" w:themeColor="text1"/>
          <w:sz w:val="24"/>
          <w:szCs w:val="24"/>
          <w:lang w:eastAsia="ja-JP"/>
        </w:rPr>
        <w:t xml:space="preserve"> dhe afati për regjistrim është nga data 27-29 qershor 2022. Shpallja e rezultateve do të bëhet më 30. 6. 2022. Ndërkaq, në muajin gusht për vendet e lira sërish do të ketë konkurs plotësues nga data 22, 23 dhe 24 gusht 2022.</w:t>
      </w:r>
    </w:p>
    <w:p w14:paraId="519AE6A9"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eastAsia="ja-JP"/>
        </w:rPr>
      </w:pPr>
      <w:r w:rsidRPr="0080509D">
        <w:rPr>
          <w:rFonts w:ascii="Times New Roman" w:eastAsia="Times New Roman" w:hAnsi="Times New Roman" w:cs="Times New Roman"/>
          <w:color w:val="000000" w:themeColor="text1"/>
          <w:sz w:val="24"/>
          <w:szCs w:val="24"/>
          <w:lang w:eastAsia="ja-JP"/>
        </w:rPr>
        <w:t xml:space="preserve"> </w:t>
      </w:r>
    </w:p>
    <w:p w14:paraId="3E8FC9FF" w14:textId="77777777" w:rsidR="00296F83" w:rsidRPr="0080509D" w:rsidRDefault="00296F83" w:rsidP="001D632C">
      <w:pPr>
        <w:shd w:val="clear" w:color="auto" w:fill="FFFFFF"/>
        <w:spacing w:after="0" w:line="276" w:lineRule="auto"/>
        <w:jc w:val="center"/>
        <w:rPr>
          <w:rFonts w:ascii="Times New Roman" w:eastAsia="Times New Roman" w:hAnsi="Times New Roman" w:cs="Times New Roman"/>
          <w:b/>
          <w:color w:val="000000" w:themeColor="text1"/>
          <w:sz w:val="24"/>
          <w:szCs w:val="24"/>
          <w:lang w:eastAsia="ja-JP"/>
        </w:rPr>
      </w:pPr>
      <w:r w:rsidRPr="0080509D">
        <w:rPr>
          <w:rFonts w:ascii="Times New Roman" w:eastAsia="Times New Roman" w:hAnsi="Times New Roman" w:cs="Times New Roman"/>
          <w:b/>
          <w:color w:val="000000" w:themeColor="text1"/>
          <w:sz w:val="24"/>
          <w:szCs w:val="24"/>
          <w:lang w:eastAsia="ja-JP"/>
        </w:rPr>
        <w:t>MASAT PARANDALUESE PËR BRAKTISJEN E SHKOLLIMIT</w:t>
      </w:r>
    </w:p>
    <w:p w14:paraId="2D4504FE" w14:textId="77777777" w:rsidR="00296F83" w:rsidRPr="0080509D" w:rsidRDefault="00296F83" w:rsidP="001D632C">
      <w:pPr>
        <w:shd w:val="clear" w:color="auto" w:fill="FFFFFF"/>
        <w:spacing w:after="0" w:line="276" w:lineRule="auto"/>
        <w:jc w:val="center"/>
        <w:rPr>
          <w:rFonts w:ascii="Times New Roman" w:eastAsia="Times New Roman" w:hAnsi="Times New Roman" w:cs="Times New Roman"/>
          <w:b/>
          <w:color w:val="000000" w:themeColor="text1"/>
          <w:sz w:val="24"/>
          <w:szCs w:val="24"/>
          <w:lang w:eastAsia="ja-JP"/>
        </w:rPr>
      </w:pPr>
    </w:p>
    <w:p w14:paraId="4BDD5772" w14:textId="25515DF8"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shd w:val="clear" w:color="auto" w:fill="FFFFFF"/>
        </w:rPr>
        <w:t xml:space="preserve">Përkundër lehtësirave që janë krijuar për shkollim, duke u shpërndarë nxënësve edhe libra falas nga MASHTI për arsimin e obliguar, braktisja e shkollës nga nxënësit mbetet ende evidente. Mirëpo, DKA së bashku me Këshillat Drejtues të Shkollave, për të parandaluar këtë </w:t>
      </w:r>
      <w:r w:rsidR="00B417CC" w:rsidRPr="0080509D">
        <w:rPr>
          <w:rFonts w:ascii="Times New Roman" w:eastAsia="MS Mincho" w:hAnsi="Times New Roman" w:cs="Times New Roman"/>
          <w:color w:val="000000" w:themeColor="text1"/>
          <w:sz w:val="24"/>
          <w:szCs w:val="24"/>
          <w:shd w:val="clear" w:color="auto" w:fill="FFFFFF"/>
        </w:rPr>
        <w:t>dukuri</w:t>
      </w:r>
      <w:r w:rsidRPr="0080509D">
        <w:rPr>
          <w:rFonts w:ascii="Times New Roman" w:eastAsia="MS Mincho" w:hAnsi="Times New Roman" w:cs="Times New Roman"/>
          <w:color w:val="000000" w:themeColor="text1"/>
          <w:sz w:val="24"/>
          <w:szCs w:val="24"/>
          <w:shd w:val="clear" w:color="auto" w:fill="FFFFFF"/>
        </w:rPr>
        <w:t xml:space="preserve"> ka themeluar në nivel shkolle dhe të komunës, Ekipet për Parandalim dhe Reagim kundër Braktisjes dhe </w:t>
      </w:r>
      <w:proofErr w:type="spellStart"/>
      <w:r w:rsidRPr="0080509D">
        <w:rPr>
          <w:rFonts w:ascii="Times New Roman" w:eastAsia="MS Mincho" w:hAnsi="Times New Roman" w:cs="Times New Roman"/>
          <w:color w:val="000000" w:themeColor="text1"/>
          <w:sz w:val="24"/>
          <w:szCs w:val="24"/>
          <w:shd w:val="clear" w:color="auto" w:fill="FFFFFF"/>
        </w:rPr>
        <w:t>Mosregjistrimit</w:t>
      </w:r>
      <w:proofErr w:type="spellEnd"/>
      <w:r w:rsidRPr="0080509D">
        <w:rPr>
          <w:rFonts w:ascii="Times New Roman" w:eastAsia="MS Mincho" w:hAnsi="Times New Roman" w:cs="Times New Roman"/>
          <w:color w:val="000000" w:themeColor="text1"/>
          <w:sz w:val="24"/>
          <w:szCs w:val="24"/>
          <w:shd w:val="clear" w:color="auto" w:fill="FFFFFF"/>
        </w:rPr>
        <w:t xml:space="preserve"> të nxënësve në arsimin </w:t>
      </w:r>
      <w:proofErr w:type="spellStart"/>
      <w:r w:rsidRPr="0080509D">
        <w:rPr>
          <w:rFonts w:ascii="Times New Roman" w:eastAsia="MS Mincho" w:hAnsi="Times New Roman" w:cs="Times New Roman"/>
          <w:color w:val="000000" w:themeColor="text1"/>
          <w:sz w:val="24"/>
          <w:szCs w:val="24"/>
          <w:shd w:val="clear" w:color="auto" w:fill="FFFFFF"/>
        </w:rPr>
        <w:t>parauniversitar</w:t>
      </w:r>
      <w:proofErr w:type="spellEnd"/>
      <w:r w:rsidRPr="0080509D">
        <w:rPr>
          <w:rFonts w:ascii="Times New Roman" w:eastAsia="MS Mincho" w:hAnsi="Times New Roman" w:cs="Times New Roman"/>
          <w:color w:val="000000" w:themeColor="text1"/>
          <w:sz w:val="24"/>
          <w:szCs w:val="24"/>
          <w:shd w:val="clear" w:color="auto" w:fill="FFFFFF"/>
        </w:rPr>
        <w:t xml:space="preserve"> (EPRBM). Të </w:t>
      </w:r>
      <w:r w:rsidRPr="0080509D">
        <w:rPr>
          <w:rFonts w:ascii="Times New Roman" w:eastAsia="MS Mincho" w:hAnsi="Times New Roman" w:cs="Times New Roman"/>
          <w:color w:val="000000" w:themeColor="text1"/>
          <w:sz w:val="24"/>
          <w:szCs w:val="24"/>
          <w:shd w:val="clear" w:color="auto" w:fill="FFFFFF"/>
        </w:rPr>
        <w:lastRenderedPageBreak/>
        <w:t xml:space="preserve">gjitha ekipet që veprojnë në kuadër të shkollave fillore dhe të mesme të ulëta (I – IX) kanë punuar maksimalisht për të parandaluar në kohë reale rastet e rrezikut të lartë të braktisjes dhe </w:t>
      </w:r>
      <w:proofErr w:type="spellStart"/>
      <w:r w:rsidRPr="0080509D">
        <w:rPr>
          <w:rFonts w:ascii="Times New Roman" w:eastAsia="MS Mincho" w:hAnsi="Times New Roman" w:cs="Times New Roman"/>
          <w:color w:val="000000" w:themeColor="text1"/>
          <w:sz w:val="24"/>
          <w:szCs w:val="24"/>
          <w:shd w:val="clear" w:color="auto" w:fill="FFFFFF"/>
        </w:rPr>
        <w:t>mosregjistrimit</w:t>
      </w:r>
      <w:proofErr w:type="spellEnd"/>
      <w:r w:rsidRPr="0080509D">
        <w:rPr>
          <w:rFonts w:ascii="Times New Roman" w:eastAsia="MS Mincho" w:hAnsi="Times New Roman" w:cs="Times New Roman"/>
          <w:color w:val="000000" w:themeColor="text1"/>
          <w:sz w:val="24"/>
          <w:szCs w:val="24"/>
          <w:shd w:val="clear" w:color="auto" w:fill="FFFFFF"/>
        </w:rPr>
        <w:t xml:space="preserve"> në institucionet e arsimit </w:t>
      </w:r>
      <w:proofErr w:type="spellStart"/>
      <w:r w:rsidRPr="0080509D">
        <w:rPr>
          <w:rFonts w:ascii="Times New Roman" w:eastAsia="MS Mincho" w:hAnsi="Times New Roman" w:cs="Times New Roman"/>
          <w:color w:val="000000" w:themeColor="text1"/>
          <w:sz w:val="24"/>
          <w:szCs w:val="24"/>
          <w:shd w:val="clear" w:color="auto" w:fill="FFFFFF"/>
        </w:rPr>
        <w:t>parauniversitar</w:t>
      </w:r>
      <w:proofErr w:type="spellEnd"/>
      <w:r w:rsidRPr="0080509D">
        <w:rPr>
          <w:rFonts w:ascii="Times New Roman" w:eastAsia="MS Mincho" w:hAnsi="Times New Roman" w:cs="Times New Roman"/>
          <w:color w:val="000000" w:themeColor="text1"/>
          <w:sz w:val="24"/>
          <w:szCs w:val="24"/>
          <w:shd w:val="clear" w:color="auto" w:fill="FFFFFF"/>
        </w:rPr>
        <w:t xml:space="preserve"> duke bashkëpunuar me institucionet përkatëse shtetërore, organizatat joqeveritare si dhe të gjitha grupet tjera të interesit.</w:t>
      </w:r>
    </w:p>
    <w:p w14:paraId="05707BB9"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color w:val="000000" w:themeColor="text1"/>
          <w:sz w:val="24"/>
          <w:szCs w:val="24"/>
        </w:rPr>
        <w:t>15 qershor 2022</w:t>
      </w:r>
      <w:r w:rsidRPr="0080509D">
        <w:rPr>
          <w:rFonts w:ascii="Times New Roman" w:eastAsia="Times New Roman" w:hAnsi="Times New Roman" w:cs="Times New Roman"/>
          <w:color w:val="000000" w:themeColor="text1"/>
          <w:sz w:val="24"/>
          <w:szCs w:val="24"/>
        </w:rPr>
        <w:t xml:space="preserve"> është </w:t>
      </w:r>
      <w:proofErr w:type="spellStart"/>
      <w:r w:rsidRPr="0080509D">
        <w:rPr>
          <w:rFonts w:ascii="Times New Roman" w:eastAsia="Times New Roman" w:hAnsi="Times New Roman" w:cs="Times New Roman"/>
          <w:color w:val="000000" w:themeColor="text1"/>
          <w:sz w:val="24"/>
          <w:szCs w:val="24"/>
        </w:rPr>
        <w:t>rithemeluar</w:t>
      </w:r>
      <w:proofErr w:type="spellEnd"/>
      <w:r w:rsidRPr="0080509D">
        <w:rPr>
          <w:rFonts w:ascii="Times New Roman" w:eastAsia="Times New Roman" w:hAnsi="Times New Roman" w:cs="Times New Roman"/>
          <w:color w:val="000000" w:themeColor="text1"/>
          <w:sz w:val="24"/>
          <w:szCs w:val="24"/>
        </w:rPr>
        <w:t xml:space="preserve"> Ekipi Komunal për Parandalim edhe Reagim kundër Braktisjes dhe </w:t>
      </w:r>
      <w:proofErr w:type="spellStart"/>
      <w:r w:rsidRPr="0080509D">
        <w:rPr>
          <w:rFonts w:ascii="Times New Roman" w:eastAsia="Times New Roman" w:hAnsi="Times New Roman" w:cs="Times New Roman"/>
          <w:color w:val="000000" w:themeColor="text1"/>
          <w:sz w:val="24"/>
          <w:szCs w:val="24"/>
        </w:rPr>
        <w:t>Mosregjistrim</w:t>
      </w:r>
      <w:proofErr w:type="spellEnd"/>
      <w:r w:rsidRPr="0080509D">
        <w:rPr>
          <w:rFonts w:ascii="Times New Roman" w:eastAsia="Times New Roman" w:hAnsi="Times New Roman" w:cs="Times New Roman"/>
          <w:color w:val="000000" w:themeColor="text1"/>
          <w:sz w:val="24"/>
          <w:szCs w:val="24"/>
        </w:rPr>
        <w:t xml:space="preserve"> në Arsimin e Obliguar, me këtë rast kemi evidentuar numrin e nxënësve </w:t>
      </w:r>
      <w:proofErr w:type="spellStart"/>
      <w:r w:rsidRPr="0080509D">
        <w:rPr>
          <w:rFonts w:ascii="Times New Roman" w:eastAsia="Times New Roman" w:hAnsi="Times New Roman" w:cs="Times New Roman"/>
          <w:color w:val="000000" w:themeColor="text1"/>
          <w:sz w:val="24"/>
          <w:szCs w:val="24"/>
        </w:rPr>
        <w:t>braktisës</w:t>
      </w:r>
      <w:proofErr w:type="spellEnd"/>
      <w:r w:rsidRPr="0080509D">
        <w:rPr>
          <w:rFonts w:ascii="Times New Roman" w:eastAsia="Times New Roman" w:hAnsi="Times New Roman" w:cs="Times New Roman"/>
          <w:color w:val="000000" w:themeColor="text1"/>
          <w:sz w:val="24"/>
          <w:szCs w:val="24"/>
        </w:rPr>
        <w:t>, me të cilët janë duke punuar ekipet tona në terren për kthimin e tyre në procesin edukativo-arsimor.</w:t>
      </w:r>
    </w:p>
    <w:p w14:paraId="47470A60" w14:textId="77777777" w:rsidR="00296F83" w:rsidRPr="0080509D" w:rsidRDefault="00296F83" w:rsidP="001D632C">
      <w:pPr>
        <w:shd w:val="clear" w:color="auto" w:fill="FFFFFF"/>
        <w:spacing w:after="0" w:line="276" w:lineRule="auto"/>
        <w:jc w:val="both"/>
        <w:rPr>
          <w:rFonts w:ascii="Times New Roman" w:eastAsia="MS Mincho" w:hAnsi="Times New Roman" w:cs="Times New Roman"/>
          <w:color w:val="000000" w:themeColor="text1"/>
          <w:sz w:val="24"/>
          <w:szCs w:val="24"/>
          <w:shd w:val="clear" w:color="auto" w:fill="FFFFFF"/>
        </w:rPr>
      </w:pPr>
    </w:p>
    <w:p w14:paraId="0B65D820" w14:textId="77777777" w:rsidR="00296F83" w:rsidRPr="0080509D" w:rsidRDefault="00296F83" w:rsidP="001D632C">
      <w:pPr>
        <w:spacing w:after="0" w:line="276" w:lineRule="auto"/>
        <w:jc w:val="center"/>
        <w:rPr>
          <w:rFonts w:ascii="Times New Roman" w:eastAsia="MS Mincho" w:hAnsi="Times New Roman" w:cs="Times New Roman"/>
          <w:b/>
          <w:bCs/>
          <w:color w:val="000000" w:themeColor="text1"/>
          <w:sz w:val="24"/>
          <w:szCs w:val="24"/>
          <w:shd w:val="clear" w:color="auto" w:fill="FFFFFF"/>
        </w:rPr>
      </w:pPr>
      <w:r w:rsidRPr="0080509D">
        <w:rPr>
          <w:rFonts w:ascii="Times New Roman" w:eastAsia="MS Mincho" w:hAnsi="Times New Roman" w:cs="Times New Roman"/>
          <w:b/>
          <w:bCs/>
          <w:color w:val="000000" w:themeColor="text1"/>
          <w:sz w:val="24"/>
          <w:szCs w:val="24"/>
          <w:shd w:val="clear" w:color="auto" w:fill="FFFFFF"/>
        </w:rPr>
        <w:t xml:space="preserve">Numri i nxënësve </w:t>
      </w:r>
      <w:proofErr w:type="spellStart"/>
      <w:r w:rsidRPr="0080509D">
        <w:rPr>
          <w:rFonts w:ascii="Times New Roman" w:eastAsia="MS Mincho" w:hAnsi="Times New Roman" w:cs="Times New Roman"/>
          <w:b/>
          <w:bCs/>
          <w:color w:val="000000" w:themeColor="text1"/>
          <w:sz w:val="24"/>
          <w:szCs w:val="24"/>
          <w:shd w:val="clear" w:color="auto" w:fill="FFFFFF"/>
        </w:rPr>
        <w:t>braktisës</w:t>
      </w:r>
      <w:proofErr w:type="spellEnd"/>
      <w:r w:rsidRPr="0080509D">
        <w:rPr>
          <w:rFonts w:ascii="Times New Roman" w:eastAsia="MS Mincho" w:hAnsi="Times New Roman" w:cs="Times New Roman"/>
          <w:b/>
          <w:bCs/>
          <w:color w:val="000000" w:themeColor="text1"/>
          <w:sz w:val="24"/>
          <w:szCs w:val="24"/>
          <w:shd w:val="clear" w:color="auto" w:fill="FFFFFF"/>
        </w:rPr>
        <w:t xml:space="preserve"> gjatë vitit shkollor 2021/2022</w:t>
      </w:r>
    </w:p>
    <w:tbl>
      <w:tblPr>
        <w:tblStyle w:val="TableGrid1"/>
        <w:tblW w:w="0" w:type="auto"/>
        <w:jc w:val="center"/>
        <w:tblLook w:val="04A0" w:firstRow="1" w:lastRow="0" w:firstColumn="1" w:lastColumn="0" w:noHBand="0" w:noVBand="1"/>
      </w:tblPr>
      <w:tblGrid>
        <w:gridCol w:w="2266"/>
        <w:gridCol w:w="1336"/>
        <w:gridCol w:w="821"/>
        <w:gridCol w:w="806"/>
        <w:gridCol w:w="830"/>
        <w:gridCol w:w="1363"/>
      </w:tblGrid>
      <w:tr w:rsidR="0080509D" w:rsidRPr="0080509D" w14:paraId="7E30BAA0" w14:textId="77777777" w:rsidTr="00DA4CF1">
        <w:trPr>
          <w:jc w:val="center"/>
        </w:trPr>
        <w:tc>
          <w:tcPr>
            <w:tcW w:w="2266" w:type="dxa"/>
            <w:vMerge w:val="restart"/>
            <w:vAlign w:val="center"/>
          </w:tcPr>
          <w:p w14:paraId="5D20EF88"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Shkolla</w:t>
            </w:r>
          </w:p>
        </w:tc>
        <w:tc>
          <w:tcPr>
            <w:tcW w:w="1150" w:type="dxa"/>
            <w:vMerge w:val="restart"/>
            <w:vAlign w:val="center"/>
          </w:tcPr>
          <w:p w14:paraId="53921F2E"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Vendi</w:t>
            </w:r>
          </w:p>
        </w:tc>
        <w:tc>
          <w:tcPr>
            <w:tcW w:w="3629" w:type="dxa"/>
            <w:gridSpan w:val="4"/>
          </w:tcPr>
          <w:p w14:paraId="27C2FB55"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p>
        </w:tc>
      </w:tr>
      <w:tr w:rsidR="0080509D" w:rsidRPr="0080509D" w14:paraId="40B0BAB2" w14:textId="77777777" w:rsidTr="00DA4CF1">
        <w:trPr>
          <w:jc w:val="center"/>
        </w:trPr>
        <w:tc>
          <w:tcPr>
            <w:tcW w:w="2266" w:type="dxa"/>
            <w:vMerge/>
          </w:tcPr>
          <w:p w14:paraId="2E7488A8"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1150" w:type="dxa"/>
            <w:vMerge/>
          </w:tcPr>
          <w:p w14:paraId="47AB6AAD" w14:textId="77777777" w:rsidR="00296F83" w:rsidRPr="0080509D" w:rsidRDefault="00296F83" w:rsidP="001D632C">
            <w:pPr>
              <w:spacing w:line="276" w:lineRule="auto"/>
              <w:jc w:val="both"/>
              <w:rPr>
                <w:rFonts w:ascii="Times New Roman" w:eastAsia="MS Mincho" w:hAnsi="Times New Roman" w:cs="Times New Roman"/>
                <w:b/>
                <w:color w:val="000000" w:themeColor="text1"/>
                <w:sz w:val="24"/>
                <w:szCs w:val="24"/>
              </w:rPr>
            </w:pPr>
          </w:p>
        </w:tc>
        <w:tc>
          <w:tcPr>
            <w:tcW w:w="821" w:type="dxa"/>
          </w:tcPr>
          <w:p w14:paraId="162839EE"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w:t>
            </w:r>
          </w:p>
        </w:tc>
        <w:tc>
          <w:tcPr>
            <w:tcW w:w="806" w:type="dxa"/>
          </w:tcPr>
          <w:p w14:paraId="20431317"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w:t>
            </w:r>
          </w:p>
        </w:tc>
        <w:tc>
          <w:tcPr>
            <w:tcW w:w="830" w:type="dxa"/>
          </w:tcPr>
          <w:p w14:paraId="4840129A"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Gj</w:t>
            </w:r>
          </w:p>
        </w:tc>
        <w:tc>
          <w:tcPr>
            <w:tcW w:w="1172" w:type="dxa"/>
          </w:tcPr>
          <w:p w14:paraId="5D166F17" w14:textId="77777777" w:rsidR="00296F83" w:rsidRPr="0080509D" w:rsidRDefault="00296F83" w:rsidP="001D632C">
            <w:pPr>
              <w:spacing w:line="276" w:lineRule="auto"/>
              <w:jc w:val="center"/>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Përqindaja</w:t>
            </w:r>
            <w:proofErr w:type="spellEnd"/>
          </w:p>
        </w:tc>
      </w:tr>
      <w:tr w:rsidR="0080509D" w:rsidRPr="0080509D" w14:paraId="60069149" w14:textId="77777777" w:rsidTr="00DA4CF1">
        <w:trPr>
          <w:jc w:val="center"/>
        </w:trPr>
        <w:tc>
          <w:tcPr>
            <w:tcW w:w="2266" w:type="dxa"/>
          </w:tcPr>
          <w:p w14:paraId="56F7035F"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Abdullah</w:t>
            </w:r>
            <w:proofErr w:type="spellEnd"/>
            <w:r w:rsidRPr="0080509D">
              <w:rPr>
                <w:rFonts w:ascii="Times New Roman" w:eastAsia="MS Mincho" w:hAnsi="Times New Roman" w:cs="Times New Roman"/>
                <w:color w:val="000000" w:themeColor="text1"/>
                <w:sz w:val="24"/>
                <w:szCs w:val="24"/>
              </w:rPr>
              <w:t xml:space="preserve"> Shabani”</w:t>
            </w:r>
          </w:p>
        </w:tc>
        <w:tc>
          <w:tcPr>
            <w:tcW w:w="1150" w:type="dxa"/>
          </w:tcPr>
          <w:p w14:paraId="5D494301"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Carralevë</w:t>
            </w:r>
            <w:proofErr w:type="spellEnd"/>
          </w:p>
        </w:tc>
        <w:tc>
          <w:tcPr>
            <w:tcW w:w="821" w:type="dxa"/>
          </w:tcPr>
          <w:p w14:paraId="5E9C61F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06" w:type="dxa"/>
          </w:tcPr>
          <w:p w14:paraId="306824F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30" w:type="dxa"/>
          </w:tcPr>
          <w:p w14:paraId="265DF8F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172" w:type="dxa"/>
          </w:tcPr>
          <w:p w14:paraId="7E24ACD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0.00 %</w:t>
            </w:r>
          </w:p>
        </w:tc>
      </w:tr>
      <w:tr w:rsidR="0080509D" w:rsidRPr="0080509D" w14:paraId="7CC60A60" w14:textId="77777777" w:rsidTr="00DA4CF1">
        <w:trPr>
          <w:jc w:val="center"/>
        </w:trPr>
        <w:tc>
          <w:tcPr>
            <w:tcW w:w="2266" w:type="dxa"/>
          </w:tcPr>
          <w:p w14:paraId="770082BF"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“Bajram Curri”</w:t>
            </w:r>
          </w:p>
        </w:tc>
        <w:tc>
          <w:tcPr>
            <w:tcW w:w="1150" w:type="dxa"/>
          </w:tcPr>
          <w:p w14:paraId="69A4C26F"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Petrovë</w:t>
            </w:r>
            <w:proofErr w:type="spellEnd"/>
          </w:p>
        </w:tc>
        <w:tc>
          <w:tcPr>
            <w:tcW w:w="821" w:type="dxa"/>
          </w:tcPr>
          <w:p w14:paraId="70C40FA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06" w:type="dxa"/>
          </w:tcPr>
          <w:p w14:paraId="2C98CEF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830" w:type="dxa"/>
          </w:tcPr>
          <w:p w14:paraId="7D4878D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172" w:type="dxa"/>
          </w:tcPr>
          <w:p w14:paraId="60501F1A"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0.24 %</w:t>
            </w:r>
          </w:p>
        </w:tc>
      </w:tr>
      <w:tr w:rsidR="0080509D" w:rsidRPr="0080509D" w14:paraId="41CC5DFA" w14:textId="77777777" w:rsidTr="00DA4CF1">
        <w:trPr>
          <w:jc w:val="center"/>
        </w:trPr>
        <w:tc>
          <w:tcPr>
            <w:tcW w:w="2266" w:type="dxa"/>
          </w:tcPr>
          <w:p w14:paraId="5488EE3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w:t>
            </w:r>
          </w:p>
        </w:tc>
        <w:tc>
          <w:tcPr>
            <w:tcW w:w="1150" w:type="dxa"/>
          </w:tcPr>
          <w:p w14:paraId="2427E989"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Shtime</w:t>
            </w:r>
          </w:p>
        </w:tc>
        <w:tc>
          <w:tcPr>
            <w:tcW w:w="821" w:type="dxa"/>
          </w:tcPr>
          <w:p w14:paraId="2A36E4AB"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11</w:t>
            </w:r>
          </w:p>
        </w:tc>
        <w:tc>
          <w:tcPr>
            <w:tcW w:w="806" w:type="dxa"/>
          </w:tcPr>
          <w:p w14:paraId="16EF3AE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830" w:type="dxa"/>
          </w:tcPr>
          <w:p w14:paraId="72B488E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13</w:t>
            </w:r>
          </w:p>
        </w:tc>
        <w:tc>
          <w:tcPr>
            <w:tcW w:w="1172" w:type="dxa"/>
          </w:tcPr>
          <w:p w14:paraId="12F450C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0.84 %</w:t>
            </w:r>
          </w:p>
        </w:tc>
      </w:tr>
      <w:tr w:rsidR="0080509D" w:rsidRPr="0080509D" w14:paraId="75F83B19" w14:textId="77777777" w:rsidTr="00DA4CF1">
        <w:trPr>
          <w:jc w:val="center"/>
        </w:trPr>
        <w:tc>
          <w:tcPr>
            <w:tcW w:w="2266" w:type="dxa"/>
          </w:tcPr>
          <w:p w14:paraId="583E1EAE"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Hasan</w:t>
            </w:r>
            <w:proofErr w:type="spellEnd"/>
            <w:r w:rsidRPr="0080509D">
              <w:rPr>
                <w:rFonts w:ascii="Times New Roman" w:eastAsia="MS Mincho" w:hAnsi="Times New Roman" w:cs="Times New Roman"/>
                <w:color w:val="000000" w:themeColor="text1"/>
                <w:sz w:val="24"/>
                <w:szCs w:val="24"/>
              </w:rPr>
              <w:t xml:space="preserve"> Prishtina”</w:t>
            </w:r>
          </w:p>
        </w:tc>
        <w:tc>
          <w:tcPr>
            <w:tcW w:w="1150" w:type="dxa"/>
          </w:tcPr>
          <w:p w14:paraId="622BD166"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Godanc</w:t>
            </w:r>
            <w:proofErr w:type="spellEnd"/>
          </w:p>
        </w:tc>
        <w:tc>
          <w:tcPr>
            <w:tcW w:w="821" w:type="dxa"/>
          </w:tcPr>
          <w:p w14:paraId="460D2E3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806" w:type="dxa"/>
          </w:tcPr>
          <w:p w14:paraId="02B3C17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30" w:type="dxa"/>
          </w:tcPr>
          <w:p w14:paraId="45129E6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172" w:type="dxa"/>
          </w:tcPr>
          <w:p w14:paraId="7653553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0.29 %</w:t>
            </w:r>
          </w:p>
        </w:tc>
      </w:tr>
      <w:tr w:rsidR="0080509D" w:rsidRPr="0080509D" w14:paraId="43961665" w14:textId="77777777" w:rsidTr="00DA4CF1">
        <w:trPr>
          <w:jc w:val="center"/>
        </w:trPr>
        <w:tc>
          <w:tcPr>
            <w:tcW w:w="2266" w:type="dxa"/>
          </w:tcPr>
          <w:p w14:paraId="4F00297D"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Idriz</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Ajeti</w:t>
            </w:r>
            <w:proofErr w:type="spellEnd"/>
            <w:r w:rsidRPr="0080509D">
              <w:rPr>
                <w:rFonts w:ascii="Times New Roman" w:eastAsia="MS Mincho" w:hAnsi="Times New Roman" w:cs="Times New Roman"/>
                <w:color w:val="000000" w:themeColor="text1"/>
                <w:sz w:val="24"/>
                <w:szCs w:val="24"/>
              </w:rPr>
              <w:t>”</w:t>
            </w:r>
          </w:p>
        </w:tc>
        <w:tc>
          <w:tcPr>
            <w:tcW w:w="1150" w:type="dxa"/>
          </w:tcPr>
          <w:p w14:paraId="5444808B"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Pjetërshticë</w:t>
            </w:r>
            <w:proofErr w:type="spellEnd"/>
          </w:p>
        </w:tc>
        <w:tc>
          <w:tcPr>
            <w:tcW w:w="821" w:type="dxa"/>
          </w:tcPr>
          <w:p w14:paraId="6304300F"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06" w:type="dxa"/>
          </w:tcPr>
          <w:p w14:paraId="32B487F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30" w:type="dxa"/>
          </w:tcPr>
          <w:p w14:paraId="52CFEFE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172" w:type="dxa"/>
          </w:tcPr>
          <w:p w14:paraId="0E3287F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0.00 %</w:t>
            </w:r>
          </w:p>
        </w:tc>
      </w:tr>
      <w:tr w:rsidR="0080509D" w:rsidRPr="0080509D" w14:paraId="0BE449BC" w14:textId="77777777" w:rsidTr="00DA4CF1">
        <w:trPr>
          <w:jc w:val="center"/>
        </w:trPr>
        <w:tc>
          <w:tcPr>
            <w:tcW w:w="2266" w:type="dxa"/>
          </w:tcPr>
          <w:p w14:paraId="6FE60578"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w:t>
            </w:r>
          </w:p>
        </w:tc>
        <w:tc>
          <w:tcPr>
            <w:tcW w:w="1150" w:type="dxa"/>
          </w:tcPr>
          <w:p w14:paraId="666CB232"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Muzeqinë</w:t>
            </w:r>
            <w:proofErr w:type="spellEnd"/>
          </w:p>
        </w:tc>
        <w:tc>
          <w:tcPr>
            <w:tcW w:w="821" w:type="dxa"/>
          </w:tcPr>
          <w:p w14:paraId="72FD0DB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06" w:type="dxa"/>
          </w:tcPr>
          <w:p w14:paraId="71031DDC"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30" w:type="dxa"/>
          </w:tcPr>
          <w:p w14:paraId="1F9D63C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172" w:type="dxa"/>
          </w:tcPr>
          <w:p w14:paraId="7408AD1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0.00 %</w:t>
            </w:r>
          </w:p>
        </w:tc>
      </w:tr>
      <w:tr w:rsidR="0080509D" w:rsidRPr="0080509D" w14:paraId="4D06AD0C" w14:textId="77777777" w:rsidTr="00DA4CF1">
        <w:trPr>
          <w:jc w:val="center"/>
        </w:trPr>
        <w:tc>
          <w:tcPr>
            <w:tcW w:w="2266" w:type="dxa"/>
          </w:tcPr>
          <w:p w14:paraId="4FED5BC8"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“Skënderbeu”</w:t>
            </w:r>
          </w:p>
        </w:tc>
        <w:tc>
          <w:tcPr>
            <w:tcW w:w="1150" w:type="dxa"/>
          </w:tcPr>
          <w:p w14:paraId="5FE6E11E" w14:textId="77777777" w:rsidR="00296F83" w:rsidRPr="0080509D" w:rsidRDefault="00296F83" w:rsidP="001D632C">
            <w:pPr>
              <w:spacing w:line="276" w:lineRule="auto"/>
              <w:jc w:val="both"/>
              <w:rPr>
                <w:rFonts w:ascii="Times New Roman" w:eastAsia="MS Mincho" w:hAnsi="Times New Roman" w:cs="Times New Roman"/>
                <w:color w:val="000000" w:themeColor="text1"/>
                <w:sz w:val="24"/>
                <w:szCs w:val="24"/>
              </w:rPr>
            </w:pPr>
            <w:proofErr w:type="spellStart"/>
            <w:r w:rsidRPr="0080509D">
              <w:rPr>
                <w:rFonts w:ascii="Times New Roman" w:eastAsia="MS Mincho" w:hAnsi="Times New Roman" w:cs="Times New Roman"/>
                <w:color w:val="000000" w:themeColor="text1"/>
                <w:sz w:val="24"/>
                <w:szCs w:val="24"/>
              </w:rPr>
              <w:t>Reçak</w:t>
            </w:r>
            <w:proofErr w:type="spellEnd"/>
          </w:p>
        </w:tc>
        <w:tc>
          <w:tcPr>
            <w:tcW w:w="821" w:type="dxa"/>
          </w:tcPr>
          <w:p w14:paraId="3757377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06" w:type="dxa"/>
          </w:tcPr>
          <w:p w14:paraId="27F74B2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830" w:type="dxa"/>
          </w:tcPr>
          <w:p w14:paraId="550A4A1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172" w:type="dxa"/>
          </w:tcPr>
          <w:p w14:paraId="06C84B8A"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0.00 %</w:t>
            </w:r>
          </w:p>
        </w:tc>
      </w:tr>
      <w:tr w:rsidR="00296F83" w:rsidRPr="0080509D" w14:paraId="2478111F" w14:textId="77777777" w:rsidTr="00DA4CF1">
        <w:trPr>
          <w:jc w:val="center"/>
        </w:trPr>
        <w:tc>
          <w:tcPr>
            <w:tcW w:w="3416" w:type="dxa"/>
            <w:gridSpan w:val="2"/>
          </w:tcPr>
          <w:p w14:paraId="14297CE1" w14:textId="77777777" w:rsidR="00296F83" w:rsidRPr="0080509D" w:rsidRDefault="00296F83" w:rsidP="001D632C">
            <w:pPr>
              <w:spacing w:line="276" w:lineRule="auto"/>
              <w:jc w:val="both"/>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Gjithsej:</w:t>
            </w:r>
          </w:p>
        </w:tc>
        <w:tc>
          <w:tcPr>
            <w:tcW w:w="821" w:type="dxa"/>
          </w:tcPr>
          <w:p w14:paraId="16A87D36"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12</w:t>
            </w:r>
          </w:p>
        </w:tc>
        <w:tc>
          <w:tcPr>
            <w:tcW w:w="806" w:type="dxa"/>
          </w:tcPr>
          <w:p w14:paraId="58D8404E"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3</w:t>
            </w:r>
          </w:p>
        </w:tc>
        <w:tc>
          <w:tcPr>
            <w:tcW w:w="830" w:type="dxa"/>
          </w:tcPr>
          <w:p w14:paraId="7B27D94F"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15</w:t>
            </w:r>
          </w:p>
        </w:tc>
        <w:tc>
          <w:tcPr>
            <w:tcW w:w="1172" w:type="dxa"/>
          </w:tcPr>
          <w:p w14:paraId="42C897E5"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0.41 %</w:t>
            </w:r>
          </w:p>
        </w:tc>
      </w:tr>
    </w:tbl>
    <w:p w14:paraId="4D810D84" w14:textId="77777777" w:rsidR="006039CC" w:rsidRPr="0080509D" w:rsidRDefault="006039CC" w:rsidP="00927FFD">
      <w:pPr>
        <w:shd w:val="clear" w:color="auto" w:fill="FFFFFF"/>
        <w:spacing w:after="0" w:line="276" w:lineRule="auto"/>
        <w:rPr>
          <w:rFonts w:ascii="Times New Roman" w:eastAsia="MS Mincho" w:hAnsi="Times New Roman" w:cs="Times New Roman"/>
          <w:b/>
          <w:color w:val="000000" w:themeColor="text1"/>
          <w:sz w:val="24"/>
          <w:szCs w:val="24"/>
          <w:shd w:val="clear" w:color="auto" w:fill="FFFFFF"/>
        </w:rPr>
      </w:pPr>
    </w:p>
    <w:p w14:paraId="230B8195" w14:textId="77777777" w:rsidR="006039CC" w:rsidRPr="0080509D" w:rsidRDefault="006039CC" w:rsidP="001D632C">
      <w:pPr>
        <w:shd w:val="clear" w:color="auto" w:fill="FFFFFF"/>
        <w:spacing w:after="0" w:line="276" w:lineRule="auto"/>
        <w:jc w:val="center"/>
        <w:rPr>
          <w:rFonts w:ascii="Times New Roman" w:eastAsia="MS Mincho" w:hAnsi="Times New Roman" w:cs="Times New Roman"/>
          <w:b/>
          <w:color w:val="000000" w:themeColor="text1"/>
          <w:sz w:val="24"/>
          <w:szCs w:val="24"/>
          <w:shd w:val="clear" w:color="auto" w:fill="FFFFFF"/>
        </w:rPr>
      </w:pPr>
    </w:p>
    <w:p w14:paraId="12B51CAF" w14:textId="6AF062CF" w:rsidR="00296F83" w:rsidRPr="0080509D" w:rsidRDefault="00296F83" w:rsidP="001D632C">
      <w:pPr>
        <w:shd w:val="clear" w:color="auto" w:fill="FFFFFF"/>
        <w:spacing w:after="0" w:line="276" w:lineRule="auto"/>
        <w:jc w:val="center"/>
        <w:rPr>
          <w:rFonts w:ascii="Times New Roman" w:eastAsia="MS Mincho" w:hAnsi="Times New Roman" w:cs="Times New Roman"/>
          <w:b/>
          <w:color w:val="000000" w:themeColor="text1"/>
          <w:sz w:val="24"/>
          <w:szCs w:val="24"/>
          <w:shd w:val="clear" w:color="auto" w:fill="FFFFFF"/>
        </w:rPr>
      </w:pPr>
      <w:r w:rsidRPr="0080509D">
        <w:rPr>
          <w:rFonts w:ascii="Times New Roman" w:eastAsia="MS Mincho" w:hAnsi="Times New Roman" w:cs="Times New Roman"/>
          <w:b/>
          <w:color w:val="000000" w:themeColor="text1"/>
          <w:sz w:val="24"/>
          <w:szCs w:val="24"/>
          <w:shd w:val="clear" w:color="auto" w:fill="FFFFFF"/>
        </w:rPr>
        <w:t>VLERËSIMI I JASHTËM I NXËNËSVE</w:t>
      </w:r>
    </w:p>
    <w:p w14:paraId="491A2989" w14:textId="77777777" w:rsidR="00296F83" w:rsidRPr="0080509D" w:rsidRDefault="00296F83" w:rsidP="001D632C">
      <w:pPr>
        <w:shd w:val="clear" w:color="auto" w:fill="FFFFFF"/>
        <w:spacing w:after="0" w:line="276" w:lineRule="auto"/>
        <w:jc w:val="center"/>
        <w:rPr>
          <w:rFonts w:ascii="Times New Roman" w:eastAsia="MS Mincho" w:hAnsi="Times New Roman" w:cs="Times New Roman"/>
          <w:b/>
          <w:color w:val="000000" w:themeColor="text1"/>
          <w:sz w:val="24"/>
          <w:szCs w:val="24"/>
          <w:shd w:val="clear" w:color="auto" w:fill="FFFFFF"/>
        </w:rPr>
      </w:pPr>
    </w:p>
    <w:p w14:paraId="0BB83CF2" w14:textId="77777777"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Divizioni për Standarde, Vlerësim dhe Monitorim që vepron në kuadër të Ministrisë së Arsimit, Shkencës, Teknologjisë dhe Inovacionit në bashkëpunim me DKA-në bëjnë organizimin e përvitshëm të vlerësimit të jashtëm të nxënësve.</w:t>
      </w:r>
    </w:p>
    <w:p w14:paraId="3606D107" w14:textId="77777777"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rPr>
        <w:t>Një vlerësim i tillë që po bëhet për herë të tretë në vendin tonë është ai i Programit të OECD-së për Vlerësimin Ndërkombëtar të Nxënësve (</w:t>
      </w:r>
      <w:r w:rsidRPr="0080509D">
        <w:rPr>
          <w:rFonts w:ascii="Times New Roman" w:eastAsia="MS Mincho" w:hAnsi="Times New Roman" w:cs="Times New Roman"/>
          <w:b/>
          <w:bCs/>
          <w:color w:val="000000" w:themeColor="text1"/>
          <w:sz w:val="24"/>
          <w:szCs w:val="24"/>
        </w:rPr>
        <w:t>PISA</w:t>
      </w:r>
      <w:r w:rsidRPr="0080509D">
        <w:rPr>
          <w:rFonts w:ascii="Times New Roman" w:eastAsia="MS Mincho" w:hAnsi="Times New Roman" w:cs="Times New Roman"/>
          <w:color w:val="000000" w:themeColor="text1"/>
          <w:sz w:val="24"/>
          <w:szCs w:val="24"/>
        </w:rPr>
        <w:t xml:space="preserve">), ku më </w:t>
      </w:r>
      <w:r w:rsidRPr="0080509D">
        <w:rPr>
          <w:rFonts w:ascii="Times New Roman" w:eastAsia="MS Mincho" w:hAnsi="Times New Roman" w:cs="Times New Roman"/>
          <w:b/>
          <w:bCs/>
          <w:color w:val="000000" w:themeColor="text1"/>
          <w:sz w:val="24"/>
          <w:szCs w:val="24"/>
        </w:rPr>
        <w:t>17, 18 dhe 19 maj 2022</w:t>
      </w:r>
      <w:r w:rsidRPr="0080509D">
        <w:rPr>
          <w:rFonts w:ascii="Times New Roman" w:eastAsia="MS Mincho" w:hAnsi="Times New Roman" w:cs="Times New Roman"/>
          <w:color w:val="000000" w:themeColor="text1"/>
          <w:sz w:val="24"/>
          <w:szCs w:val="24"/>
        </w:rPr>
        <w:t xml:space="preserve"> i janë nënshtruar 116 nxënës të komunës sonë. Me këtë rast, janë testuar për zbatimin praktik të njohurive në tri fusha kyçe që janë: Leximi, matematika dhe shkenca.</w:t>
      </w:r>
      <w:r w:rsidRPr="0080509D">
        <w:rPr>
          <w:rFonts w:ascii="Times New Roman" w:eastAsia="MS Mincho" w:hAnsi="Times New Roman" w:cs="Times New Roman"/>
          <w:color w:val="000000" w:themeColor="text1"/>
          <w:sz w:val="24"/>
          <w:szCs w:val="24"/>
          <w:shd w:val="clear" w:color="auto" w:fill="FFFFFF"/>
        </w:rPr>
        <w:t xml:space="preserve"> Përndryshe, testi PISA është një hulumtim (vlerësim)  ndërkombëtar në nivel botëror i cili realizohet nga Organizata për Zhvillim dhe Bashkëpunim Ekonomik (OECD), në vendet anëtare dhe jo anëtare të kombeve për nxënësit 15 vjeçar, ku vlerësohet </w:t>
      </w:r>
      <w:proofErr w:type="spellStart"/>
      <w:r w:rsidRPr="0080509D">
        <w:rPr>
          <w:rFonts w:ascii="Times New Roman" w:eastAsia="MS Mincho" w:hAnsi="Times New Roman" w:cs="Times New Roman"/>
          <w:color w:val="000000" w:themeColor="text1"/>
          <w:sz w:val="24"/>
          <w:szCs w:val="24"/>
          <w:shd w:val="clear" w:color="auto" w:fill="FFFFFF"/>
        </w:rPr>
        <w:t>performanca</w:t>
      </w:r>
      <w:proofErr w:type="spellEnd"/>
      <w:r w:rsidRPr="0080509D">
        <w:rPr>
          <w:rFonts w:ascii="Times New Roman" w:eastAsia="MS Mincho" w:hAnsi="Times New Roman" w:cs="Times New Roman"/>
          <w:color w:val="000000" w:themeColor="text1"/>
          <w:sz w:val="24"/>
          <w:szCs w:val="24"/>
          <w:shd w:val="clear" w:color="auto" w:fill="FFFFFF"/>
        </w:rPr>
        <w:t xml:space="preserve"> e tyre në tri fusha të sipërpërmendura. Rezultatet do të publikohen në shtator të vitit 2023.</w:t>
      </w:r>
    </w:p>
    <w:p w14:paraId="3E8DCD77"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Më 22 maj 2022, në Gjimnazin “</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në Shtime për herë të dytë është bërë edhe pilotimi i një vlerësimi tjetër ndërkombëtar TIMSS (Studim Ndërkombëtar i Prirjeve në Matematikë dhe Shkencë), të cilit i janë nënshtruar 31 nxënës të klasave të katërta (IV) në matematikë dhe shkenca natyrore. Ky test ka besueshmëri të lartë dhe ka ndikim të rëndësishëm në zhvillimin e politikave arsimore të vendeve që marrin pjesë. Testi TIMSS është studim që realizohet nën kujdesin e Bashkimit Evropian çdo pesë vjet dhe Kosova do t’i nënshtrohet vlerësimit final TIMSS në vitin 2023 ndërsa në vitin 2024, do të publikohen rezultatet. Vlerësimet e tilla përcaktojnë gjendjen e arsimit të një shteti.</w:t>
      </w:r>
    </w:p>
    <w:p w14:paraId="6110127D" w14:textId="1BDC66B6"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Për nxënësit e klasave të nënta (IX) është organizuar Testi i </w:t>
      </w:r>
      <w:proofErr w:type="spellStart"/>
      <w:r w:rsidRPr="0080509D">
        <w:rPr>
          <w:rFonts w:ascii="Times New Roman" w:eastAsia="MS Mincho" w:hAnsi="Times New Roman" w:cs="Times New Roman"/>
          <w:color w:val="000000" w:themeColor="text1"/>
          <w:sz w:val="24"/>
          <w:szCs w:val="24"/>
        </w:rPr>
        <w:t>Arritshmërisë</w:t>
      </w:r>
      <w:proofErr w:type="spellEnd"/>
      <w:r w:rsidRPr="0080509D">
        <w:rPr>
          <w:rFonts w:ascii="Times New Roman" w:eastAsia="MS Mincho" w:hAnsi="Times New Roman" w:cs="Times New Roman"/>
          <w:color w:val="000000" w:themeColor="text1"/>
          <w:sz w:val="24"/>
          <w:szCs w:val="24"/>
        </w:rPr>
        <w:t>, ku pjesa e parë e tij është mbajtur, më 4. 6. 2022 (e shtunë) në lëndët: Gjuhë amtare, gjuhë angleze, histori dhe gjeografi, ndërkaq më 14. 6. 2022 (e martë) është mbajtur pjesa e dytë, në lëndët: matematikë, informatikë, fizikë, kimi dhe biologji.</w:t>
      </w:r>
      <w:r w:rsidRPr="0080509D">
        <w:rPr>
          <w:rFonts w:ascii="Times New Roman" w:eastAsia="Times New Roman" w:hAnsi="Times New Roman" w:cs="Times New Roman"/>
          <w:color w:val="000000" w:themeColor="text1"/>
          <w:sz w:val="24"/>
          <w:szCs w:val="24"/>
        </w:rPr>
        <w:t xml:space="preserve"> Gjatë dy ditëve, nxënësit kanë pasur </w:t>
      </w:r>
      <w:r w:rsidRPr="0080509D">
        <w:rPr>
          <w:rFonts w:ascii="Times New Roman" w:eastAsia="Times New Roman" w:hAnsi="Times New Roman" w:cs="Times New Roman"/>
          <w:color w:val="000000" w:themeColor="text1"/>
          <w:sz w:val="24"/>
          <w:szCs w:val="24"/>
        </w:rPr>
        <w:lastRenderedPageBreak/>
        <w:t xml:space="preserve">mundësinë të përgjigjen në 200 kërkesa (pyetje). </w:t>
      </w:r>
      <w:r w:rsidRPr="0080509D">
        <w:rPr>
          <w:rFonts w:ascii="Times New Roman" w:eastAsia="MS Mincho" w:hAnsi="Times New Roman" w:cs="Times New Roman"/>
          <w:color w:val="000000" w:themeColor="text1"/>
          <w:sz w:val="24"/>
          <w:szCs w:val="24"/>
        </w:rPr>
        <w:t>Këtij testi i janë nënshtruar gjithsej 344 nxënës të klasave të nënta.</w:t>
      </w:r>
      <w:r w:rsidRPr="0080509D">
        <w:rPr>
          <w:rFonts w:ascii="Times New Roman" w:eastAsia="Times New Roman" w:hAnsi="Times New Roman" w:cs="Times New Roman"/>
          <w:color w:val="000000" w:themeColor="text1"/>
          <w:sz w:val="24"/>
          <w:szCs w:val="24"/>
        </w:rPr>
        <w:t xml:space="preserve"> U mbajt në dy qendra të testimit, gjegjësisht në Gjimnazin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 xml:space="preserve">” dhe në Shkollën e Mesme </w:t>
      </w:r>
      <w:r w:rsidR="00B417CC" w:rsidRPr="0080509D">
        <w:rPr>
          <w:rFonts w:ascii="Times New Roman" w:eastAsia="Times New Roman" w:hAnsi="Times New Roman" w:cs="Times New Roman"/>
          <w:color w:val="000000" w:themeColor="text1"/>
          <w:sz w:val="24"/>
          <w:szCs w:val="24"/>
        </w:rPr>
        <w:t>Profesionale</w:t>
      </w:r>
      <w:r w:rsidRPr="0080509D">
        <w:rPr>
          <w:rFonts w:ascii="Times New Roman" w:eastAsia="Times New Roman" w:hAnsi="Times New Roman" w:cs="Times New Roman"/>
          <w:color w:val="000000" w:themeColor="text1"/>
          <w:sz w:val="24"/>
          <w:szCs w:val="24"/>
        </w:rPr>
        <w:t xml:space="preserve"> në Shtime, ku të angazhuar për mbarëvajtjen e këtij procesi ishin të angazhuar 28 administrues (mësimdhënës) të këtyre dy institucioneve shkollore.</w:t>
      </w:r>
    </w:p>
    <w:p w14:paraId="40A23175" w14:textId="77777777"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rPr>
        <w:t xml:space="preserve">Përndryshe, ky test është i standardizuar, monitoruar dhe vlerësuar dhe ka për qëllim të masë nivelin e arritjeve gjatë katër viteve (VI-IX) të nxënësve me mbarimin e shkollës së mesme të ulët, pra mbarimin e klasës së nëntë. Gjithashtu, Testi i </w:t>
      </w:r>
      <w:proofErr w:type="spellStart"/>
      <w:r w:rsidRPr="0080509D">
        <w:rPr>
          <w:rFonts w:ascii="Times New Roman" w:eastAsia="MS Mincho" w:hAnsi="Times New Roman" w:cs="Times New Roman"/>
          <w:color w:val="000000" w:themeColor="text1"/>
          <w:sz w:val="24"/>
          <w:szCs w:val="24"/>
        </w:rPr>
        <w:t>Arritshmërisë</w:t>
      </w:r>
      <w:proofErr w:type="spellEnd"/>
      <w:r w:rsidRPr="0080509D">
        <w:rPr>
          <w:rFonts w:ascii="Times New Roman" w:eastAsia="MS Mincho" w:hAnsi="Times New Roman" w:cs="Times New Roman"/>
          <w:color w:val="000000" w:themeColor="text1"/>
          <w:sz w:val="24"/>
          <w:szCs w:val="24"/>
        </w:rPr>
        <w:t xml:space="preserve"> dëshmon shkallën e aftësimit të nxënësit për vazhdimin e shkollimit të mëtutjeshëm me orientim në bazë të rezultateve të arritura në testin e klasës së nëntë.</w:t>
      </w:r>
      <w:r w:rsidRPr="0080509D">
        <w:rPr>
          <w:rFonts w:ascii="Times New Roman" w:eastAsia="MS Mincho" w:hAnsi="Times New Roman" w:cs="Times New Roman"/>
          <w:color w:val="000000" w:themeColor="text1"/>
          <w:sz w:val="24"/>
          <w:szCs w:val="24"/>
          <w:shd w:val="clear" w:color="auto" w:fill="FFFFFF"/>
        </w:rPr>
        <w:t xml:space="preserve"> </w:t>
      </w:r>
    </w:p>
    <w:p w14:paraId="4EC581EA" w14:textId="227A77B3" w:rsidR="00296F83" w:rsidRPr="0080509D" w:rsidRDefault="00296F83" w:rsidP="00927FFD">
      <w:pPr>
        <w:shd w:val="clear" w:color="auto" w:fill="FFFFFF"/>
        <w:spacing w:after="300" w:line="276" w:lineRule="auto"/>
        <w:ind w:firstLine="720"/>
        <w:jc w:val="both"/>
        <w:textAlignment w:val="baseline"/>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Më 22 qershor 2022, Ministria e Arsimit, Shkencës, Teknologjisë dhe Inovacionit ka bërë publike rezultatet e Testit të </w:t>
      </w:r>
      <w:proofErr w:type="spellStart"/>
      <w:r w:rsidRPr="0080509D">
        <w:rPr>
          <w:rFonts w:ascii="Times New Roman" w:eastAsia="Times New Roman" w:hAnsi="Times New Roman" w:cs="Times New Roman"/>
          <w:color w:val="000000" w:themeColor="text1"/>
          <w:sz w:val="24"/>
          <w:szCs w:val="24"/>
          <w:lang w:eastAsia="sq-AL"/>
        </w:rPr>
        <w:t>Arritshmërisë</w:t>
      </w:r>
      <w:proofErr w:type="spellEnd"/>
      <w:r w:rsidRPr="0080509D">
        <w:rPr>
          <w:rFonts w:ascii="Times New Roman" w:eastAsia="Times New Roman" w:hAnsi="Times New Roman" w:cs="Times New Roman"/>
          <w:color w:val="000000" w:themeColor="text1"/>
          <w:sz w:val="24"/>
          <w:szCs w:val="24"/>
          <w:lang w:eastAsia="sq-AL"/>
        </w:rPr>
        <w:t xml:space="preserve"> për klasat e nënta, sipas të cilit </w:t>
      </w:r>
      <w:proofErr w:type="spellStart"/>
      <w:r w:rsidRPr="0080509D">
        <w:rPr>
          <w:rFonts w:ascii="Times New Roman" w:eastAsia="Times New Roman" w:hAnsi="Times New Roman" w:cs="Times New Roman"/>
          <w:color w:val="000000" w:themeColor="text1"/>
          <w:sz w:val="24"/>
          <w:szCs w:val="24"/>
          <w:lang w:eastAsia="sq-AL"/>
        </w:rPr>
        <w:t>arritshmëria</w:t>
      </w:r>
      <w:proofErr w:type="spellEnd"/>
      <w:r w:rsidRPr="0080509D">
        <w:rPr>
          <w:rFonts w:ascii="Times New Roman" w:eastAsia="Times New Roman" w:hAnsi="Times New Roman" w:cs="Times New Roman"/>
          <w:color w:val="000000" w:themeColor="text1"/>
          <w:sz w:val="24"/>
          <w:szCs w:val="24"/>
          <w:lang w:eastAsia="sq-AL"/>
        </w:rPr>
        <w:t xml:space="preserve"> në komunën e Shtimes është 41.02 për qind.  Siç dihet, Testi i </w:t>
      </w:r>
      <w:proofErr w:type="spellStart"/>
      <w:r w:rsidRPr="0080509D">
        <w:rPr>
          <w:rFonts w:ascii="Times New Roman" w:eastAsia="Times New Roman" w:hAnsi="Times New Roman" w:cs="Times New Roman"/>
          <w:color w:val="000000" w:themeColor="text1"/>
          <w:sz w:val="24"/>
          <w:szCs w:val="24"/>
          <w:lang w:eastAsia="sq-AL"/>
        </w:rPr>
        <w:t>Arritshmërisë</w:t>
      </w:r>
      <w:proofErr w:type="spellEnd"/>
      <w:r w:rsidRPr="0080509D">
        <w:rPr>
          <w:rFonts w:ascii="Times New Roman" w:eastAsia="Times New Roman" w:hAnsi="Times New Roman" w:cs="Times New Roman"/>
          <w:color w:val="000000" w:themeColor="text1"/>
          <w:sz w:val="24"/>
          <w:szCs w:val="24"/>
          <w:lang w:eastAsia="sq-AL"/>
        </w:rPr>
        <w:t xml:space="preserve"> nuk ka karakter eliminues për </w:t>
      </w:r>
      <w:r w:rsidR="00B417CC" w:rsidRPr="0080509D">
        <w:rPr>
          <w:rFonts w:ascii="Times New Roman" w:eastAsia="Times New Roman" w:hAnsi="Times New Roman" w:cs="Times New Roman"/>
          <w:color w:val="000000" w:themeColor="text1"/>
          <w:sz w:val="24"/>
          <w:szCs w:val="24"/>
          <w:lang w:eastAsia="sq-AL"/>
        </w:rPr>
        <w:t>nxënësit</w:t>
      </w:r>
      <w:r w:rsidRPr="0080509D">
        <w:rPr>
          <w:rFonts w:ascii="Times New Roman" w:eastAsia="Times New Roman" w:hAnsi="Times New Roman" w:cs="Times New Roman"/>
          <w:color w:val="000000" w:themeColor="text1"/>
          <w:sz w:val="24"/>
          <w:szCs w:val="24"/>
          <w:lang w:eastAsia="sq-AL"/>
        </w:rPr>
        <w:t xml:space="preserve">, por </w:t>
      </w:r>
      <w:proofErr w:type="spellStart"/>
      <w:r w:rsidRPr="0080509D">
        <w:rPr>
          <w:rFonts w:ascii="Times New Roman" w:eastAsia="Times New Roman" w:hAnsi="Times New Roman" w:cs="Times New Roman"/>
          <w:color w:val="000000" w:themeColor="text1"/>
          <w:sz w:val="24"/>
          <w:szCs w:val="24"/>
          <w:lang w:eastAsia="sq-AL"/>
        </w:rPr>
        <w:t>rangimi</w:t>
      </w:r>
      <w:proofErr w:type="spellEnd"/>
      <w:r w:rsidRPr="0080509D">
        <w:rPr>
          <w:rFonts w:ascii="Times New Roman" w:eastAsia="Times New Roman" w:hAnsi="Times New Roman" w:cs="Times New Roman"/>
          <w:color w:val="000000" w:themeColor="text1"/>
          <w:sz w:val="24"/>
          <w:szCs w:val="24"/>
          <w:lang w:eastAsia="sq-AL"/>
        </w:rPr>
        <w:t xml:space="preserve"> i tyre sipas rezultateve do t`u shërbejë si përparësi për regjistrimin e tyre në shkollimin e mesëm të lartë.</w:t>
      </w:r>
    </w:p>
    <w:p w14:paraId="6E06FF21" w14:textId="77777777" w:rsidR="006039CC" w:rsidRPr="0080509D" w:rsidRDefault="006039CC" w:rsidP="001D632C">
      <w:pPr>
        <w:spacing w:after="0" w:line="276" w:lineRule="auto"/>
        <w:jc w:val="center"/>
        <w:rPr>
          <w:rFonts w:ascii="Times New Roman" w:eastAsia="MS Mincho" w:hAnsi="Times New Roman" w:cs="Times New Roman"/>
          <w:b/>
          <w:color w:val="000000" w:themeColor="text1"/>
          <w:sz w:val="24"/>
          <w:szCs w:val="24"/>
        </w:rPr>
      </w:pPr>
    </w:p>
    <w:p w14:paraId="0A15D650" w14:textId="0B76F7A4"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 xml:space="preserve">Rezultati i Testit të </w:t>
      </w:r>
      <w:proofErr w:type="spellStart"/>
      <w:r w:rsidRPr="0080509D">
        <w:rPr>
          <w:rFonts w:ascii="Times New Roman" w:eastAsia="MS Mincho" w:hAnsi="Times New Roman" w:cs="Times New Roman"/>
          <w:b/>
          <w:color w:val="000000" w:themeColor="text1"/>
          <w:sz w:val="24"/>
          <w:szCs w:val="24"/>
        </w:rPr>
        <w:t>Arritshmërisë</w:t>
      </w:r>
      <w:proofErr w:type="spellEnd"/>
      <w:r w:rsidRPr="0080509D">
        <w:rPr>
          <w:rFonts w:ascii="Times New Roman" w:eastAsia="MS Mincho" w:hAnsi="Times New Roman" w:cs="Times New Roman"/>
          <w:b/>
          <w:color w:val="000000" w:themeColor="text1"/>
          <w:sz w:val="24"/>
          <w:szCs w:val="24"/>
        </w:rPr>
        <w:t xml:space="preserve"> sipas shkollave – 2022 </w:t>
      </w:r>
    </w:p>
    <w:tbl>
      <w:tblPr>
        <w:tblW w:w="1091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53"/>
        <w:gridCol w:w="4230"/>
        <w:gridCol w:w="839"/>
        <w:gridCol w:w="1206"/>
        <w:gridCol w:w="982"/>
        <w:gridCol w:w="1498"/>
        <w:gridCol w:w="1359"/>
      </w:tblGrid>
      <w:tr w:rsidR="0080509D" w:rsidRPr="0080509D" w14:paraId="3C05615D" w14:textId="77777777" w:rsidTr="00DA4CF1">
        <w:trPr>
          <w:trHeight w:val="805"/>
          <w:tblCellSpacing w:w="2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234B87"/>
            <w:noWrap/>
            <w:vAlign w:val="center"/>
            <w:hideMark/>
          </w:tcPr>
          <w:p w14:paraId="02CB688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Nr.</w:t>
            </w:r>
          </w:p>
        </w:tc>
        <w:tc>
          <w:tcPr>
            <w:tcW w:w="4160" w:type="dxa"/>
            <w:tcBorders>
              <w:top w:val="outset" w:sz="6" w:space="0" w:color="auto"/>
              <w:left w:val="outset" w:sz="6" w:space="0" w:color="auto"/>
              <w:bottom w:val="outset" w:sz="6" w:space="0" w:color="auto"/>
              <w:right w:val="outset" w:sz="6" w:space="0" w:color="auto"/>
            </w:tcBorders>
            <w:shd w:val="clear" w:color="auto" w:fill="234B87"/>
            <w:noWrap/>
            <w:vAlign w:val="center"/>
            <w:hideMark/>
          </w:tcPr>
          <w:p w14:paraId="5076802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Emri i shkollës</w:t>
            </w:r>
          </w:p>
        </w:tc>
        <w:tc>
          <w:tcPr>
            <w:tcW w:w="799" w:type="dxa"/>
            <w:tcBorders>
              <w:top w:val="outset" w:sz="6" w:space="0" w:color="auto"/>
              <w:left w:val="outset" w:sz="6" w:space="0" w:color="auto"/>
              <w:bottom w:val="outset" w:sz="6" w:space="0" w:color="auto"/>
              <w:right w:val="outset" w:sz="6" w:space="0" w:color="auto"/>
            </w:tcBorders>
            <w:shd w:val="clear" w:color="auto" w:fill="234B87"/>
            <w:vAlign w:val="center"/>
            <w:hideMark/>
          </w:tcPr>
          <w:p w14:paraId="6D1F21F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Pjesa</w:t>
            </w:r>
          </w:p>
        </w:tc>
        <w:tc>
          <w:tcPr>
            <w:tcW w:w="1108" w:type="dxa"/>
            <w:tcBorders>
              <w:top w:val="outset" w:sz="6" w:space="0" w:color="auto"/>
              <w:left w:val="outset" w:sz="6" w:space="0" w:color="auto"/>
              <w:bottom w:val="outset" w:sz="6" w:space="0" w:color="auto"/>
              <w:right w:val="outset" w:sz="6" w:space="0" w:color="auto"/>
            </w:tcBorders>
            <w:shd w:val="clear" w:color="auto" w:fill="234B87"/>
            <w:vAlign w:val="center"/>
            <w:hideMark/>
          </w:tcPr>
          <w:p w14:paraId="5E673B1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Nr. i nxënësve</w:t>
            </w:r>
          </w:p>
        </w:tc>
        <w:tc>
          <w:tcPr>
            <w:tcW w:w="942" w:type="dxa"/>
            <w:tcBorders>
              <w:top w:val="outset" w:sz="6" w:space="0" w:color="auto"/>
              <w:left w:val="outset" w:sz="6" w:space="0" w:color="auto"/>
              <w:bottom w:val="outset" w:sz="6" w:space="0" w:color="auto"/>
              <w:right w:val="outset" w:sz="6" w:space="0" w:color="auto"/>
            </w:tcBorders>
            <w:shd w:val="clear" w:color="auto" w:fill="234B87"/>
            <w:vAlign w:val="center"/>
            <w:hideMark/>
          </w:tcPr>
          <w:p w14:paraId="39523E3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Nr. i pikëve</w:t>
            </w:r>
          </w:p>
        </w:tc>
        <w:tc>
          <w:tcPr>
            <w:tcW w:w="1546" w:type="dxa"/>
            <w:tcBorders>
              <w:top w:val="outset" w:sz="6" w:space="0" w:color="auto"/>
              <w:left w:val="outset" w:sz="6" w:space="0" w:color="auto"/>
              <w:bottom w:val="outset" w:sz="6" w:space="0" w:color="auto"/>
              <w:right w:val="outset" w:sz="6" w:space="0" w:color="auto"/>
            </w:tcBorders>
            <w:shd w:val="clear" w:color="auto" w:fill="234B87"/>
            <w:vAlign w:val="center"/>
          </w:tcPr>
          <w:p w14:paraId="2329968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Përqindja</w:t>
            </w:r>
          </w:p>
        </w:tc>
        <w:tc>
          <w:tcPr>
            <w:tcW w:w="1174" w:type="dxa"/>
            <w:tcBorders>
              <w:top w:val="outset" w:sz="6" w:space="0" w:color="auto"/>
              <w:left w:val="outset" w:sz="6" w:space="0" w:color="auto"/>
              <w:bottom w:val="outset" w:sz="6" w:space="0" w:color="auto"/>
              <w:right w:val="outset" w:sz="6" w:space="0" w:color="auto"/>
            </w:tcBorders>
            <w:shd w:val="clear" w:color="auto" w:fill="234B87"/>
            <w:vAlign w:val="center"/>
          </w:tcPr>
          <w:p w14:paraId="0D817F8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Mesatarja</w:t>
            </w:r>
          </w:p>
        </w:tc>
      </w:tr>
      <w:tr w:rsidR="0080509D" w:rsidRPr="0080509D" w14:paraId="41BEA260"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hideMark/>
          </w:tcPr>
          <w:p w14:paraId="3574FD0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w:t>
            </w:r>
          </w:p>
        </w:tc>
        <w:tc>
          <w:tcPr>
            <w:tcW w:w="4160" w:type="dxa"/>
            <w:vMerge w:val="restart"/>
            <w:tcBorders>
              <w:top w:val="outset" w:sz="6" w:space="0" w:color="auto"/>
              <w:left w:val="outset" w:sz="6" w:space="0" w:color="auto"/>
              <w:right w:val="outset" w:sz="6" w:space="0" w:color="auto"/>
            </w:tcBorders>
            <w:vAlign w:val="center"/>
            <w:hideMark/>
          </w:tcPr>
          <w:p w14:paraId="641C0A59"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SHMU "</w:t>
            </w:r>
            <w:proofErr w:type="spellStart"/>
            <w:r w:rsidRPr="0080509D">
              <w:rPr>
                <w:rFonts w:ascii="Times New Roman" w:eastAsia="MS Mincho" w:hAnsi="Times New Roman" w:cs="Times New Roman"/>
                <w:b/>
                <w:bCs/>
                <w:color w:val="000000" w:themeColor="text1"/>
                <w:sz w:val="24"/>
                <w:szCs w:val="24"/>
              </w:rPr>
              <w:t>Emin</w:t>
            </w:r>
            <w:proofErr w:type="spellEnd"/>
            <w:r w:rsidRPr="0080509D">
              <w:rPr>
                <w:rFonts w:ascii="Times New Roman" w:eastAsia="MS Mincho" w:hAnsi="Times New Roman" w:cs="Times New Roman"/>
                <w:b/>
                <w:bCs/>
                <w:color w:val="000000" w:themeColor="text1"/>
                <w:sz w:val="24"/>
                <w:szCs w:val="24"/>
              </w:rPr>
              <w:t xml:space="preserve"> </w:t>
            </w:r>
            <w:proofErr w:type="spellStart"/>
            <w:r w:rsidRPr="0080509D">
              <w:rPr>
                <w:rFonts w:ascii="Times New Roman" w:eastAsia="MS Mincho" w:hAnsi="Times New Roman" w:cs="Times New Roman"/>
                <w:b/>
                <w:bCs/>
                <w:color w:val="000000" w:themeColor="text1"/>
                <w:sz w:val="24"/>
                <w:szCs w:val="24"/>
              </w:rPr>
              <w:t>Duraku</w:t>
            </w:r>
            <w:proofErr w:type="spellEnd"/>
            <w:r w:rsidRPr="0080509D">
              <w:rPr>
                <w:rFonts w:ascii="Times New Roman" w:eastAsia="MS Mincho" w:hAnsi="Times New Roman" w:cs="Times New Roman"/>
                <w:b/>
                <w:bCs/>
                <w:color w:val="000000" w:themeColor="text1"/>
                <w:sz w:val="24"/>
                <w:szCs w:val="24"/>
              </w:rPr>
              <w:t>" – Shtime</w:t>
            </w:r>
          </w:p>
        </w:tc>
        <w:tc>
          <w:tcPr>
            <w:tcW w:w="799" w:type="dxa"/>
            <w:tcBorders>
              <w:top w:val="outset" w:sz="6" w:space="0" w:color="auto"/>
              <w:left w:val="outset" w:sz="6" w:space="0" w:color="auto"/>
              <w:bottom w:val="outset" w:sz="6" w:space="0" w:color="auto"/>
              <w:right w:val="outset" w:sz="6" w:space="0" w:color="auto"/>
            </w:tcBorders>
          </w:tcPr>
          <w:p w14:paraId="22C5EE7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1E5B42C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152</w:t>
            </w:r>
          </w:p>
        </w:tc>
        <w:tc>
          <w:tcPr>
            <w:tcW w:w="942" w:type="dxa"/>
            <w:tcBorders>
              <w:top w:val="outset" w:sz="6" w:space="0" w:color="auto"/>
              <w:left w:val="outset" w:sz="6" w:space="0" w:color="auto"/>
              <w:bottom w:val="outset" w:sz="6" w:space="0" w:color="auto"/>
              <w:right w:val="outset" w:sz="6" w:space="0" w:color="auto"/>
            </w:tcBorders>
          </w:tcPr>
          <w:p w14:paraId="2E1D681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7452</w:t>
            </w:r>
          </w:p>
        </w:tc>
        <w:tc>
          <w:tcPr>
            <w:tcW w:w="1546" w:type="dxa"/>
            <w:tcBorders>
              <w:top w:val="outset" w:sz="6" w:space="0" w:color="auto"/>
              <w:left w:val="outset" w:sz="6" w:space="0" w:color="auto"/>
              <w:bottom w:val="outset" w:sz="6" w:space="0" w:color="auto"/>
              <w:right w:val="outset" w:sz="6" w:space="0" w:color="auto"/>
            </w:tcBorders>
          </w:tcPr>
          <w:p w14:paraId="392F231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49.02 %</w:t>
            </w:r>
          </w:p>
        </w:tc>
        <w:tc>
          <w:tcPr>
            <w:tcW w:w="1174" w:type="dxa"/>
            <w:vMerge w:val="restart"/>
            <w:tcBorders>
              <w:top w:val="outset" w:sz="6" w:space="0" w:color="auto"/>
              <w:left w:val="outset" w:sz="6" w:space="0" w:color="auto"/>
              <w:right w:val="outset" w:sz="6" w:space="0" w:color="auto"/>
            </w:tcBorders>
            <w:vAlign w:val="center"/>
          </w:tcPr>
          <w:p w14:paraId="60629A1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44.57 %</w:t>
            </w:r>
          </w:p>
        </w:tc>
      </w:tr>
      <w:tr w:rsidR="0080509D" w:rsidRPr="0080509D" w14:paraId="35B83991"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tcPr>
          <w:p w14:paraId="496808E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vAlign w:val="center"/>
          </w:tcPr>
          <w:p w14:paraId="372B53F3"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144061A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04EFFFD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151</w:t>
            </w:r>
          </w:p>
        </w:tc>
        <w:tc>
          <w:tcPr>
            <w:tcW w:w="942" w:type="dxa"/>
            <w:tcBorders>
              <w:top w:val="outset" w:sz="6" w:space="0" w:color="auto"/>
              <w:left w:val="outset" w:sz="6" w:space="0" w:color="auto"/>
              <w:bottom w:val="outset" w:sz="6" w:space="0" w:color="auto"/>
              <w:right w:val="outset" w:sz="6" w:space="0" w:color="auto"/>
            </w:tcBorders>
          </w:tcPr>
          <w:p w14:paraId="0637AF3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6059</w:t>
            </w:r>
          </w:p>
        </w:tc>
        <w:tc>
          <w:tcPr>
            <w:tcW w:w="1546" w:type="dxa"/>
            <w:tcBorders>
              <w:top w:val="outset" w:sz="6" w:space="0" w:color="auto"/>
              <w:left w:val="outset" w:sz="6" w:space="0" w:color="auto"/>
              <w:bottom w:val="outset" w:sz="6" w:space="0" w:color="auto"/>
              <w:right w:val="outset" w:sz="6" w:space="0" w:color="auto"/>
            </w:tcBorders>
          </w:tcPr>
          <w:p w14:paraId="214949A4"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40.12 %</w:t>
            </w:r>
          </w:p>
        </w:tc>
        <w:tc>
          <w:tcPr>
            <w:tcW w:w="1174" w:type="dxa"/>
            <w:vMerge/>
            <w:tcBorders>
              <w:left w:val="outset" w:sz="6" w:space="0" w:color="auto"/>
              <w:bottom w:val="outset" w:sz="6" w:space="0" w:color="auto"/>
              <w:right w:val="outset" w:sz="6" w:space="0" w:color="auto"/>
            </w:tcBorders>
            <w:vAlign w:val="center"/>
          </w:tcPr>
          <w:p w14:paraId="139AD3B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715645E4"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hideMark/>
          </w:tcPr>
          <w:p w14:paraId="77854AB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w:t>
            </w:r>
          </w:p>
        </w:tc>
        <w:tc>
          <w:tcPr>
            <w:tcW w:w="4160" w:type="dxa"/>
            <w:vMerge w:val="restart"/>
            <w:tcBorders>
              <w:top w:val="outset" w:sz="6" w:space="0" w:color="auto"/>
              <w:left w:val="outset" w:sz="6" w:space="0" w:color="auto"/>
              <w:right w:val="outset" w:sz="6" w:space="0" w:color="auto"/>
            </w:tcBorders>
            <w:vAlign w:val="center"/>
            <w:hideMark/>
          </w:tcPr>
          <w:p w14:paraId="4F901C8E"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 xml:space="preserve">SHFMU "Skënderbeu" – </w:t>
            </w:r>
            <w:proofErr w:type="spellStart"/>
            <w:r w:rsidRPr="0080509D">
              <w:rPr>
                <w:rFonts w:ascii="Times New Roman" w:eastAsia="MS Mincho" w:hAnsi="Times New Roman" w:cs="Times New Roman"/>
                <w:b/>
                <w:bCs/>
                <w:color w:val="000000" w:themeColor="text1"/>
                <w:sz w:val="24"/>
                <w:szCs w:val="24"/>
              </w:rPr>
              <w:t>Reçak</w:t>
            </w:r>
            <w:proofErr w:type="spellEnd"/>
          </w:p>
        </w:tc>
        <w:tc>
          <w:tcPr>
            <w:tcW w:w="799" w:type="dxa"/>
            <w:tcBorders>
              <w:top w:val="outset" w:sz="6" w:space="0" w:color="auto"/>
              <w:left w:val="outset" w:sz="6" w:space="0" w:color="auto"/>
              <w:bottom w:val="outset" w:sz="6" w:space="0" w:color="auto"/>
              <w:right w:val="outset" w:sz="6" w:space="0" w:color="auto"/>
            </w:tcBorders>
          </w:tcPr>
          <w:p w14:paraId="66A457E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49CD8E2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21</w:t>
            </w:r>
          </w:p>
        </w:tc>
        <w:tc>
          <w:tcPr>
            <w:tcW w:w="942" w:type="dxa"/>
            <w:tcBorders>
              <w:top w:val="outset" w:sz="6" w:space="0" w:color="auto"/>
              <w:left w:val="outset" w:sz="6" w:space="0" w:color="auto"/>
              <w:bottom w:val="outset" w:sz="6" w:space="0" w:color="auto"/>
              <w:right w:val="outset" w:sz="6" w:space="0" w:color="auto"/>
            </w:tcBorders>
          </w:tcPr>
          <w:p w14:paraId="6DD3B92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1065</w:t>
            </w:r>
          </w:p>
        </w:tc>
        <w:tc>
          <w:tcPr>
            <w:tcW w:w="1546" w:type="dxa"/>
            <w:tcBorders>
              <w:top w:val="outset" w:sz="6" w:space="0" w:color="auto"/>
              <w:left w:val="outset" w:sz="6" w:space="0" w:color="auto"/>
              <w:bottom w:val="outset" w:sz="6" w:space="0" w:color="auto"/>
              <w:right w:val="outset" w:sz="6" w:space="0" w:color="auto"/>
            </w:tcBorders>
          </w:tcPr>
          <w:p w14:paraId="6E72C31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50.71 %</w:t>
            </w:r>
          </w:p>
        </w:tc>
        <w:tc>
          <w:tcPr>
            <w:tcW w:w="1174" w:type="dxa"/>
            <w:vMerge w:val="restart"/>
            <w:tcBorders>
              <w:top w:val="outset" w:sz="6" w:space="0" w:color="auto"/>
              <w:left w:val="outset" w:sz="6" w:space="0" w:color="auto"/>
              <w:right w:val="outset" w:sz="6" w:space="0" w:color="auto"/>
            </w:tcBorders>
            <w:vAlign w:val="center"/>
          </w:tcPr>
          <w:p w14:paraId="43B4275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43.90 %</w:t>
            </w:r>
          </w:p>
        </w:tc>
      </w:tr>
      <w:tr w:rsidR="0080509D" w:rsidRPr="0080509D" w14:paraId="07ADCCD3"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tcPr>
          <w:p w14:paraId="15C41D6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vAlign w:val="center"/>
          </w:tcPr>
          <w:p w14:paraId="1FA825A0"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10B8299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0421589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20</w:t>
            </w:r>
          </w:p>
        </w:tc>
        <w:tc>
          <w:tcPr>
            <w:tcW w:w="942" w:type="dxa"/>
            <w:tcBorders>
              <w:top w:val="outset" w:sz="6" w:space="0" w:color="auto"/>
              <w:left w:val="outset" w:sz="6" w:space="0" w:color="auto"/>
              <w:bottom w:val="outset" w:sz="6" w:space="0" w:color="auto"/>
              <w:right w:val="outset" w:sz="6" w:space="0" w:color="auto"/>
            </w:tcBorders>
          </w:tcPr>
          <w:p w14:paraId="0E5113B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742</w:t>
            </w:r>
          </w:p>
        </w:tc>
        <w:tc>
          <w:tcPr>
            <w:tcW w:w="1546" w:type="dxa"/>
            <w:tcBorders>
              <w:top w:val="outset" w:sz="6" w:space="0" w:color="auto"/>
              <w:left w:val="outset" w:sz="6" w:space="0" w:color="auto"/>
              <w:bottom w:val="outset" w:sz="6" w:space="0" w:color="auto"/>
              <w:right w:val="outset" w:sz="6" w:space="0" w:color="auto"/>
            </w:tcBorders>
          </w:tcPr>
          <w:p w14:paraId="576E326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37.10 %</w:t>
            </w:r>
          </w:p>
        </w:tc>
        <w:tc>
          <w:tcPr>
            <w:tcW w:w="1174" w:type="dxa"/>
            <w:vMerge/>
            <w:tcBorders>
              <w:left w:val="outset" w:sz="6" w:space="0" w:color="auto"/>
              <w:bottom w:val="outset" w:sz="6" w:space="0" w:color="auto"/>
              <w:right w:val="outset" w:sz="6" w:space="0" w:color="auto"/>
            </w:tcBorders>
            <w:vAlign w:val="center"/>
          </w:tcPr>
          <w:p w14:paraId="3990EBA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3E2C5BE3"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hideMark/>
          </w:tcPr>
          <w:p w14:paraId="31977BF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w:t>
            </w:r>
          </w:p>
        </w:tc>
        <w:tc>
          <w:tcPr>
            <w:tcW w:w="4160" w:type="dxa"/>
            <w:vMerge w:val="restart"/>
            <w:tcBorders>
              <w:top w:val="outset" w:sz="6" w:space="0" w:color="auto"/>
              <w:left w:val="outset" w:sz="6" w:space="0" w:color="auto"/>
              <w:right w:val="outset" w:sz="6" w:space="0" w:color="auto"/>
            </w:tcBorders>
            <w:vAlign w:val="center"/>
            <w:hideMark/>
          </w:tcPr>
          <w:p w14:paraId="1B7C81BD"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SHFMU "</w:t>
            </w:r>
            <w:proofErr w:type="spellStart"/>
            <w:r w:rsidRPr="0080509D">
              <w:rPr>
                <w:rFonts w:ascii="Times New Roman" w:eastAsia="MS Mincho" w:hAnsi="Times New Roman" w:cs="Times New Roman"/>
                <w:b/>
                <w:bCs/>
                <w:color w:val="000000" w:themeColor="text1"/>
                <w:sz w:val="24"/>
                <w:szCs w:val="24"/>
              </w:rPr>
              <w:t>Abdullah</w:t>
            </w:r>
            <w:proofErr w:type="spellEnd"/>
            <w:r w:rsidRPr="0080509D">
              <w:rPr>
                <w:rFonts w:ascii="Times New Roman" w:eastAsia="MS Mincho" w:hAnsi="Times New Roman" w:cs="Times New Roman"/>
                <w:b/>
                <w:bCs/>
                <w:color w:val="000000" w:themeColor="text1"/>
                <w:sz w:val="24"/>
                <w:szCs w:val="24"/>
              </w:rPr>
              <w:t xml:space="preserve"> Shabani" – </w:t>
            </w:r>
            <w:proofErr w:type="spellStart"/>
            <w:r w:rsidRPr="0080509D">
              <w:rPr>
                <w:rFonts w:ascii="Times New Roman" w:eastAsia="MS Mincho" w:hAnsi="Times New Roman" w:cs="Times New Roman"/>
                <w:b/>
                <w:bCs/>
                <w:color w:val="000000" w:themeColor="text1"/>
                <w:sz w:val="24"/>
                <w:szCs w:val="24"/>
              </w:rPr>
              <w:t>Carralevë</w:t>
            </w:r>
            <w:proofErr w:type="spellEnd"/>
          </w:p>
        </w:tc>
        <w:tc>
          <w:tcPr>
            <w:tcW w:w="799" w:type="dxa"/>
            <w:tcBorders>
              <w:top w:val="outset" w:sz="6" w:space="0" w:color="auto"/>
              <w:left w:val="outset" w:sz="6" w:space="0" w:color="auto"/>
              <w:bottom w:val="outset" w:sz="6" w:space="0" w:color="auto"/>
              <w:right w:val="outset" w:sz="6" w:space="0" w:color="auto"/>
            </w:tcBorders>
          </w:tcPr>
          <w:p w14:paraId="1289E78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4F851FC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33</w:t>
            </w:r>
          </w:p>
        </w:tc>
        <w:tc>
          <w:tcPr>
            <w:tcW w:w="942" w:type="dxa"/>
            <w:tcBorders>
              <w:top w:val="outset" w:sz="6" w:space="0" w:color="auto"/>
              <w:left w:val="outset" w:sz="6" w:space="0" w:color="auto"/>
              <w:bottom w:val="outset" w:sz="6" w:space="0" w:color="auto"/>
              <w:right w:val="outset" w:sz="6" w:space="0" w:color="auto"/>
            </w:tcBorders>
          </w:tcPr>
          <w:p w14:paraId="412021E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1455</w:t>
            </w:r>
          </w:p>
        </w:tc>
        <w:tc>
          <w:tcPr>
            <w:tcW w:w="1546" w:type="dxa"/>
            <w:tcBorders>
              <w:top w:val="outset" w:sz="6" w:space="0" w:color="auto"/>
              <w:left w:val="outset" w:sz="6" w:space="0" w:color="auto"/>
              <w:bottom w:val="outset" w:sz="6" w:space="0" w:color="auto"/>
              <w:right w:val="outset" w:sz="6" w:space="0" w:color="auto"/>
            </w:tcBorders>
          </w:tcPr>
          <w:p w14:paraId="08C17F4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44.09 %</w:t>
            </w:r>
          </w:p>
        </w:tc>
        <w:tc>
          <w:tcPr>
            <w:tcW w:w="1174" w:type="dxa"/>
            <w:vMerge w:val="restart"/>
            <w:tcBorders>
              <w:top w:val="outset" w:sz="6" w:space="0" w:color="auto"/>
              <w:left w:val="outset" w:sz="6" w:space="0" w:color="auto"/>
              <w:right w:val="outset" w:sz="6" w:space="0" w:color="auto"/>
            </w:tcBorders>
            <w:vAlign w:val="center"/>
          </w:tcPr>
          <w:p w14:paraId="023B760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43.31 %</w:t>
            </w:r>
          </w:p>
        </w:tc>
      </w:tr>
      <w:tr w:rsidR="0080509D" w:rsidRPr="0080509D" w14:paraId="20F770B0"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tcPr>
          <w:p w14:paraId="46CDEFC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vAlign w:val="center"/>
          </w:tcPr>
          <w:p w14:paraId="65748DBE"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436E93C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0429214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32</w:t>
            </w:r>
          </w:p>
        </w:tc>
        <w:tc>
          <w:tcPr>
            <w:tcW w:w="942" w:type="dxa"/>
            <w:tcBorders>
              <w:top w:val="outset" w:sz="6" w:space="0" w:color="auto"/>
              <w:left w:val="outset" w:sz="6" w:space="0" w:color="auto"/>
              <w:bottom w:val="outset" w:sz="6" w:space="0" w:color="auto"/>
              <w:right w:val="outset" w:sz="6" w:space="0" w:color="auto"/>
            </w:tcBorders>
          </w:tcPr>
          <w:p w14:paraId="38ED5EC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1361</w:t>
            </w:r>
          </w:p>
        </w:tc>
        <w:tc>
          <w:tcPr>
            <w:tcW w:w="1546" w:type="dxa"/>
            <w:tcBorders>
              <w:top w:val="outset" w:sz="6" w:space="0" w:color="auto"/>
              <w:left w:val="outset" w:sz="6" w:space="0" w:color="auto"/>
              <w:bottom w:val="outset" w:sz="6" w:space="0" w:color="auto"/>
              <w:right w:val="outset" w:sz="6" w:space="0" w:color="auto"/>
            </w:tcBorders>
          </w:tcPr>
          <w:p w14:paraId="055AD46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42.53 %</w:t>
            </w:r>
          </w:p>
        </w:tc>
        <w:tc>
          <w:tcPr>
            <w:tcW w:w="1174" w:type="dxa"/>
            <w:vMerge/>
            <w:tcBorders>
              <w:left w:val="outset" w:sz="6" w:space="0" w:color="auto"/>
              <w:bottom w:val="outset" w:sz="6" w:space="0" w:color="auto"/>
              <w:right w:val="outset" w:sz="6" w:space="0" w:color="auto"/>
            </w:tcBorders>
            <w:vAlign w:val="center"/>
          </w:tcPr>
          <w:p w14:paraId="0893963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378434F4"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tcPr>
          <w:p w14:paraId="4FAAD13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4160" w:type="dxa"/>
            <w:vMerge w:val="restart"/>
            <w:tcBorders>
              <w:top w:val="outset" w:sz="6" w:space="0" w:color="auto"/>
              <w:left w:val="outset" w:sz="6" w:space="0" w:color="auto"/>
              <w:right w:val="outset" w:sz="6" w:space="0" w:color="auto"/>
            </w:tcBorders>
            <w:vAlign w:val="center"/>
          </w:tcPr>
          <w:p w14:paraId="67287362"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SHFMU "</w:t>
            </w:r>
            <w:proofErr w:type="spellStart"/>
            <w:r w:rsidRPr="0080509D">
              <w:rPr>
                <w:rFonts w:ascii="Times New Roman" w:eastAsia="MS Mincho" w:hAnsi="Times New Roman" w:cs="Times New Roman"/>
                <w:b/>
                <w:bCs/>
                <w:color w:val="000000" w:themeColor="text1"/>
                <w:sz w:val="24"/>
                <w:szCs w:val="24"/>
              </w:rPr>
              <w:t>Hasan</w:t>
            </w:r>
            <w:proofErr w:type="spellEnd"/>
            <w:r w:rsidRPr="0080509D">
              <w:rPr>
                <w:rFonts w:ascii="Times New Roman" w:eastAsia="MS Mincho" w:hAnsi="Times New Roman" w:cs="Times New Roman"/>
                <w:b/>
                <w:bCs/>
                <w:color w:val="000000" w:themeColor="text1"/>
                <w:sz w:val="24"/>
                <w:szCs w:val="24"/>
              </w:rPr>
              <w:t xml:space="preserve"> Prishtina" – </w:t>
            </w:r>
            <w:proofErr w:type="spellStart"/>
            <w:r w:rsidRPr="0080509D">
              <w:rPr>
                <w:rFonts w:ascii="Times New Roman" w:eastAsia="MS Mincho" w:hAnsi="Times New Roman" w:cs="Times New Roman"/>
                <w:b/>
                <w:bCs/>
                <w:color w:val="000000" w:themeColor="text1"/>
                <w:sz w:val="24"/>
                <w:szCs w:val="24"/>
              </w:rPr>
              <w:t>Godanc</w:t>
            </w:r>
            <w:proofErr w:type="spellEnd"/>
          </w:p>
        </w:tc>
        <w:tc>
          <w:tcPr>
            <w:tcW w:w="799" w:type="dxa"/>
            <w:tcBorders>
              <w:top w:val="outset" w:sz="6" w:space="0" w:color="auto"/>
              <w:left w:val="outset" w:sz="6" w:space="0" w:color="auto"/>
              <w:bottom w:val="outset" w:sz="6" w:space="0" w:color="auto"/>
              <w:right w:val="outset" w:sz="6" w:space="0" w:color="auto"/>
            </w:tcBorders>
          </w:tcPr>
          <w:p w14:paraId="15DF58F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346581F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30</w:t>
            </w:r>
          </w:p>
        </w:tc>
        <w:tc>
          <w:tcPr>
            <w:tcW w:w="942" w:type="dxa"/>
            <w:tcBorders>
              <w:top w:val="outset" w:sz="6" w:space="0" w:color="auto"/>
              <w:left w:val="outset" w:sz="6" w:space="0" w:color="auto"/>
              <w:bottom w:val="outset" w:sz="6" w:space="0" w:color="auto"/>
              <w:right w:val="outset" w:sz="6" w:space="0" w:color="auto"/>
            </w:tcBorders>
          </w:tcPr>
          <w:p w14:paraId="35384A2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1419</w:t>
            </w:r>
          </w:p>
        </w:tc>
        <w:tc>
          <w:tcPr>
            <w:tcW w:w="1546" w:type="dxa"/>
            <w:tcBorders>
              <w:top w:val="outset" w:sz="6" w:space="0" w:color="auto"/>
              <w:left w:val="outset" w:sz="6" w:space="0" w:color="auto"/>
              <w:bottom w:val="outset" w:sz="6" w:space="0" w:color="auto"/>
              <w:right w:val="outset" w:sz="6" w:space="0" w:color="auto"/>
            </w:tcBorders>
          </w:tcPr>
          <w:p w14:paraId="4B80CCE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47.30 %</w:t>
            </w:r>
          </w:p>
        </w:tc>
        <w:tc>
          <w:tcPr>
            <w:tcW w:w="1174" w:type="dxa"/>
            <w:vMerge w:val="restart"/>
            <w:tcBorders>
              <w:top w:val="outset" w:sz="6" w:space="0" w:color="auto"/>
              <w:left w:val="outset" w:sz="6" w:space="0" w:color="auto"/>
              <w:right w:val="outset" w:sz="6" w:space="0" w:color="auto"/>
            </w:tcBorders>
            <w:vAlign w:val="center"/>
          </w:tcPr>
          <w:p w14:paraId="27425A0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41.81 %</w:t>
            </w:r>
          </w:p>
        </w:tc>
      </w:tr>
      <w:tr w:rsidR="0080509D" w:rsidRPr="0080509D" w14:paraId="47881C57"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hideMark/>
          </w:tcPr>
          <w:p w14:paraId="65F044E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vAlign w:val="center"/>
            <w:hideMark/>
          </w:tcPr>
          <w:p w14:paraId="4D8FA6E9"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1B03087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5E67C20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30</w:t>
            </w:r>
          </w:p>
        </w:tc>
        <w:tc>
          <w:tcPr>
            <w:tcW w:w="942" w:type="dxa"/>
            <w:tcBorders>
              <w:top w:val="outset" w:sz="6" w:space="0" w:color="auto"/>
              <w:left w:val="outset" w:sz="6" w:space="0" w:color="auto"/>
              <w:bottom w:val="outset" w:sz="6" w:space="0" w:color="auto"/>
              <w:right w:val="outset" w:sz="6" w:space="0" w:color="auto"/>
            </w:tcBorders>
          </w:tcPr>
          <w:p w14:paraId="4D8C2EE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1090</w:t>
            </w:r>
          </w:p>
        </w:tc>
        <w:tc>
          <w:tcPr>
            <w:tcW w:w="1546" w:type="dxa"/>
            <w:tcBorders>
              <w:top w:val="outset" w:sz="6" w:space="0" w:color="auto"/>
              <w:left w:val="outset" w:sz="6" w:space="0" w:color="auto"/>
              <w:bottom w:val="outset" w:sz="6" w:space="0" w:color="auto"/>
              <w:right w:val="outset" w:sz="6" w:space="0" w:color="auto"/>
            </w:tcBorders>
          </w:tcPr>
          <w:p w14:paraId="15EF7CD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36.33 %</w:t>
            </w:r>
          </w:p>
        </w:tc>
        <w:tc>
          <w:tcPr>
            <w:tcW w:w="1174" w:type="dxa"/>
            <w:vMerge/>
            <w:tcBorders>
              <w:left w:val="outset" w:sz="6" w:space="0" w:color="auto"/>
              <w:bottom w:val="outset" w:sz="6" w:space="0" w:color="auto"/>
              <w:right w:val="outset" w:sz="6" w:space="0" w:color="auto"/>
            </w:tcBorders>
            <w:vAlign w:val="center"/>
          </w:tcPr>
          <w:p w14:paraId="1F958E7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283B15A6"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tcPr>
          <w:p w14:paraId="4BB401A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w:t>
            </w:r>
          </w:p>
        </w:tc>
        <w:tc>
          <w:tcPr>
            <w:tcW w:w="4160" w:type="dxa"/>
            <w:vMerge w:val="restart"/>
            <w:tcBorders>
              <w:top w:val="outset" w:sz="6" w:space="0" w:color="auto"/>
              <w:left w:val="outset" w:sz="6" w:space="0" w:color="auto"/>
              <w:right w:val="outset" w:sz="6" w:space="0" w:color="auto"/>
            </w:tcBorders>
            <w:vAlign w:val="center"/>
          </w:tcPr>
          <w:p w14:paraId="53B071E2"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SHFMU "</w:t>
            </w:r>
            <w:proofErr w:type="spellStart"/>
            <w:r w:rsidRPr="0080509D">
              <w:rPr>
                <w:rFonts w:ascii="Times New Roman" w:eastAsia="MS Mincho" w:hAnsi="Times New Roman" w:cs="Times New Roman"/>
                <w:b/>
                <w:bCs/>
                <w:color w:val="000000" w:themeColor="text1"/>
                <w:sz w:val="24"/>
                <w:szCs w:val="24"/>
              </w:rPr>
              <w:t>Lasgush</w:t>
            </w:r>
            <w:proofErr w:type="spellEnd"/>
            <w:r w:rsidRPr="0080509D">
              <w:rPr>
                <w:rFonts w:ascii="Times New Roman" w:eastAsia="MS Mincho" w:hAnsi="Times New Roman" w:cs="Times New Roman"/>
                <w:b/>
                <w:bCs/>
                <w:color w:val="000000" w:themeColor="text1"/>
                <w:sz w:val="24"/>
                <w:szCs w:val="24"/>
              </w:rPr>
              <w:t xml:space="preserve"> </w:t>
            </w:r>
            <w:proofErr w:type="spellStart"/>
            <w:r w:rsidRPr="0080509D">
              <w:rPr>
                <w:rFonts w:ascii="Times New Roman" w:eastAsia="MS Mincho" w:hAnsi="Times New Roman" w:cs="Times New Roman"/>
                <w:b/>
                <w:bCs/>
                <w:color w:val="000000" w:themeColor="text1"/>
                <w:sz w:val="24"/>
                <w:szCs w:val="24"/>
              </w:rPr>
              <w:t>Poradeci</w:t>
            </w:r>
            <w:proofErr w:type="spellEnd"/>
            <w:r w:rsidRPr="0080509D">
              <w:rPr>
                <w:rFonts w:ascii="Times New Roman" w:eastAsia="MS Mincho" w:hAnsi="Times New Roman" w:cs="Times New Roman"/>
                <w:b/>
                <w:bCs/>
                <w:color w:val="000000" w:themeColor="text1"/>
                <w:sz w:val="24"/>
                <w:szCs w:val="24"/>
              </w:rPr>
              <w:t xml:space="preserve">" – </w:t>
            </w:r>
            <w:proofErr w:type="spellStart"/>
            <w:r w:rsidRPr="0080509D">
              <w:rPr>
                <w:rFonts w:ascii="Times New Roman" w:eastAsia="MS Mincho" w:hAnsi="Times New Roman" w:cs="Times New Roman"/>
                <w:b/>
                <w:bCs/>
                <w:color w:val="000000" w:themeColor="text1"/>
                <w:sz w:val="24"/>
                <w:szCs w:val="24"/>
              </w:rPr>
              <w:t>Muzeqinë</w:t>
            </w:r>
            <w:proofErr w:type="spellEnd"/>
          </w:p>
        </w:tc>
        <w:tc>
          <w:tcPr>
            <w:tcW w:w="799" w:type="dxa"/>
            <w:tcBorders>
              <w:top w:val="outset" w:sz="6" w:space="0" w:color="auto"/>
              <w:left w:val="outset" w:sz="6" w:space="0" w:color="auto"/>
              <w:bottom w:val="outset" w:sz="6" w:space="0" w:color="auto"/>
              <w:right w:val="outset" w:sz="6" w:space="0" w:color="auto"/>
            </w:tcBorders>
          </w:tcPr>
          <w:p w14:paraId="330DBB8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30DEF38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44</w:t>
            </w:r>
          </w:p>
        </w:tc>
        <w:tc>
          <w:tcPr>
            <w:tcW w:w="942" w:type="dxa"/>
            <w:tcBorders>
              <w:top w:val="outset" w:sz="6" w:space="0" w:color="auto"/>
              <w:left w:val="outset" w:sz="6" w:space="0" w:color="auto"/>
              <w:bottom w:val="outset" w:sz="6" w:space="0" w:color="auto"/>
              <w:right w:val="outset" w:sz="6" w:space="0" w:color="auto"/>
            </w:tcBorders>
          </w:tcPr>
          <w:p w14:paraId="7430FCD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1915</w:t>
            </w:r>
          </w:p>
        </w:tc>
        <w:tc>
          <w:tcPr>
            <w:tcW w:w="1546" w:type="dxa"/>
            <w:tcBorders>
              <w:top w:val="outset" w:sz="6" w:space="0" w:color="auto"/>
              <w:left w:val="outset" w:sz="6" w:space="0" w:color="auto"/>
              <w:bottom w:val="outset" w:sz="6" w:space="0" w:color="auto"/>
              <w:right w:val="outset" w:sz="6" w:space="0" w:color="auto"/>
            </w:tcBorders>
          </w:tcPr>
          <w:p w14:paraId="1661E2C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43.52 %</w:t>
            </w:r>
          </w:p>
        </w:tc>
        <w:tc>
          <w:tcPr>
            <w:tcW w:w="1174" w:type="dxa"/>
            <w:vMerge w:val="restart"/>
            <w:tcBorders>
              <w:top w:val="outset" w:sz="6" w:space="0" w:color="auto"/>
              <w:left w:val="outset" w:sz="6" w:space="0" w:color="auto"/>
              <w:right w:val="outset" w:sz="6" w:space="0" w:color="auto"/>
            </w:tcBorders>
            <w:vAlign w:val="center"/>
          </w:tcPr>
          <w:p w14:paraId="44450E1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41.46 %</w:t>
            </w:r>
          </w:p>
        </w:tc>
      </w:tr>
      <w:tr w:rsidR="0080509D" w:rsidRPr="0080509D" w14:paraId="22B96B0A"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hideMark/>
          </w:tcPr>
          <w:p w14:paraId="7DBA541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noWrap/>
            <w:vAlign w:val="center"/>
            <w:hideMark/>
          </w:tcPr>
          <w:p w14:paraId="70393844"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5E308C3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077F785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44</w:t>
            </w:r>
          </w:p>
        </w:tc>
        <w:tc>
          <w:tcPr>
            <w:tcW w:w="942" w:type="dxa"/>
            <w:tcBorders>
              <w:top w:val="outset" w:sz="6" w:space="0" w:color="auto"/>
              <w:left w:val="outset" w:sz="6" w:space="0" w:color="auto"/>
              <w:bottom w:val="outset" w:sz="6" w:space="0" w:color="auto"/>
              <w:right w:val="outset" w:sz="6" w:space="0" w:color="auto"/>
            </w:tcBorders>
          </w:tcPr>
          <w:p w14:paraId="4038661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1734</w:t>
            </w:r>
          </w:p>
        </w:tc>
        <w:tc>
          <w:tcPr>
            <w:tcW w:w="1546" w:type="dxa"/>
            <w:tcBorders>
              <w:top w:val="outset" w:sz="6" w:space="0" w:color="auto"/>
              <w:left w:val="outset" w:sz="6" w:space="0" w:color="auto"/>
              <w:bottom w:val="outset" w:sz="6" w:space="0" w:color="auto"/>
              <w:right w:val="outset" w:sz="6" w:space="0" w:color="auto"/>
            </w:tcBorders>
          </w:tcPr>
          <w:p w14:paraId="4EB15AF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39.40 %</w:t>
            </w:r>
          </w:p>
        </w:tc>
        <w:tc>
          <w:tcPr>
            <w:tcW w:w="1174" w:type="dxa"/>
            <w:vMerge/>
            <w:tcBorders>
              <w:left w:val="outset" w:sz="6" w:space="0" w:color="auto"/>
              <w:bottom w:val="outset" w:sz="6" w:space="0" w:color="auto"/>
              <w:right w:val="outset" w:sz="6" w:space="0" w:color="auto"/>
            </w:tcBorders>
            <w:vAlign w:val="center"/>
          </w:tcPr>
          <w:p w14:paraId="04FAC08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2C3D0D57"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tcPr>
          <w:p w14:paraId="3E4C309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w:t>
            </w:r>
          </w:p>
        </w:tc>
        <w:tc>
          <w:tcPr>
            <w:tcW w:w="4160" w:type="dxa"/>
            <w:vMerge w:val="restart"/>
            <w:tcBorders>
              <w:top w:val="outset" w:sz="6" w:space="0" w:color="auto"/>
              <w:left w:val="outset" w:sz="6" w:space="0" w:color="auto"/>
              <w:right w:val="outset" w:sz="6" w:space="0" w:color="auto"/>
            </w:tcBorders>
            <w:noWrap/>
            <w:vAlign w:val="center"/>
          </w:tcPr>
          <w:p w14:paraId="0BF17936"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 xml:space="preserve">SHFMU "Bajram Curri" – </w:t>
            </w:r>
            <w:proofErr w:type="spellStart"/>
            <w:r w:rsidRPr="0080509D">
              <w:rPr>
                <w:rFonts w:ascii="Times New Roman" w:eastAsia="MS Mincho" w:hAnsi="Times New Roman" w:cs="Times New Roman"/>
                <w:b/>
                <w:bCs/>
                <w:color w:val="000000" w:themeColor="text1"/>
                <w:sz w:val="24"/>
                <w:szCs w:val="24"/>
              </w:rPr>
              <w:t>Petrovë</w:t>
            </w:r>
            <w:proofErr w:type="spellEnd"/>
          </w:p>
        </w:tc>
        <w:tc>
          <w:tcPr>
            <w:tcW w:w="799" w:type="dxa"/>
            <w:tcBorders>
              <w:top w:val="outset" w:sz="6" w:space="0" w:color="auto"/>
              <w:left w:val="outset" w:sz="6" w:space="0" w:color="auto"/>
              <w:bottom w:val="outset" w:sz="6" w:space="0" w:color="auto"/>
              <w:right w:val="outset" w:sz="6" w:space="0" w:color="auto"/>
            </w:tcBorders>
          </w:tcPr>
          <w:p w14:paraId="49C3CA5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7736F8A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41</w:t>
            </w:r>
          </w:p>
        </w:tc>
        <w:tc>
          <w:tcPr>
            <w:tcW w:w="942" w:type="dxa"/>
            <w:tcBorders>
              <w:top w:val="outset" w:sz="6" w:space="0" w:color="auto"/>
              <w:left w:val="outset" w:sz="6" w:space="0" w:color="auto"/>
              <w:bottom w:val="outset" w:sz="6" w:space="0" w:color="auto"/>
              <w:right w:val="outset" w:sz="6" w:space="0" w:color="auto"/>
            </w:tcBorders>
          </w:tcPr>
          <w:p w14:paraId="12EEC2B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1756</w:t>
            </w:r>
          </w:p>
        </w:tc>
        <w:tc>
          <w:tcPr>
            <w:tcW w:w="1546" w:type="dxa"/>
            <w:tcBorders>
              <w:top w:val="outset" w:sz="6" w:space="0" w:color="auto"/>
              <w:left w:val="outset" w:sz="6" w:space="0" w:color="auto"/>
              <w:bottom w:val="outset" w:sz="6" w:space="0" w:color="auto"/>
              <w:right w:val="outset" w:sz="6" w:space="0" w:color="auto"/>
            </w:tcBorders>
          </w:tcPr>
          <w:p w14:paraId="6CB1A7F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42.82 %</w:t>
            </w:r>
          </w:p>
        </w:tc>
        <w:tc>
          <w:tcPr>
            <w:tcW w:w="1174" w:type="dxa"/>
            <w:vMerge w:val="restart"/>
            <w:tcBorders>
              <w:top w:val="outset" w:sz="6" w:space="0" w:color="auto"/>
              <w:left w:val="outset" w:sz="6" w:space="0" w:color="auto"/>
              <w:right w:val="outset" w:sz="6" w:space="0" w:color="auto"/>
            </w:tcBorders>
            <w:vAlign w:val="center"/>
          </w:tcPr>
          <w:p w14:paraId="7686CB9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37.45 %</w:t>
            </w:r>
          </w:p>
        </w:tc>
      </w:tr>
      <w:tr w:rsidR="0080509D" w:rsidRPr="0080509D" w14:paraId="7A5881FA"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center"/>
            <w:hideMark/>
          </w:tcPr>
          <w:p w14:paraId="3D357FF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noWrap/>
            <w:vAlign w:val="center"/>
            <w:hideMark/>
          </w:tcPr>
          <w:p w14:paraId="487B443B"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3BF55DE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4F214CC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42</w:t>
            </w:r>
          </w:p>
        </w:tc>
        <w:tc>
          <w:tcPr>
            <w:tcW w:w="942" w:type="dxa"/>
            <w:tcBorders>
              <w:top w:val="outset" w:sz="6" w:space="0" w:color="auto"/>
              <w:left w:val="outset" w:sz="6" w:space="0" w:color="auto"/>
              <w:bottom w:val="outset" w:sz="6" w:space="0" w:color="auto"/>
              <w:right w:val="outset" w:sz="6" w:space="0" w:color="auto"/>
            </w:tcBorders>
          </w:tcPr>
          <w:p w14:paraId="4B8B358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1348</w:t>
            </w:r>
          </w:p>
        </w:tc>
        <w:tc>
          <w:tcPr>
            <w:tcW w:w="1546" w:type="dxa"/>
            <w:tcBorders>
              <w:top w:val="outset" w:sz="6" w:space="0" w:color="auto"/>
              <w:left w:val="outset" w:sz="6" w:space="0" w:color="auto"/>
              <w:bottom w:val="outset" w:sz="6" w:space="0" w:color="auto"/>
              <w:right w:val="outset" w:sz="6" w:space="0" w:color="auto"/>
            </w:tcBorders>
          </w:tcPr>
          <w:p w14:paraId="3692321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32.09 %</w:t>
            </w:r>
          </w:p>
        </w:tc>
        <w:tc>
          <w:tcPr>
            <w:tcW w:w="1174" w:type="dxa"/>
            <w:vMerge/>
            <w:tcBorders>
              <w:left w:val="outset" w:sz="6" w:space="0" w:color="auto"/>
              <w:bottom w:val="outset" w:sz="6" w:space="0" w:color="auto"/>
              <w:right w:val="outset" w:sz="6" w:space="0" w:color="auto"/>
            </w:tcBorders>
            <w:vAlign w:val="center"/>
          </w:tcPr>
          <w:p w14:paraId="2198B4B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80509D" w:rsidRPr="0080509D" w14:paraId="44889FBD" w14:textId="77777777" w:rsidTr="00DA4CF1">
        <w:trPr>
          <w:trHeight w:val="255"/>
          <w:tblCellSpacing w:w="20" w:type="dxa"/>
          <w:jc w:val="center"/>
        </w:trPr>
        <w:tc>
          <w:tcPr>
            <w:tcW w:w="863" w:type="dxa"/>
            <w:vMerge w:val="restart"/>
            <w:tcBorders>
              <w:top w:val="outset" w:sz="6" w:space="0" w:color="auto"/>
              <w:left w:val="outset" w:sz="6" w:space="0" w:color="auto"/>
              <w:right w:val="outset" w:sz="6" w:space="0" w:color="auto"/>
            </w:tcBorders>
            <w:noWrap/>
            <w:vAlign w:val="center"/>
          </w:tcPr>
          <w:p w14:paraId="307F3CF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w:t>
            </w:r>
          </w:p>
        </w:tc>
        <w:tc>
          <w:tcPr>
            <w:tcW w:w="4160" w:type="dxa"/>
            <w:vMerge w:val="restart"/>
            <w:tcBorders>
              <w:top w:val="outset" w:sz="6" w:space="0" w:color="auto"/>
              <w:left w:val="outset" w:sz="6" w:space="0" w:color="auto"/>
              <w:right w:val="outset" w:sz="6" w:space="0" w:color="auto"/>
            </w:tcBorders>
            <w:noWrap/>
            <w:vAlign w:val="center"/>
          </w:tcPr>
          <w:p w14:paraId="1C51E3C3"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SHFMU "</w:t>
            </w:r>
            <w:proofErr w:type="spellStart"/>
            <w:r w:rsidRPr="0080509D">
              <w:rPr>
                <w:rFonts w:ascii="Times New Roman" w:eastAsia="MS Mincho" w:hAnsi="Times New Roman" w:cs="Times New Roman"/>
                <w:b/>
                <w:bCs/>
                <w:color w:val="000000" w:themeColor="text1"/>
                <w:sz w:val="24"/>
                <w:szCs w:val="24"/>
              </w:rPr>
              <w:t>Idriz</w:t>
            </w:r>
            <w:proofErr w:type="spellEnd"/>
            <w:r w:rsidRPr="0080509D">
              <w:rPr>
                <w:rFonts w:ascii="Times New Roman" w:eastAsia="MS Mincho" w:hAnsi="Times New Roman" w:cs="Times New Roman"/>
                <w:b/>
                <w:bCs/>
                <w:color w:val="000000" w:themeColor="text1"/>
                <w:sz w:val="24"/>
                <w:szCs w:val="24"/>
              </w:rPr>
              <w:t xml:space="preserve"> </w:t>
            </w:r>
            <w:proofErr w:type="spellStart"/>
            <w:r w:rsidRPr="0080509D">
              <w:rPr>
                <w:rFonts w:ascii="Times New Roman" w:eastAsia="MS Mincho" w:hAnsi="Times New Roman" w:cs="Times New Roman"/>
                <w:b/>
                <w:bCs/>
                <w:color w:val="000000" w:themeColor="text1"/>
                <w:sz w:val="24"/>
                <w:szCs w:val="24"/>
              </w:rPr>
              <w:t>Ajeti</w:t>
            </w:r>
            <w:proofErr w:type="spellEnd"/>
            <w:r w:rsidRPr="0080509D">
              <w:rPr>
                <w:rFonts w:ascii="Times New Roman" w:eastAsia="MS Mincho" w:hAnsi="Times New Roman" w:cs="Times New Roman"/>
                <w:b/>
                <w:bCs/>
                <w:color w:val="000000" w:themeColor="text1"/>
                <w:sz w:val="24"/>
                <w:szCs w:val="24"/>
              </w:rPr>
              <w:t xml:space="preserve">" – </w:t>
            </w:r>
            <w:proofErr w:type="spellStart"/>
            <w:r w:rsidRPr="0080509D">
              <w:rPr>
                <w:rFonts w:ascii="Times New Roman" w:eastAsia="MS Mincho" w:hAnsi="Times New Roman" w:cs="Times New Roman"/>
                <w:b/>
                <w:bCs/>
                <w:color w:val="000000" w:themeColor="text1"/>
                <w:sz w:val="24"/>
                <w:szCs w:val="24"/>
              </w:rPr>
              <w:t>Pjetërshticë</w:t>
            </w:r>
            <w:proofErr w:type="spellEnd"/>
          </w:p>
        </w:tc>
        <w:tc>
          <w:tcPr>
            <w:tcW w:w="799" w:type="dxa"/>
            <w:tcBorders>
              <w:top w:val="outset" w:sz="6" w:space="0" w:color="auto"/>
              <w:left w:val="outset" w:sz="6" w:space="0" w:color="auto"/>
              <w:bottom w:val="outset" w:sz="6" w:space="0" w:color="auto"/>
              <w:right w:val="outset" w:sz="6" w:space="0" w:color="auto"/>
            </w:tcBorders>
          </w:tcPr>
          <w:p w14:paraId="0C9B6D2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w:t>
            </w:r>
          </w:p>
        </w:tc>
        <w:tc>
          <w:tcPr>
            <w:tcW w:w="1108" w:type="dxa"/>
            <w:tcBorders>
              <w:top w:val="outset" w:sz="6" w:space="0" w:color="auto"/>
              <w:left w:val="outset" w:sz="6" w:space="0" w:color="auto"/>
              <w:bottom w:val="outset" w:sz="6" w:space="0" w:color="auto"/>
              <w:right w:val="outset" w:sz="6" w:space="0" w:color="auto"/>
            </w:tcBorders>
          </w:tcPr>
          <w:p w14:paraId="41B67B2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22</w:t>
            </w:r>
          </w:p>
        </w:tc>
        <w:tc>
          <w:tcPr>
            <w:tcW w:w="942" w:type="dxa"/>
            <w:tcBorders>
              <w:top w:val="outset" w:sz="6" w:space="0" w:color="auto"/>
              <w:left w:val="outset" w:sz="6" w:space="0" w:color="auto"/>
              <w:bottom w:val="outset" w:sz="6" w:space="0" w:color="auto"/>
              <w:right w:val="outset" w:sz="6" w:space="0" w:color="auto"/>
            </w:tcBorders>
          </w:tcPr>
          <w:p w14:paraId="109F842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853</w:t>
            </w:r>
          </w:p>
        </w:tc>
        <w:tc>
          <w:tcPr>
            <w:tcW w:w="1546" w:type="dxa"/>
            <w:tcBorders>
              <w:top w:val="outset" w:sz="6" w:space="0" w:color="auto"/>
              <w:left w:val="outset" w:sz="6" w:space="0" w:color="auto"/>
              <w:bottom w:val="outset" w:sz="6" w:space="0" w:color="auto"/>
              <w:right w:val="outset" w:sz="6" w:space="0" w:color="auto"/>
            </w:tcBorders>
          </w:tcPr>
          <w:p w14:paraId="529D7EB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38.77 %</w:t>
            </w:r>
          </w:p>
        </w:tc>
        <w:tc>
          <w:tcPr>
            <w:tcW w:w="1174" w:type="dxa"/>
            <w:vMerge w:val="restart"/>
            <w:tcBorders>
              <w:top w:val="outset" w:sz="6" w:space="0" w:color="auto"/>
              <w:left w:val="outset" w:sz="6" w:space="0" w:color="auto"/>
              <w:right w:val="outset" w:sz="6" w:space="0" w:color="auto"/>
            </w:tcBorders>
            <w:vAlign w:val="center"/>
          </w:tcPr>
          <w:p w14:paraId="7F14302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34.68 %</w:t>
            </w:r>
          </w:p>
        </w:tc>
      </w:tr>
      <w:tr w:rsidR="0080509D" w:rsidRPr="0080509D" w14:paraId="7105C55C" w14:textId="77777777" w:rsidTr="00DA4CF1">
        <w:trPr>
          <w:trHeight w:val="255"/>
          <w:tblCellSpacing w:w="20" w:type="dxa"/>
          <w:jc w:val="center"/>
        </w:trPr>
        <w:tc>
          <w:tcPr>
            <w:tcW w:w="863" w:type="dxa"/>
            <w:vMerge/>
            <w:tcBorders>
              <w:left w:val="outset" w:sz="6" w:space="0" w:color="auto"/>
              <w:bottom w:val="outset" w:sz="6" w:space="0" w:color="auto"/>
              <w:right w:val="outset" w:sz="6" w:space="0" w:color="auto"/>
            </w:tcBorders>
            <w:noWrap/>
            <w:vAlign w:val="bottom"/>
            <w:hideMark/>
          </w:tcPr>
          <w:p w14:paraId="4864DF77" w14:textId="77777777" w:rsidR="00296F83" w:rsidRPr="0080509D" w:rsidRDefault="00296F83" w:rsidP="001D632C">
            <w:pPr>
              <w:spacing w:after="0" w:line="276" w:lineRule="auto"/>
              <w:jc w:val="right"/>
              <w:rPr>
                <w:rFonts w:ascii="Times New Roman" w:eastAsia="MS Mincho" w:hAnsi="Times New Roman" w:cs="Times New Roman"/>
                <w:b/>
                <w:color w:val="000000" w:themeColor="text1"/>
                <w:sz w:val="24"/>
                <w:szCs w:val="24"/>
              </w:rPr>
            </w:pPr>
          </w:p>
        </w:tc>
        <w:tc>
          <w:tcPr>
            <w:tcW w:w="4160" w:type="dxa"/>
            <w:vMerge/>
            <w:tcBorders>
              <w:left w:val="outset" w:sz="6" w:space="0" w:color="auto"/>
              <w:bottom w:val="outset" w:sz="6" w:space="0" w:color="auto"/>
              <w:right w:val="outset" w:sz="6" w:space="0" w:color="auto"/>
            </w:tcBorders>
            <w:noWrap/>
            <w:vAlign w:val="bottom"/>
            <w:hideMark/>
          </w:tcPr>
          <w:p w14:paraId="60DDAED9" w14:textId="77777777" w:rsidR="00296F83" w:rsidRPr="0080509D" w:rsidRDefault="00296F83" w:rsidP="001D632C">
            <w:pPr>
              <w:spacing w:after="0" w:line="276" w:lineRule="auto"/>
              <w:rPr>
                <w:rFonts w:ascii="Times New Roman" w:eastAsia="MS Mincho" w:hAnsi="Times New Roman" w:cs="Times New Roman"/>
                <w:b/>
                <w:bCs/>
                <w:color w:val="000000" w:themeColor="text1"/>
                <w:sz w:val="24"/>
                <w:szCs w:val="24"/>
              </w:rPr>
            </w:pPr>
          </w:p>
        </w:tc>
        <w:tc>
          <w:tcPr>
            <w:tcW w:w="799" w:type="dxa"/>
            <w:tcBorders>
              <w:top w:val="outset" w:sz="6" w:space="0" w:color="auto"/>
              <w:left w:val="outset" w:sz="6" w:space="0" w:color="auto"/>
              <w:bottom w:val="outset" w:sz="6" w:space="0" w:color="auto"/>
              <w:right w:val="outset" w:sz="6" w:space="0" w:color="auto"/>
            </w:tcBorders>
          </w:tcPr>
          <w:p w14:paraId="338993C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II</w:t>
            </w:r>
          </w:p>
        </w:tc>
        <w:tc>
          <w:tcPr>
            <w:tcW w:w="1108" w:type="dxa"/>
            <w:tcBorders>
              <w:top w:val="outset" w:sz="6" w:space="0" w:color="auto"/>
              <w:left w:val="outset" w:sz="6" w:space="0" w:color="auto"/>
              <w:bottom w:val="outset" w:sz="6" w:space="0" w:color="auto"/>
              <w:right w:val="outset" w:sz="6" w:space="0" w:color="auto"/>
            </w:tcBorders>
          </w:tcPr>
          <w:p w14:paraId="3FF6DDB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22</w:t>
            </w:r>
          </w:p>
        </w:tc>
        <w:tc>
          <w:tcPr>
            <w:tcW w:w="942" w:type="dxa"/>
            <w:tcBorders>
              <w:top w:val="outset" w:sz="6" w:space="0" w:color="auto"/>
              <w:left w:val="outset" w:sz="6" w:space="0" w:color="auto"/>
              <w:bottom w:val="outset" w:sz="6" w:space="0" w:color="auto"/>
              <w:right w:val="outset" w:sz="6" w:space="0" w:color="auto"/>
            </w:tcBorders>
          </w:tcPr>
          <w:p w14:paraId="7CA44D3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673</w:t>
            </w:r>
          </w:p>
        </w:tc>
        <w:tc>
          <w:tcPr>
            <w:tcW w:w="1546" w:type="dxa"/>
            <w:tcBorders>
              <w:top w:val="outset" w:sz="6" w:space="0" w:color="auto"/>
              <w:left w:val="outset" w:sz="6" w:space="0" w:color="auto"/>
              <w:bottom w:val="outset" w:sz="6" w:space="0" w:color="auto"/>
              <w:right w:val="outset" w:sz="6" w:space="0" w:color="auto"/>
            </w:tcBorders>
          </w:tcPr>
          <w:p w14:paraId="4633C08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30.59 %</w:t>
            </w:r>
          </w:p>
        </w:tc>
        <w:tc>
          <w:tcPr>
            <w:tcW w:w="1174" w:type="dxa"/>
            <w:vMerge/>
            <w:tcBorders>
              <w:left w:val="outset" w:sz="6" w:space="0" w:color="auto"/>
              <w:bottom w:val="outset" w:sz="6" w:space="0" w:color="auto"/>
              <w:right w:val="outset" w:sz="6" w:space="0" w:color="auto"/>
            </w:tcBorders>
            <w:vAlign w:val="center"/>
          </w:tcPr>
          <w:p w14:paraId="4A6DCAB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tc>
      </w:tr>
      <w:tr w:rsidR="00296F83" w:rsidRPr="0080509D" w14:paraId="4C767EE4" w14:textId="77777777" w:rsidTr="00DA4CF1">
        <w:trPr>
          <w:trHeight w:val="255"/>
          <w:tblCellSpacing w:w="20" w:type="dxa"/>
          <w:jc w:val="center"/>
        </w:trPr>
        <w:tc>
          <w:tcPr>
            <w:tcW w:w="9618" w:type="dxa"/>
            <w:gridSpan w:val="6"/>
            <w:tcBorders>
              <w:top w:val="outset" w:sz="6" w:space="0" w:color="auto"/>
              <w:left w:val="outset" w:sz="6" w:space="0" w:color="auto"/>
              <w:bottom w:val="outset" w:sz="6" w:space="0" w:color="auto"/>
              <w:right w:val="outset" w:sz="6" w:space="0" w:color="auto"/>
            </w:tcBorders>
            <w:noWrap/>
            <w:vAlign w:val="bottom"/>
            <w:hideMark/>
          </w:tcPr>
          <w:p w14:paraId="05714B31"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bCs/>
                <w:color w:val="000000" w:themeColor="text1"/>
                <w:sz w:val="24"/>
                <w:szCs w:val="24"/>
              </w:rPr>
              <w:t>Përqindja e përgjithshme:</w:t>
            </w:r>
          </w:p>
        </w:tc>
        <w:tc>
          <w:tcPr>
            <w:tcW w:w="1174" w:type="dxa"/>
            <w:tcBorders>
              <w:top w:val="outset" w:sz="6" w:space="0" w:color="auto"/>
              <w:left w:val="outset" w:sz="6" w:space="0" w:color="auto"/>
              <w:bottom w:val="outset" w:sz="6" w:space="0" w:color="auto"/>
              <w:right w:val="outset" w:sz="6" w:space="0" w:color="auto"/>
            </w:tcBorders>
            <w:vAlign w:val="center"/>
          </w:tcPr>
          <w:p w14:paraId="665E588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41.02 %</w:t>
            </w:r>
          </w:p>
        </w:tc>
      </w:tr>
    </w:tbl>
    <w:p w14:paraId="78EEE0D8" w14:textId="77777777" w:rsidR="00296F83" w:rsidRPr="0080509D" w:rsidRDefault="00296F83" w:rsidP="001D632C">
      <w:pPr>
        <w:shd w:val="clear" w:color="auto" w:fill="FFFFFF"/>
        <w:spacing w:after="0" w:line="276" w:lineRule="auto"/>
        <w:jc w:val="both"/>
        <w:rPr>
          <w:rFonts w:ascii="Times New Roman" w:eastAsia="MS Mincho" w:hAnsi="Times New Roman" w:cs="Times New Roman"/>
          <w:color w:val="000000" w:themeColor="text1"/>
          <w:sz w:val="24"/>
          <w:szCs w:val="24"/>
          <w:shd w:val="clear" w:color="auto" w:fill="FFFFFF"/>
        </w:rPr>
      </w:pPr>
    </w:p>
    <w:p w14:paraId="7F34AD82" w14:textId="4175FCFB"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Ndërkaq, </w:t>
      </w:r>
      <w:r w:rsidRPr="0080509D">
        <w:rPr>
          <w:rFonts w:ascii="Times New Roman" w:eastAsia="Times New Roman" w:hAnsi="Times New Roman" w:cs="Times New Roman"/>
          <w:b/>
          <w:bCs/>
          <w:color w:val="000000" w:themeColor="text1"/>
          <w:sz w:val="24"/>
          <w:szCs w:val="24"/>
        </w:rPr>
        <w:t>Testi i Maturës Shtetërore</w:t>
      </w:r>
      <w:r w:rsidRPr="0080509D">
        <w:rPr>
          <w:rFonts w:ascii="Times New Roman" w:eastAsia="Times New Roman" w:hAnsi="Times New Roman" w:cs="Times New Roman"/>
          <w:color w:val="000000" w:themeColor="text1"/>
          <w:sz w:val="24"/>
          <w:szCs w:val="24"/>
        </w:rPr>
        <w:t xml:space="preserve">, është mbajtur më </w:t>
      </w:r>
      <w:r w:rsidRPr="0080509D">
        <w:rPr>
          <w:rFonts w:ascii="Times New Roman" w:eastAsia="MS Mincho" w:hAnsi="Times New Roman" w:cs="Times New Roman"/>
          <w:b/>
          <w:color w:val="000000" w:themeColor="text1"/>
          <w:sz w:val="24"/>
          <w:szCs w:val="24"/>
        </w:rPr>
        <w:t xml:space="preserve">18 qershor 2022 </w:t>
      </w:r>
      <w:r w:rsidRPr="0080509D">
        <w:rPr>
          <w:rFonts w:ascii="Times New Roman" w:eastAsia="MS Mincho" w:hAnsi="Times New Roman" w:cs="Times New Roman"/>
          <w:color w:val="000000" w:themeColor="text1"/>
          <w:sz w:val="24"/>
          <w:szCs w:val="24"/>
        </w:rPr>
        <w:t>(e shtunë), në tri Qendra të Testimit (Gjimnazi “</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SHMU “</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 xml:space="preserve">” dhe Shkolla e Mesme Profesionale në Shtime). </w:t>
      </w:r>
      <w:r w:rsidRPr="0080509D">
        <w:rPr>
          <w:rFonts w:ascii="Times New Roman" w:eastAsia="Times New Roman" w:hAnsi="Times New Roman" w:cs="Times New Roman"/>
          <w:color w:val="000000" w:themeColor="text1"/>
          <w:sz w:val="24"/>
          <w:szCs w:val="24"/>
        </w:rPr>
        <w:t xml:space="preserve">Ky provim, është organizuar nga Ministria e Arsimit, Shkencës, Teknologjisë dhe Inovacionit (MASHTI) në bashkëpunim me Drejtorinë Komunale të Arsimit në Shtime. Provimi i </w:t>
      </w:r>
      <w:r w:rsidR="00211C43" w:rsidRPr="0080509D">
        <w:rPr>
          <w:rFonts w:ascii="Times New Roman" w:eastAsia="Times New Roman" w:hAnsi="Times New Roman" w:cs="Times New Roman"/>
          <w:color w:val="000000" w:themeColor="text1"/>
          <w:sz w:val="24"/>
          <w:szCs w:val="24"/>
        </w:rPr>
        <w:t>maturës</w:t>
      </w:r>
      <w:r w:rsidRPr="0080509D">
        <w:rPr>
          <w:rFonts w:ascii="Times New Roman" w:eastAsia="Times New Roman" w:hAnsi="Times New Roman" w:cs="Times New Roman"/>
          <w:color w:val="000000" w:themeColor="text1"/>
          <w:sz w:val="24"/>
          <w:szCs w:val="24"/>
        </w:rPr>
        <w:t xml:space="preserve"> ka filluar në ora 10:00, ndërsa ka përfunduar në ora 12:30. Për mbarëvajtjen e procesit, MASHTI ka angazhuar administrues (mësimdhënës) të shkollave të mesme të larta nga Ferizaj</w:t>
      </w:r>
      <w:r w:rsidRPr="0080509D">
        <w:rPr>
          <w:rFonts w:ascii="Times New Roman" w:eastAsia="MS Mincho" w:hAnsi="Times New Roman" w:cs="Times New Roman"/>
          <w:color w:val="000000" w:themeColor="text1"/>
          <w:sz w:val="24"/>
          <w:szCs w:val="24"/>
        </w:rPr>
        <w:t>.</w:t>
      </w:r>
    </w:p>
    <w:p w14:paraId="22F15BEC" w14:textId="562AC552"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lastRenderedPageBreak/>
        <w:t xml:space="preserve">Këtij testi i janë nënshtruar gjithsej 373 maturantë (215 nxënës të Gjimnazit “N.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xml:space="preserve">” dhe 158 nxënës të SHMP-së). </w:t>
      </w:r>
      <w:r w:rsidRPr="0080509D">
        <w:rPr>
          <w:rFonts w:ascii="Times New Roman" w:eastAsia="Times New Roman" w:hAnsi="Times New Roman" w:cs="Times New Roman"/>
          <w:color w:val="000000" w:themeColor="text1"/>
          <w:sz w:val="24"/>
          <w:szCs w:val="24"/>
        </w:rPr>
        <w:t xml:space="preserve">Provimi i Maturës Shtetërore 2022, sivjet është mbajtur vetëm një ditë për të gjitha lëndët dhe për të gjithë nxënësit maturantë. Testi në fjalë, ka pasur gjithsej 100 kërkesa (pyetje, detyra), nga 25 kërkesa për secilën nga katër lëndët e përfshira dhe ka zgjatë 150 minuta. Në test kanë qenë të përfshirë tri lëndët </w:t>
      </w:r>
      <w:proofErr w:type="spellStart"/>
      <w:r w:rsidRPr="0080509D">
        <w:rPr>
          <w:rFonts w:ascii="Times New Roman" w:eastAsia="Times New Roman" w:hAnsi="Times New Roman" w:cs="Times New Roman"/>
          <w:color w:val="000000" w:themeColor="text1"/>
          <w:sz w:val="24"/>
          <w:szCs w:val="24"/>
        </w:rPr>
        <w:t>obligative</w:t>
      </w:r>
      <w:proofErr w:type="spellEnd"/>
      <w:r w:rsidRPr="0080509D">
        <w:rPr>
          <w:rFonts w:ascii="Times New Roman" w:eastAsia="Times New Roman" w:hAnsi="Times New Roman" w:cs="Times New Roman"/>
          <w:color w:val="000000" w:themeColor="text1"/>
          <w:sz w:val="24"/>
          <w:szCs w:val="24"/>
        </w:rPr>
        <w:t>: Gjuhë amtare, gjuhë angleze, matematikë si dhe një lëndë zgjedhore që është përzgjedhur nga vet nxënësi nga mesi i lëndëve zgjedhore që ofrohen. Gjithashtu në këtë vit kemi pasur dy teste të ndryshme vetëm në lëndën e matematikës, njëri test ka qenë i njëjtë për gjimnazet e shkencave natyrore dhe gjimnazet matematikore, ndërsa testi tjetër për gjimnazin e shkencave shoqërore-gjuhësore dhe të shkollave profesionale.</w:t>
      </w:r>
      <w:r w:rsidRPr="0080509D">
        <w:rPr>
          <w:rFonts w:ascii="Times New Roman" w:eastAsia="MS Mincho" w:hAnsi="Times New Roman" w:cs="Times New Roman"/>
          <w:color w:val="000000" w:themeColor="text1"/>
          <w:sz w:val="24"/>
          <w:szCs w:val="24"/>
        </w:rPr>
        <w:t xml:space="preserve"> Provimi i Maturës Shtetërore është një instrument matës, ku maturantët mund të tregojnë aftësitë dhe shkathtësitë e tyre, të cilat i kanë përvetësuar gjatë tri viteve të shkollimit të mesëm të lartë (X-XII).</w:t>
      </w:r>
      <w:r w:rsidRPr="0080509D">
        <w:rPr>
          <w:rFonts w:ascii="Times New Roman" w:eastAsia="Times New Roman" w:hAnsi="Times New Roman" w:cs="Times New Roman"/>
          <w:color w:val="000000" w:themeColor="text1"/>
          <w:sz w:val="24"/>
          <w:szCs w:val="24"/>
        </w:rPr>
        <w:t xml:space="preserve"> Rezultatet pritet të publikohen më 27 qershor, ku përqindja e </w:t>
      </w:r>
      <w:r w:rsidR="00B417CC" w:rsidRPr="0080509D">
        <w:rPr>
          <w:rFonts w:ascii="Times New Roman" w:eastAsia="Times New Roman" w:hAnsi="Times New Roman" w:cs="Times New Roman"/>
          <w:color w:val="000000" w:themeColor="text1"/>
          <w:sz w:val="24"/>
          <w:szCs w:val="24"/>
        </w:rPr>
        <w:t>kalueshmërisë</w:t>
      </w:r>
      <w:r w:rsidRPr="0080509D">
        <w:rPr>
          <w:rFonts w:ascii="Times New Roman" w:eastAsia="Times New Roman" w:hAnsi="Times New Roman" w:cs="Times New Roman"/>
          <w:color w:val="000000" w:themeColor="text1"/>
          <w:sz w:val="24"/>
          <w:szCs w:val="24"/>
        </w:rPr>
        <w:t xml:space="preserve"> së këtij testi është prej 40 për qind. Për të gjithë ata nxënës që nuk arrijnë të kalojnë në afatin e parë Provimin e Maturës Shtetërore, më 27 gusht 2022, do të jetë afati i dytë, ku sërish mund t’i nënshtrohen Maturës Shtetërore.</w:t>
      </w:r>
    </w:p>
    <w:p w14:paraId="4A6638A1" w14:textId="77777777" w:rsidR="006039CC" w:rsidRPr="0080509D" w:rsidRDefault="006039CC" w:rsidP="00927FFD">
      <w:pPr>
        <w:spacing w:after="0" w:line="276" w:lineRule="auto"/>
        <w:rPr>
          <w:rFonts w:ascii="Times New Roman" w:eastAsia="MS Mincho" w:hAnsi="Times New Roman" w:cs="Times New Roman"/>
          <w:b/>
          <w:color w:val="000000" w:themeColor="text1"/>
          <w:sz w:val="24"/>
          <w:szCs w:val="24"/>
        </w:rPr>
      </w:pPr>
    </w:p>
    <w:p w14:paraId="70EB8833" w14:textId="4ED7DDD6"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PËRKRAHJA E NXËNËSVE TALENTË</w:t>
      </w:r>
    </w:p>
    <w:p w14:paraId="16D4F3E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p w14:paraId="029EBE6B"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shd w:val="clear" w:color="auto" w:fill="FFFFFF"/>
        </w:rPr>
        <w:t>DKA nëpërmjet drejtorëve të shkollave dhe Shërbimit Pedagogjik-Psikologjik ka bërë identifikimin dhe përkrahjen e nxënësve me inteligjencë dhe dhunti e talente të veçanta. Kjo kategori e nxënësve nga institucionet tona edukativo-arsimore kanë gëzuar vëmendje të posaçme dhe janë përzgjedhur për pjesëmarrje në gara komunale dhe republikane siç janë:</w:t>
      </w:r>
    </w:p>
    <w:p w14:paraId="1EFBB0E4"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p>
    <w:p w14:paraId="38BDE024"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Gara e XXII-të Republikane e ”Fizikanëve të Rinj”, në Prishtinë;</w:t>
      </w:r>
    </w:p>
    <w:p w14:paraId="674C903B"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Olimpiadën e XIV-të Matematike të Kosovës (OMK 2022);</w:t>
      </w:r>
    </w:p>
    <w:p w14:paraId="7F460863"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Gara Komunale e Diturisë 2022;</w:t>
      </w:r>
    </w:p>
    <w:p w14:paraId="3CBCBFD1"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Gara e Diturisë “Mitrovica 2022”;</w:t>
      </w:r>
    </w:p>
    <w:p w14:paraId="30178686"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Garat e </w:t>
      </w:r>
      <w:proofErr w:type="spellStart"/>
      <w:r w:rsidRPr="0080509D">
        <w:rPr>
          <w:rFonts w:ascii="Times New Roman" w:eastAsia="Times New Roman" w:hAnsi="Times New Roman" w:cs="Times New Roman"/>
          <w:color w:val="000000" w:themeColor="text1"/>
          <w:sz w:val="24"/>
          <w:szCs w:val="24"/>
        </w:rPr>
        <w:t>Robotikës</w:t>
      </w:r>
      <w:proofErr w:type="spellEnd"/>
      <w:r w:rsidRPr="0080509D">
        <w:rPr>
          <w:rFonts w:ascii="Times New Roman" w:eastAsia="Times New Roman" w:hAnsi="Times New Roman" w:cs="Times New Roman"/>
          <w:color w:val="000000" w:themeColor="text1"/>
          <w:sz w:val="24"/>
          <w:szCs w:val="24"/>
        </w:rPr>
        <w:t xml:space="preserve">: Kosova </w:t>
      </w:r>
      <w:proofErr w:type="spellStart"/>
      <w:r w:rsidRPr="0080509D">
        <w:rPr>
          <w:rFonts w:ascii="Times New Roman" w:eastAsia="Times New Roman" w:hAnsi="Times New Roman" w:cs="Times New Roman"/>
          <w:color w:val="000000" w:themeColor="text1"/>
          <w:sz w:val="24"/>
          <w:szCs w:val="24"/>
        </w:rPr>
        <w:t>Makers</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League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Open</w:t>
      </w:r>
      <w:proofErr w:type="spellEnd"/>
      <w:r w:rsidRPr="0080509D">
        <w:rPr>
          <w:rFonts w:ascii="Times New Roman" w:eastAsia="Times New Roman" w:hAnsi="Times New Roman" w:cs="Times New Roman"/>
          <w:color w:val="000000" w:themeColor="text1"/>
          <w:sz w:val="24"/>
          <w:szCs w:val="24"/>
        </w:rPr>
        <w:t xml:space="preserve"> 2021/22;</w:t>
      </w:r>
    </w:p>
    <w:p w14:paraId="1190951B"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Garat e </w:t>
      </w:r>
      <w:proofErr w:type="spellStart"/>
      <w:r w:rsidRPr="0080509D">
        <w:rPr>
          <w:rFonts w:ascii="Times New Roman" w:eastAsia="Times New Roman" w:hAnsi="Times New Roman" w:cs="Times New Roman"/>
          <w:color w:val="000000" w:themeColor="text1"/>
          <w:sz w:val="24"/>
          <w:szCs w:val="24"/>
        </w:rPr>
        <w:t>Micro:Bit-it</w:t>
      </w:r>
      <w:proofErr w:type="spellEnd"/>
      <w:r w:rsidRPr="0080509D">
        <w:rPr>
          <w:rFonts w:ascii="Times New Roman" w:eastAsia="Times New Roman" w:hAnsi="Times New Roman" w:cs="Times New Roman"/>
          <w:color w:val="000000" w:themeColor="text1"/>
          <w:sz w:val="24"/>
          <w:szCs w:val="24"/>
        </w:rPr>
        <w:t xml:space="preserve"> për klasat 1-5 </w:t>
      </w:r>
      <w:r w:rsidRPr="0080509D">
        <w:rPr>
          <w:rFonts w:ascii="Times New Roman" w:eastAsia="MS Mincho" w:hAnsi="Times New Roman" w:cs="Times New Roman"/>
          <w:color w:val="000000" w:themeColor="text1"/>
          <w:sz w:val="24"/>
          <w:szCs w:val="24"/>
          <w:shd w:val="clear" w:color="auto" w:fill="FFFFFF"/>
        </w:rPr>
        <w:t xml:space="preserve">nga </w:t>
      </w:r>
      <w:proofErr w:type="spellStart"/>
      <w:r w:rsidRPr="0080509D">
        <w:rPr>
          <w:rFonts w:ascii="Times New Roman" w:eastAsia="MS Mincho" w:hAnsi="Times New Roman" w:cs="Times New Roman"/>
          <w:color w:val="000000" w:themeColor="text1"/>
          <w:sz w:val="24"/>
          <w:szCs w:val="24"/>
          <w:shd w:val="clear" w:color="auto" w:fill="FFFFFF"/>
        </w:rPr>
        <w:t>British</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Council</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Kosovo</w:t>
      </w:r>
      <w:proofErr w:type="spellEnd"/>
      <w:r w:rsidRPr="0080509D">
        <w:rPr>
          <w:rFonts w:ascii="Times New Roman" w:eastAsia="MS Mincho" w:hAnsi="Times New Roman" w:cs="Times New Roman"/>
          <w:color w:val="000000" w:themeColor="text1"/>
          <w:sz w:val="24"/>
          <w:szCs w:val="24"/>
          <w:shd w:val="clear" w:color="auto" w:fill="FFFFFF"/>
        </w:rPr>
        <w:t>,</w:t>
      </w:r>
    </w:p>
    <w:p w14:paraId="72B4D8CA" w14:textId="77777777" w:rsidR="00296F83" w:rsidRPr="0080509D" w:rsidRDefault="00296F83" w:rsidP="001D632C">
      <w:pPr>
        <w:numPr>
          <w:ilvl w:val="0"/>
          <w:numId w:val="7"/>
        </w:numPr>
        <w:spacing w:after="200" w:line="276" w:lineRule="auto"/>
        <w:contextualSpacing/>
        <w:jc w:val="both"/>
        <w:rPr>
          <w:rFonts w:ascii="Times New Roman" w:eastAsia="MS Mincho"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Kuizi</w:t>
      </w:r>
      <w:proofErr w:type="spellEnd"/>
      <w:r w:rsidRPr="0080509D">
        <w:rPr>
          <w:rFonts w:ascii="Times New Roman" w:eastAsia="Times New Roman" w:hAnsi="Times New Roman" w:cs="Times New Roman"/>
          <w:color w:val="000000" w:themeColor="text1"/>
          <w:sz w:val="24"/>
          <w:szCs w:val="24"/>
        </w:rPr>
        <w:t xml:space="preserve"> i Diturisë "</w:t>
      </w:r>
      <w:proofErr w:type="spellStart"/>
      <w:r w:rsidRPr="0080509D">
        <w:rPr>
          <w:rFonts w:ascii="Times New Roman" w:eastAsia="Times New Roman" w:hAnsi="Times New Roman" w:cs="Times New Roman"/>
          <w:color w:val="000000" w:themeColor="text1"/>
          <w:sz w:val="24"/>
          <w:szCs w:val="24"/>
        </w:rPr>
        <w:t>Big</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Bang</w:t>
      </w:r>
      <w:proofErr w:type="spellEnd"/>
      <w:r w:rsidRPr="0080509D">
        <w:rPr>
          <w:rFonts w:ascii="Times New Roman" w:eastAsia="Times New Roman" w:hAnsi="Times New Roman" w:cs="Times New Roman"/>
          <w:color w:val="000000" w:themeColor="text1"/>
          <w:sz w:val="24"/>
          <w:szCs w:val="24"/>
        </w:rPr>
        <w:t>" në RTV Dukagjini</w:t>
      </w:r>
    </w:p>
    <w:p w14:paraId="1EEDAF20" w14:textId="77777777" w:rsidR="00296F83" w:rsidRPr="0080509D" w:rsidRDefault="00296F83" w:rsidP="001D632C">
      <w:pPr>
        <w:spacing w:after="20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color w:val="000000" w:themeColor="text1"/>
          <w:sz w:val="24"/>
          <w:szCs w:val="24"/>
        </w:rPr>
        <w:t>12 shkurt 2022</w:t>
      </w:r>
      <w:r w:rsidRPr="0080509D">
        <w:rPr>
          <w:rFonts w:ascii="Times New Roman" w:eastAsia="Times New Roman" w:hAnsi="Times New Roman" w:cs="Times New Roman"/>
          <w:color w:val="000000" w:themeColor="text1"/>
          <w:sz w:val="24"/>
          <w:szCs w:val="24"/>
        </w:rPr>
        <w:t>, në shkollën fillore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xml:space="preserve">” në Shtime është organizuar nga DKA, Gara Komunale e Fizikanëve të Rinj. Pjesëmarrës në këtë garë kanë qenë fituesit e garave shkollore të </w:t>
      </w:r>
      <w:proofErr w:type="spellStart"/>
      <w:r w:rsidRPr="0080509D">
        <w:rPr>
          <w:rFonts w:ascii="Times New Roman" w:eastAsia="Times New Roman" w:hAnsi="Times New Roman" w:cs="Times New Roman"/>
          <w:color w:val="000000" w:themeColor="text1"/>
          <w:sz w:val="24"/>
          <w:szCs w:val="24"/>
        </w:rPr>
        <w:t>të</w:t>
      </w:r>
      <w:proofErr w:type="spellEnd"/>
      <w:r w:rsidRPr="0080509D">
        <w:rPr>
          <w:rFonts w:ascii="Times New Roman" w:eastAsia="Times New Roman" w:hAnsi="Times New Roman" w:cs="Times New Roman"/>
          <w:color w:val="000000" w:themeColor="text1"/>
          <w:sz w:val="24"/>
          <w:szCs w:val="24"/>
        </w:rPr>
        <w:t xml:space="preserve"> gjitha shkollave të komunës sonë nga klasat 9, 10, 11 dhe 12. Nga kjo garë, komunën e Shtimes e kanë përfaqësuar në Garën Republikane, të mbajtur më </w:t>
      </w:r>
      <w:r w:rsidRPr="0080509D">
        <w:rPr>
          <w:rFonts w:ascii="Times New Roman" w:eastAsia="Times New Roman" w:hAnsi="Times New Roman" w:cs="Times New Roman"/>
          <w:b/>
          <w:color w:val="000000" w:themeColor="text1"/>
          <w:sz w:val="24"/>
          <w:szCs w:val="24"/>
        </w:rPr>
        <w:t>27 shkurt 2022</w:t>
      </w:r>
      <w:r w:rsidRPr="0080509D">
        <w:rPr>
          <w:rFonts w:ascii="Times New Roman" w:eastAsia="Times New Roman" w:hAnsi="Times New Roman" w:cs="Times New Roman"/>
          <w:color w:val="000000" w:themeColor="text1"/>
          <w:sz w:val="24"/>
          <w:szCs w:val="24"/>
        </w:rPr>
        <w:t>, në Departamentin e Fizikës në Prishtinë, këta nxënës:</w:t>
      </w:r>
    </w:p>
    <w:p w14:paraId="1F642E47" w14:textId="77777777" w:rsidR="00296F83" w:rsidRPr="0080509D" w:rsidRDefault="00296F83" w:rsidP="001D632C">
      <w:pPr>
        <w:shd w:val="clear" w:color="auto" w:fill="FFFFFF"/>
        <w:spacing w:after="0" w:line="276" w:lineRule="auto"/>
        <w:ind w:left="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1. </w:t>
      </w:r>
      <w:proofErr w:type="spellStart"/>
      <w:r w:rsidRPr="0080509D">
        <w:rPr>
          <w:rFonts w:ascii="Times New Roman" w:eastAsia="Times New Roman" w:hAnsi="Times New Roman" w:cs="Times New Roman"/>
          <w:color w:val="000000" w:themeColor="text1"/>
          <w:sz w:val="24"/>
          <w:szCs w:val="24"/>
        </w:rPr>
        <w:t>Diona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Sadriu</w:t>
      </w:r>
      <w:proofErr w:type="spellEnd"/>
      <w:r w:rsidRPr="0080509D">
        <w:rPr>
          <w:rFonts w:ascii="Times New Roman" w:eastAsia="Times New Roman" w:hAnsi="Times New Roman" w:cs="Times New Roman"/>
          <w:color w:val="000000" w:themeColor="text1"/>
          <w:sz w:val="24"/>
          <w:szCs w:val="24"/>
        </w:rPr>
        <w:t xml:space="preserve"> (IX) – SHFMU “</w:t>
      </w:r>
      <w:proofErr w:type="spellStart"/>
      <w:r w:rsidRPr="0080509D">
        <w:rPr>
          <w:rFonts w:ascii="Times New Roman" w:eastAsia="Times New Roman" w:hAnsi="Times New Roman" w:cs="Times New Roman"/>
          <w:color w:val="000000" w:themeColor="text1"/>
          <w:sz w:val="24"/>
          <w:szCs w:val="24"/>
        </w:rPr>
        <w:t>Abdullah</w:t>
      </w:r>
      <w:proofErr w:type="spellEnd"/>
      <w:r w:rsidRPr="0080509D">
        <w:rPr>
          <w:rFonts w:ascii="Times New Roman" w:eastAsia="Times New Roman" w:hAnsi="Times New Roman" w:cs="Times New Roman"/>
          <w:color w:val="000000" w:themeColor="text1"/>
          <w:sz w:val="24"/>
          <w:szCs w:val="24"/>
        </w:rPr>
        <w:t xml:space="preserve"> Shabani”</w:t>
      </w:r>
    </w:p>
    <w:p w14:paraId="6150107D" w14:textId="77777777" w:rsidR="00296F83" w:rsidRPr="0080509D" w:rsidRDefault="00296F83" w:rsidP="001D632C">
      <w:pPr>
        <w:shd w:val="clear" w:color="auto" w:fill="FFFFFF"/>
        <w:spacing w:after="0" w:line="276" w:lineRule="auto"/>
        <w:ind w:left="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2. Anesa </w:t>
      </w:r>
      <w:proofErr w:type="spellStart"/>
      <w:r w:rsidRPr="0080509D">
        <w:rPr>
          <w:rFonts w:ascii="Times New Roman" w:eastAsia="Times New Roman" w:hAnsi="Times New Roman" w:cs="Times New Roman"/>
          <w:color w:val="000000" w:themeColor="text1"/>
          <w:sz w:val="24"/>
          <w:szCs w:val="24"/>
        </w:rPr>
        <w:t>Muharremi</w:t>
      </w:r>
      <w:proofErr w:type="spellEnd"/>
      <w:r w:rsidRPr="0080509D">
        <w:rPr>
          <w:rFonts w:ascii="Times New Roman" w:eastAsia="Times New Roman" w:hAnsi="Times New Roman" w:cs="Times New Roman"/>
          <w:color w:val="000000" w:themeColor="text1"/>
          <w:sz w:val="24"/>
          <w:szCs w:val="24"/>
        </w:rPr>
        <w:t xml:space="preserve"> (X)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w:t>
      </w:r>
    </w:p>
    <w:p w14:paraId="57957C2D" w14:textId="77777777" w:rsidR="00296F83" w:rsidRPr="0080509D" w:rsidRDefault="00296F83" w:rsidP="001D632C">
      <w:pPr>
        <w:shd w:val="clear" w:color="auto" w:fill="FFFFFF"/>
        <w:spacing w:after="0" w:line="276" w:lineRule="auto"/>
        <w:ind w:left="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3. </w:t>
      </w:r>
      <w:proofErr w:type="spellStart"/>
      <w:r w:rsidRPr="0080509D">
        <w:rPr>
          <w:rFonts w:ascii="Times New Roman" w:eastAsia="Times New Roman" w:hAnsi="Times New Roman" w:cs="Times New Roman"/>
          <w:color w:val="000000" w:themeColor="text1"/>
          <w:sz w:val="24"/>
          <w:szCs w:val="24"/>
        </w:rPr>
        <w:t>Kanita</w:t>
      </w:r>
      <w:proofErr w:type="spellEnd"/>
      <w:r w:rsidRPr="0080509D">
        <w:rPr>
          <w:rFonts w:ascii="Times New Roman" w:eastAsia="Times New Roman" w:hAnsi="Times New Roman" w:cs="Times New Roman"/>
          <w:color w:val="000000" w:themeColor="text1"/>
          <w:sz w:val="24"/>
          <w:szCs w:val="24"/>
        </w:rPr>
        <w:t xml:space="preserve"> Shabani (XI)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 dhe</w:t>
      </w:r>
    </w:p>
    <w:p w14:paraId="1CC9B25A" w14:textId="77777777" w:rsidR="00296F83" w:rsidRPr="0080509D" w:rsidRDefault="00296F83" w:rsidP="001D632C">
      <w:pPr>
        <w:shd w:val="clear" w:color="auto" w:fill="FFFFFF"/>
        <w:spacing w:after="0" w:line="276" w:lineRule="auto"/>
        <w:ind w:left="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4. </w:t>
      </w:r>
      <w:proofErr w:type="spellStart"/>
      <w:r w:rsidRPr="0080509D">
        <w:rPr>
          <w:rFonts w:ascii="Times New Roman" w:eastAsia="Times New Roman" w:hAnsi="Times New Roman" w:cs="Times New Roman"/>
          <w:color w:val="000000" w:themeColor="text1"/>
          <w:sz w:val="24"/>
          <w:szCs w:val="24"/>
        </w:rPr>
        <w:t>Kaltrina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Rashiti</w:t>
      </w:r>
      <w:proofErr w:type="spellEnd"/>
      <w:r w:rsidRPr="0080509D">
        <w:rPr>
          <w:rFonts w:ascii="Times New Roman" w:eastAsia="Times New Roman" w:hAnsi="Times New Roman" w:cs="Times New Roman"/>
          <w:color w:val="000000" w:themeColor="text1"/>
          <w:sz w:val="24"/>
          <w:szCs w:val="24"/>
        </w:rPr>
        <w:t xml:space="preserve"> (XII)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w:t>
      </w:r>
    </w:p>
    <w:p w14:paraId="00CBDEAC"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p>
    <w:p w14:paraId="282A13E6" w14:textId="64A0D49B"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Në objektin e Shkollës Fillore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xml:space="preserve">” në Shtime, më </w:t>
      </w:r>
      <w:r w:rsidRPr="0080509D">
        <w:rPr>
          <w:rFonts w:ascii="Times New Roman" w:eastAsia="Times New Roman" w:hAnsi="Times New Roman" w:cs="Times New Roman"/>
          <w:b/>
          <w:color w:val="000000" w:themeColor="text1"/>
          <w:sz w:val="24"/>
          <w:szCs w:val="24"/>
        </w:rPr>
        <w:t>19 shkurt 2022</w:t>
      </w:r>
      <w:r w:rsidRPr="0080509D">
        <w:rPr>
          <w:rFonts w:ascii="Times New Roman" w:eastAsia="Times New Roman" w:hAnsi="Times New Roman" w:cs="Times New Roman"/>
          <w:color w:val="000000" w:themeColor="text1"/>
          <w:sz w:val="24"/>
          <w:szCs w:val="24"/>
        </w:rPr>
        <w:t xml:space="preserve">, Drejtoria Komunale e Arsimit (DKA), ka organizuar mbajtjen e garës së matematikës në nivel komune me nxënësit e klasave të 9-ta, 10-ta, 11-ta, dhe të 12-ta. Persona përgjegjës për organizimin e Olimpiadës Matematike Komunale ishin mësimdhënësit e matematikës: Ardiana </w:t>
      </w:r>
      <w:proofErr w:type="spellStart"/>
      <w:r w:rsidRPr="0080509D">
        <w:rPr>
          <w:rFonts w:ascii="Times New Roman" w:eastAsia="Times New Roman" w:hAnsi="Times New Roman" w:cs="Times New Roman"/>
          <w:color w:val="000000" w:themeColor="text1"/>
          <w:sz w:val="24"/>
          <w:szCs w:val="24"/>
        </w:rPr>
        <w:t>Sopaj</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Isuf</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Rizani</w:t>
      </w:r>
      <w:proofErr w:type="spellEnd"/>
      <w:r w:rsidRPr="0080509D">
        <w:rPr>
          <w:rFonts w:ascii="Times New Roman" w:eastAsia="Times New Roman" w:hAnsi="Times New Roman" w:cs="Times New Roman"/>
          <w:color w:val="000000" w:themeColor="text1"/>
          <w:sz w:val="24"/>
          <w:szCs w:val="24"/>
        </w:rPr>
        <w:t xml:space="preserve">. Në garën e organizuar në bazë të kërkesës së Shoqatës së Matematikanëve të Kosovës, në Olimpiadën Matematike Komunale, morën pjesë gjithsej 17 nxënës nga 9 shkolla </w:t>
      </w:r>
      <w:r w:rsidRPr="0080509D">
        <w:rPr>
          <w:rFonts w:ascii="Times New Roman" w:eastAsia="Times New Roman" w:hAnsi="Times New Roman" w:cs="Times New Roman"/>
          <w:color w:val="000000" w:themeColor="text1"/>
          <w:sz w:val="24"/>
          <w:szCs w:val="24"/>
        </w:rPr>
        <w:lastRenderedPageBreak/>
        <w:t xml:space="preserve">të komunës së Shtimes, ku nga ta janë </w:t>
      </w:r>
      <w:r w:rsidR="00B417CC" w:rsidRPr="0080509D">
        <w:rPr>
          <w:rFonts w:ascii="Times New Roman" w:eastAsia="Times New Roman" w:hAnsi="Times New Roman" w:cs="Times New Roman"/>
          <w:color w:val="000000" w:themeColor="text1"/>
          <w:sz w:val="24"/>
          <w:szCs w:val="24"/>
        </w:rPr>
        <w:t>përzgjedhur</w:t>
      </w:r>
      <w:r w:rsidRPr="0080509D">
        <w:rPr>
          <w:rFonts w:ascii="Times New Roman" w:eastAsia="Times New Roman" w:hAnsi="Times New Roman" w:cs="Times New Roman"/>
          <w:color w:val="000000" w:themeColor="text1"/>
          <w:sz w:val="24"/>
          <w:szCs w:val="24"/>
        </w:rPr>
        <w:t xml:space="preserve"> nxënësit më të suksesshëm në fushën e matematikës:</w:t>
      </w:r>
    </w:p>
    <w:p w14:paraId="714A26DC"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p>
    <w:p w14:paraId="44C1B621"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Eljesa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Hajrizi</w:t>
      </w:r>
      <w:proofErr w:type="spellEnd"/>
      <w:r w:rsidRPr="0080509D">
        <w:rPr>
          <w:rFonts w:ascii="Times New Roman" w:eastAsia="Times New Roman" w:hAnsi="Times New Roman" w:cs="Times New Roman"/>
          <w:color w:val="000000" w:themeColor="text1"/>
          <w:sz w:val="24"/>
          <w:szCs w:val="24"/>
        </w:rPr>
        <w:t xml:space="preserve"> (Klasa IX) – SHFMU “Skënderbeu”</w:t>
      </w:r>
    </w:p>
    <w:p w14:paraId="5674D6F2"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Altuna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Ahmeti</w:t>
      </w:r>
      <w:proofErr w:type="spellEnd"/>
      <w:r w:rsidRPr="0080509D">
        <w:rPr>
          <w:rFonts w:ascii="Times New Roman" w:eastAsia="Times New Roman" w:hAnsi="Times New Roman" w:cs="Times New Roman"/>
          <w:color w:val="000000" w:themeColor="text1"/>
          <w:sz w:val="24"/>
          <w:szCs w:val="24"/>
        </w:rPr>
        <w:t xml:space="preserve"> (Klasa IX) – SHMU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w:t>
      </w:r>
    </w:p>
    <w:p w14:paraId="5B66DC47"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Sefedin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Tahiri</w:t>
      </w:r>
      <w:proofErr w:type="spellEnd"/>
      <w:r w:rsidRPr="0080509D">
        <w:rPr>
          <w:rFonts w:ascii="Times New Roman" w:eastAsia="Times New Roman" w:hAnsi="Times New Roman" w:cs="Times New Roman"/>
          <w:color w:val="000000" w:themeColor="text1"/>
          <w:sz w:val="24"/>
          <w:szCs w:val="24"/>
        </w:rPr>
        <w:t xml:space="preserve"> </w:t>
      </w:r>
      <w:bookmarkStart w:id="6" w:name="_Hlk106708722"/>
      <w:r w:rsidRPr="0080509D">
        <w:rPr>
          <w:rFonts w:ascii="Times New Roman" w:eastAsia="Times New Roman" w:hAnsi="Times New Roman" w:cs="Times New Roman"/>
          <w:color w:val="000000" w:themeColor="text1"/>
          <w:sz w:val="24"/>
          <w:szCs w:val="24"/>
        </w:rPr>
        <w:t>(Klasa X)</w:t>
      </w:r>
      <w:bookmarkEnd w:id="6"/>
      <w:r w:rsidRPr="0080509D">
        <w:rPr>
          <w:rFonts w:ascii="Times New Roman" w:eastAsia="Times New Roman" w:hAnsi="Times New Roman" w:cs="Times New Roman"/>
          <w:color w:val="000000" w:themeColor="text1"/>
          <w:sz w:val="24"/>
          <w:szCs w:val="24"/>
        </w:rPr>
        <w:t xml:space="preserve"> – Shkolla e Mesme Profesionale</w:t>
      </w:r>
    </w:p>
    <w:p w14:paraId="141D6BE2"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Aulona </w:t>
      </w:r>
      <w:proofErr w:type="spellStart"/>
      <w:r w:rsidRPr="0080509D">
        <w:rPr>
          <w:rFonts w:ascii="Times New Roman" w:eastAsia="Times New Roman" w:hAnsi="Times New Roman" w:cs="Times New Roman"/>
          <w:color w:val="000000" w:themeColor="text1"/>
          <w:sz w:val="24"/>
          <w:szCs w:val="24"/>
        </w:rPr>
        <w:t>Aliu</w:t>
      </w:r>
      <w:proofErr w:type="spellEnd"/>
      <w:r w:rsidRPr="0080509D">
        <w:rPr>
          <w:rFonts w:ascii="Times New Roman" w:eastAsia="Times New Roman" w:hAnsi="Times New Roman" w:cs="Times New Roman"/>
          <w:color w:val="000000" w:themeColor="text1"/>
          <w:sz w:val="24"/>
          <w:szCs w:val="24"/>
        </w:rPr>
        <w:t xml:space="preserve"> (Klasa X)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w:t>
      </w:r>
    </w:p>
    <w:p w14:paraId="47C079A5"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Jehona </w:t>
      </w:r>
      <w:proofErr w:type="spellStart"/>
      <w:r w:rsidRPr="0080509D">
        <w:rPr>
          <w:rFonts w:ascii="Times New Roman" w:eastAsia="Times New Roman" w:hAnsi="Times New Roman" w:cs="Times New Roman"/>
          <w:color w:val="000000" w:themeColor="text1"/>
          <w:sz w:val="24"/>
          <w:szCs w:val="24"/>
        </w:rPr>
        <w:t>Behluli</w:t>
      </w:r>
      <w:proofErr w:type="spellEnd"/>
      <w:r w:rsidRPr="0080509D">
        <w:rPr>
          <w:rFonts w:ascii="Times New Roman" w:eastAsia="Times New Roman" w:hAnsi="Times New Roman" w:cs="Times New Roman"/>
          <w:color w:val="000000" w:themeColor="text1"/>
          <w:sz w:val="24"/>
          <w:szCs w:val="24"/>
        </w:rPr>
        <w:t xml:space="preserve"> (Klasa XI) – Shkolla e Mesme Profesionale</w:t>
      </w:r>
    </w:p>
    <w:p w14:paraId="3E077FCA"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Agon </w:t>
      </w:r>
      <w:proofErr w:type="spellStart"/>
      <w:r w:rsidRPr="0080509D">
        <w:rPr>
          <w:rFonts w:ascii="Times New Roman" w:eastAsia="Times New Roman" w:hAnsi="Times New Roman" w:cs="Times New Roman"/>
          <w:color w:val="000000" w:themeColor="text1"/>
          <w:sz w:val="24"/>
          <w:szCs w:val="24"/>
        </w:rPr>
        <w:t>Selmani</w:t>
      </w:r>
      <w:proofErr w:type="spellEnd"/>
      <w:r w:rsidRPr="0080509D">
        <w:rPr>
          <w:rFonts w:ascii="Times New Roman" w:eastAsia="Times New Roman" w:hAnsi="Times New Roman" w:cs="Times New Roman"/>
          <w:color w:val="000000" w:themeColor="text1"/>
          <w:sz w:val="24"/>
          <w:szCs w:val="24"/>
        </w:rPr>
        <w:t xml:space="preserve"> (Klasa XI)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w:t>
      </w:r>
    </w:p>
    <w:p w14:paraId="40BE41D9"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Florend</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Ramusa</w:t>
      </w:r>
      <w:proofErr w:type="spellEnd"/>
      <w:r w:rsidRPr="0080509D">
        <w:rPr>
          <w:rFonts w:ascii="Times New Roman" w:eastAsia="Times New Roman" w:hAnsi="Times New Roman" w:cs="Times New Roman"/>
          <w:color w:val="000000" w:themeColor="text1"/>
          <w:sz w:val="24"/>
          <w:szCs w:val="24"/>
        </w:rPr>
        <w:t xml:space="preserve"> (Klasa XII) –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 xml:space="preserve">” </w:t>
      </w:r>
    </w:p>
    <w:p w14:paraId="5DF0F706" w14:textId="77777777" w:rsidR="00296F83" w:rsidRPr="0080509D" w:rsidRDefault="00296F83" w:rsidP="001D632C">
      <w:pPr>
        <w:numPr>
          <w:ilvl w:val="0"/>
          <w:numId w:val="10"/>
        </w:numPr>
        <w:shd w:val="clear" w:color="auto" w:fill="FFFFFF"/>
        <w:spacing w:after="0" w:line="276" w:lineRule="auto"/>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Fatlum </w:t>
      </w:r>
      <w:proofErr w:type="spellStart"/>
      <w:r w:rsidRPr="0080509D">
        <w:rPr>
          <w:rFonts w:ascii="Times New Roman" w:eastAsia="Times New Roman" w:hAnsi="Times New Roman" w:cs="Times New Roman"/>
          <w:color w:val="000000" w:themeColor="text1"/>
          <w:sz w:val="24"/>
          <w:szCs w:val="24"/>
        </w:rPr>
        <w:t>Rushiti</w:t>
      </w:r>
      <w:proofErr w:type="spellEnd"/>
      <w:r w:rsidRPr="0080509D">
        <w:rPr>
          <w:rFonts w:ascii="Times New Roman" w:eastAsia="Times New Roman" w:hAnsi="Times New Roman" w:cs="Times New Roman"/>
          <w:color w:val="000000" w:themeColor="text1"/>
          <w:sz w:val="24"/>
          <w:szCs w:val="24"/>
        </w:rPr>
        <w:t xml:space="preserve"> (Klasa XII) – Shkolla e Mesme Profesionale</w:t>
      </w:r>
    </w:p>
    <w:p w14:paraId="00418F2E" w14:textId="77777777" w:rsidR="00296F83" w:rsidRPr="0080509D" w:rsidRDefault="00296F83" w:rsidP="001D632C">
      <w:pPr>
        <w:shd w:val="clear" w:color="auto" w:fill="FFFFFF"/>
        <w:spacing w:after="0" w:line="276" w:lineRule="auto"/>
        <w:ind w:left="720"/>
        <w:contextualSpacing/>
        <w:jc w:val="both"/>
        <w:rPr>
          <w:rFonts w:ascii="Times New Roman" w:eastAsia="Times New Roman" w:hAnsi="Times New Roman" w:cs="Times New Roman"/>
          <w:color w:val="000000" w:themeColor="text1"/>
          <w:sz w:val="24"/>
          <w:szCs w:val="24"/>
        </w:rPr>
      </w:pPr>
    </w:p>
    <w:p w14:paraId="6E1E7DB2"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Nxënësit e përzgjedhur nga kjo garë, më pas kanë marrë pjesë në Olimpiadën e XIV-të Matematike të Kosovës (OMK 2022) e cila është mbajtur më 5 mars 2022 në Gjimnazin e Specializuar Matematikor në Prishtinë.</w:t>
      </w:r>
    </w:p>
    <w:p w14:paraId="22C91964"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Më 10 mars 2022, SHFMU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nga </w:t>
      </w:r>
      <w:proofErr w:type="spellStart"/>
      <w:r w:rsidRPr="0080509D">
        <w:rPr>
          <w:rFonts w:ascii="Times New Roman" w:eastAsia="Times New Roman" w:hAnsi="Times New Roman" w:cs="Times New Roman"/>
          <w:color w:val="000000" w:themeColor="text1"/>
          <w:sz w:val="24"/>
          <w:szCs w:val="24"/>
        </w:rPr>
        <w:t>Muzeqina</w:t>
      </w:r>
      <w:proofErr w:type="spellEnd"/>
      <w:r w:rsidRPr="0080509D">
        <w:rPr>
          <w:rFonts w:ascii="Times New Roman" w:eastAsia="Times New Roman" w:hAnsi="Times New Roman" w:cs="Times New Roman"/>
          <w:color w:val="000000" w:themeColor="text1"/>
          <w:sz w:val="24"/>
          <w:szCs w:val="24"/>
        </w:rPr>
        <w:t xml:space="preserve"> dhe paralelja e ndarë në </w:t>
      </w:r>
      <w:proofErr w:type="spellStart"/>
      <w:r w:rsidRPr="0080509D">
        <w:rPr>
          <w:rFonts w:ascii="Times New Roman" w:eastAsia="Times New Roman" w:hAnsi="Times New Roman" w:cs="Times New Roman"/>
          <w:color w:val="000000" w:themeColor="text1"/>
          <w:sz w:val="24"/>
          <w:szCs w:val="24"/>
        </w:rPr>
        <w:t>Rashincë</w:t>
      </w:r>
      <w:proofErr w:type="spellEnd"/>
      <w:r w:rsidRPr="0080509D">
        <w:rPr>
          <w:rFonts w:ascii="Times New Roman" w:eastAsia="Times New Roman" w:hAnsi="Times New Roman" w:cs="Times New Roman"/>
          <w:color w:val="000000" w:themeColor="text1"/>
          <w:sz w:val="24"/>
          <w:szCs w:val="24"/>
        </w:rPr>
        <w:t xml:space="preserve"> ishin pjesëmarrës në sfidën e dytë të garës me M-bota të organizuar nga Kosova </w:t>
      </w:r>
      <w:proofErr w:type="spellStart"/>
      <w:r w:rsidRPr="0080509D">
        <w:rPr>
          <w:rFonts w:ascii="Times New Roman" w:eastAsia="Times New Roman" w:hAnsi="Times New Roman" w:cs="Times New Roman"/>
          <w:color w:val="000000" w:themeColor="text1"/>
          <w:sz w:val="24"/>
          <w:szCs w:val="24"/>
        </w:rPr>
        <w:t>Makers</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League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Open</w:t>
      </w:r>
      <w:proofErr w:type="spellEnd"/>
      <w:r w:rsidRPr="0080509D">
        <w:rPr>
          <w:rFonts w:ascii="Times New Roman" w:eastAsia="Times New Roman" w:hAnsi="Times New Roman" w:cs="Times New Roman"/>
          <w:color w:val="000000" w:themeColor="text1"/>
          <w:sz w:val="24"/>
          <w:szCs w:val="24"/>
        </w:rPr>
        <w:t xml:space="preserve"> 2021/22, përballë 113 shkollave të tjera në nivel të Kosovës. Ekipi i nxënësve “Fitimtarët” nga shkolla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nga </w:t>
      </w:r>
      <w:proofErr w:type="spellStart"/>
      <w:r w:rsidRPr="0080509D">
        <w:rPr>
          <w:rFonts w:ascii="Times New Roman" w:eastAsia="Times New Roman" w:hAnsi="Times New Roman" w:cs="Times New Roman"/>
          <w:color w:val="000000" w:themeColor="text1"/>
          <w:sz w:val="24"/>
          <w:szCs w:val="24"/>
        </w:rPr>
        <w:t>Muzeqina</w:t>
      </w:r>
      <w:proofErr w:type="spellEnd"/>
      <w:r w:rsidRPr="0080509D">
        <w:rPr>
          <w:rFonts w:ascii="Times New Roman" w:eastAsia="Times New Roman" w:hAnsi="Times New Roman" w:cs="Times New Roman"/>
          <w:color w:val="000000" w:themeColor="text1"/>
          <w:sz w:val="24"/>
          <w:szCs w:val="24"/>
        </w:rPr>
        <w:t xml:space="preserve">, me mentor </w:t>
      </w:r>
      <w:proofErr w:type="spellStart"/>
      <w:r w:rsidRPr="0080509D">
        <w:rPr>
          <w:rFonts w:ascii="Times New Roman" w:eastAsia="Times New Roman" w:hAnsi="Times New Roman" w:cs="Times New Roman"/>
          <w:color w:val="000000" w:themeColor="text1"/>
          <w:sz w:val="24"/>
          <w:szCs w:val="24"/>
        </w:rPr>
        <w:t>Basri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Fetahun</w:t>
      </w:r>
      <w:proofErr w:type="spellEnd"/>
      <w:r w:rsidRPr="0080509D">
        <w:rPr>
          <w:rFonts w:ascii="Times New Roman" w:eastAsia="Times New Roman" w:hAnsi="Times New Roman" w:cs="Times New Roman"/>
          <w:color w:val="000000" w:themeColor="text1"/>
          <w:sz w:val="24"/>
          <w:szCs w:val="24"/>
        </w:rPr>
        <w:t xml:space="preserve"> përsëri arritën të renditen të parët, ndërsa ekipi i nxënësve “7200C” i shkollës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Poradecit</w:t>
      </w:r>
      <w:proofErr w:type="spellEnd"/>
      <w:r w:rsidRPr="0080509D">
        <w:rPr>
          <w:rFonts w:ascii="Times New Roman" w:eastAsia="Times New Roman" w:hAnsi="Times New Roman" w:cs="Times New Roman"/>
          <w:color w:val="000000" w:themeColor="text1"/>
          <w:sz w:val="24"/>
          <w:szCs w:val="24"/>
        </w:rPr>
        <w:t xml:space="preserve">” nga </w:t>
      </w:r>
      <w:proofErr w:type="spellStart"/>
      <w:r w:rsidRPr="0080509D">
        <w:rPr>
          <w:rFonts w:ascii="Times New Roman" w:eastAsia="Times New Roman" w:hAnsi="Times New Roman" w:cs="Times New Roman"/>
          <w:color w:val="000000" w:themeColor="text1"/>
          <w:sz w:val="24"/>
          <w:szCs w:val="24"/>
        </w:rPr>
        <w:t>Rashinca</w:t>
      </w:r>
      <w:proofErr w:type="spellEnd"/>
      <w:r w:rsidRPr="0080509D">
        <w:rPr>
          <w:rFonts w:ascii="Times New Roman" w:eastAsia="Times New Roman" w:hAnsi="Times New Roman" w:cs="Times New Roman"/>
          <w:color w:val="000000" w:themeColor="text1"/>
          <w:sz w:val="24"/>
          <w:szCs w:val="24"/>
        </w:rPr>
        <w:t xml:space="preserve"> me mentor </w:t>
      </w:r>
      <w:proofErr w:type="spellStart"/>
      <w:r w:rsidRPr="0080509D">
        <w:rPr>
          <w:rFonts w:ascii="Times New Roman" w:eastAsia="Times New Roman" w:hAnsi="Times New Roman" w:cs="Times New Roman"/>
          <w:color w:val="000000" w:themeColor="text1"/>
          <w:sz w:val="24"/>
          <w:szCs w:val="24"/>
        </w:rPr>
        <w:t>Adil</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Qorrollin</w:t>
      </w:r>
      <w:proofErr w:type="spellEnd"/>
      <w:r w:rsidRPr="0080509D">
        <w:rPr>
          <w:rFonts w:ascii="Times New Roman" w:eastAsia="Times New Roman" w:hAnsi="Times New Roman" w:cs="Times New Roman"/>
          <w:color w:val="000000" w:themeColor="text1"/>
          <w:sz w:val="24"/>
          <w:szCs w:val="24"/>
        </w:rPr>
        <w:t xml:space="preserve"> për disa sekonda më pak është renditur në vendin e katërt.</w:t>
      </w:r>
    </w:p>
    <w:p w14:paraId="17DFDFA2"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9 prill 2022, në hapësirën e BONEVET Prishtina është mbajtur punëtoria për ekipet fituese të raundit të dytë të Garës së </w:t>
      </w:r>
      <w:proofErr w:type="spellStart"/>
      <w:r w:rsidRPr="0080509D">
        <w:rPr>
          <w:rFonts w:ascii="Times New Roman" w:eastAsia="Times New Roman" w:hAnsi="Times New Roman" w:cs="Times New Roman"/>
          <w:color w:val="000000" w:themeColor="text1"/>
          <w:sz w:val="24"/>
          <w:szCs w:val="24"/>
        </w:rPr>
        <w:t>Robotikës</w:t>
      </w:r>
      <w:proofErr w:type="spellEnd"/>
      <w:r w:rsidRPr="0080509D">
        <w:rPr>
          <w:rFonts w:ascii="Times New Roman" w:eastAsia="Times New Roman" w:hAnsi="Times New Roman" w:cs="Times New Roman"/>
          <w:color w:val="000000" w:themeColor="text1"/>
          <w:sz w:val="24"/>
          <w:szCs w:val="24"/>
        </w:rPr>
        <w:t xml:space="preserve"> KML OPEN 2021-22. Pjesëmarrës në këtë punëtori ishin ekipet fituese të raundit të dytë: “Fitimtarët” nga SHFMU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në </w:t>
      </w:r>
      <w:proofErr w:type="spellStart"/>
      <w:r w:rsidRPr="0080509D">
        <w:rPr>
          <w:rFonts w:ascii="Times New Roman" w:eastAsia="Times New Roman" w:hAnsi="Times New Roman" w:cs="Times New Roman"/>
          <w:color w:val="000000" w:themeColor="text1"/>
          <w:sz w:val="24"/>
          <w:szCs w:val="24"/>
        </w:rPr>
        <w:t>Muzeqinë</w:t>
      </w:r>
      <w:proofErr w:type="spellEnd"/>
      <w:r w:rsidRPr="0080509D">
        <w:rPr>
          <w:rFonts w:ascii="Times New Roman" w:eastAsia="Times New Roman" w:hAnsi="Times New Roman" w:cs="Times New Roman"/>
          <w:color w:val="000000" w:themeColor="text1"/>
          <w:sz w:val="24"/>
          <w:szCs w:val="24"/>
        </w:rPr>
        <w:t xml:space="preserve"> të ciklit “6-9” me mentor </w:t>
      </w:r>
      <w:proofErr w:type="spellStart"/>
      <w:r w:rsidRPr="0080509D">
        <w:rPr>
          <w:rFonts w:ascii="Times New Roman" w:eastAsia="Times New Roman" w:hAnsi="Times New Roman" w:cs="Times New Roman"/>
          <w:color w:val="000000" w:themeColor="text1"/>
          <w:sz w:val="24"/>
          <w:szCs w:val="24"/>
        </w:rPr>
        <w:t>Basri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Fetahun</w:t>
      </w:r>
      <w:proofErr w:type="spellEnd"/>
      <w:r w:rsidRPr="0080509D">
        <w:rPr>
          <w:rFonts w:ascii="Times New Roman" w:eastAsia="Times New Roman" w:hAnsi="Times New Roman" w:cs="Times New Roman"/>
          <w:color w:val="000000" w:themeColor="text1"/>
          <w:sz w:val="24"/>
          <w:szCs w:val="24"/>
        </w:rPr>
        <w:t>.</w:t>
      </w:r>
    </w:p>
    <w:p w14:paraId="0292F637"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3 qershor 2022 në sfidën e tretë të </w:t>
      </w:r>
      <w:proofErr w:type="spellStart"/>
      <w:r w:rsidRPr="0080509D">
        <w:rPr>
          <w:rFonts w:ascii="Times New Roman" w:eastAsia="Times New Roman" w:hAnsi="Times New Roman" w:cs="Times New Roman"/>
          <w:color w:val="000000" w:themeColor="text1"/>
          <w:sz w:val="24"/>
          <w:szCs w:val="24"/>
        </w:rPr>
        <w:t>robotikës</w:t>
      </w:r>
      <w:proofErr w:type="spellEnd"/>
      <w:r w:rsidRPr="0080509D">
        <w:rPr>
          <w:rFonts w:ascii="Times New Roman" w:eastAsia="Times New Roman" w:hAnsi="Times New Roman" w:cs="Times New Roman"/>
          <w:color w:val="000000" w:themeColor="text1"/>
          <w:sz w:val="24"/>
          <w:szCs w:val="24"/>
        </w:rPr>
        <w:t xml:space="preserve">, ekipi “Fitimtarët” në përbërje të nxënësve: Buna </w:t>
      </w:r>
      <w:proofErr w:type="spellStart"/>
      <w:r w:rsidRPr="0080509D">
        <w:rPr>
          <w:rFonts w:ascii="Times New Roman" w:eastAsia="Times New Roman" w:hAnsi="Times New Roman" w:cs="Times New Roman"/>
          <w:color w:val="000000" w:themeColor="text1"/>
          <w:sz w:val="24"/>
          <w:szCs w:val="24"/>
        </w:rPr>
        <w:t>Shahini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Leonis</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Kolgeci</w:t>
      </w:r>
      <w:proofErr w:type="spellEnd"/>
      <w:r w:rsidRPr="0080509D">
        <w:rPr>
          <w:rFonts w:ascii="Times New Roman" w:eastAsia="Times New Roman" w:hAnsi="Times New Roman" w:cs="Times New Roman"/>
          <w:color w:val="000000" w:themeColor="text1"/>
          <w:sz w:val="24"/>
          <w:szCs w:val="24"/>
        </w:rPr>
        <w:t xml:space="preserve">, Dhurata Biba dhe Ideal </w:t>
      </w:r>
      <w:proofErr w:type="spellStart"/>
      <w:r w:rsidRPr="0080509D">
        <w:rPr>
          <w:rFonts w:ascii="Times New Roman" w:eastAsia="Times New Roman" w:hAnsi="Times New Roman" w:cs="Times New Roman"/>
          <w:color w:val="000000" w:themeColor="text1"/>
          <w:sz w:val="24"/>
          <w:szCs w:val="24"/>
        </w:rPr>
        <w:t>Kurtishi</w:t>
      </w:r>
      <w:proofErr w:type="spellEnd"/>
      <w:r w:rsidRPr="0080509D">
        <w:rPr>
          <w:rFonts w:ascii="Times New Roman" w:eastAsia="Times New Roman" w:hAnsi="Times New Roman" w:cs="Times New Roman"/>
          <w:color w:val="000000" w:themeColor="text1"/>
          <w:sz w:val="24"/>
          <w:szCs w:val="24"/>
        </w:rPr>
        <w:t xml:space="preserve">, me mentor </w:t>
      </w:r>
      <w:proofErr w:type="spellStart"/>
      <w:r w:rsidRPr="0080509D">
        <w:rPr>
          <w:rFonts w:ascii="Times New Roman" w:eastAsia="Times New Roman" w:hAnsi="Times New Roman" w:cs="Times New Roman"/>
          <w:color w:val="000000" w:themeColor="text1"/>
          <w:sz w:val="24"/>
          <w:szCs w:val="24"/>
        </w:rPr>
        <w:t>Basri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Fetahun</w:t>
      </w:r>
      <w:proofErr w:type="spellEnd"/>
      <w:r w:rsidRPr="0080509D">
        <w:rPr>
          <w:rFonts w:ascii="Times New Roman" w:eastAsia="Times New Roman" w:hAnsi="Times New Roman" w:cs="Times New Roman"/>
          <w:color w:val="000000" w:themeColor="text1"/>
          <w:sz w:val="24"/>
          <w:szCs w:val="24"/>
        </w:rPr>
        <w:t xml:space="preserve"> arritën që të renditen në vendin e parë në nivel të Kosovës.</w:t>
      </w:r>
    </w:p>
    <w:p w14:paraId="5AFC3D79"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Më 30 mars 2022, ekipi i shkollës fillore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xml:space="preserve">”, përmes projektit "NOISE:BIT" ka arritur të rendit i pari në Kosovë, në Garat e </w:t>
      </w:r>
      <w:proofErr w:type="spellStart"/>
      <w:r w:rsidRPr="0080509D">
        <w:rPr>
          <w:rFonts w:ascii="Times New Roman" w:eastAsia="Times New Roman" w:hAnsi="Times New Roman" w:cs="Times New Roman"/>
          <w:color w:val="000000" w:themeColor="text1"/>
          <w:sz w:val="24"/>
          <w:szCs w:val="24"/>
        </w:rPr>
        <w:t>Micro:Bit-it</w:t>
      </w:r>
      <w:proofErr w:type="spellEnd"/>
      <w:r w:rsidRPr="0080509D">
        <w:rPr>
          <w:rFonts w:ascii="Times New Roman" w:eastAsia="Times New Roman" w:hAnsi="Times New Roman" w:cs="Times New Roman"/>
          <w:color w:val="000000" w:themeColor="text1"/>
          <w:sz w:val="24"/>
          <w:szCs w:val="24"/>
        </w:rPr>
        <w:t xml:space="preserve"> për klasat 1-5, të organizuar nga </w:t>
      </w:r>
      <w:hyperlink r:id="rId10" w:history="1">
        <w:proofErr w:type="spellStart"/>
        <w:r w:rsidRPr="0080509D">
          <w:rPr>
            <w:rFonts w:ascii="Times New Roman" w:eastAsia="Times New Roman" w:hAnsi="Times New Roman" w:cs="Times New Roman"/>
            <w:color w:val="000000" w:themeColor="text1"/>
            <w:sz w:val="24"/>
            <w:szCs w:val="24"/>
            <w:bdr w:val="none" w:sz="0" w:space="0" w:color="auto" w:frame="1"/>
          </w:rPr>
          <w:t>British</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proofErr w:type="spellStart"/>
        <w:r w:rsidRPr="0080509D">
          <w:rPr>
            <w:rFonts w:ascii="Times New Roman" w:eastAsia="Times New Roman" w:hAnsi="Times New Roman" w:cs="Times New Roman"/>
            <w:color w:val="000000" w:themeColor="text1"/>
            <w:sz w:val="24"/>
            <w:szCs w:val="24"/>
            <w:bdr w:val="none" w:sz="0" w:space="0" w:color="auto" w:frame="1"/>
          </w:rPr>
          <w:t>Council</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proofErr w:type="spellStart"/>
        <w:r w:rsidRPr="0080509D">
          <w:rPr>
            <w:rFonts w:ascii="Times New Roman" w:eastAsia="Times New Roman" w:hAnsi="Times New Roman" w:cs="Times New Roman"/>
            <w:color w:val="000000" w:themeColor="text1"/>
            <w:sz w:val="24"/>
            <w:szCs w:val="24"/>
            <w:bdr w:val="none" w:sz="0" w:space="0" w:color="auto" w:frame="1"/>
          </w:rPr>
          <w:t>Kosovo</w:t>
        </w:r>
        <w:proofErr w:type="spellEnd"/>
      </w:hyperlink>
      <w:r w:rsidRPr="0080509D">
        <w:rPr>
          <w:rFonts w:ascii="Times New Roman" w:eastAsia="Times New Roman" w:hAnsi="Times New Roman" w:cs="Times New Roman"/>
          <w:color w:val="000000" w:themeColor="text1"/>
          <w:sz w:val="24"/>
          <w:szCs w:val="24"/>
        </w:rPr>
        <w:t xml:space="preserve">. Shkolla në fjalë është përfaqësuar në këto gara nga nxënësit: Shkurte </w:t>
      </w:r>
      <w:proofErr w:type="spellStart"/>
      <w:r w:rsidRPr="0080509D">
        <w:rPr>
          <w:rFonts w:ascii="Times New Roman" w:eastAsia="Times New Roman" w:hAnsi="Times New Roman" w:cs="Times New Roman"/>
          <w:color w:val="000000" w:themeColor="text1"/>
          <w:sz w:val="24"/>
          <w:szCs w:val="24"/>
        </w:rPr>
        <w:t>Hasani</w:t>
      </w:r>
      <w:proofErr w:type="spellEnd"/>
      <w:r w:rsidRPr="0080509D">
        <w:rPr>
          <w:rFonts w:ascii="Times New Roman" w:eastAsia="Times New Roman" w:hAnsi="Times New Roman" w:cs="Times New Roman"/>
          <w:color w:val="000000" w:themeColor="text1"/>
          <w:sz w:val="24"/>
          <w:szCs w:val="24"/>
        </w:rPr>
        <w:t xml:space="preserve"> dhe Dalmat </w:t>
      </w:r>
      <w:proofErr w:type="spellStart"/>
      <w:r w:rsidRPr="0080509D">
        <w:rPr>
          <w:rFonts w:ascii="Times New Roman" w:eastAsia="Times New Roman" w:hAnsi="Times New Roman" w:cs="Times New Roman"/>
          <w:color w:val="000000" w:themeColor="text1"/>
          <w:sz w:val="24"/>
          <w:szCs w:val="24"/>
        </w:rPr>
        <w:t>Zeqa</w:t>
      </w:r>
      <w:proofErr w:type="spellEnd"/>
      <w:r w:rsidRPr="0080509D">
        <w:rPr>
          <w:rFonts w:ascii="Times New Roman" w:eastAsia="Times New Roman" w:hAnsi="Times New Roman" w:cs="Times New Roman"/>
          <w:color w:val="000000" w:themeColor="text1"/>
          <w:sz w:val="24"/>
          <w:szCs w:val="24"/>
        </w:rPr>
        <w:t>. Mentor i këtyre kampionëve ishte mësuesi Qëndrim Bajrami.</w:t>
      </w:r>
    </w:p>
    <w:p w14:paraId="19CF2C38"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Me organizim të DKA-së dhe Shoqatës së Pedagogëve “Dituria”, më 6 maj 2022 (e premte), në SHMU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xml:space="preserve">” në Shtime është mbajtur Gara Komunale e Diturisë, ku dijen e tyre e kanë sfiduar gjithsej 243 nxënës të shtatë shkollave të mesme të ulëta të komunës sonë, prej të cilëve 110 nxënës janë fitues të vendeve të para, dyta dhe treta. Shikuar në bazë të gjinisë, prijnë femrat me 61 vende, kurse meshkujt kanë arritur të marrin vetëm 49 vende. Në Garën Komunale të Diturisë 2022 janë shënuar këto rezultate: </w:t>
      </w:r>
    </w:p>
    <w:p w14:paraId="3BE021FB"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20847885"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1. </w:t>
      </w:r>
      <w:proofErr w:type="spellStart"/>
      <w:r w:rsidRPr="0080509D">
        <w:rPr>
          <w:rFonts w:ascii="Times New Roman" w:eastAsia="Times New Roman" w:hAnsi="Times New Roman" w:cs="Times New Roman"/>
          <w:color w:val="000000" w:themeColor="text1"/>
          <w:sz w:val="24"/>
          <w:szCs w:val="24"/>
        </w:rPr>
        <w:t>ShFMU</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 Shtime</w:t>
      </w:r>
      <w:r w:rsidRPr="0080509D">
        <w:rPr>
          <w:rFonts w:ascii="Times New Roman" w:eastAsia="Times New Roman" w:hAnsi="Times New Roman" w:cs="Times New Roman"/>
          <w:b/>
          <w:color w:val="000000" w:themeColor="text1"/>
          <w:sz w:val="24"/>
          <w:szCs w:val="24"/>
        </w:rPr>
        <w:t>, vendi i parë,</w:t>
      </w:r>
    </w:p>
    <w:p w14:paraId="15105418"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2. </w:t>
      </w:r>
      <w:proofErr w:type="spellStart"/>
      <w:r w:rsidRPr="0080509D">
        <w:rPr>
          <w:rFonts w:ascii="Times New Roman" w:eastAsia="Times New Roman" w:hAnsi="Times New Roman" w:cs="Times New Roman"/>
          <w:color w:val="000000" w:themeColor="text1"/>
          <w:sz w:val="24"/>
          <w:szCs w:val="24"/>
        </w:rPr>
        <w:t>ShFMU</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 </w:t>
      </w:r>
      <w:proofErr w:type="spellStart"/>
      <w:r w:rsidRPr="0080509D">
        <w:rPr>
          <w:rFonts w:ascii="Times New Roman" w:eastAsia="Times New Roman" w:hAnsi="Times New Roman" w:cs="Times New Roman"/>
          <w:color w:val="000000" w:themeColor="text1"/>
          <w:sz w:val="24"/>
          <w:szCs w:val="24"/>
        </w:rPr>
        <w:t>Muzeqinë</w:t>
      </w:r>
      <w:proofErr w:type="spellEnd"/>
      <w:r w:rsidRPr="0080509D">
        <w:rPr>
          <w:rFonts w:ascii="Times New Roman" w:eastAsia="Times New Roman" w:hAnsi="Times New Roman" w:cs="Times New Roman"/>
          <w:b/>
          <w:color w:val="000000" w:themeColor="text1"/>
          <w:sz w:val="24"/>
          <w:szCs w:val="24"/>
        </w:rPr>
        <w:t>, vendi i dytë,</w:t>
      </w:r>
    </w:p>
    <w:p w14:paraId="2E76E507"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 xml:space="preserve">3. </w:t>
      </w:r>
      <w:proofErr w:type="spellStart"/>
      <w:r w:rsidRPr="0080509D">
        <w:rPr>
          <w:rFonts w:ascii="Times New Roman" w:eastAsia="Times New Roman" w:hAnsi="Times New Roman" w:cs="Times New Roman"/>
          <w:color w:val="000000" w:themeColor="text1"/>
          <w:sz w:val="24"/>
          <w:szCs w:val="24"/>
        </w:rPr>
        <w:t>ShFMU</w:t>
      </w:r>
      <w:proofErr w:type="spellEnd"/>
      <w:r w:rsidRPr="0080509D">
        <w:rPr>
          <w:rFonts w:ascii="Times New Roman" w:eastAsia="Times New Roman" w:hAnsi="Times New Roman" w:cs="Times New Roman"/>
          <w:color w:val="000000" w:themeColor="text1"/>
          <w:sz w:val="24"/>
          <w:szCs w:val="24"/>
        </w:rPr>
        <w:t xml:space="preserve"> “Bajram Curri” – </w:t>
      </w:r>
      <w:proofErr w:type="spellStart"/>
      <w:r w:rsidRPr="0080509D">
        <w:rPr>
          <w:rFonts w:ascii="Times New Roman" w:eastAsia="Times New Roman" w:hAnsi="Times New Roman" w:cs="Times New Roman"/>
          <w:color w:val="000000" w:themeColor="text1"/>
          <w:sz w:val="24"/>
          <w:szCs w:val="24"/>
        </w:rPr>
        <w:t>Petrovë</w:t>
      </w:r>
      <w:proofErr w:type="spellEnd"/>
      <w:r w:rsidRPr="0080509D">
        <w:rPr>
          <w:rFonts w:ascii="Times New Roman" w:eastAsia="Times New Roman" w:hAnsi="Times New Roman" w:cs="Times New Roman"/>
          <w:b/>
          <w:color w:val="000000" w:themeColor="text1"/>
          <w:sz w:val="24"/>
          <w:szCs w:val="24"/>
        </w:rPr>
        <w:t>, vendi i tretë.</w:t>
      </w:r>
    </w:p>
    <w:p w14:paraId="223CFBE3"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p w14:paraId="1897EBB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 xml:space="preserve">Në formë </w:t>
      </w:r>
      <w:proofErr w:type="spellStart"/>
      <w:r w:rsidRPr="0080509D">
        <w:rPr>
          <w:rFonts w:ascii="Times New Roman" w:eastAsia="MS Mincho" w:hAnsi="Times New Roman" w:cs="Times New Roman"/>
          <w:b/>
          <w:color w:val="000000" w:themeColor="text1"/>
          <w:sz w:val="24"/>
          <w:szCs w:val="24"/>
        </w:rPr>
        <w:t>tabelare</w:t>
      </w:r>
      <w:proofErr w:type="spellEnd"/>
      <w:r w:rsidRPr="0080509D">
        <w:rPr>
          <w:rFonts w:ascii="Times New Roman" w:eastAsia="MS Mincho" w:hAnsi="Times New Roman" w:cs="Times New Roman"/>
          <w:b/>
          <w:color w:val="000000" w:themeColor="text1"/>
          <w:sz w:val="24"/>
          <w:szCs w:val="24"/>
        </w:rPr>
        <w:t xml:space="preserve"> vendet e fituara të shkollave pjesëmarrëse në Garën Komunale të Diturisë</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742"/>
        <w:gridCol w:w="1749"/>
        <w:gridCol w:w="1496"/>
        <w:gridCol w:w="1392"/>
        <w:gridCol w:w="1515"/>
        <w:gridCol w:w="1309"/>
      </w:tblGrid>
      <w:tr w:rsidR="0080509D" w:rsidRPr="0080509D" w14:paraId="23C2DCFF"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173B74F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Nr.</w:t>
            </w:r>
          </w:p>
        </w:tc>
        <w:tc>
          <w:tcPr>
            <w:tcW w:w="2742" w:type="dxa"/>
            <w:tcBorders>
              <w:top w:val="single" w:sz="4" w:space="0" w:color="auto"/>
              <w:left w:val="single" w:sz="4" w:space="0" w:color="auto"/>
              <w:bottom w:val="single" w:sz="4" w:space="0" w:color="auto"/>
              <w:right w:val="single" w:sz="4" w:space="0" w:color="auto"/>
            </w:tcBorders>
            <w:hideMark/>
          </w:tcPr>
          <w:p w14:paraId="5F02461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Shkolla</w:t>
            </w:r>
          </w:p>
        </w:tc>
        <w:tc>
          <w:tcPr>
            <w:tcW w:w="1749" w:type="dxa"/>
            <w:tcBorders>
              <w:top w:val="single" w:sz="4" w:space="0" w:color="auto"/>
              <w:left w:val="single" w:sz="4" w:space="0" w:color="auto"/>
              <w:bottom w:val="single" w:sz="4" w:space="0" w:color="auto"/>
              <w:right w:val="single" w:sz="4" w:space="0" w:color="auto"/>
            </w:tcBorders>
            <w:hideMark/>
          </w:tcPr>
          <w:p w14:paraId="7548134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Vendi</w:t>
            </w:r>
          </w:p>
        </w:tc>
        <w:tc>
          <w:tcPr>
            <w:tcW w:w="1496" w:type="dxa"/>
            <w:tcBorders>
              <w:top w:val="single" w:sz="4" w:space="0" w:color="auto"/>
              <w:left w:val="single" w:sz="4" w:space="0" w:color="auto"/>
              <w:bottom w:val="single" w:sz="4" w:space="0" w:color="auto"/>
              <w:right w:val="single" w:sz="4" w:space="0" w:color="auto"/>
            </w:tcBorders>
            <w:hideMark/>
          </w:tcPr>
          <w:p w14:paraId="6918A81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Vendi (I)</w:t>
            </w:r>
          </w:p>
        </w:tc>
        <w:tc>
          <w:tcPr>
            <w:tcW w:w="1392" w:type="dxa"/>
            <w:tcBorders>
              <w:top w:val="single" w:sz="4" w:space="0" w:color="auto"/>
              <w:left w:val="single" w:sz="4" w:space="0" w:color="auto"/>
              <w:bottom w:val="single" w:sz="4" w:space="0" w:color="auto"/>
              <w:right w:val="single" w:sz="4" w:space="0" w:color="auto"/>
            </w:tcBorders>
            <w:hideMark/>
          </w:tcPr>
          <w:p w14:paraId="71F47834"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Vendi (II)</w:t>
            </w:r>
          </w:p>
        </w:tc>
        <w:tc>
          <w:tcPr>
            <w:tcW w:w="1515" w:type="dxa"/>
            <w:tcBorders>
              <w:top w:val="single" w:sz="4" w:space="0" w:color="auto"/>
              <w:left w:val="single" w:sz="4" w:space="0" w:color="auto"/>
              <w:bottom w:val="single" w:sz="4" w:space="0" w:color="auto"/>
              <w:right w:val="single" w:sz="4" w:space="0" w:color="auto"/>
            </w:tcBorders>
            <w:hideMark/>
          </w:tcPr>
          <w:p w14:paraId="4AB44F8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Vendi (III)</w:t>
            </w:r>
          </w:p>
        </w:tc>
        <w:tc>
          <w:tcPr>
            <w:tcW w:w="1309" w:type="dxa"/>
            <w:tcBorders>
              <w:top w:val="single" w:sz="4" w:space="0" w:color="auto"/>
              <w:left w:val="single" w:sz="4" w:space="0" w:color="auto"/>
              <w:bottom w:val="single" w:sz="4" w:space="0" w:color="auto"/>
              <w:right w:val="single" w:sz="4" w:space="0" w:color="auto"/>
            </w:tcBorders>
            <w:hideMark/>
          </w:tcPr>
          <w:p w14:paraId="025C234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Gjithsej</w:t>
            </w:r>
          </w:p>
        </w:tc>
      </w:tr>
      <w:tr w:rsidR="0080509D" w:rsidRPr="0080509D" w14:paraId="2332E152"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05A4F9E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lastRenderedPageBreak/>
              <w:t>1</w:t>
            </w:r>
          </w:p>
        </w:tc>
        <w:tc>
          <w:tcPr>
            <w:tcW w:w="2742" w:type="dxa"/>
            <w:tcBorders>
              <w:top w:val="single" w:sz="4" w:space="0" w:color="auto"/>
              <w:left w:val="single" w:sz="4" w:space="0" w:color="auto"/>
              <w:bottom w:val="single" w:sz="4" w:space="0" w:color="auto"/>
              <w:right w:val="single" w:sz="4" w:space="0" w:color="auto"/>
            </w:tcBorders>
            <w:hideMark/>
          </w:tcPr>
          <w:p w14:paraId="25150165"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SHFMU “A. Shabani”</w:t>
            </w:r>
          </w:p>
        </w:tc>
        <w:tc>
          <w:tcPr>
            <w:tcW w:w="1749" w:type="dxa"/>
            <w:tcBorders>
              <w:top w:val="single" w:sz="4" w:space="0" w:color="auto"/>
              <w:left w:val="single" w:sz="4" w:space="0" w:color="auto"/>
              <w:bottom w:val="single" w:sz="4" w:space="0" w:color="auto"/>
              <w:right w:val="single" w:sz="4" w:space="0" w:color="auto"/>
            </w:tcBorders>
            <w:hideMark/>
          </w:tcPr>
          <w:p w14:paraId="31E342AE"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Carralevë</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7681CF8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w:t>
            </w:r>
          </w:p>
        </w:tc>
        <w:tc>
          <w:tcPr>
            <w:tcW w:w="1392" w:type="dxa"/>
            <w:tcBorders>
              <w:top w:val="single" w:sz="4" w:space="0" w:color="auto"/>
              <w:left w:val="single" w:sz="4" w:space="0" w:color="auto"/>
              <w:bottom w:val="single" w:sz="4" w:space="0" w:color="auto"/>
              <w:right w:val="single" w:sz="4" w:space="0" w:color="auto"/>
            </w:tcBorders>
            <w:hideMark/>
          </w:tcPr>
          <w:p w14:paraId="6D03180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w:t>
            </w:r>
          </w:p>
        </w:tc>
        <w:tc>
          <w:tcPr>
            <w:tcW w:w="1515" w:type="dxa"/>
            <w:tcBorders>
              <w:top w:val="single" w:sz="4" w:space="0" w:color="auto"/>
              <w:left w:val="single" w:sz="4" w:space="0" w:color="auto"/>
              <w:bottom w:val="single" w:sz="4" w:space="0" w:color="auto"/>
              <w:right w:val="single" w:sz="4" w:space="0" w:color="auto"/>
            </w:tcBorders>
            <w:hideMark/>
          </w:tcPr>
          <w:p w14:paraId="2ABCAD6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w:t>
            </w:r>
          </w:p>
        </w:tc>
        <w:tc>
          <w:tcPr>
            <w:tcW w:w="1309" w:type="dxa"/>
            <w:tcBorders>
              <w:top w:val="single" w:sz="4" w:space="0" w:color="auto"/>
              <w:left w:val="single" w:sz="4" w:space="0" w:color="auto"/>
              <w:bottom w:val="single" w:sz="4" w:space="0" w:color="auto"/>
              <w:right w:val="single" w:sz="4" w:space="0" w:color="auto"/>
            </w:tcBorders>
            <w:hideMark/>
          </w:tcPr>
          <w:p w14:paraId="2355874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10</w:t>
            </w:r>
          </w:p>
        </w:tc>
      </w:tr>
      <w:tr w:rsidR="0080509D" w:rsidRPr="0080509D" w14:paraId="28BDEFD5"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71FAC14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w:t>
            </w:r>
          </w:p>
        </w:tc>
        <w:tc>
          <w:tcPr>
            <w:tcW w:w="2742" w:type="dxa"/>
            <w:tcBorders>
              <w:top w:val="single" w:sz="4" w:space="0" w:color="auto"/>
              <w:left w:val="single" w:sz="4" w:space="0" w:color="auto"/>
              <w:bottom w:val="single" w:sz="4" w:space="0" w:color="auto"/>
              <w:right w:val="single" w:sz="4" w:space="0" w:color="auto"/>
            </w:tcBorders>
            <w:hideMark/>
          </w:tcPr>
          <w:p w14:paraId="3BD6C838"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SHFMU “B. Curri”</w:t>
            </w:r>
          </w:p>
        </w:tc>
        <w:tc>
          <w:tcPr>
            <w:tcW w:w="1749" w:type="dxa"/>
            <w:tcBorders>
              <w:top w:val="single" w:sz="4" w:space="0" w:color="auto"/>
              <w:left w:val="single" w:sz="4" w:space="0" w:color="auto"/>
              <w:bottom w:val="single" w:sz="4" w:space="0" w:color="auto"/>
              <w:right w:val="single" w:sz="4" w:space="0" w:color="auto"/>
            </w:tcBorders>
            <w:hideMark/>
          </w:tcPr>
          <w:p w14:paraId="39CBE1FD"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Petrovë</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5DA971F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1392" w:type="dxa"/>
            <w:tcBorders>
              <w:top w:val="single" w:sz="4" w:space="0" w:color="auto"/>
              <w:left w:val="single" w:sz="4" w:space="0" w:color="auto"/>
              <w:bottom w:val="single" w:sz="4" w:space="0" w:color="auto"/>
              <w:right w:val="single" w:sz="4" w:space="0" w:color="auto"/>
            </w:tcBorders>
            <w:hideMark/>
          </w:tcPr>
          <w:p w14:paraId="4886D0E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9</w:t>
            </w:r>
          </w:p>
        </w:tc>
        <w:tc>
          <w:tcPr>
            <w:tcW w:w="1515" w:type="dxa"/>
            <w:tcBorders>
              <w:top w:val="single" w:sz="4" w:space="0" w:color="auto"/>
              <w:left w:val="single" w:sz="4" w:space="0" w:color="auto"/>
              <w:bottom w:val="single" w:sz="4" w:space="0" w:color="auto"/>
              <w:right w:val="single" w:sz="4" w:space="0" w:color="auto"/>
            </w:tcBorders>
            <w:hideMark/>
          </w:tcPr>
          <w:p w14:paraId="7708E72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1309" w:type="dxa"/>
            <w:tcBorders>
              <w:top w:val="single" w:sz="4" w:space="0" w:color="auto"/>
              <w:left w:val="single" w:sz="4" w:space="0" w:color="auto"/>
              <w:bottom w:val="single" w:sz="4" w:space="0" w:color="auto"/>
              <w:right w:val="single" w:sz="4" w:space="0" w:color="auto"/>
            </w:tcBorders>
            <w:hideMark/>
          </w:tcPr>
          <w:p w14:paraId="2B99076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17</w:t>
            </w:r>
          </w:p>
        </w:tc>
      </w:tr>
      <w:tr w:rsidR="0080509D" w:rsidRPr="0080509D" w14:paraId="07014789"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19A68A0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3</w:t>
            </w:r>
          </w:p>
        </w:tc>
        <w:tc>
          <w:tcPr>
            <w:tcW w:w="2742" w:type="dxa"/>
            <w:tcBorders>
              <w:top w:val="single" w:sz="4" w:space="0" w:color="auto"/>
              <w:left w:val="single" w:sz="4" w:space="0" w:color="auto"/>
              <w:bottom w:val="single" w:sz="4" w:space="0" w:color="auto"/>
              <w:right w:val="single" w:sz="4" w:space="0" w:color="auto"/>
            </w:tcBorders>
            <w:hideMark/>
          </w:tcPr>
          <w:p w14:paraId="250B2676"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 xml:space="preserve">SHFMU “E.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w:t>
            </w:r>
          </w:p>
        </w:tc>
        <w:tc>
          <w:tcPr>
            <w:tcW w:w="1749" w:type="dxa"/>
            <w:tcBorders>
              <w:top w:val="single" w:sz="4" w:space="0" w:color="auto"/>
              <w:left w:val="single" w:sz="4" w:space="0" w:color="auto"/>
              <w:bottom w:val="single" w:sz="4" w:space="0" w:color="auto"/>
              <w:right w:val="single" w:sz="4" w:space="0" w:color="auto"/>
            </w:tcBorders>
            <w:hideMark/>
          </w:tcPr>
          <w:p w14:paraId="37CF3B82"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Shtime</w:t>
            </w:r>
          </w:p>
        </w:tc>
        <w:tc>
          <w:tcPr>
            <w:tcW w:w="1496" w:type="dxa"/>
            <w:tcBorders>
              <w:top w:val="single" w:sz="4" w:space="0" w:color="auto"/>
              <w:left w:val="single" w:sz="4" w:space="0" w:color="auto"/>
              <w:bottom w:val="single" w:sz="4" w:space="0" w:color="auto"/>
              <w:right w:val="single" w:sz="4" w:space="0" w:color="auto"/>
            </w:tcBorders>
            <w:hideMark/>
          </w:tcPr>
          <w:p w14:paraId="242ABE6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w:t>
            </w:r>
          </w:p>
        </w:tc>
        <w:tc>
          <w:tcPr>
            <w:tcW w:w="1392" w:type="dxa"/>
            <w:tcBorders>
              <w:top w:val="single" w:sz="4" w:space="0" w:color="auto"/>
              <w:left w:val="single" w:sz="4" w:space="0" w:color="auto"/>
              <w:bottom w:val="single" w:sz="4" w:space="0" w:color="auto"/>
              <w:right w:val="single" w:sz="4" w:space="0" w:color="auto"/>
            </w:tcBorders>
            <w:hideMark/>
          </w:tcPr>
          <w:p w14:paraId="16D61BA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10</w:t>
            </w:r>
          </w:p>
        </w:tc>
        <w:tc>
          <w:tcPr>
            <w:tcW w:w="1515" w:type="dxa"/>
            <w:tcBorders>
              <w:top w:val="single" w:sz="4" w:space="0" w:color="auto"/>
              <w:left w:val="single" w:sz="4" w:space="0" w:color="auto"/>
              <w:bottom w:val="single" w:sz="4" w:space="0" w:color="auto"/>
              <w:right w:val="single" w:sz="4" w:space="0" w:color="auto"/>
            </w:tcBorders>
            <w:hideMark/>
          </w:tcPr>
          <w:p w14:paraId="2EF09B8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w:t>
            </w:r>
          </w:p>
        </w:tc>
        <w:tc>
          <w:tcPr>
            <w:tcW w:w="1309" w:type="dxa"/>
            <w:tcBorders>
              <w:top w:val="single" w:sz="4" w:space="0" w:color="auto"/>
              <w:left w:val="single" w:sz="4" w:space="0" w:color="auto"/>
              <w:bottom w:val="single" w:sz="4" w:space="0" w:color="auto"/>
              <w:right w:val="single" w:sz="4" w:space="0" w:color="auto"/>
            </w:tcBorders>
            <w:hideMark/>
          </w:tcPr>
          <w:p w14:paraId="5F8B888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23</w:t>
            </w:r>
          </w:p>
        </w:tc>
      </w:tr>
      <w:tr w:rsidR="0080509D" w:rsidRPr="0080509D" w14:paraId="20D82EB5"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572217D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2742" w:type="dxa"/>
            <w:tcBorders>
              <w:top w:val="single" w:sz="4" w:space="0" w:color="auto"/>
              <w:left w:val="single" w:sz="4" w:space="0" w:color="auto"/>
              <w:bottom w:val="single" w:sz="4" w:space="0" w:color="auto"/>
              <w:right w:val="single" w:sz="4" w:space="0" w:color="auto"/>
            </w:tcBorders>
            <w:hideMark/>
          </w:tcPr>
          <w:p w14:paraId="51F9F22B"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 xml:space="preserve">SHFMU “I. </w:t>
            </w:r>
            <w:proofErr w:type="spellStart"/>
            <w:r w:rsidRPr="0080509D">
              <w:rPr>
                <w:rFonts w:ascii="Times New Roman" w:eastAsia="Times New Roman" w:hAnsi="Times New Roman" w:cs="Times New Roman"/>
                <w:color w:val="000000" w:themeColor="text1"/>
                <w:sz w:val="24"/>
                <w:szCs w:val="24"/>
              </w:rPr>
              <w:t>Ajeti</w:t>
            </w:r>
            <w:proofErr w:type="spellEnd"/>
            <w:r w:rsidRPr="0080509D">
              <w:rPr>
                <w:rFonts w:ascii="Times New Roman" w:eastAsia="Times New Roman" w:hAnsi="Times New Roman" w:cs="Times New Roman"/>
                <w:color w:val="000000" w:themeColor="text1"/>
                <w:sz w:val="24"/>
                <w:szCs w:val="24"/>
              </w:rPr>
              <w:t>”</w:t>
            </w:r>
          </w:p>
        </w:tc>
        <w:tc>
          <w:tcPr>
            <w:tcW w:w="1749" w:type="dxa"/>
            <w:tcBorders>
              <w:top w:val="single" w:sz="4" w:space="0" w:color="auto"/>
              <w:left w:val="single" w:sz="4" w:space="0" w:color="auto"/>
              <w:bottom w:val="single" w:sz="4" w:space="0" w:color="auto"/>
              <w:right w:val="single" w:sz="4" w:space="0" w:color="auto"/>
            </w:tcBorders>
            <w:hideMark/>
          </w:tcPr>
          <w:p w14:paraId="7CCC2BA4"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Pjetërshticë</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3FB3327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w:t>
            </w:r>
          </w:p>
        </w:tc>
        <w:tc>
          <w:tcPr>
            <w:tcW w:w="1392" w:type="dxa"/>
            <w:tcBorders>
              <w:top w:val="single" w:sz="4" w:space="0" w:color="auto"/>
              <w:left w:val="single" w:sz="4" w:space="0" w:color="auto"/>
              <w:bottom w:val="single" w:sz="4" w:space="0" w:color="auto"/>
              <w:right w:val="single" w:sz="4" w:space="0" w:color="auto"/>
            </w:tcBorders>
            <w:hideMark/>
          </w:tcPr>
          <w:p w14:paraId="58A474E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w:t>
            </w:r>
          </w:p>
        </w:tc>
        <w:tc>
          <w:tcPr>
            <w:tcW w:w="1515" w:type="dxa"/>
            <w:tcBorders>
              <w:top w:val="single" w:sz="4" w:space="0" w:color="auto"/>
              <w:left w:val="single" w:sz="4" w:space="0" w:color="auto"/>
              <w:bottom w:val="single" w:sz="4" w:space="0" w:color="auto"/>
              <w:right w:val="single" w:sz="4" w:space="0" w:color="auto"/>
            </w:tcBorders>
            <w:hideMark/>
          </w:tcPr>
          <w:p w14:paraId="38264C3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1309" w:type="dxa"/>
            <w:tcBorders>
              <w:top w:val="single" w:sz="4" w:space="0" w:color="auto"/>
              <w:left w:val="single" w:sz="4" w:space="0" w:color="auto"/>
              <w:bottom w:val="single" w:sz="4" w:space="0" w:color="auto"/>
              <w:right w:val="single" w:sz="4" w:space="0" w:color="auto"/>
            </w:tcBorders>
            <w:hideMark/>
          </w:tcPr>
          <w:p w14:paraId="3046A29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12</w:t>
            </w:r>
          </w:p>
        </w:tc>
      </w:tr>
      <w:tr w:rsidR="0080509D" w:rsidRPr="0080509D" w14:paraId="4BBB86C3"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2084A3E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w:t>
            </w:r>
          </w:p>
        </w:tc>
        <w:tc>
          <w:tcPr>
            <w:tcW w:w="2742" w:type="dxa"/>
            <w:tcBorders>
              <w:top w:val="single" w:sz="4" w:space="0" w:color="auto"/>
              <w:left w:val="single" w:sz="4" w:space="0" w:color="auto"/>
              <w:bottom w:val="single" w:sz="4" w:space="0" w:color="auto"/>
              <w:right w:val="single" w:sz="4" w:space="0" w:color="auto"/>
            </w:tcBorders>
            <w:hideMark/>
          </w:tcPr>
          <w:p w14:paraId="1B90C011"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SHFMU “H. Prishtina”</w:t>
            </w:r>
          </w:p>
        </w:tc>
        <w:tc>
          <w:tcPr>
            <w:tcW w:w="1749" w:type="dxa"/>
            <w:tcBorders>
              <w:top w:val="single" w:sz="4" w:space="0" w:color="auto"/>
              <w:left w:val="single" w:sz="4" w:space="0" w:color="auto"/>
              <w:bottom w:val="single" w:sz="4" w:space="0" w:color="auto"/>
              <w:right w:val="single" w:sz="4" w:space="0" w:color="auto"/>
            </w:tcBorders>
            <w:hideMark/>
          </w:tcPr>
          <w:p w14:paraId="1B251C47"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Godanc</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79BA89EF"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w:t>
            </w:r>
          </w:p>
        </w:tc>
        <w:tc>
          <w:tcPr>
            <w:tcW w:w="1392" w:type="dxa"/>
            <w:tcBorders>
              <w:top w:val="single" w:sz="4" w:space="0" w:color="auto"/>
              <w:left w:val="single" w:sz="4" w:space="0" w:color="auto"/>
              <w:bottom w:val="single" w:sz="4" w:space="0" w:color="auto"/>
              <w:right w:val="single" w:sz="4" w:space="0" w:color="auto"/>
            </w:tcBorders>
            <w:hideMark/>
          </w:tcPr>
          <w:p w14:paraId="044A943B"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1515" w:type="dxa"/>
            <w:tcBorders>
              <w:top w:val="single" w:sz="4" w:space="0" w:color="auto"/>
              <w:left w:val="single" w:sz="4" w:space="0" w:color="auto"/>
              <w:bottom w:val="single" w:sz="4" w:space="0" w:color="auto"/>
              <w:right w:val="single" w:sz="4" w:space="0" w:color="auto"/>
            </w:tcBorders>
            <w:hideMark/>
          </w:tcPr>
          <w:p w14:paraId="3C255F65"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4</w:t>
            </w:r>
          </w:p>
        </w:tc>
        <w:tc>
          <w:tcPr>
            <w:tcW w:w="1309" w:type="dxa"/>
            <w:tcBorders>
              <w:top w:val="single" w:sz="4" w:space="0" w:color="auto"/>
              <w:left w:val="single" w:sz="4" w:space="0" w:color="auto"/>
              <w:bottom w:val="single" w:sz="4" w:space="0" w:color="auto"/>
              <w:right w:val="single" w:sz="4" w:space="0" w:color="auto"/>
            </w:tcBorders>
            <w:hideMark/>
          </w:tcPr>
          <w:p w14:paraId="00C975D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13</w:t>
            </w:r>
          </w:p>
        </w:tc>
      </w:tr>
      <w:tr w:rsidR="0080509D" w:rsidRPr="0080509D" w14:paraId="214FC8CB"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742DBAC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w:t>
            </w:r>
          </w:p>
        </w:tc>
        <w:tc>
          <w:tcPr>
            <w:tcW w:w="2742" w:type="dxa"/>
            <w:tcBorders>
              <w:top w:val="single" w:sz="4" w:space="0" w:color="auto"/>
              <w:left w:val="single" w:sz="4" w:space="0" w:color="auto"/>
              <w:bottom w:val="single" w:sz="4" w:space="0" w:color="auto"/>
              <w:right w:val="single" w:sz="4" w:space="0" w:color="auto"/>
            </w:tcBorders>
            <w:hideMark/>
          </w:tcPr>
          <w:p w14:paraId="19629A91"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 xml:space="preserve">SHFMU “L.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w:t>
            </w:r>
          </w:p>
        </w:tc>
        <w:tc>
          <w:tcPr>
            <w:tcW w:w="1749" w:type="dxa"/>
            <w:tcBorders>
              <w:top w:val="single" w:sz="4" w:space="0" w:color="auto"/>
              <w:left w:val="single" w:sz="4" w:space="0" w:color="auto"/>
              <w:bottom w:val="single" w:sz="4" w:space="0" w:color="auto"/>
              <w:right w:val="single" w:sz="4" w:space="0" w:color="auto"/>
            </w:tcBorders>
            <w:hideMark/>
          </w:tcPr>
          <w:p w14:paraId="76D06A57"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Muzeqinë</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348C784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6</w:t>
            </w:r>
          </w:p>
        </w:tc>
        <w:tc>
          <w:tcPr>
            <w:tcW w:w="1392" w:type="dxa"/>
            <w:tcBorders>
              <w:top w:val="single" w:sz="4" w:space="0" w:color="auto"/>
              <w:left w:val="single" w:sz="4" w:space="0" w:color="auto"/>
              <w:bottom w:val="single" w:sz="4" w:space="0" w:color="auto"/>
              <w:right w:val="single" w:sz="4" w:space="0" w:color="auto"/>
            </w:tcBorders>
            <w:hideMark/>
          </w:tcPr>
          <w:p w14:paraId="0BEE17C7"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8</w:t>
            </w:r>
          </w:p>
        </w:tc>
        <w:tc>
          <w:tcPr>
            <w:tcW w:w="1515" w:type="dxa"/>
            <w:tcBorders>
              <w:top w:val="single" w:sz="4" w:space="0" w:color="auto"/>
              <w:left w:val="single" w:sz="4" w:space="0" w:color="auto"/>
              <w:bottom w:val="single" w:sz="4" w:space="0" w:color="auto"/>
              <w:right w:val="single" w:sz="4" w:space="0" w:color="auto"/>
            </w:tcBorders>
            <w:hideMark/>
          </w:tcPr>
          <w:p w14:paraId="4812EFA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w:t>
            </w:r>
          </w:p>
        </w:tc>
        <w:tc>
          <w:tcPr>
            <w:tcW w:w="1309" w:type="dxa"/>
            <w:tcBorders>
              <w:top w:val="single" w:sz="4" w:space="0" w:color="auto"/>
              <w:left w:val="single" w:sz="4" w:space="0" w:color="auto"/>
              <w:bottom w:val="single" w:sz="4" w:space="0" w:color="auto"/>
              <w:right w:val="single" w:sz="4" w:space="0" w:color="auto"/>
            </w:tcBorders>
            <w:hideMark/>
          </w:tcPr>
          <w:p w14:paraId="1981BD81"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21</w:t>
            </w:r>
          </w:p>
        </w:tc>
      </w:tr>
      <w:tr w:rsidR="0080509D" w:rsidRPr="0080509D" w14:paraId="06E514C1" w14:textId="77777777" w:rsidTr="00DA4CF1">
        <w:trPr>
          <w:jc w:val="center"/>
        </w:trPr>
        <w:tc>
          <w:tcPr>
            <w:tcW w:w="752" w:type="dxa"/>
            <w:tcBorders>
              <w:top w:val="single" w:sz="4" w:space="0" w:color="auto"/>
              <w:left w:val="single" w:sz="4" w:space="0" w:color="auto"/>
              <w:bottom w:val="single" w:sz="4" w:space="0" w:color="auto"/>
              <w:right w:val="single" w:sz="4" w:space="0" w:color="auto"/>
            </w:tcBorders>
            <w:hideMark/>
          </w:tcPr>
          <w:p w14:paraId="0CD6DFCD"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w:t>
            </w:r>
          </w:p>
        </w:tc>
        <w:tc>
          <w:tcPr>
            <w:tcW w:w="2742" w:type="dxa"/>
            <w:tcBorders>
              <w:top w:val="single" w:sz="4" w:space="0" w:color="auto"/>
              <w:left w:val="single" w:sz="4" w:space="0" w:color="auto"/>
              <w:bottom w:val="single" w:sz="4" w:space="0" w:color="auto"/>
              <w:right w:val="single" w:sz="4" w:space="0" w:color="auto"/>
            </w:tcBorders>
            <w:hideMark/>
          </w:tcPr>
          <w:p w14:paraId="2A547CF6"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Times New Roman" w:hAnsi="Times New Roman" w:cs="Times New Roman"/>
                <w:color w:val="000000" w:themeColor="text1"/>
                <w:sz w:val="24"/>
                <w:szCs w:val="24"/>
              </w:rPr>
              <w:t>SHFMU “Skënderbeu”</w:t>
            </w:r>
          </w:p>
        </w:tc>
        <w:tc>
          <w:tcPr>
            <w:tcW w:w="1749" w:type="dxa"/>
            <w:tcBorders>
              <w:top w:val="single" w:sz="4" w:space="0" w:color="auto"/>
              <w:left w:val="single" w:sz="4" w:space="0" w:color="auto"/>
              <w:bottom w:val="single" w:sz="4" w:space="0" w:color="auto"/>
              <w:right w:val="single" w:sz="4" w:space="0" w:color="auto"/>
            </w:tcBorders>
            <w:hideMark/>
          </w:tcPr>
          <w:p w14:paraId="064AB9C5" w14:textId="77777777" w:rsidR="00296F83" w:rsidRPr="0080509D" w:rsidRDefault="00296F83" w:rsidP="001D632C">
            <w:pPr>
              <w:spacing w:after="0" w:line="276" w:lineRule="auto"/>
              <w:rPr>
                <w:rFonts w:ascii="Times New Roman" w:eastAsia="MS Mincho" w:hAnsi="Times New Roman" w:cs="Times New Roman"/>
                <w:b/>
                <w:color w:val="000000" w:themeColor="text1"/>
                <w:sz w:val="24"/>
                <w:szCs w:val="24"/>
              </w:rPr>
            </w:pPr>
            <w:proofErr w:type="spellStart"/>
            <w:r w:rsidRPr="0080509D">
              <w:rPr>
                <w:rFonts w:ascii="Times New Roman" w:eastAsia="MS Mincho" w:hAnsi="Times New Roman" w:cs="Times New Roman"/>
                <w:b/>
                <w:color w:val="000000" w:themeColor="text1"/>
                <w:sz w:val="24"/>
                <w:szCs w:val="24"/>
              </w:rPr>
              <w:t>Reçak</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7BC56A38"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5</w:t>
            </w:r>
          </w:p>
        </w:tc>
        <w:tc>
          <w:tcPr>
            <w:tcW w:w="1392" w:type="dxa"/>
            <w:tcBorders>
              <w:top w:val="single" w:sz="4" w:space="0" w:color="auto"/>
              <w:left w:val="single" w:sz="4" w:space="0" w:color="auto"/>
              <w:bottom w:val="single" w:sz="4" w:space="0" w:color="auto"/>
              <w:right w:val="single" w:sz="4" w:space="0" w:color="auto"/>
            </w:tcBorders>
            <w:hideMark/>
          </w:tcPr>
          <w:p w14:paraId="5F88D44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2</w:t>
            </w:r>
          </w:p>
        </w:tc>
        <w:tc>
          <w:tcPr>
            <w:tcW w:w="1515" w:type="dxa"/>
            <w:tcBorders>
              <w:top w:val="single" w:sz="4" w:space="0" w:color="auto"/>
              <w:left w:val="single" w:sz="4" w:space="0" w:color="auto"/>
              <w:bottom w:val="single" w:sz="4" w:space="0" w:color="auto"/>
              <w:right w:val="single" w:sz="4" w:space="0" w:color="auto"/>
            </w:tcBorders>
            <w:hideMark/>
          </w:tcPr>
          <w:p w14:paraId="1F43FA2A"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7</w:t>
            </w:r>
          </w:p>
        </w:tc>
        <w:tc>
          <w:tcPr>
            <w:tcW w:w="1309" w:type="dxa"/>
            <w:tcBorders>
              <w:top w:val="single" w:sz="4" w:space="0" w:color="auto"/>
              <w:left w:val="single" w:sz="4" w:space="0" w:color="auto"/>
              <w:bottom w:val="single" w:sz="4" w:space="0" w:color="auto"/>
              <w:right w:val="single" w:sz="4" w:space="0" w:color="auto"/>
            </w:tcBorders>
            <w:hideMark/>
          </w:tcPr>
          <w:p w14:paraId="0DE0DF5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14</w:t>
            </w:r>
          </w:p>
        </w:tc>
      </w:tr>
      <w:tr w:rsidR="00296F83" w:rsidRPr="0080509D" w14:paraId="0ADE6924" w14:textId="77777777" w:rsidTr="00DA4CF1">
        <w:trPr>
          <w:jc w:val="center"/>
        </w:trPr>
        <w:tc>
          <w:tcPr>
            <w:tcW w:w="9646" w:type="dxa"/>
            <w:gridSpan w:val="6"/>
            <w:tcBorders>
              <w:top w:val="single" w:sz="4" w:space="0" w:color="auto"/>
              <w:left w:val="single" w:sz="4" w:space="0" w:color="auto"/>
              <w:bottom w:val="single" w:sz="4" w:space="0" w:color="auto"/>
              <w:right w:val="single" w:sz="4" w:space="0" w:color="auto"/>
            </w:tcBorders>
            <w:hideMark/>
          </w:tcPr>
          <w:p w14:paraId="1D59E52A" w14:textId="77777777" w:rsidR="00296F83" w:rsidRPr="0080509D" w:rsidRDefault="00296F83" w:rsidP="001D632C">
            <w:pPr>
              <w:spacing w:after="0" w:line="276" w:lineRule="auto"/>
              <w:jc w:val="both"/>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Gjithsej:</w:t>
            </w:r>
          </w:p>
        </w:tc>
        <w:tc>
          <w:tcPr>
            <w:tcW w:w="1309" w:type="dxa"/>
            <w:tcBorders>
              <w:top w:val="single" w:sz="4" w:space="0" w:color="auto"/>
              <w:left w:val="single" w:sz="4" w:space="0" w:color="auto"/>
              <w:bottom w:val="single" w:sz="4" w:space="0" w:color="auto"/>
              <w:right w:val="single" w:sz="4" w:space="0" w:color="auto"/>
            </w:tcBorders>
            <w:hideMark/>
          </w:tcPr>
          <w:p w14:paraId="1CB946D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110</w:t>
            </w:r>
          </w:p>
        </w:tc>
      </w:tr>
    </w:tbl>
    <w:p w14:paraId="117439D0"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32DA88BA" w14:textId="77777777" w:rsidR="00296F83" w:rsidRPr="0080509D" w:rsidRDefault="00296F83" w:rsidP="001D632C">
      <w:pPr>
        <w:shd w:val="clear" w:color="auto" w:fill="FFFFFF"/>
        <w:spacing w:after="0" w:line="276" w:lineRule="auto"/>
        <w:ind w:firstLine="360"/>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Testit të diturisë </w:t>
      </w:r>
      <w:r w:rsidRPr="0080509D">
        <w:rPr>
          <w:rFonts w:ascii="Times New Roman" w:eastAsia="MS Mincho" w:hAnsi="Times New Roman" w:cs="Times New Roman"/>
          <w:color w:val="000000" w:themeColor="text1"/>
          <w:sz w:val="24"/>
          <w:szCs w:val="24"/>
        </w:rPr>
        <w:t xml:space="preserve">i janë nënshtruar nxënësit e klasës së gjashtë, shtatë, tetë dhe nëntë, në nëntë lëndë mësimore: Gjuhë amtare, gjuhë angleze, gjeografi, histori, matematikë, biologji, fizikë, kimi dhe teknologji informative. </w:t>
      </w:r>
    </w:p>
    <w:p w14:paraId="04BC08D6" w14:textId="77777777" w:rsidR="00296F83" w:rsidRPr="0080509D" w:rsidRDefault="00296F83" w:rsidP="001D632C">
      <w:pPr>
        <w:shd w:val="clear" w:color="auto" w:fill="FFFFFF"/>
        <w:spacing w:after="0" w:line="276" w:lineRule="auto"/>
        <w:ind w:firstLine="36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Për shkollat dhe nxënësit fitues, DKA me rastin e 12 Qershorit – Ditës së Çlirimit të Komunës së Shtimes, në Shtëpinë e Kulturës ka organizuar ceremoninë e ndarjes së mirënjohjeve të shoqëruar me një program të pasur kulturo-artistik. Ky organizim tashmë tradicional në komunën e Shtimes dita-ditës po masivizohet si për nga përmbajtja e një ashtu edhe për nga konkurrenca.</w:t>
      </w:r>
    </w:p>
    <w:p w14:paraId="3CABB53C"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Më 10 maj 2022, Shkolla e Mesme Profesionale në Shtime, ka marrë pjesë në Garat e Diturisë “Mitrovica 2022”, të organizuar nga Shkolla e Mesme Ekonomike “</w:t>
      </w:r>
      <w:proofErr w:type="spellStart"/>
      <w:r w:rsidRPr="0080509D">
        <w:rPr>
          <w:rFonts w:ascii="Times New Roman" w:eastAsia="Times New Roman" w:hAnsi="Times New Roman" w:cs="Times New Roman"/>
          <w:color w:val="000000" w:themeColor="text1"/>
          <w:sz w:val="24"/>
          <w:szCs w:val="24"/>
        </w:rPr>
        <w:t>Hasan</w:t>
      </w:r>
      <w:proofErr w:type="spellEnd"/>
      <w:r w:rsidRPr="0080509D">
        <w:rPr>
          <w:rFonts w:ascii="Times New Roman" w:eastAsia="Times New Roman" w:hAnsi="Times New Roman" w:cs="Times New Roman"/>
          <w:color w:val="000000" w:themeColor="text1"/>
          <w:sz w:val="24"/>
          <w:szCs w:val="24"/>
        </w:rPr>
        <w:t xml:space="preserve"> Prishtina” në Mitrovicë. Testimi i nxënësve pjesëmarrës është bërë në lëndën “</w:t>
      </w:r>
      <w:proofErr w:type="spellStart"/>
      <w:r w:rsidRPr="0080509D">
        <w:rPr>
          <w:rFonts w:ascii="Times New Roman" w:eastAsia="Times New Roman" w:hAnsi="Times New Roman" w:cs="Times New Roman"/>
          <w:color w:val="000000" w:themeColor="text1"/>
          <w:sz w:val="24"/>
          <w:szCs w:val="24"/>
        </w:rPr>
        <w:t>Ekonomiksi</w:t>
      </w:r>
      <w:proofErr w:type="spellEnd"/>
      <w:r w:rsidRPr="0080509D">
        <w:rPr>
          <w:rFonts w:ascii="Times New Roman" w:eastAsia="Times New Roman" w:hAnsi="Times New Roman" w:cs="Times New Roman"/>
          <w:color w:val="000000" w:themeColor="text1"/>
          <w:sz w:val="24"/>
          <w:szCs w:val="24"/>
        </w:rPr>
        <w:t xml:space="preserve"> i Mendimit Praktik”, ku nxënësit: </w:t>
      </w:r>
      <w:proofErr w:type="spellStart"/>
      <w:r w:rsidRPr="0080509D">
        <w:rPr>
          <w:rFonts w:ascii="Times New Roman" w:eastAsia="Times New Roman" w:hAnsi="Times New Roman" w:cs="Times New Roman"/>
          <w:color w:val="000000" w:themeColor="text1"/>
          <w:sz w:val="24"/>
          <w:szCs w:val="24"/>
        </w:rPr>
        <w:t>Sylë</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Sadiku</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Leonora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Nuredini</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Sefedin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Tahiri</w:t>
      </w:r>
      <w:proofErr w:type="spellEnd"/>
      <w:r w:rsidRPr="0080509D">
        <w:rPr>
          <w:rFonts w:ascii="Times New Roman" w:eastAsia="Times New Roman" w:hAnsi="Times New Roman" w:cs="Times New Roman"/>
          <w:color w:val="000000" w:themeColor="text1"/>
          <w:sz w:val="24"/>
          <w:szCs w:val="24"/>
        </w:rPr>
        <w:t xml:space="preserve"> arritën të zënë vendin e dytë. Me këtë rast, u shpërblyen me një </w:t>
      </w:r>
      <w:proofErr w:type="spellStart"/>
      <w:r w:rsidRPr="0080509D">
        <w:rPr>
          <w:rFonts w:ascii="Times New Roman" w:eastAsia="Times New Roman" w:hAnsi="Times New Roman" w:cs="Times New Roman"/>
          <w:color w:val="000000" w:themeColor="text1"/>
          <w:sz w:val="24"/>
          <w:szCs w:val="24"/>
        </w:rPr>
        <w:t>llaptop</w:t>
      </w:r>
      <w:proofErr w:type="spellEnd"/>
      <w:r w:rsidRPr="0080509D">
        <w:rPr>
          <w:rFonts w:ascii="Times New Roman" w:eastAsia="Times New Roman" w:hAnsi="Times New Roman" w:cs="Times New Roman"/>
          <w:color w:val="000000" w:themeColor="text1"/>
          <w:sz w:val="24"/>
          <w:szCs w:val="24"/>
        </w:rPr>
        <w:t>, donacion nga GIZ-i gjerman dhe një mirënjohje.</w:t>
      </w:r>
    </w:p>
    <w:p w14:paraId="2254A12E" w14:textId="40F54D2E"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Garën e </w:t>
      </w:r>
      <w:proofErr w:type="spellStart"/>
      <w:r w:rsidRPr="0080509D">
        <w:rPr>
          <w:rFonts w:ascii="Times New Roman" w:eastAsia="Times New Roman" w:hAnsi="Times New Roman" w:cs="Times New Roman"/>
          <w:color w:val="000000" w:themeColor="text1"/>
          <w:sz w:val="24"/>
          <w:szCs w:val="24"/>
        </w:rPr>
        <w:t>Robotikës</w:t>
      </w:r>
      <w:proofErr w:type="spellEnd"/>
      <w:r w:rsidRPr="0080509D">
        <w:rPr>
          <w:rFonts w:ascii="Times New Roman" w:eastAsia="Times New Roman" w:hAnsi="Times New Roman" w:cs="Times New Roman"/>
          <w:color w:val="000000" w:themeColor="text1"/>
          <w:sz w:val="24"/>
          <w:szCs w:val="24"/>
        </w:rPr>
        <w:t>, të mbajtur më 28 shkurt 2022, SHFMU “</w:t>
      </w:r>
      <w:proofErr w:type="spellStart"/>
      <w:r w:rsidRPr="0080509D">
        <w:rPr>
          <w:rFonts w:ascii="Times New Roman" w:eastAsia="Times New Roman" w:hAnsi="Times New Roman" w:cs="Times New Roman"/>
          <w:color w:val="000000" w:themeColor="text1"/>
          <w:sz w:val="24"/>
          <w:szCs w:val="24"/>
        </w:rPr>
        <w:t>Hasan</w:t>
      </w:r>
      <w:proofErr w:type="spellEnd"/>
      <w:r w:rsidRPr="0080509D">
        <w:rPr>
          <w:rFonts w:ascii="Times New Roman" w:eastAsia="Times New Roman" w:hAnsi="Times New Roman" w:cs="Times New Roman"/>
          <w:color w:val="000000" w:themeColor="text1"/>
          <w:sz w:val="24"/>
          <w:szCs w:val="24"/>
        </w:rPr>
        <w:t xml:space="preserve"> Prishtina” nga </w:t>
      </w:r>
      <w:proofErr w:type="spellStart"/>
      <w:r w:rsidRPr="0080509D">
        <w:rPr>
          <w:rFonts w:ascii="Times New Roman" w:eastAsia="Times New Roman" w:hAnsi="Times New Roman" w:cs="Times New Roman"/>
          <w:color w:val="000000" w:themeColor="text1"/>
          <w:sz w:val="24"/>
          <w:szCs w:val="24"/>
        </w:rPr>
        <w:t>Godanci</w:t>
      </w:r>
      <w:proofErr w:type="spellEnd"/>
      <w:r w:rsidRPr="0080509D">
        <w:rPr>
          <w:rFonts w:ascii="Times New Roman" w:eastAsia="Times New Roman" w:hAnsi="Times New Roman" w:cs="Times New Roman"/>
          <w:color w:val="000000" w:themeColor="text1"/>
          <w:sz w:val="24"/>
          <w:szCs w:val="24"/>
        </w:rPr>
        <w:t xml:space="preserve"> ka arritur sukses në sfidën e dytë të garës me M-bota të organizuar nga Kosova </w:t>
      </w:r>
      <w:proofErr w:type="spellStart"/>
      <w:r w:rsidRPr="0080509D">
        <w:rPr>
          <w:rFonts w:ascii="Times New Roman" w:eastAsia="Times New Roman" w:hAnsi="Times New Roman" w:cs="Times New Roman"/>
          <w:color w:val="000000" w:themeColor="text1"/>
          <w:sz w:val="24"/>
          <w:szCs w:val="24"/>
        </w:rPr>
        <w:t>Makers</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League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Open</w:t>
      </w:r>
      <w:proofErr w:type="spellEnd"/>
      <w:r w:rsidRPr="0080509D">
        <w:rPr>
          <w:rFonts w:ascii="Times New Roman" w:eastAsia="Times New Roman" w:hAnsi="Times New Roman" w:cs="Times New Roman"/>
          <w:color w:val="000000" w:themeColor="text1"/>
          <w:sz w:val="24"/>
          <w:szCs w:val="24"/>
        </w:rPr>
        <w:t xml:space="preserve"> 2021/22 përballë 113 shkollave të tjera në nivel të Kosovë</w:t>
      </w:r>
      <w:r w:rsidR="00B417CC" w:rsidRPr="0080509D">
        <w:rPr>
          <w:rFonts w:ascii="Times New Roman" w:eastAsia="Times New Roman" w:hAnsi="Times New Roman" w:cs="Times New Roman"/>
          <w:color w:val="000000" w:themeColor="text1"/>
          <w:sz w:val="24"/>
          <w:szCs w:val="24"/>
        </w:rPr>
        <w:t>s</w:t>
      </w:r>
      <w:r w:rsidRPr="0080509D">
        <w:rPr>
          <w:rFonts w:ascii="Times New Roman" w:eastAsia="Times New Roman" w:hAnsi="Times New Roman" w:cs="Times New Roman"/>
          <w:color w:val="000000" w:themeColor="text1"/>
          <w:sz w:val="24"/>
          <w:szCs w:val="24"/>
        </w:rPr>
        <w:t xml:space="preserve"> arritën të hyjnë në mesin e shkollave më të mira duke marrë 375 pikë nga 400 pikë maksimale. Ekipi “Fantastikët” nga shkolla e </w:t>
      </w:r>
      <w:proofErr w:type="spellStart"/>
      <w:r w:rsidRPr="0080509D">
        <w:rPr>
          <w:rFonts w:ascii="Times New Roman" w:eastAsia="Times New Roman" w:hAnsi="Times New Roman" w:cs="Times New Roman"/>
          <w:color w:val="000000" w:themeColor="text1"/>
          <w:sz w:val="24"/>
          <w:szCs w:val="24"/>
        </w:rPr>
        <w:t>Godancit</w:t>
      </w:r>
      <w:proofErr w:type="spellEnd"/>
      <w:r w:rsidRPr="0080509D">
        <w:rPr>
          <w:rFonts w:ascii="Times New Roman" w:eastAsia="Times New Roman" w:hAnsi="Times New Roman" w:cs="Times New Roman"/>
          <w:color w:val="000000" w:themeColor="text1"/>
          <w:sz w:val="24"/>
          <w:szCs w:val="24"/>
        </w:rPr>
        <w:t xml:space="preserve"> me këtë sukses ka kaluar në raundin e tretë të këtyre garave. Shkolla e </w:t>
      </w:r>
      <w:proofErr w:type="spellStart"/>
      <w:r w:rsidRPr="0080509D">
        <w:rPr>
          <w:rFonts w:ascii="Times New Roman" w:eastAsia="Times New Roman" w:hAnsi="Times New Roman" w:cs="Times New Roman"/>
          <w:color w:val="000000" w:themeColor="text1"/>
          <w:sz w:val="24"/>
          <w:szCs w:val="24"/>
        </w:rPr>
        <w:t>Godancit</w:t>
      </w:r>
      <w:proofErr w:type="spellEnd"/>
      <w:r w:rsidRPr="0080509D">
        <w:rPr>
          <w:rFonts w:ascii="Times New Roman" w:eastAsia="Times New Roman" w:hAnsi="Times New Roman" w:cs="Times New Roman"/>
          <w:color w:val="000000" w:themeColor="text1"/>
          <w:sz w:val="24"/>
          <w:szCs w:val="24"/>
        </w:rPr>
        <w:t xml:space="preserve"> në këto gara ka marrë pjesë me mësimdhënësin mentor, Kastriot Qarri dhe nxënësit: Sovran </w:t>
      </w:r>
      <w:proofErr w:type="spellStart"/>
      <w:r w:rsidRPr="0080509D">
        <w:rPr>
          <w:rFonts w:ascii="Times New Roman" w:eastAsia="Times New Roman" w:hAnsi="Times New Roman" w:cs="Times New Roman"/>
          <w:color w:val="000000" w:themeColor="text1"/>
          <w:sz w:val="24"/>
          <w:szCs w:val="24"/>
        </w:rPr>
        <w:t>Halili</w:t>
      </w:r>
      <w:proofErr w:type="spellEnd"/>
      <w:r w:rsidRPr="0080509D">
        <w:rPr>
          <w:rFonts w:ascii="Times New Roman" w:eastAsia="Times New Roman" w:hAnsi="Times New Roman" w:cs="Times New Roman"/>
          <w:color w:val="000000" w:themeColor="text1"/>
          <w:sz w:val="24"/>
          <w:szCs w:val="24"/>
        </w:rPr>
        <w:t xml:space="preserve">, Shkurta </w:t>
      </w:r>
      <w:proofErr w:type="spellStart"/>
      <w:r w:rsidRPr="0080509D">
        <w:rPr>
          <w:rFonts w:ascii="Times New Roman" w:eastAsia="Times New Roman" w:hAnsi="Times New Roman" w:cs="Times New Roman"/>
          <w:color w:val="000000" w:themeColor="text1"/>
          <w:sz w:val="24"/>
          <w:szCs w:val="24"/>
        </w:rPr>
        <w:t>Halili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Altion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Ramadani</w:t>
      </w:r>
      <w:proofErr w:type="spellEnd"/>
      <w:r w:rsidRPr="0080509D">
        <w:rPr>
          <w:rFonts w:ascii="Times New Roman" w:eastAsia="Times New Roman" w:hAnsi="Times New Roman" w:cs="Times New Roman"/>
          <w:color w:val="000000" w:themeColor="text1"/>
          <w:sz w:val="24"/>
          <w:szCs w:val="24"/>
        </w:rPr>
        <w:t xml:space="preserve"> dhe Rilind </w:t>
      </w:r>
      <w:proofErr w:type="spellStart"/>
      <w:r w:rsidRPr="0080509D">
        <w:rPr>
          <w:rFonts w:ascii="Times New Roman" w:eastAsia="Times New Roman" w:hAnsi="Times New Roman" w:cs="Times New Roman"/>
          <w:color w:val="000000" w:themeColor="text1"/>
          <w:sz w:val="24"/>
          <w:szCs w:val="24"/>
        </w:rPr>
        <w:t>Ramadani</w:t>
      </w:r>
      <w:proofErr w:type="spellEnd"/>
      <w:r w:rsidRPr="0080509D">
        <w:rPr>
          <w:rFonts w:ascii="Times New Roman" w:eastAsia="Times New Roman" w:hAnsi="Times New Roman" w:cs="Times New Roman"/>
          <w:color w:val="000000" w:themeColor="text1"/>
          <w:sz w:val="24"/>
          <w:szCs w:val="24"/>
        </w:rPr>
        <w:t>.</w:t>
      </w:r>
    </w:p>
    <w:p w14:paraId="23B82825"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t>Në ambientet e Klan Arena në Prishtinë</w:t>
      </w:r>
      <w:r w:rsidRPr="0080509D">
        <w:rPr>
          <w:rFonts w:ascii="Times New Roman" w:eastAsia="Times New Roman" w:hAnsi="Times New Roman" w:cs="Times New Roman"/>
          <w:color w:val="000000" w:themeColor="text1"/>
          <w:sz w:val="24"/>
          <w:szCs w:val="24"/>
        </w:rPr>
        <w:t>, më 20 maj 2022, SHF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është ftuar</w:t>
      </w:r>
      <w:r w:rsidRPr="0080509D">
        <w:rPr>
          <w:rFonts w:ascii="Times New Roman" w:eastAsia="MS Mincho" w:hAnsi="Times New Roman" w:cs="Times New Roman"/>
          <w:color w:val="000000" w:themeColor="text1"/>
          <w:sz w:val="24"/>
          <w:szCs w:val="24"/>
          <w:shd w:val="clear" w:color="auto" w:fill="FFFFFF"/>
        </w:rPr>
        <w:t xml:space="preserve"> nga </w:t>
      </w:r>
      <w:proofErr w:type="spellStart"/>
      <w:r w:rsidRPr="0080509D">
        <w:rPr>
          <w:rFonts w:ascii="Times New Roman" w:eastAsia="MS Mincho" w:hAnsi="Times New Roman" w:cs="Times New Roman"/>
          <w:color w:val="000000" w:themeColor="text1"/>
          <w:sz w:val="24"/>
          <w:szCs w:val="24"/>
          <w:shd w:val="clear" w:color="auto" w:fill="FFFFFF"/>
        </w:rPr>
        <w:t>British</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Council</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Kosovo</w:t>
      </w:r>
      <w:proofErr w:type="spellEnd"/>
      <w:r w:rsidRPr="0080509D">
        <w:rPr>
          <w:rFonts w:ascii="Times New Roman" w:eastAsia="Times New Roman" w:hAnsi="Times New Roman" w:cs="Times New Roman"/>
          <w:color w:val="000000" w:themeColor="text1"/>
          <w:sz w:val="24"/>
          <w:szCs w:val="24"/>
        </w:rPr>
        <w:t xml:space="preserve"> në </w:t>
      </w:r>
      <w:r w:rsidRPr="0080509D">
        <w:rPr>
          <w:rFonts w:ascii="Times New Roman" w:eastAsia="MS Mincho" w:hAnsi="Times New Roman" w:cs="Times New Roman"/>
          <w:color w:val="000000" w:themeColor="text1"/>
          <w:sz w:val="24"/>
          <w:szCs w:val="24"/>
          <w:shd w:val="clear" w:color="auto" w:fill="FFFFFF"/>
        </w:rPr>
        <w:t>ceremoninë përmbyllëse të programit "Shkollat e Shekullit XXI", ku është shpërblyer me Vendin e Parë në Garat Kombëtare të Kodimit. Shkolla në fjalë ka fituar pako me pajisje të kodimit, siç janë: 28 pako me INVENTOR'S KIT, 40 pajisje MICRO:BIT Volume 1 dhe 280 pajisje MICRO:BIT Volume 2, të cilat do të përdoren nga nxënësit e kësaj shkolle.</w:t>
      </w:r>
      <w:r w:rsidRPr="0080509D">
        <w:rPr>
          <w:rFonts w:ascii="Times New Roman" w:eastAsia="Times New Roman" w:hAnsi="Times New Roman" w:cs="Times New Roman"/>
          <w:color w:val="000000" w:themeColor="text1"/>
          <w:sz w:val="24"/>
          <w:szCs w:val="24"/>
        </w:rPr>
        <w:t xml:space="preserve"> Po ashtu, </w:t>
      </w:r>
      <w:proofErr w:type="spellStart"/>
      <w:r w:rsidRPr="0080509D">
        <w:rPr>
          <w:rFonts w:ascii="Times New Roman" w:eastAsia="Times New Roman" w:hAnsi="Times New Roman" w:cs="Times New Roman"/>
          <w:color w:val="000000" w:themeColor="text1"/>
          <w:sz w:val="24"/>
          <w:szCs w:val="24"/>
        </w:rPr>
        <w:t>British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Council</w:t>
      </w:r>
      <w:proofErr w:type="spellEnd"/>
      <w:r w:rsidRPr="0080509D">
        <w:rPr>
          <w:rFonts w:ascii="Times New Roman" w:eastAsia="Times New Roman" w:hAnsi="Times New Roman" w:cs="Times New Roman"/>
          <w:color w:val="000000" w:themeColor="text1"/>
          <w:sz w:val="24"/>
          <w:szCs w:val="24"/>
        </w:rPr>
        <w:t xml:space="preserve"> ka trajnuar stafin e shkollës në fushën: Mendimi kritik, zgjidhja e problemeve dhe sfida e kodimit.</w:t>
      </w:r>
    </w:p>
    <w:p w14:paraId="6AE8E363" w14:textId="77777777" w:rsidR="00296F83" w:rsidRPr="0080509D" w:rsidRDefault="00296F83" w:rsidP="001D632C">
      <w:pPr>
        <w:spacing w:after="200" w:line="276" w:lineRule="auto"/>
        <w:ind w:firstLine="360"/>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SHFMU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ka marrë pjesë në </w:t>
      </w:r>
      <w:proofErr w:type="spellStart"/>
      <w:r w:rsidRPr="0080509D">
        <w:rPr>
          <w:rFonts w:ascii="Times New Roman" w:eastAsia="Times New Roman" w:hAnsi="Times New Roman" w:cs="Times New Roman"/>
          <w:color w:val="000000" w:themeColor="text1"/>
          <w:sz w:val="24"/>
          <w:szCs w:val="24"/>
        </w:rPr>
        <w:t>Kuizin</w:t>
      </w:r>
      <w:proofErr w:type="spellEnd"/>
      <w:r w:rsidRPr="0080509D">
        <w:rPr>
          <w:rFonts w:ascii="Times New Roman" w:eastAsia="Times New Roman" w:hAnsi="Times New Roman" w:cs="Times New Roman"/>
          <w:color w:val="000000" w:themeColor="text1"/>
          <w:sz w:val="24"/>
          <w:szCs w:val="24"/>
        </w:rPr>
        <w:t xml:space="preserve"> e Diturisë "</w:t>
      </w:r>
      <w:proofErr w:type="spellStart"/>
      <w:r w:rsidRPr="0080509D">
        <w:rPr>
          <w:rFonts w:ascii="Times New Roman" w:eastAsia="Times New Roman" w:hAnsi="Times New Roman" w:cs="Times New Roman"/>
          <w:color w:val="000000" w:themeColor="text1"/>
          <w:sz w:val="24"/>
          <w:szCs w:val="24"/>
        </w:rPr>
        <w:t>Big</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Bang</w:t>
      </w:r>
      <w:proofErr w:type="spellEnd"/>
      <w:r w:rsidRPr="0080509D">
        <w:rPr>
          <w:rFonts w:ascii="Times New Roman" w:eastAsia="Times New Roman" w:hAnsi="Times New Roman" w:cs="Times New Roman"/>
          <w:color w:val="000000" w:themeColor="text1"/>
          <w:sz w:val="24"/>
          <w:szCs w:val="24"/>
        </w:rPr>
        <w:t>" në RTV Dukagjini. Gara është organizuar në këto lëndë mësimore: Biologji, ekologji, gjeografi dhe edukatë qytetare. Shkolla në fjalë është përfaqësuar nga nxënësit:</w:t>
      </w:r>
    </w:p>
    <w:p w14:paraId="036845E7" w14:textId="77777777" w:rsidR="00296F83" w:rsidRPr="0080509D" w:rsidRDefault="00296F83" w:rsidP="001D632C">
      <w:pPr>
        <w:shd w:val="clear" w:color="auto" w:fill="FFFFFF"/>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 Buna Haxhiu (klasa 6),</w:t>
      </w:r>
    </w:p>
    <w:p w14:paraId="524E68FD" w14:textId="77777777" w:rsidR="00296F83" w:rsidRPr="0080509D" w:rsidRDefault="00296F83" w:rsidP="001D632C">
      <w:pPr>
        <w:shd w:val="clear" w:color="auto" w:fill="FFFFFF"/>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 Dimal Haxhiu (klasa 7),</w:t>
      </w:r>
    </w:p>
    <w:p w14:paraId="251E82FC" w14:textId="77777777" w:rsidR="00296F83" w:rsidRPr="0080509D" w:rsidRDefault="00296F83" w:rsidP="001D632C">
      <w:pPr>
        <w:shd w:val="clear" w:color="auto" w:fill="FFFFFF"/>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3. Dhurata </w:t>
      </w:r>
      <w:proofErr w:type="spellStart"/>
      <w:r w:rsidRPr="0080509D">
        <w:rPr>
          <w:rFonts w:ascii="Times New Roman" w:eastAsia="Times New Roman" w:hAnsi="Times New Roman" w:cs="Times New Roman"/>
          <w:color w:val="000000" w:themeColor="text1"/>
          <w:sz w:val="24"/>
          <w:szCs w:val="24"/>
        </w:rPr>
        <w:t>Bibaj</w:t>
      </w:r>
      <w:proofErr w:type="spellEnd"/>
      <w:r w:rsidRPr="0080509D">
        <w:rPr>
          <w:rFonts w:ascii="Times New Roman" w:eastAsia="Times New Roman" w:hAnsi="Times New Roman" w:cs="Times New Roman"/>
          <w:color w:val="000000" w:themeColor="text1"/>
          <w:sz w:val="24"/>
          <w:szCs w:val="24"/>
        </w:rPr>
        <w:t xml:space="preserve"> (klasa 8),</w:t>
      </w:r>
    </w:p>
    <w:p w14:paraId="1E93C58E" w14:textId="77777777" w:rsidR="00296F83" w:rsidRPr="0080509D" w:rsidRDefault="00296F83" w:rsidP="001D632C">
      <w:pPr>
        <w:shd w:val="clear" w:color="auto" w:fill="FFFFFF"/>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4. </w:t>
      </w:r>
      <w:proofErr w:type="spellStart"/>
      <w:r w:rsidRPr="0080509D">
        <w:rPr>
          <w:rFonts w:ascii="Times New Roman" w:eastAsia="Times New Roman" w:hAnsi="Times New Roman" w:cs="Times New Roman"/>
          <w:color w:val="000000" w:themeColor="text1"/>
          <w:sz w:val="24"/>
          <w:szCs w:val="24"/>
        </w:rPr>
        <w:t>Leart</w:t>
      </w:r>
      <w:proofErr w:type="spellEnd"/>
      <w:r w:rsidRPr="0080509D">
        <w:rPr>
          <w:rFonts w:ascii="Times New Roman" w:eastAsia="Times New Roman" w:hAnsi="Times New Roman" w:cs="Times New Roman"/>
          <w:color w:val="000000" w:themeColor="text1"/>
          <w:sz w:val="24"/>
          <w:szCs w:val="24"/>
        </w:rPr>
        <w:t xml:space="preserve"> Bajrami (klasa 9).</w:t>
      </w:r>
    </w:p>
    <w:p w14:paraId="260EA16B"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p>
    <w:p w14:paraId="1A534EA1" w14:textId="77777777" w:rsidR="00296F83" w:rsidRPr="0080509D" w:rsidRDefault="00296F83" w:rsidP="001D632C">
      <w:pPr>
        <w:shd w:val="clear" w:color="auto" w:fill="FFFFFF"/>
        <w:spacing w:after="0" w:line="276" w:lineRule="auto"/>
        <w:ind w:firstLine="36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Drejtoria Komunale e Arsimit mbetet e përkushtuar të kontribuoj me të gjitha mundësitë që ka në dispozicion për t'i mbështetur të rinjtë e talentuar në lëndë të ndryshme mësimore.</w:t>
      </w:r>
    </w:p>
    <w:p w14:paraId="08FC3847"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4F07C1B3" w14:textId="77777777" w:rsidR="00296F83" w:rsidRPr="0080509D" w:rsidRDefault="00296F83" w:rsidP="001D632C">
      <w:pPr>
        <w:shd w:val="clear" w:color="auto" w:fill="FFFFFF"/>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AKTIVITETE SPORTIVE NË SHKOLLA</w:t>
      </w:r>
    </w:p>
    <w:p w14:paraId="779EDBEC"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2467DC28"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kuadër të aktiviteteve sportive, Shkolla e Mesme Profesionale në Shtime për nder të profesorit të ndjerë të edukatës fizike </w:t>
      </w:r>
      <w:proofErr w:type="spellStart"/>
      <w:r w:rsidRPr="0080509D">
        <w:rPr>
          <w:rFonts w:ascii="Times New Roman" w:eastAsia="Times New Roman" w:hAnsi="Times New Roman" w:cs="Times New Roman"/>
          <w:color w:val="000000" w:themeColor="text1"/>
          <w:sz w:val="24"/>
          <w:szCs w:val="24"/>
        </w:rPr>
        <w:t>Xhafer</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Hysaj</w:t>
      </w:r>
      <w:proofErr w:type="spellEnd"/>
      <w:r w:rsidRPr="0080509D">
        <w:rPr>
          <w:rFonts w:ascii="Times New Roman" w:eastAsia="Times New Roman" w:hAnsi="Times New Roman" w:cs="Times New Roman"/>
          <w:color w:val="000000" w:themeColor="text1"/>
          <w:sz w:val="24"/>
          <w:szCs w:val="24"/>
        </w:rPr>
        <w:t xml:space="preserve">, nga </w:t>
      </w:r>
      <w:r w:rsidRPr="0080509D">
        <w:rPr>
          <w:rFonts w:ascii="Times New Roman" w:eastAsia="Times New Roman" w:hAnsi="Times New Roman" w:cs="Times New Roman"/>
          <w:b/>
          <w:bCs/>
          <w:color w:val="000000" w:themeColor="text1"/>
          <w:sz w:val="24"/>
          <w:szCs w:val="24"/>
        </w:rPr>
        <w:t>25 – 27 qershor 2022</w:t>
      </w:r>
      <w:r w:rsidRPr="0080509D">
        <w:rPr>
          <w:rFonts w:ascii="Times New Roman" w:eastAsia="Times New Roman" w:hAnsi="Times New Roman" w:cs="Times New Roman"/>
          <w:color w:val="000000" w:themeColor="text1"/>
          <w:sz w:val="24"/>
          <w:szCs w:val="24"/>
        </w:rPr>
        <w:t xml:space="preserve"> ka organizuar turnirin tradicional në futboll, ku kanë marrë pjesë 12 ekipe.</w:t>
      </w:r>
    </w:p>
    <w:p w14:paraId="3F75A1E7"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Për nder të futbollistit </w:t>
      </w:r>
      <w:proofErr w:type="spellStart"/>
      <w:r w:rsidRPr="0080509D">
        <w:rPr>
          <w:rFonts w:ascii="Times New Roman" w:eastAsia="Times New Roman" w:hAnsi="Times New Roman" w:cs="Times New Roman"/>
          <w:color w:val="000000" w:themeColor="text1"/>
          <w:sz w:val="24"/>
          <w:szCs w:val="24"/>
        </w:rPr>
        <w:t>Qerim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Gashi</w:t>
      </w:r>
      <w:proofErr w:type="spellEnd"/>
      <w:r w:rsidRPr="0080509D">
        <w:rPr>
          <w:rFonts w:ascii="Times New Roman" w:eastAsia="Times New Roman" w:hAnsi="Times New Roman" w:cs="Times New Roman"/>
          <w:color w:val="000000" w:themeColor="text1"/>
          <w:sz w:val="24"/>
          <w:szCs w:val="24"/>
        </w:rPr>
        <w:t>, në SHFMU “</w:t>
      </w:r>
      <w:proofErr w:type="spellStart"/>
      <w:r w:rsidRPr="0080509D">
        <w:rPr>
          <w:rFonts w:ascii="Times New Roman" w:eastAsia="Times New Roman" w:hAnsi="Times New Roman" w:cs="Times New Roman"/>
          <w:color w:val="000000" w:themeColor="text1"/>
          <w:sz w:val="24"/>
          <w:szCs w:val="24"/>
        </w:rPr>
        <w:t>Hasan</w:t>
      </w:r>
      <w:proofErr w:type="spellEnd"/>
      <w:r w:rsidRPr="0080509D">
        <w:rPr>
          <w:rFonts w:ascii="Times New Roman" w:eastAsia="Times New Roman" w:hAnsi="Times New Roman" w:cs="Times New Roman"/>
          <w:color w:val="000000" w:themeColor="text1"/>
          <w:sz w:val="24"/>
          <w:szCs w:val="24"/>
        </w:rPr>
        <w:t xml:space="preserve"> Prishtina” në </w:t>
      </w:r>
      <w:proofErr w:type="spellStart"/>
      <w:r w:rsidRPr="0080509D">
        <w:rPr>
          <w:rFonts w:ascii="Times New Roman" w:eastAsia="Times New Roman" w:hAnsi="Times New Roman" w:cs="Times New Roman"/>
          <w:color w:val="000000" w:themeColor="text1"/>
          <w:sz w:val="24"/>
          <w:szCs w:val="24"/>
        </w:rPr>
        <w:t>Godanc</w:t>
      </w:r>
      <w:proofErr w:type="spellEnd"/>
      <w:r w:rsidRPr="0080509D">
        <w:rPr>
          <w:rFonts w:ascii="Times New Roman" w:eastAsia="Times New Roman" w:hAnsi="Times New Roman" w:cs="Times New Roman"/>
          <w:color w:val="000000" w:themeColor="text1"/>
          <w:sz w:val="24"/>
          <w:szCs w:val="24"/>
        </w:rPr>
        <w:t xml:space="preserve"> nga </w:t>
      </w:r>
      <w:r w:rsidRPr="0080509D">
        <w:rPr>
          <w:rFonts w:ascii="Times New Roman" w:eastAsia="Times New Roman" w:hAnsi="Times New Roman" w:cs="Times New Roman"/>
          <w:b/>
          <w:bCs/>
          <w:color w:val="000000" w:themeColor="text1"/>
          <w:sz w:val="24"/>
          <w:szCs w:val="24"/>
        </w:rPr>
        <w:t xml:space="preserve">24 – </w:t>
      </w:r>
      <w:r w:rsidRPr="0080509D">
        <w:rPr>
          <w:rFonts w:ascii="Times New Roman" w:eastAsia="Times New Roman" w:hAnsi="Times New Roman" w:cs="Times New Roman"/>
          <w:b/>
          <w:color w:val="000000" w:themeColor="text1"/>
          <w:sz w:val="24"/>
          <w:szCs w:val="24"/>
        </w:rPr>
        <w:t>26 maj 2022</w:t>
      </w:r>
      <w:r w:rsidRPr="0080509D">
        <w:rPr>
          <w:rFonts w:ascii="Times New Roman" w:eastAsia="Times New Roman" w:hAnsi="Times New Roman" w:cs="Times New Roman"/>
          <w:color w:val="000000" w:themeColor="text1"/>
          <w:sz w:val="24"/>
          <w:szCs w:val="24"/>
        </w:rPr>
        <w:t xml:space="preserve"> është organizuar turniri në futboll, ku morën pjesë 8 ekipe nga kjo shkollë. Të gjitha ndeshjet ishin mjaftë interesante dhe prodhuan një rivalitet të theksuar sportiv. Gjithashtu nxënësit pjesëmarrës kanë treguar interesim dhe disiplinë të lartë gjatë zhvillimit të këtij turniri sportiv.</w:t>
      </w:r>
    </w:p>
    <w:p w14:paraId="1ED0FDAD"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p>
    <w:p w14:paraId="52A098C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ORGANIZIME TJERA NË KUADËR TË INSTITUCIONEVE ARSIMORE</w:t>
      </w:r>
    </w:p>
    <w:p w14:paraId="76112C2E"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p>
    <w:p w14:paraId="0BD8DB86" w14:textId="2340DA7F"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rastin e 14 vjetorit të Pavarësisë së Kosovës është shënuar </w:t>
      </w:r>
      <w:r w:rsidRPr="0080509D">
        <w:rPr>
          <w:rFonts w:ascii="Times New Roman" w:eastAsia="Times New Roman" w:hAnsi="Times New Roman" w:cs="Times New Roman"/>
          <w:b/>
          <w:color w:val="000000" w:themeColor="text1"/>
          <w:sz w:val="24"/>
          <w:szCs w:val="24"/>
        </w:rPr>
        <w:t>17 Shkurti</w:t>
      </w:r>
      <w:r w:rsidRPr="0080509D">
        <w:rPr>
          <w:rFonts w:ascii="Times New Roman" w:eastAsia="Times New Roman" w:hAnsi="Times New Roman" w:cs="Times New Roman"/>
          <w:color w:val="000000" w:themeColor="text1"/>
          <w:sz w:val="24"/>
          <w:szCs w:val="24"/>
        </w:rPr>
        <w:t xml:space="preserve"> në të </w:t>
      </w:r>
      <w:r w:rsidR="00211C43" w:rsidRPr="0080509D">
        <w:rPr>
          <w:rFonts w:ascii="Times New Roman" w:eastAsia="Times New Roman" w:hAnsi="Times New Roman" w:cs="Times New Roman"/>
          <w:color w:val="000000" w:themeColor="text1"/>
          <w:sz w:val="24"/>
          <w:szCs w:val="24"/>
        </w:rPr>
        <w:t>gjitha</w:t>
      </w:r>
      <w:r w:rsidRPr="0080509D">
        <w:rPr>
          <w:rFonts w:ascii="Times New Roman" w:eastAsia="Times New Roman" w:hAnsi="Times New Roman" w:cs="Times New Roman"/>
          <w:color w:val="000000" w:themeColor="text1"/>
          <w:sz w:val="24"/>
          <w:szCs w:val="24"/>
        </w:rPr>
        <w:t xml:space="preserve"> institucionet e arsimit me aktivitete të ndryshme.</w:t>
      </w:r>
    </w:p>
    <w:p w14:paraId="196A4C12"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Për nder të </w:t>
      </w:r>
      <w:r w:rsidRPr="0080509D">
        <w:rPr>
          <w:rFonts w:ascii="Times New Roman" w:eastAsia="Times New Roman" w:hAnsi="Times New Roman" w:cs="Times New Roman"/>
          <w:b/>
          <w:color w:val="000000" w:themeColor="text1"/>
          <w:sz w:val="24"/>
          <w:szCs w:val="24"/>
        </w:rPr>
        <w:t>7 Marsit – Ditës së Mësuesit</w:t>
      </w:r>
      <w:r w:rsidRPr="0080509D">
        <w:rPr>
          <w:rFonts w:ascii="Times New Roman" w:eastAsia="Times New Roman" w:hAnsi="Times New Roman" w:cs="Times New Roman"/>
          <w:color w:val="000000" w:themeColor="text1"/>
          <w:sz w:val="24"/>
          <w:szCs w:val="24"/>
        </w:rPr>
        <w:t xml:space="preserve"> në të gjitha institucionet edukativo-arsimore të komunës së Shtimes është shënuar me aktivitete të ndryshme kjo ngjarje me rëndësi kulturore dhe historike. Gjatë kësaj dite, ministrja e Arsimit, Shkencës, Teknologjisë dhe Inovacionit, </w:t>
      </w:r>
      <w:proofErr w:type="spellStart"/>
      <w:r w:rsidRPr="0080509D">
        <w:rPr>
          <w:rFonts w:ascii="Times New Roman" w:eastAsia="Times New Roman" w:hAnsi="Times New Roman" w:cs="Times New Roman"/>
          <w:color w:val="000000" w:themeColor="text1"/>
          <w:sz w:val="24"/>
          <w:szCs w:val="24"/>
        </w:rPr>
        <w:t>Arbërie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Nagavci</w:t>
      </w:r>
      <w:proofErr w:type="spellEnd"/>
      <w:r w:rsidRPr="0080509D">
        <w:rPr>
          <w:rFonts w:ascii="Times New Roman" w:eastAsia="Times New Roman" w:hAnsi="Times New Roman" w:cs="Times New Roman"/>
          <w:color w:val="000000" w:themeColor="text1"/>
          <w:sz w:val="24"/>
          <w:szCs w:val="24"/>
        </w:rPr>
        <w:t xml:space="preserve">, në Bibliotekën Kombëtare në Prishtinë ka dhënë mirënjohje për mësimdhënësit e dalluar, në mesin e të cilëve nga komuna e Shtimes është shpërblyer </w:t>
      </w:r>
      <w:proofErr w:type="spellStart"/>
      <w:r w:rsidRPr="0080509D">
        <w:rPr>
          <w:rFonts w:ascii="Times New Roman" w:eastAsia="Times New Roman" w:hAnsi="Times New Roman" w:cs="Times New Roman"/>
          <w:color w:val="000000" w:themeColor="text1"/>
          <w:sz w:val="24"/>
          <w:szCs w:val="24"/>
        </w:rPr>
        <w:t>Shefrije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Nuha</w:t>
      </w:r>
      <w:proofErr w:type="spellEnd"/>
      <w:r w:rsidRPr="0080509D">
        <w:rPr>
          <w:rFonts w:ascii="Times New Roman" w:eastAsia="Times New Roman" w:hAnsi="Times New Roman" w:cs="Times New Roman"/>
          <w:color w:val="000000" w:themeColor="text1"/>
          <w:sz w:val="24"/>
          <w:szCs w:val="24"/>
        </w:rPr>
        <w:t>, profesoreshë në Gjimnazin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 xml:space="preserve">”. </w:t>
      </w:r>
    </w:p>
    <w:p w14:paraId="1DF4FE59" w14:textId="7850EC2C"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Ndërkaq, në sallën e Asamblesë Komunale në Shtime, Drejtoria Komunale e Arsimit (DKA) ka organizuar një ceremoni festive kushtuar 7 Marsit – Ditës së Mësuesit. Me këtë rast, DKA ka dhënë mirënjohje për mësimdhënësit e dalluar, mirënjohje post-</w:t>
      </w:r>
      <w:proofErr w:type="spellStart"/>
      <w:r w:rsidRPr="0080509D">
        <w:rPr>
          <w:rFonts w:ascii="Times New Roman" w:eastAsia="Times New Roman" w:hAnsi="Times New Roman" w:cs="Times New Roman"/>
          <w:color w:val="000000" w:themeColor="text1"/>
          <w:sz w:val="24"/>
          <w:szCs w:val="24"/>
        </w:rPr>
        <w:t>mor</w:t>
      </w:r>
      <w:r w:rsidR="0017070E" w:rsidRPr="0080509D">
        <w:rPr>
          <w:rFonts w:ascii="Times New Roman" w:eastAsia="Times New Roman" w:hAnsi="Times New Roman" w:cs="Times New Roman"/>
          <w:color w:val="000000" w:themeColor="text1"/>
          <w:sz w:val="24"/>
          <w:szCs w:val="24"/>
        </w:rPr>
        <w:t>tu</w:t>
      </w:r>
      <w:r w:rsidRPr="0080509D">
        <w:rPr>
          <w:rFonts w:ascii="Times New Roman" w:eastAsia="Times New Roman" w:hAnsi="Times New Roman" w:cs="Times New Roman"/>
          <w:color w:val="000000" w:themeColor="text1"/>
          <w:sz w:val="24"/>
          <w:szCs w:val="24"/>
        </w:rPr>
        <w:t>m</w:t>
      </w:r>
      <w:proofErr w:type="spellEnd"/>
      <w:r w:rsidRPr="0080509D">
        <w:rPr>
          <w:rFonts w:ascii="Times New Roman" w:eastAsia="Times New Roman" w:hAnsi="Times New Roman" w:cs="Times New Roman"/>
          <w:color w:val="000000" w:themeColor="text1"/>
          <w:sz w:val="24"/>
          <w:szCs w:val="24"/>
        </w:rPr>
        <w:t xml:space="preserve"> për </w:t>
      </w:r>
      <w:r w:rsidR="00211C43" w:rsidRPr="0080509D">
        <w:rPr>
          <w:rFonts w:ascii="Times New Roman" w:eastAsia="Times New Roman" w:hAnsi="Times New Roman" w:cs="Times New Roman"/>
          <w:color w:val="000000" w:themeColor="text1"/>
          <w:sz w:val="24"/>
          <w:szCs w:val="24"/>
        </w:rPr>
        <w:t>mësimdhënësit</w:t>
      </w:r>
      <w:r w:rsidRPr="0080509D">
        <w:rPr>
          <w:rFonts w:ascii="Times New Roman" w:eastAsia="Times New Roman" w:hAnsi="Times New Roman" w:cs="Times New Roman"/>
          <w:color w:val="000000" w:themeColor="text1"/>
          <w:sz w:val="24"/>
          <w:szCs w:val="24"/>
        </w:rPr>
        <w:t xml:space="preserve"> e ndjerë dhe mirënjohje për veteranët e arsimit.</w:t>
      </w:r>
    </w:p>
    <w:p w14:paraId="5ACE4B76" w14:textId="318BF932"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rastin e </w:t>
      </w:r>
      <w:r w:rsidRPr="0080509D">
        <w:rPr>
          <w:rFonts w:ascii="Times New Roman" w:eastAsia="Times New Roman" w:hAnsi="Times New Roman" w:cs="Times New Roman"/>
          <w:b/>
          <w:color w:val="000000" w:themeColor="text1"/>
          <w:sz w:val="24"/>
          <w:szCs w:val="24"/>
        </w:rPr>
        <w:t>8 Marsit - Ditës Ndërkombëtare të Gruas</w:t>
      </w:r>
      <w:r w:rsidRPr="0080509D">
        <w:rPr>
          <w:rFonts w:ascii="Times New Roman" w:eastAsia="Times New Roman" w:hAnsi="Times New Roman" w:cs="Times New Roman"/>
          <w:color w:val="000000" w:themeColor="text1"/>
          <w:sz w:val="24"/>
          <w:szCs w:val="24"/>
        </w:rPr>
        <w:t xml:space="preserve">, Drejtoria Komunale e Arsimit për të gjitha </w:t>
      </w:r>
      <w:r w:rsidR="0017070E" w:rsidRPr="0080509D">
        <w:rPr>
          <w:rFonts w:ascii="Times New Roman" w:eastAsia="Times New Roman" w:hAnsi="Times New Roman" w:cs="Times New Roman"/>
          <w:color w:val="000000" w:themeColor="text1"/>
          <w:sz w:val="24"/>
          <w:szCs w:val="24"/>
        </w:rPr>
        <w:t>punonjëset</w:t>
      </w:r>
      <w:r w:rsidRPr="0080509D">
        <w:rPr>
          <w:rFonts w:ascii="Times New Roman" w:eastAsia="Times New Roman" w:hAnsi="Times New Roman" w:cs="Times New Roman"/>
          <w:color w:val="000000" w:themeColor="text1"/>
          <w:sz w:val="24"/>
          <w:szCs w:val="24"/>
        </w:rPr>
        <w:t xml:space="preserve"> e institucioneve edukativo-arsimore të komunës së Shtimes ka dhuruar lule.</w:t>
      </w:r>
    </w:p>
    <w:p w14:paraId="3731D15F" w14:textId="0374B7D2"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color w:val="000000" w:themeColor="text1"/>
          <w:sz w:val="24"/>
          <w:szCs w:val="24"/>
        </w:rPr>
        <w:t>21 mars 2022</w:t>
      </w:r>
      <w:r w:rsidRPr="0080509D">
        <w:rPr>
          <w:rFonts w:ascii="Times New Roman" w:eastAsia="Times New Roman" w:hAnsi="Times New Roman" w:cs="Times New Roman"/>
          <w:color w:val="000000" w:themeColor="text1"/>
          <w:sz w:val="24"/>
          <w:szCs w:val="24"/>
        </w:rPr>
        <w:t>, ka nisur punën kuzhina shkollore në ambientet e SHFMU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në </w:t>
      </w:r>
      <w:proofErr w:type="spellStart"/>
      <w:r w:rsidRPr="0080509D">
        <w:rPr>
          <w:rFonts w:ascii="Times New Roman" w:eastAsia="Times New Roman" w:hAnsi="Times New Roman" w:cs="Times New Roman"/>
          <w:color w:val="000000" w:themeColor="text1"/>
          <w:sz w:val="24"/>
          <w:szCs w:val="24"/>
        </w:rPr>
        <w:t>Muzeqinë</w:t>
      </w:r>
      <w:proofErr w:type="spellEnd"/>
      <w:r w:rsidRPr="0080509D">
        <w:rPr>
          <w:rFonts w:ascii="Times New Roman" w:eastAsia="Times New Roman" w:hAnsi="Times New Roman" w:cs="Times New Roman"/>
          <w:color w:val="000000" w:themeColor="text1"/>
          <w:sz w:val="24"/>
          <w:szCs w:val="24"/>
        </w:rPr>
        <w:t xml:space="preserve"> me një </w:t>
      </w:r>
      <w:proofErr w:type="spellStart"/>
      <w:r w:rsidRPr="0080509D">
        <w:rPr>
          <w:rFonts w:ascii="Times New Roman" w:eastAsia="Times New Roman" w:hAnsi="Times New Roman" w:cs="Times New Roman"/>
          <w:color w:val="000000" w:themeColor="text1"/>
          <w:sz w:val="24"/>
          <w:szCs w:val="24"/>
        </w:rPr>
        <w:t>stafë</w:t>
      </w:r>
      <w:proofErr w:type="spellEnd"/>
      <w:r w:rsidRPr="0080509D">
        <w:rPr>
          <w:rFonts w:ascii="Times New Roman" w:eastAsia="Times New Roman" w:hAnsi="Times New Roman" w:cs="Times New Roman"/>
          <w:color w:val="000000" w:themeColor="text1"/>
          <w:sz w:val="24"/>
          <w:szCs w:val="24"/>
        </w:rPr>
        <w:t xml:space="preserve"> prej katër anëtarëve. Në këtë kuzhinë me pajisje moderne, nxënësit kanë </w:t>
      </w:r>
      <w:r w:rsidR="00211C43" w:rsidRPr="0080509D">
        <w:rPr>
          <w:rFonts w:ascii="Times New Roman" w:eastAsia="Times New Roman" w:hAnsi="Times New Roman" w:cs="Times New Roman"/>
          <w:color w:val="000000" w:themeColor="text1"/>
          <w:sz w:val="24"/>
          <w:szCs w:val="24"/>
        </w:rPr>
        <w:t>mundësinë</w:t>
      </w:r>
      <w:r w:rsidRPr="0080509D">
        <w:rPr>
          <w:rFonts w:ascii="Times New Roman" w:eastAsia="Times New Roman" w:hAnsi="Times New Roman" w:cs="Times New Roman"/>
          <w:color w:val="000000" w:themeColor="text1"/>
          <w:sz w:val="24"/>
          <w:szCs w:val="24"/>
        </w:rPr>
        <w:t xml:space="preserve"> të shërbehen me ushqime të freskëta, të gatuara pastër dhe të </w:t>
      </w:r>
      <w:r w:rsidR="00211C43" w:rsidRPr="0080509D">
        <w:rPr>
          <w:rFonts w:ascii="Times New Roman" w:eastAsia="Times New Roman" w:hAnsi="Times New Roman" w:cs="Times New Roman"/>
          <w:color w:val="000000" w:themeColor="text1"/>
          <w:sz w:val="24"/>
          <w:szCs w:val="24"/>
        </w:rPr>
        <w:t>përgatitura</w:t>
      </w:r>
      <w:r w:rsidRPr="0080509D">
        <w:rPr>
          <w:rFonts w:ascii="Times New Roman" w:eastAsia="Times New Roman" w:hAnsi="Times New Roman" w:cs="Times New Roman"/>
          <w:color w:val="000000" w:themeColor="text1"/>
          <w:sz w:val="24"/>
          <w:szCs w:val="24"/>
        </w:rPr>
        <w:t xml:space="preserve"> mirë. </w:t>
      </w:r>
    </w:p>
    <w:p w14:paraId="0D3A0BBF" w14:textId="77777777" w:rsidR="00296F83" w:rsidRPr="0080509D" w:rsidRDefault="00296F83" w:rsidP="00927FFD">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       </w:t>
      </w:r>
      <w:r w:rsidRPr="0080509D">
        <w:rPr>
          <w:rFonts w:ascii="Times New Roman" w:eastAsia="Times New Roman" w:hAnsi="Times New Roman" w:cs="Times New Roman"/>
          <w:color w:val="000000" w:themeColor="text1"/>
          <w:sz w:val="24"/>
          <w:szCs w:val="24"/>
        </w:rPr>
        <w:tab/>
        <w:t xml:space="preserve">Më </w:t>
      </w:r>
      <w:r w:rsidRPr="0080509D">
        <w:rPr>
          <w:rFonts w:ascii="Times New Roman" w:eastAsia="Times New Roman" w:hAnsi="Times New Roman" w:cs="Times New Roman"/>
          <w:b/>
          <w:color w:val="000000" w:themeColor="text1"/>
          <w:sz w:val="24"/>
          <w:szCs w:val="24"/>
        </w:rPr>
        <w:t>30 mars 2022</w:t>
      </w:r>
      <w:r w:rsidRPr="0080509D">
        <w:rPr>
          <w:rFonts w:ascii="Times New Roman" w:eastAsia="Times New Roman" w:hAnsi="Times New Roman" w:cs="Times New Roman"/>
          <w:color w:val="000000" w:themeColor="text1"/>
          <w:sz w:val="24"/>
          <w:szCs w:val="24"/>
        </w:rPr>
        <w:t xml:space="preserve">, revista edukative-kulturore mujore e KFOR-it </w:t>
      </w:r>
      <w:hyperlink r:id="rId11" w:history="1">
        <w:r w:rsidRPr="0080509D">
          <w:rPr>
            <w:rFonts w:ascii="Times New Roman" w:eastAsia="Times New Roman" w:hAnsi="Times New Roman" w:cs="Times New Roman"/>
            <w:color w:val="000000" w:themeColor="text1"/>
            <w:sz w:val="24"/>
            <w:szCs w:val="24"/>
            <w:bdr w:val="none" w:sz="0" w:space="0" w:color="auto" w:frame="1"/>
          </w:rPr>
          <w:t xml:space="preserve">Magazine 4U - Magazina </w:t>
        </w:r>
        <w:proofErr w:type="spellStart"/>
        <w:r w:rsidRPr="0080509D">
          <w:rPr>
            <w:rFonts w:ascii="Times New Roman" w:eastAsia="Times New Roman" w:hAnsi="Times New Roman" w:cs="Times New Roman"/>
            <w:color w:val="000000" w:themeColor="text1"/>
            <w:sz w:val="24"/>
            <w:szCs w:val="24"/>
            <w:bdr w:val="none" w:sz="0" w:space="0" w:color="auto" w:frame="1"/>
          </w:rPr>
          <w:t>For</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proofErr w:type="spellStart"/>
        <w:r w:rsidRPr="0080509D">
          <w:rPr>
            <w:rFonts w:ascii="Times New Roman" w:eastAsia="Times New Roman" w:hAnsi="Times New Roman" w:cs="Times New Roman"/>
            <w:color w:val="000000" w:themeColor="text1"/>
            <w:sz w:val="24"/>
            <w:szCs w:val="24"/>
            <w:bdr w:val="none" w:sz="0" w:space="0" w:color="auto" w:frame="1"/>
          </w:rPr>
          <w:t>You</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Shqip</w:t>
        </w:r>
      </w:hyperlink>
      <w:r w:rsidRPr="0080509D">
        <w:rPr>
          <w:rFonts w:ascii="Times New Roman" w:eastAsia="Times New Roman" w:hAnsi="Times New Roman" w:cs="Times New Roman"/>
          <w:color w:val="000000" w:themeColor="text1"/>
          <w:sz w:val="24"/>
          <w:szCs w:val="24"/>
        </w:rPr>
        <w:t xml:space="preserve"> ka përzgjedhur shkollën fillore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xml:space="preserve">” si shkollë e muajit </w:t>
      </w:r>
      <w:r w:rsidRPr="0080509D">
        <w:rPr>
          <w:rFonts w:ascii="Times New Roman" w:hAnsi="Times New Roman" w:cs="Times New Roman"/>
          <w:color w:val="000000" w:themeColor="text1"/>
          <w:sz w:val="24"/>
          <w:szCs w:val="24"/>
        </w:rPr>
        <w:t>mars ku është shfaqur në ballinat e saja. Shkolla Fillore “</w:t>
      </w:r>
      <w:proofErr w:type="spellStart"/>
      <w:r w:rsidRPr="0080509D">
        <w:rPr>
          <w:rFonts w:ascii="Times New Roman" w:hAnsi="Times New Roman" w:cs="Times New Roman"/>
          <w:color w:val="000000" w:themeColor="text1"/>
          <w:sz w:val="24"/>
          <w:szCs w:val="24"/>
        </w:rPr>
        <w:t>Emin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Duraku</w:t>
      </w:r>
      <w:proofErr w:type="spellEnd"/>
      <w:r w:rsidRPr="0080509D">
        <w:rPr>
          <w:rFonts w:ascii="Times New Roman" w:hAnsi="Times New Roman" w:cs="Times New Roman"/>
          <w:color w:val="000000" w:themeColor="text1"/>
          <w:sz w:val="24"/>
          <w:szCs w:val="24"/>
        </w:rPr>
        <w:t>” është ndër shkollat e pakta në Kosovë që është e ndarë me objekt, dhe me drejtori sipas niveleve. Kjo do të thotë që shkolla fillore (klasat parashkollore ose niveli 0 dhe klasat 1-5 ose niveli i parë) e ka objektin e saj, dhe shkolla e mesme e ulët (klasat 6-9 ose niveli i dytë) i vijon mësimet në një objekt tjetër të ndërtuar më vonë.</w:t>
      </w:r>
    </w:p>
    <w:p w14:paraId="06E156E3" w14:textId="5E393455"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shenjë të ruajtjes së ambientit që na rrethon gjegjësisht </w:t>
      </w:r>
      <w:r w:rsidRPr="0080509D">
        <w:rPr>
          <w:rFonts w:ascii="Times New Roman" w:eastAsia="Times New Roman" w:hAnsi="Times New Roman" w:cs="Times New Roman"/>
          <w:b/>
          <w:color w:val="000000" w:themeColor="text1"/>
          <w:sz w:val="24"/>
          <w:szCs w:val="24"/>
        </w:rPr>
        <w:t>22 Prillit – Ditës së Tokës</w:t>
      </w:r>
      <w:r w:rsidRPr="0080509D">
        <w:rPr>
          <w:rFonts w:ascii="Times New Roman" w:eastAsia="Times New Roman" w:hAnsi="Times New Roman" w:cs="Times New Roman"/>
          <w:color w:val="000000" w:themeColor="text1"/>
          <w:sz w:val="24"/>
          <w:szCs w:val="24"/>
        </w:rPr>
        <w:t xml:space="preserve"> nxënësit e shkollave bashkë me </w:t>
      </w:r>
      <w:r w:rsidR="00211C43" w:rsidRPr="0080509D">
        <w:rPr>
          <w:rFonts w:ascii="Times New Roman" w:eastAsia="Times New Roman" w:hAnsi="Times New Roman" w:cs="Times New Roman"/>
          <w:color w:val="000000" w:themeColor="text1"/>
          <w:sz w:val="24"/>
          <w:szCs w:val="24"/>
        </w:rPr>
        <w:t>mësimdhënësit</w:t>
      </w:r>
      <w:r w:rsidRPr="0080509D">
        <w:rPr>
          <w:rFonts w:ascii="Times New Roman" w:eastAsia="Times New Roman" w:hAnsi="Times New Roman" w:cs="Times New Roman"/>
          <w:color w:val="000000" w:themeColor="text1"/>
          <w:sz w:val="24"/>
          <w:szCs w:val="24"/>
        </w:rPr>
        <w:t xml:space="preserve"> e tyre kanë organizuar aktivitete të ndryshme duke </w:t>
      </w:r>
      <w:r w:rsidR="00211C43" w:rsidRPr="0080509D">
        <w:rPr>
          <w:rFonts w:ascii="Times New Roman" w:eastAsia="Times New Roman" w:hAnsi="Times New Roman" w:cs="Times New Roman"/>
          <w:color w:val="000000" w:themeColor="text1"/>
          <w:sz w:val="24"/>
          <w:szCs w:val="24"/>
        </w:rPr>
        <w:t>mbjellë</w:t>
      </w:r>
      <w:r w:rsidRPr="0080509D">
        <w:rPr>
          <w:rFonts w:ascii="Times New Roman" w:eastAsia="Times New Roman" w:hAnsi="Times New Roman" w:cs="Times New Roman"/>
          <w:color w:val="000000" w:themeColor="text1"/>
          <w:sz w:val="24"/>
          <w:szCs w:val="24"/>
        </w:rPr>
        <w:t xml:space="preserve"> lule e </w:t>
      </w:r>
      <w:proofErr w:type="spellStart"/>
      <w:r w:rsidRPr="0080509D">
        <w:rPr>
          <w:rFonts w:ascii="Times New Roman" w:eastAsia="Times New Roman" w:hAnsi="Times New Roman" w:cs="Times New Roman"/>
          <w:color w:val="000000" w:themeColor="text1"/>
          <w:sz w:val="24"/>
          <w:szCs w:val="24"/>
        </w:rPr>
        <w:t>drunj</w:t>
      </w:r>
      <w:proofErr w:type="spellEnd"/>
      <w:r w:rsidRPr="0080509D">
        <w:rPr>
          <w:rFonts w:ascii="Times New Roman" w:eastAsia="Times New Roman" w:hAnsi="Times New Roman" w:cs="Times New Roman"/>
          <w:color w:val="000000" w:themeColor="text1"/>
          <w:sz w:val="24"/>
          <w:szCs w:val="24"/>
        </w:rPr>
        <w:t xml:space="preserve"> dekorativ nëpër oborre të shkollave.</w:t>
      </w:r>
    </w:p>
    <w:p w14:paraId="0DCEF44C"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color w:val="000000" w:themeColor="text1"/>
          <w:sz w:val="24"/>
          <w:szCs w:val="24"/>
        </w:rPr>
        <w:t>17 maj 2022</w:t>
      </w:r>
      <w:r w:rsidRPr="0080509D">
        <w:rPr>
          <w:rFonts w:ascii="Times New Roman" w:eastAsia="Times New Roman" w:hAnsi="Times New Roman" w:cs="Times New Roman"/>
          <w:color w:val="000000" w:themeColor="text1"/>
          <w:sz w:val="24"/>
          <w:szCs w:val="24"/>
        </w:rPr>
        <w:t xml:space="preserve"> për të gjithë nxënësit e klasave të para të komunës së Shtimes është organizuar shënimi i  Festës së Abetares, me një program të pasur kulturo-artistik të gërshetuar me këngë, valle e recitime. Në shënimin e Festës së Abetares morën pjesë mësues, prindër, nxënës e të tjerë.</w:t>
      </w:r>
    </w:p>
    <w:p w14:paraId="577EB311" w14:textId="7A1FDDD6"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lastRenderedPageBreak/>
        <w:t xml:space="preserve">Më </w:t>
      </w:r>
      <w:r w:rsidRPr="0080509D">
        <w:rPr>
          <w:rFonts w:ascii="Times New Roman" w:eastAsia="MS Mincho" w:hAnsi="Times New Roman" w:cs="Times New Roman"/>
          <w:b/>
          <w:color w:val="000000" w:themeColor="text1"/>
          <w:sz w:val="24"/>
          <w:szCs w:val="24"/>
          <w:shd w:val="clear" w:color="auto" w:fill="FFFFFF"/>
        </w:rPr>
        <w:t>26 maj 2022</w:t>
      </w:r>
      <w:r w:rsidRPr="0080509D">
        <w:rPr>
          <w:rFonts w:ascii="Times New Roman" w:eastAsia="MS Mincho" w:hAnsi="Times New Roman" w:cs="Times New Roman"/>
          <w:color w:val="000000" w:themeColor="text1"/>
          <w:sz w:val="24"/>
          <w:szCs w:val="24"/>
          <w:shd w:val="clear" w:color="auto" w:fill="FFFFFF"/>
        </w:rPr>
        <w:t>, në Shkollën e Mesme të Ulët “</w:t>
      </w:r>
      <w:proofErr w:type="spellStart"/>
      <w:r w:rsidRPr="0080509D">
        <w:rPr>
          <w:rFonts w:ascii="Times New Roman" w:eastAsia="MS Mincho" w:hAnsi="Times New Roman" w:cs="Times New Roman"/>
          <w:color w:val="000000" w:themeColor="text1"/>
          <w:sz w:val="24"/>
          <w:szCs w:val="24"/>
          <w:shd w:val="clear" w:color="auto" w:fill="FFFFFF"/>
        </w:rPr>
        <w:t>Emin</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Duraku</w:t>
      </w:r>
      <w:proofErr w:type="spellEnd"/>
      <w:r w:rsidRPr="0080509D">
        <w:rPr>
          <w:rFonts w:ascii="Times New Roman" w:eastAsia="MS Mincho" w:hAnsi="Times New Roman" w:cs="Times New Roman"/>
          <w:color w:val="000000" w:themeColor="text1"/>
          <w:sz w:val="24"/>
          <w:szCs w:val="24"/>
          <w:shd w:val="clear" w:color="auto" w:fill="FFFFFF"/>
        </w:rPr>
        <w:t xml:space="preserve">” të Shtimes nga Klubi i Gjelbër i kësaj shkolle është organizuar aktiviteti tashmë tradicional </w:t>
      </w:r>
      <w:r w:rsidRPr="0080509D">
        <w:rPr>
          <w:rFonts w:ascii="Times New Roman" w:eastAsia="MS Mincho" w:hAnsi="Times New Roman" w:cs="Times New Roman"/>
          <w:b/>
          <w:color w:val="000000" w:themeColor="text1"/>
          <w:sz w:val="24"/>
          <w:szCs w:val="24"/>
          <w:shd w:val="clear" w:color="auto" w:fill="FFFFFF"/>
        </w:rPr>
        <w:t>“Sofra Shkollore, 2022”</w:t>
      </w:r>
      <w:r w:rsidRPr="0080509D">
        <w:rPr>
          <w:rFonts w:ascii="Times New Roman" w:eastAsia="MS Mincho" w:hAnsi="Times New Roman" w:cs="Times New Roman"/>
          <w:color w:val="000000" w:themeColor="text1"/>
          <w:sz w:val="24"/>
          <w:szCs w:val="24"/>
          <w:shd w:val="clear" w:color="auto" w:fill="FFFFFF"/>
        </w:rPr>
        <w:t xml:space="preserve">. Tryeza shkollore ishte mbushur përplot me ushqime të llojllojshme, të përgatitur nga nxënësit e kësaj shkolle dhe prindërit e tyre. Ky aktivitet shkollor që organizohet për nëntë vite me radhë ka për qëllim sigurimin e një fondi për zhvillimin e aktiviteteve shkollore. Gjatë këtij aktiviteti, nxënësit e shkollës kanë shfaqur një program të pasur kulturo-artistik të </w:t>
      </w:r>
      <w:r w:rsidR="0017070E" w:rsidRPr="0080509D">
        <w:rPr>
          <w:rFonts w:ascii="Times New Roman" w:eastAsia="MS Mincho" w:hAnsi="Times New Roman" w:cs="Times New Roman"/>
          <w:color w:val="000000" w:themeColor="text1"/>
          <w:sz w:val="24"/>
          <w:szCs w:val="24"/>
          <w:shd w:val="clear" w:color="auto" w:fill="FFFFFF"/>
        </w:rPr>
        <w:t>gërshetuar</w:t>
      </w:r>
      <w:r w:rsidRPr="0080509D">
        <w:rPr>
          <w:rFonts w:ascii="Times New Roman" w:eastAsia="MS Mincho" w:hAnsi="Times New Roman" w:cs="Times New Roman"/>
          <w:color w:val="000000" w:themeColor="text1"/>
          <w:sz w:val="24"/>
          <w:szCs w:val="24"/>
          <w:shd w:val="clear" w:color="auto" w:fill="FFFFFF"/>
        </w:rPr>
        <w:t xml:space="preserve"> me këngë, valle e recitime.</w:t>
      </w:r>
    </w:p>
    <w:p w14:paraId="32A87A81" w14:textId="13467D14"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Times New Roman" w:hAnsi="Times New Roman" w:cs="Times New Roman"/>
          <w:color w:val="000000" w:themeColor="text1"/>
          <w:sz w:val="24"/>
          <w:szCs w:val="24"/>
        </w:rPr>
        <w:t xml:space="preserve">Për nder të </w:t>
      </w:r>
      <w:r w:rsidRPr="0080509D">
        <w:rPr>
          <w:rFonts w:ascii="Times New Roman" w:eastAsia="Times New Roman" w:hAnsi="Times New Roman" w:cs="Times New Roman"/>
          <w:b/>
          <w:color w:val="000000" w:themeColor="text1"/>
          <w:sz w:val="24"/>
          <w:szCs w:val="24"/>
        </w:rPr>
        <w:t>1 Qershorit – Ditës Ndërkombëtare të Fëmijëve</w:t>
      </w:r>
      <w:r w:rsidRPr="0080509D">
        <w:rPr>
          <w:rFonts w:ascii="Times New Roman" w:eastAsia="Times New Roman" w:hAnsi="Times New Roman" w:cs="Times New Roman"/>
          <w:color w:val="000000" w:themeColor="text1"/>
          <w:sz w:val="24"/>
          <w:szCs w:val="24"/>
        </w:rPr>
        <w:t xml:space="preserve"> në institucionet tona arsimore janë organizuar aktivitete të ndryshme për fëmijë. Me këtë rast, për 129 fëmijët e Institucionit Parashkollor “</w:t>
      </w:r>
      <w:proofErr w:type="spellStart"/>
      <w:r w:rsidRPr="0080509D">
        <w:rPr>
          <w:rFonts w:ascii="Times New Roman" w:eastAsia="Times New Roman" w:hAnsi="Times New Roman" w:cs="Times New Roman"/>
          <w:color w:val="000000" w:themeColor="text1"/>
          <w:sz w:val="24"/>
          <w:szCs w:val="24"/>
        </w:rPr>
        <w:t>Albiona</w:t>
      </w:r>
      <w:proofErr w:type="spellEnd"/>
      <w:r w:rsidRPr="0080509D">
        <w:rPr>
          <w:rFonts w:ascii="Times New Roman" w:eastAsia="Times New Roman" w:hAnsi="Times New Roman" w:cs="Times New Roman"/>
          <w:color w:val="000000" w:themeColor="text1"/>
          <w:sz w:val="24"/>
          <w:szCs w:val="24"/>
        </w:rPr>
        <w:t xml:space="preserve"> Asllani“ në Shtime janë dhuruar lodra nga Komuna. Gjithashtu shfaqje për fëmijë ka pasur në Shtëpinë e Kulturës, pastaj </w:t>
      </w:r>
      <w:proofErr w:type="spellStart"/>
      <w:r w:rsidRPr="0080509D">
        <w:rPr>
          <w:rFonts w:ascii="Times New Roman" w:eastAsia="Times New Roman" w:hAnsi="Times New Roman" w:cs="Times New Roman"/>
          <w:color w:val="000000" w:themeColor="text1"/>
          <w:sz w:val="24"/>
          <w:szCs w:val="24"/>
        </w:rPr>
        <w:t>defilim</w:t>
      </w:r>
      <w:proofErr w:type="spellEnd"/>
      <w:r w:rsidRPr="0080509D">
        <w:rPr>
          <w:rFonts w:ascii="Times New Roman" w:eastAsia="Times New Roman" w:hAnsi="Times New Roman" w:cs="Times New Roman"/>
          <w:color w:val="000000" w:themeColor="text1"/>
          <w:sz w:val="24"/>
          <w:szCs w:val="24"/>
        </w:rPr>
        <w:t xml:space="preserve"> deri te Stadiumi i Qytetit, ku atje fëmijët kanë zhvilluar aktivitete sportive, muzikë, ngjyrosje, lojëra edukative e të tjerë. Ky organizim është bërë në bashkëpunim me Komunën e Shtimes, </w:t>
      </w:r>
      <w:r w:rsidRPr="0080509D">
        <w:rPr>
          <w:rFonts w:ascii="Times New Roman" w:eastAsia="MS Mincho" w:hAnsi="Times New Roman" w:cs="Times New Roman"/>
          <w:color w:val="000000" w:themeColor="text1"/>
          <w:sz w:val="24"/>
          <w:szCs w:val="24"/>
          <w:shd w:val="clear" w:color="auto" w:fill="FFFFFF"/>
        </w:rPr>
        <w:t>SHF ‘’</w:t>
      </w:r>
      <w:proofErr w:type="spellStart"/>
      <w:r w:rsidRPr="0080509D">
        <w:rPr>
          <w:rFonts w:ascii="Times New Roman" w:eastAsia="MS Mincho" w:hAnsi="Times New Roman" w:cs="Times New Roman"/>
          <w:color w:val="000000" w:themeColor="text1"/>
          <w:sz w:val="24"/>
          <w:szCs w:val="24"/>
          <w:shd w:val="clear" w:color="auto" w:fill="FFFFFF"/>
        </w:rPr>
        <w:t>Emin</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Duraku</w:t>
      </w:r>
      <w:proofErr w:type="spellEnd"/>
      <w:r w:rsidRPr="0080509D">
        <w:rPr>
          <w:rFonts w:ascii="Times New Roman" w:eastAsia="MS Mincho" w:hAnsi="Times New Roman" w:cs="Times New Roman"/>
          <w:color w:val="000000" w:themeColor="text1"/>
          <w:sz w:val="24"/>
          <w:szCs w:val="24"/>
          <w:shd w:val="clear" w:color="auto" w:fill="FFFFFF"/>
        </w:rPr>
        <w:t>’’</w:t>
      </w:r>
      <w:r w:rsidRPr="0080509D">
        <w:rPr>
          <w:rFonts w:ascii="Times New Roman" w:eastAsia="Times New Roman" w:hAnsi="Times New Roman" w:cs="Times New Roman"/>
          <w:color w:val="000000" w:themeColor="text1"/>
          <w:sz w:val="24"/>
          <w:szCs w:val="24"/>
        </w:rPr>
        <w:t xml:space="preserve"> dhe organizatat: </w:t>
      </w:r>
      <w:r w:rsidRPr="0080509D">
        <w:rPr>
          <w:rFonts w:ascii="Times New Roman" w:eastAsia="MS Mincho" w:hAnsi="Times New Roman" w:cs="Times New Roman"/>
          <w:color w:val="000000" w:themeColor="text1"/>
          <w:sz w:val="24"/>
          <w:szCs w:val="24"/>
          <w:shd w:val="clear" w:color="auto" w:fill="FFFFFF"/>
        </w:rPr>
        <w:t>‘’</w:t>
      </w:r>
      <w:proofErr w:type="spellStart"/>
      <w:r w:rsidRPr="0080509D">
        <w:rPr>
          <w:rFonts w:ascii="Times New Roman" w:eastAsia="MS Mincho" w:hAnsi="Times New Roman" w:cs="Times New Roman"/>
          <w:color w:val="000000" w:themeColor="text1"/>
          <w:sz w:val="24"/>
          <w:szCs w:val="24"/>
          <w:shd w:val="clear" w:color="auto" w:fill="FFFFFF"/>
        </w:rPr>
        <w:t>Balkan</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Sunflowers</w:t>
      </w:r>
      <w:proofErr w:type="spellEnd"/>
      <w:r w:rsidRPr="0080509D">
        <w:rPr>
          <w:rFonts w:ascii="Times New Roman" w:eastAsia="MS Mincho" w:hAnsi="Times New Roman" w:cs="Times New Roman"/>
          <w:color w:val="000000" w:themeColor="text1"/>
          <w:sz w:val="24"/>
          <w:szCs w:val="24"/>
          <w:shd w:val="clear" w:color="auto" w:fill="FFFFFF"/>
        </w:rPr>
        <w:t xml:space="preserve"> Kosova’’, ‘’Art </w:t>
      </w:r>
      <w:proofErr w:type="spellStart"/>
      <w:r w:rsidRPr="0080509D">
        <w:rPr>
          <w:rFonts w:ascii="Times New Roman" w:eastAsia="MS Mincho" w:hAnsi="Times New Roman" w:cs="Times New Roman"/>
          <w:color w:val="000000" w:themeColor="text1"/>
          <w:sz w:val="24"/>
          <w:szCs w:val="24"/>
          <w:shd w:val="clear" w:color="auto" w:fill="FFFFFF"/>
        </w:rPr>
        <w:t>Stars</w:t>
      </w:r>
      <w:proofErr w:type="spellEnd"/>
      <w:r w:rsidRPr="0080509D">
        <w:rPr>
          <w:rFonts w:ascii="Times New Roman" w:eastAsia="MS Mincho" w:hAnsi="Times New Roman" w:cs="Times New Roman"/>
          <w:color w:val="000000" w:themeColor="text1"/>
          <w:sz w:val="24"/>
          <w:szCs w:val="24"/>
          <w:shd w:val="clear" w:color="auto" w:fill="FFFFFF"/>
        </w:rPr>
        <w:t xml:space="preserve"> Union’’ dhe ‘’Akademia-Edukim, Inovacion, Zhvillim </w:t>
      </w:r>
      <w:r w:rsidR="00927FFD" w:rsidRPr="0080509D">
        <w:rPr>
          <w:rFonts w:ascii="Times New Roman" w:eastAsia="MS Mincho" w:hAnsi="Times New Roman" w:cs="Times New Roman"/>
          <w:color w:val="000000" w:themeColor="text1"/>
          <w:sz w:val="24"/>
          <w:szCs w:val="24"/>
          <w:shd w:val="clear" w:color="auto" w:fill="FFFFFF"/>
        </w:rPr>
        <w:t>Profesional</w:t>
      </w:r>
      <w:r w:rsidRPr="0080509D">
        <w:rPr>
          <w:rFonts w:ascii="Times New Roman" w:eastAsia="MS Mincho" w:hAnsi="Times New Roman" w:cs="Times New Roman"/>
          <w:color w:val="000000" w:themeColor="text1"/>
          <w:sz w:val="24"/>
          <w:szCs w:val="24"/>
          <w:shd w:val="clear" w:color="auto" w:fill="FFFFFF"/>
        </w:rPr>
        <w:t>’’.</w:t>
      </w:r>
    </w:p>
    <w:p w14:paraId="04706CDA"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rastin e 23 vjetorit të çlirimit të komunës së Shtimes, të gjitha institucionet arsimore kanë organizuar një varg aktivitetesh në kujtim të ditës historike të </w:t>
      </w:r>
      <w:r w:rsidRPr="0080509D">
        <w:rPr>
          <w:rFonts w:ascii="Times New Roman" w:eastAsia="Times New Roman" w:hAnsi="Times New Roman" w:cs="Times New Roman"/>
          <w:b/>
          <w:color w:val="000000" w:themeColor="text1"/>
          <w:sz w:val="24"/>
          <w:szCs w:val="24"/>
        </w:rPr>
        <w:t>12 Qershorit</w:t>
      </w:r>
      <w:r w:rsidRPr="0080509D">
        <w:rPr>
          <w:rFonts w:ascii="Times New Roman" w:eastAsia="Times New Roman" w:hAnsi="Times New Roman" w:cs="Times New Roman"/>
          <w:color w:val="000000" w:themeColor="text1"/>
          <w:sz w:val="24"/>
          <w:szCs w:val="24"/>
        </w:rPr>
        <w:t xml:space="preserve">. </w:t>
      </w:r>
    </w:p>
    <w:p w14:paraId="680C8D55" w14:textId="751900B1"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Në Shtëpinë e Kulturës në Shtime, me rastin e përfundimit të tri viteve të shkollimit të maturantëve, Gjimnazi “</w:t>
      </w:r>
      <w:proofErr w:type="spellStart"/>
      <w:r w:rsidRPr="0080509D">
        <w:rPr>
          <w:rFonts w:ascii="Times New Roman" w:eastAsia="Times New Roman" w:hAnsi="Times New Roman" w:cs="Times New Roman"/>
          <w:color w:val="000000" w:themeColor="text1"/>
          <w:sz w:val="24"/>
          <w:szCs w:val="24"/>
        </w:rPr>
        <w:t>Naim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 xml:space="preserve">” në Shtime, më </w:t>
      </w:r>
      <w:r w:rsidRPr="0080509D">
        <w:rPr>
          <w:rFonts w:ascii="Times New Roman" w:eastAsia="Times New Roman" w:hAnsi="Times New Roman" w:cs="Times New Roman"/>
          <w:b/>
          <w:color w:val="000000" w:themeColor="text1"/>
          <w:sz w:val="24"/>
          <w:szCs w:val="24"/>
        </w:rPr>
        <w:t>16 qershor 2022</w:t>
      </w:r>
      <w:r w:rsidRPr="0080509D">
        <w:rPr>
          <w:rFonts w:ascii="Times New Roman" w:eastAsia="Times New Roman" w:hAnsi="Times New Roman" w:cs="Times New Roman"/>
          <w:color w:val="000000" w:themeColor="text1"/>
          <w:sz w:val="24"/>
          <w:szCs w:val="24"/>
        </w:rPr>
        <w:t xml:space="preserve"> ka organizuar Ceremoninë e Diplomimit “Matura 2022”.</w:t>
      </w:r>
      <w:r w:rsidRPr="0080509D">
        <w:rPr>
          <w:rFonts w:ascii="Times New Roman" w:eastAsia="MS Mincho" w:hAnsi="Times New Roman" w:cs="Times New Roman"/>
          <w:color w:val="000000" w:themeColor="text1"/>
          <w:sz w:val="24"/>
          <w:szCs w:val="24"/>
          <w:shd w:val="clear" w:color="auto" w:fill="FFFFFF"/>
        </w:rPr>
        <w:t xml:space="preserve"> Në këtë ceremoni, 194 nxënësit u ftuan për të marrë diplomat bashkë me mësimdhënësit e tyre, ku në fund u bë edhe hedhja e përbashkët ceremoniale e kapelave. Ky organizim, gjithashtu është shoqëruar edhe me këngë e valle të </w:t>
      </w:r>
      <w:r w:rsidR="0017070E" w:rsidRPr="0080509D">
        <w:rPr>
          <w:rFonts w:ascii="Times New Roman" w:eastAsia="MS Mincho" w:hAnsi="Times New Roman" w:cs="Times New Roman"/>
          <w:color w:val="000000" w:themeColor="text1"/>
          <w:sz w:val="24"/>
          <w:szCs w:val="24"/>
          <w:shd w:val="clear" w:color="auto" w:fill="FFFFFF"/>
        </w:rPr>
        <w:t>përgatitura</w:t>
      </w:r>
      <w:r w:rsidRPr="0080509D">
        <w:rPr>
          <w:rFonts w:ascii="Times New Roman" w:eastAsia="MS Mincho" w:hAnsi="Times New Roman" w:cs="Times New Roman"/>
          <w:color w:val="000000" w:themeColor="text1"/>
          <w:sz w:val="24"/>
          <w:szCs w:val="24"/>
          <w:shd w:val="clear" w:color="auto" w:fill="FFFFFF"/>
        </w:rPr>
        <w:t xml:space="preserve"> nga nxënësit e gjimnazit.</w:t>
      </w:r>
    </w:p>
    <w:p w14:paraId="4496E12D"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kuadër të bashkëpunimit me Policinë e Kosovës kemi mundësuar zyrtarëve policorë angazhimin dhe qasjen aktive në ofrimin e sigurisë në shkolla, përmes implementimit të Planit të Veprimit </w:t>
      </w:r>
      <w:r w:rsidRPr="0080509D">
        <w:rPr>
          <w:rFonts w:ascii="Times New Roman" w:eastAsia="Times New Roman" w:hAnsi="Times New Roman" w:cs="Times New Roman"/>
          <w:b/>
          <w:color w:val="000000" w:themeColor="text1"/>
          <w:sz w:val="24"/>
          <w:szCs w:val="24"/>
        </w:rPr>
        <w:t>''Siguria në Shkolla''</w:t>
      </w:r>
      <w:r w:rsidRPr="0080509D">
        <w:rPr>
          <w:rFonts w:ascii="Times New Roman" w:eastAsia="Times New Roman" w:hAnsi="Times New Roman" w:cs="Times New Roman"/>
          <w:color w:val="000000" w:themeColor="text1"/>
          <w:sz w:val="24"/>
          <w:szCs w:val="24"/>
        </w:rPr>
        <w:t xml:space="preserve">. Me këtë rast, Njësia e Trafikut Rajonal gjatë muajit prill ka mbajtur ligjërata me nxënës të shkollave tona me temën: </w:t>
      </w:r>
      <w:r w:rsidRPr="0080509D">
        <w:rPr>
          <w:rFonts w:ascii="Times New Roman" w:eastAsia="Times New Roman" w:hAnsi="Times New Roman" w:cs="Times New Roman"/>
          <w:b/>
          <w:color w:val="000000" w:themeColor="text1"/>
          <w:sz w:val="24"/>
          <w:szCs w:val="24"/>
        </w:rPr>
        <w:t>“Njohuri elementare për sigurinë në trafikun rrugor”</w:t>
      </w:r>
      <w:r w:rsidRPr="0080509D">
        <w:rPr>
          <w:rFonts w:ascii="Times New Roman" w:eastAsia="Times New Roman" w:hAnsi="Times New Roman" w:cs="Times New Roman"/>
          <w:color w:val="000000" w:themeColor="text1"/>
          <w:sz w:val="24"/>
          <w:szCs w:val="24"/>
        </w:rPr>
        <w:t>. Ligjëratat janë mbajtur me nxënës të klasave të pesta, të cilat kanë pasur synim të plotësojnë nxënësit me njohuri shtesë dhe të domosdoshme në fushën e rregullave primare të sigurisë në trafik.</w:t>
      </w:r>
    </w:p>
    <w:p w14:paraId="6B495961"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Në vazhdën e bashkëpunimit me zyrtarët policorë të Shtimes, në shkollat tona janë zhvilluar gjithashtu ligjërata me temën </w:t>
      </w:r>
      <w:r w:rsidRPr="0080509D">
        <w:rPr>
          <w:rFonts w:ascii="Times New Roman" w:eastAsia="Times New Roman" w:hAnsi="Times New Roman" w:cs="Times New Roman"/>
          <w:b/>
          <w:color w:val="000000" w:themeColor="text1"/>
          <w:sz w:val="24"/>
          <w:szCs w:val="24"/>
        </w:rPr>
        <w:t>“Substancat narkotike dhe pasojat e tyre”</w:t>
      </w:r>
      <w:r w:rsidRPr="0080509D">
        <w:rPr>
          <w:rFonts w:ascii="Times New Roman" w:eastAsia="Times New Roman" w:hAnsi="Times New Roman" w:cs="Times New Roman"/>
          <w:color w:val="000000" w:themeColor="text1"/>
          <w:sz w:val="24"/>
          <w:szCs w:val="24"/>
        </w:rPr>
        <w:t>, ku interesimi ka qenë mjaft i madh duke pasur në bashkëbisedim policinë, nxënësit dhe mësimdhënësit se si duhet mbrojtur veten, parandaluar dhe raportuar këtë dukuri të dëmshme shoqërore.</w:t>
      </w:r>
    </w:p>
    <w:p w14:paraId="77F6DCDD" w14:textId="2A482226" w:rsidR="00296F83" w:rsidRPr="0080509D" w:rsidRDefault="00296F83" w:rsidP="001D632C">
      <w:pPr>
        <w:shd w:val="clear" w:color="auto" w:fill="FFFFFF"/>
        <w:spacing w:after="0" w:line="276" w:lineRule="auto"/>
        <w:ind w:firstLine="720"/>
        <w:jc w:val="both"/>
        <w:rPr>
          <w:rFonts w:ascii="Times New Roman" w:eastAsia="MS Mincho" w:hAnsi="Times New Roman" w:cs="Times New Roman"/>
          <w:b/>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shd w:val="clear" w:color="auto" w:fill="FFFFFF"/>
        </w:rPr>
        <w:t xml:space="preserve">Për </w:t>
      </w:r>
      <w:r w:rsidR="0017070E" w:rsidRPr="0080509D">
        <w:rPr>
          <w:rFonts w:ascii="Times New Roman" w:eastAsia="MS Mincho" w:hAnsi="Times New Roman" w:cs="Times New Roman"/>
          <w:color w:val="000000" w:themeColor="text1"/>
          <w:sz w:val="24"/>
          <w:szCs w:val="24"/>
          <w:shd w:val="clear" w:color="auto" w:fill="FFFFFF"/>
        </w:rPr>
        <w:t>vetëdijesimin</w:t>
      </w:r>
      <w:r w:rsidRPr="0080509D">
        <w:rPr>
          <w:rFonts w:ascii="Times New Roman" w:eastAsia="MS Mincho" w:hAnsi="Times New Roman" w:cs="Times New Roman"/>
          <w:color w:val="000000" w:themeColor="text1"/>
          <w:sz w:val="24"/>
          <w:szCs w:val="24"/>
          <w:shd w:val="clear" w:color="auto" w:fill="FFFFFF"/>
        </w:rPr>
        <w:t xml:space="preserve"> e nxënësve kundër dukurive negative, në shkollat tona, Policia e Kosovës ka mbajtur ligjërata me nxënësit e </w:t>
      </w:r>
      <w:r w:rsidR="0017070E" w:rsidRPr="0080509D">
        <w:rPr>
          <w:rFonts w:ascii="Times New Roman" w:eastAsia="MS Mincho" w:hAnsi="Times New Roman" w:cs="Times New Roman"/>
          <w:color w:val="000000" w:themeColor="text1"/>
          <w:sz w:val="24"/>
          <w:szCs w:val="24"/>
          <w:shd w:val="clear" w:color="auto" w:fill="FFFFFF"/>
        </w:rPr>
        <w:t>klasave</w:t>
      </w:r>
      <w:r w:rsidRPr="0080509D">
        <w:rPr>
          <w:rFonts w:ascii="Times New Roman" w:eastAsia="MS Mincho" w:hAnsi="Times New Roman" w:cs="Times New Roman"/>
          <w:color w:val="000000" w:themeColor="text1"/>
          <w:sz w:val="24"/>
          <w:szCs w:val="24"/>
          <w:shd w:val="clear" w:color="auto" w:fill="FFFFFF"/>
        </w:rPr>
        <w:t xml:space="preserve"> 8 dhe 9 me temën: </w:t>
      </w:r>
      <w:r w:rsidRPr="0080509D">
        <w:rPr>
          <w:rFonts w:ascii="Times New Roman" w:eastAsia="MS Mincho" w:hAnsi="Times New Roman" w:cs="Times New Roman"/>
          <w:b/>
          <w:color w:val="000000" w:themeColor="text1"/>
          <w:sz w:val="24"/>
          <w:szCs w:val="24"/>
          <w:shd w:val="clear" w:color="auto" w:fill="FFFFFF"/>
        </w:rPr>
        <w:t xml:space="preserve">“Dhuna në Familje”. </w:t>
      </w:r>
    </w:p>
    <w:p w14:paraId="6870B0B5" w14:textId="77777777" w:rsidR="00296F83" w:rsidRPr="0080509D" w:rsidRDefault="00296F83" w:rsidP="00927FFD">
      <w:pPr>
        <w:shd w:val="clear" w:color="auto" w:fill="FFFFFF"/>
        <w:spacing w:after="0" w:line="276" w:lineRule="auto"/>
        <w:jc w:val="both"/>
        <w:textAlignment w:val="baseline"/>
        <w:rPr>
          <w:rFonts w:ascii="Times New Roman" w:eastAsia="MS Mincho" w:hAnsi="Times New Roman" w:cs="Times New Roman"/>
          <w:b/>
          <w:color w:val="000000" w:themeColor="text1"/>
          <w:sz w:val="24"/>
          <w:szCs w:val="24"/>
          <w:shd w:val="clear" w:color="auto" w:fill="FFFFFF"/>
        </w:rPr>
      </w:pPr>
    </w:p>
    <w:p w14:paraId="4637FB33" w14:textId="77777777" w:rsidR="00296F83" w:rsidRPr="0080509D" w:rsidRDefault="00296F83" w:rsidP="001D632C">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bCs/>
          <w:color w:val="000000" w:themeColor="text1"/>
          <w:sz w:val="24"/>
          <w:szCs w:val="24"/>
        </w:rPr>
        <w:t>2 qershor 2022</w:t>
      </w:r>
      <w:r w:rsidRPr="0080509D">
        <w:rPr>
          <w:rFonts w:ascii="Times New Roman" w:eastAsia="Times New Roman" w:hAnsi="Times New Roman" w:cs="Times New Roman"/>
          <w:color w:val="000000" w:themeColor="text1"/>
          <w:sz w:val="24"/>
          <w:szCs w:val="24"/>
        </w:rPr>
        <w:t xml:space="preserve"> është themeluar Ekipi Vlerësues Pedagogjik për Fëmijë/Nxënës me Nevoja të Veçanta Arsimore, me këtë rast kemi evidentuar gjithsej 28 nxënës me nevoja të veçanta arsimore, për të cilët në vitin e ri shkollor 2022/2023 do të ketë vlerësim pedagogjik për t’ju mundësuar arsimim të përshtatshëm bazuar në nevojat individuale të tyre.</w:t>
      </w:r>
    </w:p>
    <w:p w14:paraId="37FA9D45" w14:textId="77777777" w:rsidR="006039CC" w:rsidRPr="0080509D" w:rsidRDefault="006039CC" w:rsidP="00927FFD">
      <w:pPr>
        <w:shd w:val="clear" w:color="auto" w:fill="FFFFFF"/>
        <w:spacing w:after="0" w:line="276" w:lineRule="auto"/>
        <w:textAlignment w:val="baseline"/>
        <w:rPr>
          <w:rFonts w:ascii="Times New Roman" w:eastAsia="Times New Roman" w:hAnsi="Times New Roman" w:cs="Times New Roman"/>
          <w:b/>
          <w:bCs/>
          <w:color w:val="000000" w:themeColor="text1"/>
          <w:sz w:val="24"/>
          <w:szCs w:val="24"/>
        </w:rPr>
      </w:pPr>
    </w:p>
    <w:p w14:paraId="3A3B6186" w14:textId="28289576" w:rsidR="00296F83" w:rsidRPr="0080509D" w:rsidRDefault="00296F83" w:rsidP="001D632C">
      <w:pPr>
        <w:shd w:val="clear" w:color="auto" w:fill="FFFFFF"/>
        <w:spacing w:after="0" w:line="276" w:lineRule="auto"/>
        <w:ind w:firstLine="720"/>
        <w:jc w:val="center"/>
        <w:textAlignment w:val="baseline"/>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Numri i nxënësve të evidentuar nëpër shkolla me nevoja të veçanta arsimore</w:t>
      </w:r>
    </w:p>
    <w:tbl>
      <w:tblPr>
        <w:tblStyle w:val="TableGrid1"/>
        <w:tblW w:w="0" w:type="auto"/>
        <w:jc w:val="center"/>
        <w:tblLook w:val="04A0" w:firstRow="1" w:lastRow="0" w:firstColumn="1" w:lastColumn="0" w:noHBand="0" w:noVBand="1"/>
      </w:tblPr>
      <w:tblGrid>
        <w:gridCol w:w="556"/>
        <w:gridCol w:w="4679"/>
        <w:gridCol w:w="1235"/>
        <w:gridCol w:w="1260"/>
        <w:gridCol w:w="1260"/>
      </w:tblGrid>
      <w:tr w:rsidR="0080509D" w:rsidRPr="0080509D" w14:paraId="3F6BDF95" w14:textId="77777777" w:rsidTr="00DA4CF1">
        <w:trPr>
          <w:jc w:val="center"/>
        </w:trPr>
        <w:tc>
          <w:tcPr>
            <w:tcW w:w="556" w:type="dxa"/>
          </w:tcPr>
          <w:p w14:paraId="13192B39"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Nr.</w:t>
            </w:r>
          </w:p>
        </w:tc>
        <w:tc>
          <w:tcPr>
            <w:tcW w:w="4680" w:type="dxa"/>
          </w:tcPr>
          <w:p w14:paraId="479BDF81"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Shkolla</w:t>
            </w:r>
          </w:p>
        </w:tc>
        <w:tc>
          <w:tcPr>
            <w:tcW w:w="1235" w:type="dxa"/>
          </w:tcPr>
          <w:p w14:paraId="41DA41BD"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Femra</w:t>
            </w:r>
          </w:p>
        </w:tc>
        <w:tc>
          <w:tcPr>
            <w:tcW w:w="1260" w:type="dxa"/>
            <w:tcBorders>
              <w:right w:val="single" w:sz="4" w:space="0" w:color="auto"/>
            </w:tcBorders>
          </w:tcPr>
          <w:p w14:paraId="6D18BC62"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Meshkuj</w:t>
            </w:r>
          </w:p>
        </w:tc>
        <w:tc>
          <w:tcPr>
            <w:tcW w:w="1260" w:type="dxa"/>
            <w:tcBorders>
              <w:left w:val="single" w:sz="4" w:space="0" w:color="auto"/>
            </w:tcBorders>
          </w:tcPr>
          <w:p w14:paraId="68FFFBCD"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Gjithsej</w:t>
            </w:r>
          </w:p>
        </w:tc>
      </w:tr>
      <w:tr w:rsidR="0080509D" w:rsidRPr="0080509D" w14:paraId="5772639B" w14:textId="77777777" w:rsidTr="00DA4CF1">
        <w:trPr>
          <w:jc w:val="center"/>
        </w:trPr>
        <w:tc>
          <w:tcPr>
            <w:tcW w:w="556" w:type="dxa"/>
          </w:tcPr>
          <w:p w14:paraId="286D377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4680" w:type="dxa"/>
          </w:tcPr>
          <w:p w14:paraId="00F68085"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 “</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 - Shtime</w:t>
            </w:r>
          </w:p>
        </w:tc>
        <w:tc>
          <w:tcPr>
            <w:tcW w:w="1235" w:type="dxa"/>
          </w:tcPr>
          <w:p w14:paraId="0BAD141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1260" w:type="dxa"/>
            <w:tcBorders>
              <w:right w:val="single" w:sz="4" w:space="0" w:color="auto"/>
            </w:tcBorders>
          </w:tcPr>
          <w:p w14:paraId="09E8321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8</w:t>
            </w:r>
          </w:p>
        </w:tc>
        <w:tc>
          <w:tcPr>
            <w:tcW w:w="1260" w:type="dxa"/>
            <w:tcBorders>
              <w:left w:val="single" w:sz="4" w:space="0" w:color="auto"/>
            </w:tcBorders>
          </w:tcPr>
          <w:p w14:paraId="2BD64DC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10</w:t>
            </w:r>
          </w:p>
        </w:tc>
      </w:tr>
      <w:tr w:rsidR="0080509D" w:rsidRPr="0080509D" w14:paraId="4927F5CF" w14:textId="77777777" w:rsidTr="00DA4CF1">
        <w:trPr>
          <w:jc w:val="center"/>
        </w:trPr>
        <w:tc>
          <w:tcPr>
            <w:tcW w:w="556" w:type="dxa"/>
          </w:tcPr>
          <w:p w14:paraId="5A641C1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4680" w:type="dxa"/>
          </w:tcPr>
          <w:p w14:paraId="4D979525"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SHMU “</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 - Shtime</w:t>
            </w:r>
          </w:p>
        </w:tc>
        <w:tc>
          <w:tcPr>
            <w:tcW w:w="1235" w:type="dxa"/>
          </w:tcPr>
          <w:p w14:paraId="4B419C0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right w:val="single" w:sz="4" w:space="0" w:color="auto"/>
            </w:tcBorders>
          </w:tcPr>
          <w:p w14:paraId="2F0AE453"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left w:val="single" w:sz="4" w:space="0" w:color="auto"/>
            </w:tcBorders>
          </w:tcPr>
          <w:p w14:paraId="4FE617B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r>
      <w:tr w:rsidR="0080509D" w:rsidRPr="0080509D" w14:paraId="76ED47C6" w14:textId="77777777" w:rsidTr="00DA4CF1">
        <w:trPr>
          <w:jc w:val="center"/>
        </w:trPr>
        <w:tc>
          <w:tcPr>
            <w:tcW w:w="556" w:type="dxa"/>
          </w:tcPr>
          <w:p w14:paraId="1D0DE07E"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lastRenderedPageBreak/>
              <w:t>3</w:t>
            </w:r>
          </w:p>
        </w:tc>
        <w:tc>
          <w:tcPr>
            <w:tcW w:w="4680" w:type="dxa"/>
          </w:tcPr>
          <w:p w14:paraId="3869F088"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SHFMU “</w:t>
            </w:r>
            <w:proofErr w:type="spellStart"/>
            <w:r w:rsidRPr="0080509D">
              <w:rPr>
                <w:rFonts w:ascii="Times New Roman" w:eastAsia="MS Mincho" w:hAnsi="Times New Roman" w:cs="Times New Roman"/>
                <w:color w:val="000000" w:themeColor="text1"/>
                <w:sz w:val="24"/>
                <w:szCs w:val="24"/>
              </w:rPr>
              <w:t>Abdullah</w:t>
            </w:r>
            <w:proofErr w:type="spellEnd"/>
            <w:r w:rsidRPr="0080509D">
              <w:rPr>
                <w:rFonts w:ascii="Times New Roman" w:eastAsia="MS Mincho" w:hAnsi="Times New Roman" w:cs="Times New Roman"/>
                <w:color w:val="000000" w:themeColor="text1"/>
                <w:sz w:val="24"/>
                <w:szCs w:val="24"/>
              </w:rPr>
              <w:t xml:space="preserve"> Shabani” - </w:t>
            </w:r>
            <w:proofErr w:type="spellStart"/>
            <w:r w:rsidRPr="0080509D">
              <w:rPr>
                <w:rFonts w:ascii="Times New Roman" w:eastAsia="MS Mincho" w:hAnsi="Times New Roman" w:cs="Times New Roman"/>
                <w:color w:val="000000" w:themeColor="text1"/>
                <w:sz w:val="24"/>
                <w:szCs w:val="24"/>
              </w:rPr>
              <w:t>Carralevë</w:t>
            </w:r>
            <w:proofErr w:type="spellEnd"/>
          </w:p>
        </w:tc>
        <w:tc>
          <w:tcPr>
            <w:tcW w:w="1235" w:type="dxa"/>
          </w:tcPr>
          <w:p w14:paraId="533D521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260" w:type="dxa"/>
            <w:tcBorders>
              <w:right w:val="single" w:sz="4" w:space="0" w:color="auto"/>
            </w:tcBorders>
          </w:tcPr>
          <w:p w14:paraId="72824D02"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1260" w:type="dxa"/>
            <w:tcBorders>
              <w:left w:val="single" w:sz="4" w:space="0" w:color="auto"/>
            </w:tcBorders>
          </w:tcPr>
          <w:p w14:paraId="0BD1491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3</w:t>
            </w:r>
          </w:p>
        </w:tc>
      </w:tr>
      <w:tr w:rsidR="0080509D" w:rsidRPr="0080509D" w14:paraId="47567ADB" w14:textId="77777777" w:rsidTr="00DA4CF1">
        <w:trPr>
          <w:jc w:val="center"/>
        </w:trPr>
        <w:tc>
          <w:tcPr>
            <w:tcW w:w="556" w:type="dxa"/>
          </w:tcPr>
          <w:p w14:paraId="07E76A0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4</w:t>
            </w:r>
          </w:p>
        </w:tc>
        <w:tc>
          <w:tcPr>
            <w:tcW w:w="4680" w:type="dxa"/>
          </w:tcPr>
          <w:p w14:paraId="53DB1BA8"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SHFMU “</w:t>
            </w:r>
            <w:proofErr w:type="spellStart"/>
            <w:r w:rsidRPr="0080509D">
              <w:rPr>
                <w:rFonts w:ascii="Times New Roman" w:eastAsia="MS Mincho" w:hAnsi="Times New Roman" w:cs="Times New Roman"/>
                <w:color w:val="000000" w:themeColor="text1"/>
                <w:sz w:val="24"/>
                <w:szCs w:val="24"/>
              </w:rPr>
              <w:t>Hasan</w:t>
            </w:r>
            <w:proofErr w:type="spellEnd"/>
            <w:r w:rsidRPr="0080509D">
              <w:rPr>
                <w:rFonts w:ascii="Times New Roman" w:eastAsia="MS Mincho" w:hAnsi="Times New Roman" w:cs="Times New Roman"/>
                <w:color w:val="000000" w:themeColor="text1"/>
                <w:sz w:val="24"/>
                <w:szCs w:val="24"/>
              </w:rPr>
              <w:t xml:space="preserve"> Prishtina” - </w:t>
            </w:r>
            <w:proofErr w:type="spellStart"/>
            <w:r w:rsidRPr="0080509D">
              <w:rPr>
                <w:rFonts w:ascii="Times New Roman" w:eastAsia="MS Mincho" w:hAnsi="Times New Roman" w:cs="Times New Roman"/>
                <w:color w:val="000000" w:themeColor="text1"/>
                <w:sz w:val="24"/>
                <w:szCs w:val="24"/>
              </w:rPr>
              <w:t>Godanc</w:t>
            </w:r>
            <w:proofErr w:type="spellEnd"/>
          </w:p>
        </w:tc>
        <w:tc>
          <w:tcPr>
            <w:tcW w:w="1235" w:type="dxa"/>
          </w:tcPr>
          <w:p w14:paraId="17C0CDB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right w:val="single" w:sz="4" w:space="0" w:color="auto"/>
            </w:tcBorders>
          </w:tcPr>
          <w:p w14:paraId="5AA04BC7"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c>
          <w:tcPr>
            <w:tcW w:w="1260" w:type="dxa"/>
            <w:tcBorders>
              <w:left w:val="single" w:sz="4" w:space="0" w:color="auto"/>
            </w:tcBorders>
          </w:tcPr>
          <w:p w14:paraId="528805E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w:t>
            </w:r>
          </w:p>
        </w:tc>
      </w:tr>
      <w:tr w:rsidR="0080509D" w:rsidRPr="0080509D" w14:paraId="40821AE5" w14:textId="77777777" w:rsidTr="00DA4CF1">
        <w:trPr>
          <w:jc w:val="center"/>
        </w:trPr>
        <w:tc>
          <w:tcPr>
            <w:tcW w:w="556" w:type="dxa"/>
          </w:tcPr>
          <w:p w14:paraId="5BB3EF8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5</w:t>
            </w:r>
          </w:p>
        </w:tc>
        <w:tc>
          <w:tcPr>
            <w:tcW w:w="4680" w:type="dxa"/>
          </w:tcPr>
          <w:p w14:paraId="20F93BA7"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SHFMU “</w:t>
            </w:r>
            <w:proofErr w:type="spellStart"/>
            <w:r w:rsidRPr="0080509D">
              <w:rPr>
                <w:rFonts w:ascii="Times New Roman" w:eastAsia="MS Mincho" w:hAnsi="Times New Roman" w:cs="Times New Roman"/>
                <w:color w:val="000000" w:themeColor="text1"/>
                <w:sz w:val="24"/>
                <w:szCs w:val="24"/>
              </w:rPr>
              <w:t>Idriz</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Ajeti</w:t>
            </w:r>
            <w:proofErr w:type="spellEnd"/>
            <w:r w:rsidRPr="0080509D">
              <w:rPr>
                <w:rFonts w:ascii="Times New Roman" w:eastAsia="MS Mincho" w:hAnsi="Times New Roman" w:cs="Times New Roman"/>
                <w:color w:val="000000" w:themeColor="text1"/>
                <w:sz w:val="24"/>
                <w:szCs w:val="24"/>
              </w:rPr>
              <w:t xml:space="preserve">” - </w:t>
            </w:r>
            <w:proofErr w:type="spellStart"/>
            <w:r w:rsidRPr="0080509D">
              <w:rPr>
                <w:rFonts w:ascii="Times New Roman" w:eastAsia="MS Mincho" w:hAnsi="Times New Roman" w:cs="Times New Roman"/>
                <w:color w:val="000000" w:themeColor="text1"/>
                <w:sz w:val="24"/>
                <w:szCs w:val="24"/>
              </w:rPr>
              <w:t>Pjetërshticë</w:t>
            </w:r>
            <w:proofErr w:type="spellEnd"/>
          </w:p>
        </w:tc>
        <w:tc>
          <w:tcPr>
            <w:tcW w:w="1235" w:type="dxa"/>
          </w:tcPr>
          <w:p w14:paraId="14724A3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right w:val="single" w:sz="4" w:space="0" w:color="auto"/>
            </w:tcBorders>
          </w:tcPr>
          <w:p w14:paraId="7F94E91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left w:val="single" w:sz="4" w:space="0" w:color="auto"/>
            </w:tcBorders>
          </w:tcPr>
          <w:p w14:paraId="0EBE95B6"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r>
      <w:tr w:rsidR="0080509D" w:rsidRPr="0080509D" w14:paraId="0B6E21B6" w14:textId="77777777" w:rsidTr="00DA4CF1">
        <w:trPr>
          <w:jc w:val="center"/>
        </w:trPr>
        <w:tc>
          <w:tcPr>
            <w:tcW w:w="556" w:type="dxa"/>
          </w:tcPr>
          <w:p w14:paraId="5A4E8A5F"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6</w:t>
            </w:r>
          </w:p>
        </w:tc>
        <w:tc>
          <w:tcPr>
            <w:tcW w:w="4680" w:type="dxa"/>
          </w:tcPr>
          <w:p w14:paraId="121F4DC9"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SHFMU “Bajram Curri” - </w:t>
            </w:r>
            <w:proofErr w:type="spellStart"/>
            <w:r w:rsidRPr="0080509D">
              <w:rPr>
                <w:rFonts w:ascii="Times New Roman" w:eastAsia="MS Mincho" w:hAnsi="Times New Roman" w:cs="Times New Roman"/>
                <w:color w:val="000000" w:themeColor="text1"/>
                <w:sz w:val="24"/>
                <w:szCs w:val="24"/>
              </w:rPr>
              <w:t>Petrovë</w:t>
            </w:r>
            <w:proofErr w:type="spellEnd"/>
          </w:p>
        </w:tc>
        <w:tc>
          <w:tcPr>
            <w:tcW w:w="1235" w:type="dxa"/>
          </w:tcPr>
          <w:p w14:paraId="55F7C16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260" w:type="dxa"/>
            <w:tcBorders>
              <w:right w:val="single" w:sz="4" w:space="0" w:color="auto"/>
            </w:tcBorders>
          </w:tcPr>
          <w:p w14:paraId="1CC28A4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0</w:t>
            </w:r>
          </w:p>
        </w:tc>
        <w:tc>
          <w:tcPr>
            <w:tcW w:w="1260" w:type="dxa"/>
            <w:tcBorders>
              <w:left w:val="single" w:sz="4" w:space="0" w:color="auto"/>
            </w:tcBorders>
          </w:tcPr>
          <w:p w14:paraId="6E3F3F59"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r>
      <w:tr w:rsidR="0080509D" w:rsidRPr="0080509D" w14:paraId="4D22886A" w14:textId="77777777" w:rsidTr="00DA4CF1">
        <w:trPr>
          <w:jc w:val="center"/>
        </w:trPr>
        <w:tc>
          <w:tcPr>
            <w:tcW w:w="556" w:type="dxa"/>
          </w:tcPr>
          <w:p w14:paraId="1B0FF7A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7</w:t>
            </w:r>
          </w:p>
        </w:tc>
        <w:tc>
          <w:tcPr>
            <w:tcW w:w="4680" w:type="dxa"/>
          </w:tcPr>
          <w:p w14:paraId="4E9C3514"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SHFMU “</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 xml:space="preserve">” - </w:t>
            </w:r>
            <w:proofErr w:type="spellStart"/>
            <w:r w:rsidRPr="0080509D">
              <w:rPr>
                <w:rFonts w:ascii="Times New Roman" w:eastAsia="MS Mincho" w:hAnsi="Times New Roman" w:cs="Times New Roman"/>
                <w:color w:val="000000" w:themeColor="text1"/>
                <w:sz w:val="24"/>
                <w:szCs w:val="24"/>
              </w:rPr>
              <w:t>Muzeqinë</w:t>
            </w:r>
            <w:proofErr w:type="spellEnd"/>
          </w:p>
        </w:tc>
        <w:tc>
          <w:tcPr>
            <w:tcW w:w="1235" w:type="dxa"/>
          </w:tcPr>
          <w:p w14:paraId="59AD2CB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3</w:t>
            </w:r>
          </w:p>
        </w:tc>
        <w:tc>
          <w:tcPr>
            <w:tcW w:w="1260" w:type="dxa"/>
            <w:tcBorders>
              <w:right w:val="single" w:sz="4" w:space="0" w:color="auto"/>
            </w:tcBorders>
          </w:tcPr>
          <w:p w14:paraId="63982F68"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4</w:t>
            </w:r>
          </w:p>
        </w:tc>
        <w:tc>
          <w:tcPr>
            <w:tcW w:w="1260" w:type="dxa"/>
            <w:tcBorders>
              <w:left w:val="single" w:sz="4" w:space="0" w:color="auto"/>
            </w:tcBorders>
          </w:tcPr>
          <w:p w14:paraId="605F8FF5"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7</w:t>
            </w:r>
          </w:p>
        </w:tc>
      </w:tr>
      <w:tr w:rsidR="0080509D" w:rsidRPr="0080509D" w14:paraId="327B31C3" w14:textId="77777777" w:rsidTr="00DA4CF1">
        <w:trPr>
          <w:jc w:val="center"/>
        </w:trPr>
        <w:tc>
          <w:tcPr>
            <w:tcW w:w="556" w:type="dxa"/>
          </w:tcPr>
          <w:p w14:paraId="40D81F41"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8</w:t>
            </w:r>
          </w:p>
        </w:tc>
        <w:tc>
          <w:tcPr>
            <w:tcW w:w="4680" w:type="dxa"/>
          </w:tcPr>
          <w:p w14:paraId="3E33C4CC" w14:textId="77777777" w:rsidR="00296F83" w:rsidRPr="0080509D" w:rsidRDefault="00296F83" w:rsidP="001D632C">
            <w:pPr>
              <w:spacing w:line="276" w:lineRule="auto"/>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SHFMU “</w:t>
            </w:r>
            <w:proofErr w:type="spellStart"/>
            <w:r w:rsidRPr="0080509D">
              <w:rPr>
                <w:rFonts w:ascii="Times New Roman" w:eastAsia="MS Mincho" w:hAnsi="Times New Roman" w:cs="Times New Roman"/>
                <w:color w:val="000000" w:themeColor="text1"/>
                <w:sz w:val="24"/>
                <w:szCs w:val="24"/>
              </w:rPr>
              <w:t>Skenderbeu</w:t>
            </w:r>
            <w:proofErr w:type="spellEnd"/>
            <w:r w:rsidRPr="0080509D">
              <w:rPr>
                <w:rFonts w:ascii="Times New Roman" w:eastAsia="MS Mincho" w:hAnsi="Times New Roman" w:cs="Times New Roman"/>
                <w:color w:val="000000" w:themeColor="text1"/>
                <w:sz w:val="24"/>
                <w:szCs w:val="24"/>
              </w:rPr>
              <w:t xml:space="preserve">” - </w:t>
            </w:r>
            <w:proofErr w:type="spellStart"/>
            <w:r w:rsidRPr="0080509D">
              <w:rPr>
                <w:rFonts w:ascii="Times New Roman" w:eastAsia="MS Mincho" w:hAnsi="Times New Roman" w:cs="Times New Roman"/>
                <w:color w:val="000000" w:themeColor="text1"/>
                <w:sz w:val="24"/>
                <w:szCs w:val="24"/>
              </w:rPr>
              <w:t>Reçak</w:t>
            </w:r>
            <w:proofErr w:type="spellEnd"/>
          </w:p>
        </w:tc>
        <w:tc>
          <w:tcPr>
            <w:tcW w:w="1235" w:type="dxa"/>
          </w:tcPr>
          <w:p w14:paraId="6311AB30"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4</w:t>
            </w:r>
          </w:p>
        </w:tc>
        <w:tc>
          <w:tcPr>
            <w:tcW w:w="1260" w:type="dxa"/>
            <w:tcBorders>
              <w:right w:val="single" w:sz="4" w:space="0" w:color="auto"/>
            </w:tcBorders>
          </w:tcPr>
          <w:p w14:paraId="37E12B8D"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w:t>
            </w:r>
          </w:p>
        </w:tc>
        <w:tc>
          <w:tcPr>
            <w:tcW w:w="1260" w:type="dxa"/>
            <w:tcBorders>
              <w:left w:val="single" w:sz="4" w:space="0" w:color="auto"/>
            </w:tcBorders>
          </w:tcPr>
          <w:p w14:paraId="54509544" w14:textId="77777777" w:rsidR="00296F83" w:rsidRPr="0080509D" w:rsidRDefault="00296F83" w:rsidP="001D632C">
            <w:pPr>
              <w:spacing w:line="276" w:lineRule="auto"/>
              <w:jc w:val="center"/>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5</w:t>
            </w:r>
          </w:p>
        </w:tc>
      </w:tr>
      <w:tr w:rsidR="00296F83" w:rsidRPr="0080509D" w14:paraId="69FF09EC" w14:textId="77777777" w:rsidTr="00DA4CF1">
        <w:trPr>
          <w:trHeight w:val="53"/>
          <w:jc w:val="center"/>
        </w:trPr>
        <w:tc>
          <w:tcPr>
            <w:tcW w:w="5236" w:type="dxa"/>
            <w:gridSpan w:val="2"/>
          </w:tcPr>
          <w:p w14:paraId="3B30DA6F" w14:textId="77777777" w:rsidR="00296F83" w:rsidRPr="0080509D" w:rsidRDefault="00296F83" w:rsidP="001D632C">
            <w:pPr>
              <w:spacing w:line="276" w:lineRule="auto"/>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Gjithsej</w:t>
            </w:r>
          </w:p>
        </w:tc>
        <w:tc>
          <w:tcPr>
            <w:tcW w:w="1235" w:type="dxa"/>
          </w:tcPr>
          <w:p w14:paraId="5C38B0EF"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11</w:t>
            </w:r>
          </w:p>
        </w:tc>
        <w:tc>
          <w:tcPr>
            <w:tcW w:w="1260" w:type="dxa"/>
            <w:tcBorders>
              <w:right w:val="single" w:sz="4" w:space="0" w:color="auto"/>
            </w:tcBorders>
          </w:tcPr>
          <w:p w14:paraId="05E8AE26"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17</w:t>
            </w:r>
          </w:p>
        </w:tc>
        <w:tc>
          <w:tcPr>
            <w:tcW w:w="1260" w:type="dxa"/>
            <w:tcBorders>
              <w:left w:val="single" w:sz="4" w:space="0" w:color="auto"/>
            </w:tcBorders>
          </w:tcPr>
          <w:p w14:paraId="4A6D9BCE" w14:textId="77777777" w:rsidR="00296F83" w:rsidRPr="0080509D" w:rsidRDefault="00296F83" w:rsidP="001D632C">
            <w:pPr>
              <w:spacing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28</w:t>
            </w:r>
          </w:p>
        </w:tc>
      </w:tr>
    </w:tbl>
    <w:p w14:paraId="782C85A3"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5F0FB56D" w14:textId="77777777" w:rsidR="00296F83" w:rsidRPr="0080509D" w:rsidRDefault="00296F83" w:rsidP="001D632C">
      <w:pPr>
        <w:shd w:val="clear" w:color="auto" w:fill="FFFFFF"/>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BURSA PËR STUDENTË</w:t>
      </w:r>
    </w:p>
    <w:p w14:paraId="78AFF022"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109C4AE1"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bCs/>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t xml:space="preserve">Më </w:t>
      </w:r>
      <w:r w:rsidRPr="0080509D">
        <w:rPr>
          <w:rFonts w:ascii="Times New Roman" w:eastAsia="MS Mincho" w:hAnsi="Times New Roman" w:cs="Times New Roman"/>
          <w:b/>
          <w:color w:val="000000" w:themeColor="text1"/>
          <w:sz w:val="24"/>
          <w:szCs w:val="24"/>
          <w:shd w:val="clear" w:color="auto" w:fill="FFFFFF"/>
        </w:rPr>
        <w:t>16 qershor 2022</w:t>
      </w:r>
      <w:r w:rsidRPr="0080509D">
        <w:rPr>
          <w:rFonts w:ascii="Times New Roman" w:eastAsia="MS Mincho" w:hAnsi="Times New Roman" w:cs="Times New Roman"/>
          <w:color w:val="000000" w:themeColor="text1"/>
          <w:sz w:val="24"/>
          <w:szCs w:val="24"/>
          <w:shd w:val="clear" w:color="auto" w:fill="FFFFFF"/>
        </w:rPr>
        <w:t>, Drejtoria Komunale e Arsimit ka shpallur Konkurs për Ndarjen e Bursave për studentë të Komunës së Shtimes për vitin akademik 2021/2022.</w:t>
      </w:r>
      <w:r w:rsidRPr="0080509D">
        <w:rPr>
          <w:rFonts w:ascii="Times New Roman" w:eastAsia="Times New Roman" w:hAnsi="Times New Roman" w:cs="Times New Roman"/>
          <w:color w:val="000000" w:themeColor="text1"/>
          <w:sz w:val="24"/>
          <w:szCs w:val="24"/>
        </w:rPr>
        <w:t xml:space="preserve"> Në vitin paraprak janë ndarë 24 bursa për student, ndërsa sivjet është bërë dyfishimi i tyre dhe do të ndahen 50 bursa për studentë.</w:t>
      </w:r>
      <w:r w:rsidRPr="0080509D">
        <w:rPr>
          <w:rFonts w:ascii="Times New Roman" w:eastAsia="MS Mincho" w:hAnsi="Times New Roman" w:cs="Times New Roman"/>
          <w:color w:val="000000" w:themeColor="text1"/>
          <w:sz w:val="24"/>
          <w:szCs w:val="24"/>
          <w:shd w:val="clear" w:color="auto" w:fill="FFFFFF"/>
        </w:rPr>
        <w:t xml:space="preserve"> E gjithë kjo ka ndodhur falë mjeteve të bartura, që janë aprovuar më 31 maj 2022, në seancën e Kuvendit Komunës së Shtimes, përmes së cilës janë rritur subvencionet 50 për qind në sektorin e arsimit.</w:t>
      </w:r>
      <w:r w:rsidRPr="0080509D">
        <w:rPr>
          <w:rFonts w:ascii="Times New Roman" w:eastAsia="Times New Roman" w:hAnsi="Times New Roman" w:cs="Times New Roman"/>
          <w:color w:val="000000" w:themeColor="text1"/>
          <w:sz w:val="24"/>
          <w:szCs w:val="24"/>
        </w:rPr>
        <w:t xml:space="preserve"> Shtimi i numrit të studentëve që do të marrin bursë, do të jetë një mbështetje e fuqishme dhe motiv shtesë, për studentët e dalluar që ta shtojnë përkushtimin e tyre në drejtimet e studimeve që ndjekin.</w:t>
      </w:r>
      <w:r w:rsidRPr="0080509D">
        <w:rPr>
          <w:rFonts w:ascii="Times New Roman" w:eastAsia="Times New Roman" w:hAnsi="Times New Roman" w:cs="Times New Roman"/>
          <w:bCs/>
          <w:color w:val="000000" w:themeColor="text1"/>
          <w:sz w:val="24"/>
          <w:szCs w:val="24"/>
        </w:rPr>
        <w:t xml:space="preserve"> Bursat do të ndahen për 10 (dhjetë) muaj dhe shuma mujore e tyre është 50 euro për student, gjegjësisht 500 euro për një vit.</w:t>
      </w:r>
    </w:p>
    <w:p w14:paraId="56F15D66" w14:textId="77777777"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bCs/>
          <w:color w:val="000000" w:themeColor="text1"/>
          <w:sz w:val="24"/>
          <w:szCs w:val="24"/>
        </w:rPr>
      </w:pPr>
    </w:p>
    <w:p w14:paraId="0498ECB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EKSKURSIONI ME NXËNËS MATURANTË NË REPUBLIKËN E SHQIPËRISË</w:t>
      </w:r>
    </w:p>
    <w:p w14:paraId="79BE207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p w14:paraId="0DEF617A" w14:textId="7EB490FD"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Duke u bazuar në Udhëzimin Administrativ për Aktivitete Jashtëshkollore, nr. 02/2016 të Ministrisë së Arsimit, Shkencës dhe </w:t>
      </w:r>
      <w:r w:rsidR="0017070E" w:rsidRPr="0080509D">
        <w:rPr>
          <w:rFonts w:ascii="Times New Roman" w:eastAsia="MS Mincho" w:hAnsi="Times New Roman" w:cs="Times New Roman"/>
          <w:color w:val="000000" w:themeColor="text1"/>
          <w:sz w:val="24"/>
          <w:szCs w:val="24"/>
        </w:rPr>
        <w:t>Teknologjisë</w:t>
      </w:r>
      <w:r w:rsidRPr="0080509D">
        <w:rPr>
          <w:rFonts w:ascii="Times New Roman" w:eastAsia="MS Mincho" w:hAnsi="Times New Roman" w:cs="Times New Roman"/>
          <w:color w:val="000000" w:themeColor="text1"/>
          <w:sz w:val="24"/>
          <w:szCs w:val="24"/>
        </w:rPr>
        <w:t xml:space="preserve"> prej datës </w:t>
      </w:r>
      <w:r w:rsidRPr="0080509D">
        <w:rPr>
          <w:rFonts w:ascii="Times New Roman" w:eastAsia="MS Mincho" w:hAnsi="Times New Roman" w:cs="Times New Roman"/>
          <w:b/>
          <w:bCs/>
          <w:color w:val="000000" w:themeColor="text1"/>
          <w:sz w:val="24"/>
          <w:szCs w:val="24"/>
        </w:rPr>
        <w:t>16 – 19. 5. 2022</w:t>
      </w:r>
      <w:r w:rsidRPr="0080509D">
        <w:rPr>
          <w:rFonts w:ascii="Times New Roman" w:eastAsia="MS Mincho" w:hAnsi="Times New Roman" w:cs="Times New Roman"/>
          <w:color w:val="000000" w:themeColor="text1"/>
          <w:sz w:val="24"/>
          <w:szCs w:val="24"/>
        </w:rPr>
        <w:t xml:space="preserve"> është organizuar ekskursioni për nxënësit maturantë të Shkollës së Mesme Profesionale në Shtime:</w:t>
      </w:r>
    </w:p>
    <w:p w14:paraId="337B314E"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 </w:t>
      </w:r>
    </w:p>
    <w:p w14:paraId="181F48B7"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16. 5. 2022 – Vizitë në qytetin e Lezhës (te varri i Skënderbeut), vizitë në qytetin e Shkodrës dhe më pastaj në mbrëmje nxënësit janë vendosur në hotel “Lumi” në Durrës, </w:t>
      </w:r>
    </w:p>
    <w:p w14:paraId="033563FC"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17. 5. 2022 – Vizitë në qytetin e Krujës, përkatësisht në Muzeun Kombëtar “Gjergj Kastrioti-Skënderbeu”;</w:t>
      </w:r>
    </w:p>
    <w:p w14:paraId="3249634F"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18. 5. 2022 – Vizitë në qytetin e Vlorës, gjegjësisht në Shtëpinë e Pavarësisë;</w:t>
      </w:r>
    </w:p>
    <w:p w14:paraId="4473A059"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19. 5. 2022 – Vizitë në qytetin e vjetër të Durrësit, vizitë</w:t>
      </w:r>
      <w:r w:rsidRPr="0080509D">
        <w:rPr>
          <w:rFonts w:ascii="Times New Roman" w:eastAsia="MS Mincho" w:hAnsi="Times New Roman" w:cs="Times New Roman"/>
          <w:color w:val="000000" w:themeColor="text1"/>
          <w:spacing w:val="-1"/>
          <w:sz w:val="24"/>
          <w:szCs w:val="24"/>
          <w:shd w:val="clear" w:color="auto" w:fill="FBFBFB"/>
        </w:rPr>
        <w:t xml:space="preserve"> te Muzeu Arkeologjik, pastaj te Amfiteatri antik i Durrësit dhe</w:t>
      </w:r>
      <w:r w:rsidRPr="0080509D">
        <w:rPr>
          <w:rFonts w:ascii="Times New Roman" w:eastAsia="MS Mincho" w:hAnsi="Times New Roman" w:cs="Times New Roman"/>
          <w:color w:val="000000" w:themeColor="text1"/>
          <w:sz w:val="24"/>
          <w:szCs w:val="24"/>
        </w:rPr>
        <w:t xml:space="preserve"> vizitë në kryeqytetin e Shqipërisë-Tiranë.</w:t>
      </w:r>
    </w:p>
    <w:p w14:paraId="22DB4E3A"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p>
    <w:p w14:paraId="17E43A44" w14:textId="20F7068E"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rPr>
        <w:tab/>
        <w:t>Në këtë ekskursion kanë marrë pjesë 113 nxënës. Shkuarja dhe ardhja e tyre është bërë nga Agjencia Turistike “</w:t>
      </w:r>
      <w:proofErr w:type="spellStart"/>
      <w:r w:rsidRPr="0080509D">
        <w:rPr>
          <w:rFonts w:ascii="Times New Roman" w:eastAsia="MS Mincho" w:hAnsi="Times New Roman" w:cs="Times New Roman"/>
          <w:color w:val="000000" w:themeColor="text1"/>
          <w:sz w:val="24"/>
          <w:szCs w:val="24"/>
        </w:rPr>
        <w:t>Cufa</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Reisen</w:t>
      </w:r>
      <w:proofErr w:type="spellEnd"/>
      <w:r w:rsidRPr="0080509D">
        <w:rPr>
          <w:rFonts w:ascii="Times New Roman" w:eastAsia="MS Mincho" w:hAnsi="Times New Roman" w:cs="Times New Roman"/>
          <w:color w:val="000000" w:themeColor="text1"/>
          <w:sz w:val="24"/>
          <w:szCs w:val="24"/>
        </w:rPr>
        <w:t>”. Mbulimi i shpenzimeve është bërë nga vet nxënësit dhe kostoja financiare për kokë nxënësi ishte 90 euro.</w:t>
      </w:r>
      <w:r w:rsidRPr="0080509D">
        <w:rPr>
          <w:rFonts w:ascii="Times New Roman" w:eastAsia="MS Mincho" w:hAnsi="Times New Roman" w:cs="Times New Roman"/>
          <w:color w:val="000000" w:themeColor="text1"/>
          <w:sz w:val="24"/>
          <w:szCs w:val="24"/>
          <w:shd w:val="clear" w:color="auto" w:fill="FFFFFF"/>
        </w:rPr>
        <w:t xml:space="preserve"> </w:t>
      </w:r>
    </w:p>
    <w:p w14:paraId="61CC9706" w14:textId="3FC32A7C" w:rsidR="00296F83" w:rsidRPr="0080509D" w:rsidRDefault="00296F83" w:rsidP="00927FFD">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Ndërkaq, për nxënësit maturantë të Gjimnazit “</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xml:space="preserve">” nga </w:t>
      </w:r>
      <w:r w:rsidRPr="0080509D">
        <w:rPr>
          <w:rFonts w:ascii="Times New Roman" w:eastAsia="MS Mincho" w:hAnsi="Times New Roman" w:cs="Times New Roman"/>
          <w:b/>
          <w:bCs/>
          <w:color w:val="000000" w:themeColor="text1"/>
          <w:sz w:val="24"/>
          <w:szCs w:val="24"/>
        </w:rPr>
        <w:t xml:space="preserve">19 – 20. 5. 2022 </w:t>
      </w:r>
      <w:r w:rsidRPr="0080509D">
        <w:rPr>
          <w:rFonts w:ascii="Times New Roman" w:eastAsia="MS Mincho" w:hAnsi="Times New Roman" w:cs="Times New Roman"/>
          <w:color w:val="000000" w:themeColor="text1"/>
          <w:sz w:val="24"/>
          <w:szCs w:val="24"/>
        </w:rPr>
        <w:t>është organizuar ekskursioni në Republikën e Shqipërisë:</w:t>
      </w:r>
    </w:p>
    <w:p w14:paraId="00CAB22D"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18. 5. 2022 – Fillimisht kanë vizituar qytetin e Lezhës (te varri i Skënderbeut), qytetin e Shkodrës dhe kryeqytetin e Shqipërisë - Tiranën. Më pastaj, nxënësit janë vendosur në hotel “</w:t>
      </w:r>
      <w:proofErr w:type="spellStart"/>
      <w:r w:rsidRPr="0080509D">
        <w:rPr>
          <w:rFonts w:ascii="Times New Roman" w:eastAsia="MS Mincho" w:hAnsi="Times New Roman" w:cs="Times New Roman"/>
          <w:color w:val="000000" w:themeColor="text1"/>
          <w:sz w:val="24"/>
          <w:szCs w:val="24"/>
        </w:rPr>
        <w:t>Kolaveri</w:t>
      </w:r>
      <w:proofErr w:type="spellEnd"/>
      <w:r w:rsidRPr="0080509D">
        <w:rPr>
          <w:rFonts w:ascii="Times New Roman" w:eastAsia="MS Mincho" w:hAnsi="Times New Roman" w:cs="Times New Roman"/>
          <w:color w:val="000000" w:themeColor="text1"/>
          <w:sz w:val="24"/>
          <w:szCs w:val="24"/>
        </w:rPr>
        <w:t>” në Durrës,</w:t>
      </w:r>
    </w:p>
    <w:p w14:paraId="7B22188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19. 5. 2022 – Vizitë në qytetin e vjetër të Durrësit dhe në amfiteatrin antik, pastaj kanë vizituar qytetin e Krujës, përkatësisht Muzeun Kombëtar “Gjergj Kastrioti-Skënderbeu”.</w:t>
      </w:r>
    </w:p>
    <w:p w14:paraId="6613C504"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p w14:paraId="1F7A04E5"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lastRenderedPageBreak/>
        <w:t>Në këtë ekskursion kanë marrë pjesë gjithsej 170 nxënës. Bartja e tyre është bërë nga Agjencia Turistike “</w:t>
      </w:r>
      <w:proofErr w:type="spellStart"/>
      <w:r w:rsidRPr="0080509D">
        <w:rPr>
          <w:rFonts w:ascii="Times New Roman" w:eastAsia="MS Mincho" w:hAnsi="Times New Roman" w:cs="Times New Roman"/>
          <w:color w:val="000000" w:themeColor="text1"/>
          <w:sz w:val="24"/>
          <w:szCs w:val="24"/>
        </w:rPr>
        <w:t>Arditi</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Tours</w:t>
      </w:r>
      <w:proofErr w:type="spellEnd"/>
      <w:r w:rsidRPr="0080509D">
        <w:rPr>
          <w:rFonts w:ascii="Times New Roman" w:eastAsia="MS Mincho" w:hAnsi="Times New Roman" w:cs="Times New Roman"/>
          <w:color w:val="000000" w:themeColor="text1"/>
          <w:sz w:val="24"/>
          <w:szCs w:val="24"/>
        </w:rPr>
        <w:t>”. Mbulimi i shpenzimeve është bërë nga vet nxënësit dhe kostoja financiare për kokë nxënësi ishte 51 euro.</w:t>
      </w:r>
    </w:p>
    <w:p w14:paraId="271A81E3"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shd w:val="clear" w:color="auto" w:fill="FFFFFF"/>
        </w:rPr>
        <w:t xml:space="preserve">Ekskursionet shkollore janë formë </w:t>
      </w:r>
      <w:proofErr w:type="spellStart"/>
      <w:r w:rsidRPr="0080509D">
        <w:rPr>
          <w:rFonts w:ascii="Times New Roman" w:eastAsia="MS Mincho" w:hAnsi="Times New Roman" w:cs="Times New Roman"/>
          <w:color w:val="000000" w:themeColor="text1"/>
          <w:sz w:val="24"/>
          <w:szCs w:val="24"/>
          <w:shd w:val="clear" w:color="auto" w:fill="FFFFFF"/>
        </w:rPr>
        <w:t>jashtëmësimore</w:t>
      </w:r>
      <w:proofErr w:type="spellEnd"/>
      <w:r w:rsidRPr="0080509D">
        <w:rPr>
          <w:rFonts w:ascii="Times New Roman" w:eastAsia="MS Mincho" w:hAnsi="Times New Roman" w:cs="Times New Roman"/>
          <w:color w:val="000000" w:themeColor="text1"/>
          <w:sz w:val="24"/>
          <w:szCs w:val="24"/>
          <w:shd w:val="clear" w:color="auto" w:fill="FFFFFF"/>
        </w:rPr>
        <w:t xml:space="preserve"> që kanë për qëllim njohjen e një vendi me të gjitha vlerat e tij kulturore, historike, gjeografike, etnografike. Të gjitha shtetet u ofrojnë nxënësve të tilla organizime dhe ekskursione me karakter mësimor. </w:t>
      </w:r>
    </w:p>
    <w:p w14:paraId="3EF599E3" w14:textId="77777777" w:rsidR="00296F83" w:rsidRPr="0080509D" w:rsidRDefault="00296F83" w:rsidP="001D632C">
      <w:pPr>
        <w:shd w:val="clear" w:color="auto" w:fill="FFFFFF"/>
        <w:spacing w:after="0" w:line="276" w:lineRule="auto"/>
        <w:jc w:val="both"/>
        <w:rPr>
          <w:rFonts w:ascii="Times New Roman" w:eastAsia="Times New Roman" w:hAnsi="Times New Roman" w:cs="Times New Roman"/>
          <w:bCs/>
          <w:color w:val="000000" w:themeColor="text1"/>
          <w:sz w:val="24"/>
          <w:szCs w:val="24"/>
        </w:rPr>
      </w:pPr>
    </w:p>
    <w:p w14:paraId="6F1D6AAF" w14:textId="77777777" w:rsidR="00296F83" w:rsidRPr="0080509D" w:rsidRDefault="00296F83" w:rsidP="001D632C">
      <w:pPr>
        <w:shd w:val="clear" w:color="auto" w:fill="FFFFFF"/>
        <w:spacing w:after="69" w:line="276" w:lineRule="auto"/>
        <w:jc w:val="center"/>
        <w:rPr>
          <w:rFonts w:ascii="Times New Roman" w:eastAsia="Times New Roman" w:hAnsi="Times New Roman" w:cs="Times New Roman"/>
          <w:b/>
          <w:color w:val="000000" w:themeColor="text1"/>
          <w:sz w:val="24"/>
          <w:szCs w:val="24"/>
          <w:lang w:eastAsia="sq-AL"/>
        </w:rPr>
      </w:pPr>
      <w:r w:rsidRPr="0080509D">
        <w:rPr>
          <w:rFonts w:ascii="Times New Roman" w:eastAsia="Times New Roman" w:hAnsi="Times New Roman" w:cs="Times New Roman"/>
          <w:b/>
          <w:color w:val="000000" w:themeColor="text1"/>
          <w:sz w:val="24"/>
          <w:szCs w:val="24"/>
          <w:lang w:eastAsia="sq-AL"/>
        </w:rPr>
        <w:t>MBRËMJA E MATURËS</w:t>
      </w:r>
    </w:p>
    <w:p w14:paraId="5692B7E1" w14:textId="77777777" w:rsidR="00296F83" w:rsidRPr="0080509D" w:rsidRDefault="00296F83" w:rsidP="001D632C">
      <w:pPr>
        <w:shd w:val="clear" w:color="auto" w:fill="FFFFFF"/>
        <w:spacing w:after="69" w:line="276" w:lineRule="auto"/>
        <w:jc w:val="center"/>
        <w:rPr>
          <w:rFonts w:ascii="Times New Roman" w:eastAsia="Times New Roman" w:hAnsi="Times New Roman" w:cs="Times New Roman"/>
          <w:b/>
          <w:color w:val="000000" w:themeColor="text1"/>
          <w:sz w:val="24"/>
          <w:szCs w:val="24"/>
          <w:lang w:eastAsia="sq-AL"/>
        </w:rPr>
      </w:pPr>
    </w:p>
    <w:p w14:paraId="55A519C4" w14:textId="5990F315" w:rsidR="00296F83" w:rsidRPr="0080509D" w:rsidRDefault="00296F83" w:rsidP="001D632C">
      <w:pPr>
        <w:shd w:val="clear" w:color="auto" w:fill="FFFFFF"/>
        <w:spacing w:before="69" w:after="69" w:line="276" w:lineRule="auto"/>
        <w:ind w:firstLine="720"/>
        <w:jc w:val="both"/>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Më </w:t>
      </w:r>
      <w:r w:rsidRPr="0080509D">
        <w:rPr>
          <w:rFonts w:ascii="Times New Roman" w:eastAsia="Times New Roman" w:hAnsi="Times New Roman" w:cs="Times New Roman"/>
          <w:b/>
          <w:bCs/>
          <w:color w:val="000000" w:themeColor="text1"/>
          <w:sz w:val="24"/>
          <w:szCs w:val="24"/>
          <w:lang w:eastAsia="sq-AL"/>
        </w:rPr>
        <w:t>21 maj 2022</w:t>
      </w:r>
      <w:r w:rsidRPr="0080509D">
        <w:rPr>
          <w:rFonts w:ascii="Times New Roman" w:eastAsia="Times New Roman" w:hAnsi="Times New Roman" w:cs="Times New Roman"/>
          <w:color w:val="000000" w:themeColor="text1"/>
          <w:sz w:val="24"/>
          <w:szCs w:val="24"/>
          <w:lang w:eastAsia="sq-AL"/>
        </w:rPr>
        <w:t xml:space="preserve"> (e shtunë) është organizuar Mbrëmja e Maturës për 321 nxënës të Gjimnazit “</w:t>
      </w:r>
      <w:proofErr w:type="spellStart"/>
      <w:r w:rsidRPr="0080509D">
        <w:rPr>
          <w:rFonts w:ascii="Times New Roman" w:eastAsia="Times New Roman" w:hAnsi="Times New Roman" w:cs="Times New Roman"/>
          <w:color w:val="000000" w:themeColor="text1"/>
          <w:sz w:val="24"/>
          <w:szCs w:val="24"/>
          <w:lang w:eastAsia="sq-AL"/>
        </w:rPr>
        <w:t>Naim</w:t>
      </w:r>
      <w:proofErr w:type="spellEnd"/>
      <w:r w:rsidRPr="0080509D">
        <w:rPr>
          <w:rFonts w:ascii="Times New Roman" w:eastAsia="Times New Roman" w:hAnsi="Times New Roman" w:cs="Times New Roman"/>
          <w:color w:val="000000" w:themeColor="text1"/>
          <w:sz w:val="24"/>
          <w:szCs w:val="24"/>
          <w:lang w:eastAsia="sq-AL"/>
        </w:rPr>
        <w:t xml:space="preserve"> </w:t>
      </w:r>
      <w:proofErr w:type="spellStart"/>
      <w:r w:rsidRPr="0080509D">
        <w:rPr>
          <w:rFonts w:ascii="Times New Roman" w:eastAsia="Times New Roman" w:hAnsi="Times New Roman" w:cs="Times New Roman"/>
          <w:color w:val="000000" w:themeColor="text1"/>
          <w:sz w:val="24"/>
          <w:szCs w:val="24"/>
          <w:lang w:eastAsia="sq-AL"/>
        </w:rPr>
        <w:t>Frashëri</w:t>
      </w:r>
      <w:proofErr w:type="spellEnd"/>
      <w:r w:rsidRPr="0080509D">
        <w:rPr>
          <w:rFonts w:ascii="Times New Roman" w:eastAsia="Times New Roman" w:hAnsi="Times New Roman" w:cs="Times New Roman"/>
          <w:color w:val="000000" w:themeColor="text1"/>
          <w:sz w:val="24"/>
          <w:szCs w:val="24"/>
          <w:lang w:eastAsia="sq-AL"/>
        </w:rPr>
        <w:t xml:space="preserve">” (194) dhe të Shkollës së Mesme Profesionale të Shtimes (127), e cila është mbajtur në restorantin “BA - </w:t>
      </w:r>
      <w:proofErr w:type="spellStart"/>
      <w:r w:rsidRPr="0080509D">
        <w:rPr>
          <w:rFonts w:ascii="Times New Roman" w:eastAsia="Times New Roman" w:hAnsi="Times New Roman" w:cs="Times New Roman"/>
          <w:color w:val="000000" w:themeColor="text1"/>
          <w:sz w:val="24"/>
          <w:szCs w:val="24"/>
          <w:lang w:eastAsia="sq-AL"/>
        </w:rPr>
        <w:t>Place</w:t>
      </w:r>
      <w:proofErr w:type="spellEnd"/>
      <w:r w:rsidRPr="0080509D">
        <w:rPr>
          <w:rFonts w:ascii="Times New Roman" w:eastAsia="Times New Roman" w:hAnsi="Times New Roman" w:cs="Times New Roman"/>
          <w:color w:val="000000" w:themeColor="text1"/>
          <w:sz w:val="24"/>
          <w:szCs w:val="24"/>
          <w:lang w:eastAsia="sq-AL"/>
        </w:rPr>
        <w:t xml:space="preserve">” në </w:t>
      </w:r>
      <w:proofErr w:type="spellStart"/>
      <w:r w:rsidRPr="0080509D">
        <w:rPr>
          <w:rFonts w:ascii="Times New Roman" w:eastAsia="Times New Roman" w:hAnsi="Times New Roman" w:cs="Times New Roman"/>
          <w:color w:val="000000" w:themeColor="text1"/>
          <w:sz w:val="24"/>
          <w:szCs w:val="24"/>
          <w:lang w:eastAsia="sq-AL"/>
        </w:rPr>
        <w:t>Davidovc</w:t>
      </w:r>
      <w:proofErr w:type="spellEnd"/>
      <w:r w:rsidRPr="0080509D">
        <w:rPr>
          <w:rFonts w:ascii="Times New Roman" w:eastAsia="Times New Roman" w:hAnsi="Times New Roman" w:cs="Times New Roman"/>
          <w:color w:val="000000" w:themeColor="text1"/>
          <w:sz w:val="24"/>
          <w:szCs w:val="24"/>
          <w:lang w:eastAsia="sq-AL"/>
        </w:rPr>
        <w:t xml:space="preserve">. Këtë aktivitet e kanë organizuar drejtoritë e dy shkollave të lartshënuara. Për mbarëvajtjen dhe sigurinë u përkujdes gjatë gjithë kohës, Policia e Kosovës, me një organizim të shkëlqyeshëm. Nxënësit kanë kaluar këtë natë të hareshme me një atmosferë të mrekullueshme dhe pa asnjë </w:t>
      </w:r>
      <w:r w:rsidR="00B36F5D" w:rsidRPr="0080509D">
        <w:rPr>
          <w:rFonts w:ascii="Times New Roman" w:eastAsia="Times New Roman" w:hAnsi="Times New Roman" w:cs="Times New Roman"/>
          <w:color w:val="000000" w:themeColor="text1"/>
          <w:sz w:val="24"/>
          <w:szCs w:val="24"/>
          <w:lang w:eastAsia="sq-AL"/>
        </w:rPr>
        <w:t>ekses</w:t>
      </w:r>
      <w:r w:rsidRPr="0080509D">
        <w:rPr>
          <w:rFonts w:ascii="Times New Roman" w:eastAsia="Times New Roman" w:hAnsi="Times New Roman" w:cs="Times New Roman"/>
          <w:color w:val="000000" w:themeColor="text1"/>
          <w:sz w:val="24"/>
          <w:szCs w:val="24"/>
          <w:lang w:eastAsia="sq-AL"/>
        </w:rPr>
        <w:t>. Mbulimi i shpenzimeve është bërë nga vet nxënësit dhe kostoja financiare për kokë nxënësi ishte 24 euro.</w:t>
      </w:r>
    </w:p>
    <w:p w14:paraId="39DA44AD"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p>
    <w:p w14:paraId="05897DD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shd w:val="clear" w:color="auto" w:fill="FFFFFF"/>
        </w:rPr>
      </w:pPr>
      <w:r w:rsidRPr="0080509D">
        <w:rPr>
          <w:rFonts w:ascii="Times New Roman" w:eastAsia="MS Mincho" w:hAnsi="Times New Roman" w:cs="Times New Roman"/>
          <w:b/>
          <w:color w:val="000000" w:themeColor="text1"/>
          <w:sz w:val="24"/>
          <w:szCs w:val="24"/>
          <w:shd w:val="clear" w:color="auto" w:fill="FFFFFF"/>
        </w:rPr>
        <w:t>SHËTITJET NJËDITORE NGA NXËNËSIT E KLASAVE TË NËNTA</w:t>
      </w:r>
    </w:p>
    <w:p w14:paraId="06AD3E2E"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shd w:val="clear" w:color="auto" w:fill="FFFFFF"/>
        </w:rPr>
      </w:pPr>
    </w:p>
    <w:p w14:paraId="3F373078"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shd w:val="clear" w:color="auto" w:fill="FFFFFF"/>
        </w:rPr>
        <w:t xml:space="preserve">Në fund të muajit maj dhe në fillim të muajit qershor 2022, për nxënësit e shtatë shkollave të mesme të ulëta, respektivisht për nxënësit e klasave të nënta është organizuar shëtitje njëditore nëpër Kosovë. Zakonisht gjatë këtyre shëtitjeve, vizitohet qyteti i Prizrenit, gjegjësisht ndërtesa e Lidhjes Shqiptare të Prizrenit, Kalaja e Prizrenit </w:t>
      </w:r>
      <w:proofErr w:type="spellStart"/>
      <w:r w:rsidRPr="0080509D">
        <w:rPr>
          <w:rFonts w:ascii="Times New Roman" w:eastAsia="MS Mincho" w:hAnsi="Times New Roman" w:cs="Times New Roman"/>
          <w:color w:val="000000" w:themeColor="text1"/>
          <w:sz w:val="24"/>
          <w:szCs w:val="24"/>
          <w:shd w:val="clear" w:color="auto" w:fill="FFFFFF"/>
        </w:rPr>
        <w:t>etj</w:t>
      </w:r>
      <w:proofErr w:type="spellEnd"/>
      <w:r w:rsidRPr="0080509D">
        <w:rPr>
          <w:rFonts w:ascii="Times New Roman" w:eastAsia="MS Mincho" w:hAnsi="Times New Roman" w:cs="Times New Roman"/>
          <w:color w:val="000000" w:themeColor="text1"/>
          <w:sz w:val="24"/>
          <w:szCs w:val="24"/>
          <w:shd w:val="clear" w:color="auto" w:fill="FFFFFF"/>
        </w:rPr>
        <w:t>, mandej vizitohet</w:t>
      </w:r>
      <w:r w:rsidRPr="0080509D">
        <w:rPr>
          <w:rFonts w:ascii="Times New Roman" w:eastAsia="MS Mincho" w:hAnsi="Times New Roman" w:cs="Times New Roman"/>
          <w:color w:val="000000" w:themeColor="text1"/>
          <w:sz w:val="24"/>
          <w:szCs w:val="24"/>
        </w:rPr>
        <w:t xml:space="preserve"> vendburimi i lumit Drin i Bardhë që ka rrjedhën</w:t>
      </w:r>
      <w:r w:rsidRPr="0080509D">
        <w:rPr>
          <w:rFonts w:ascii="Times New Roman" w:eastAsia="MS Mincho" w:hAnsi="Times New Roman" w:cs="Times New Roman"/>
          <w:color w:val="000000" w:themeColor="text1"/>
          <w:sz w:val="24"/>
          <w:szCs w:val="24"/>
          <w:shd w:val="clear" w:color="auto" w:fill="FFFFFF"/>
        </w:rPr>
        <w:t xml:space="preserve"> rrëzë malit të </w:t>
      </w:r>
      <w:proofErr w:type="spellStart"/>
      <w:r w:rsidRPr="0080509D">
        <w:rPr>
          <w:rFonts w:ascii="Times New Roman" w:eastAsia="MS Mincho" w:hAnsi="Times New Roman" w:cs="Times New Roman"/>
          <w:color w:val="000000" w:themeColor="text1"/>
          <w:sz w:val="24"/>
          <w:szCs w:val="24"/>
          <w:shd w:val="clear" w:color="auto" w:fill="FFFFFF"/>
        </w:rPr>
        <w:t>Rusolisë</w:t>
      </w:r>
      <w:proofErr w:type="spellEnd"/>
      <w:r w:rsidRPr="0080509D">
        <w:rPr>
          <w:rFonts w:ascii="Times New Roman" w:eastAsia="MS Mincho" w:hAnsi="Times New Roman" w:cs="Times New Roman"/>
          <w:color w:val="000000" w:themeColor="text1"/>
          <w:sz w:val="24"/>
          <w:szCs w:val="24"/>
          <w:shd w:val="clear" w:color="auto" w:fill="FFFFFF"/>
        </w:rPr>
        <w:t xml:space="preserve"> nga gurra e shpellës së </w:t>
      </w:r>
      <w:proofErr w:type="spellStart"/>
      <w:r w:rsidRPr="0080509D">
        <w:rPr>
          <w:rFonts w:ascii="Times New Roman" w:eastAsia="MS Mincho" w:hAnsi="Times New Roman" w:cs="Times New Roman"/>
          <w:color w:val="000000" w:themeColor="text1"/>
          <w:sz w:val="24"/>
          <w:szCs w:val="24"/>
          <w:shd w:val="clear" w:color="auto" w:fill="FFFFFF"/>
        </w:rPr>
        <w:t>Radavcit</w:t>
      </w:r>
      <w:proofErr w:type="spellEnd"/>
      <w:r w:rsidRPr="0080509D">
        <w:rPr>
          <w:rFonts w:ascii="Times New Roman" w:eastAsia="MS Mincho" w:hAnsi="Times New Roman" w:cs="Times New Roman"/>
          <w:color w:val="000000" w:themeColor="text1"/>
          <w:sz w:val="24"/>
          <w:szCs w:val="24"/>
          <w:shd w:val="clear" w:color="auto" w:fill="FFFFFF"/>
        </w:rPr>
        <w:t xml:space="preserve"> (Pejë), në 586 metra lartësi mbidetare</w:t>
      </w:r>
      <w:r w:rsidRPr="0080509D">
        <w:rPr>
          <w:rFonts w:ascii="Times New Roman" w:eastAsia="MS Mincho" w:hAnsi="Times New Roman" w:cs="Times New Roman"/>
          <w:color w:val="000000" w:themeColor="text1"/>
          <w:sz w:val="24"/>
          <w:szCs w:val="24"/>
        </w:rPr>
        <w:t xml:space="preserve">, i cili përndryshe njihet si lumi më i madh i gjeografisë shqiptare. Vizitohet Prekazi legjendar prej ku ka nisur liria e Kosovës, Shpella e Mermertë e </w:t>
      </w:r>
      <w:proofErr w:type="spellStart"/>
      <w:r w:rsidRPr="0080509D">
        <w:rPr>
          <w:rFonts w:ascii="Times New Roman" w:eastAsia="MS Mincho" w:hAnsi="Times New Roman" w:cs="Times New Roman"/>
          <w:color w:val="000000" w:themeColor="text1"/>
          <w:sz w:val="24"/>
          <w:szCs w:val="24"/>
        </w:rPr>
        <w:t>Gadimes</w:t>
      </w:r>
      <w:proofErr w:type="spellEnd"/>
      <w:r w:rsidRPr="0080509D">
        <w:rPr>
          <w:rFonts w:ascii="Times New Roman" w:eastAsia="MS Mincho" w:hAnsi="Times New Roman" w:cs="Times New Roman"/>
          <w:color w:val="000000" w:themeColor="text1"/>
          <w:sz w:val="24"/>
          <w:szCs w:val="24"/>
        </w:rPr>
        <w:t xml:space="preserve">, një nga vlerat më të bukura dhe më të rralla </w:t>
      </w:r>
      <w:proofErr w:type="spellStart"/>
      <w:r w:rsidRPr="0080509D">
        <w:rPr>
          <w:rFonts w:ascii="Times New Roman" w:eastAsia="MS Mincho" w:hAnsi="Times New Roman" w:cs="Times New Roman"/>
          <w:color w:val="000000" w:themeColor="text1"/>
          <w:sz w:val="24"/>
          <w:szCs w:val="24"/>
        </w:rPr>
        <w:t>speleologjike</w:t>
      </w:r>
      <w:proofErr w:type="spellEnd"/>
      <w:r w:rsidRPr="0080509D">
        <w:rPr>
          <w:rFonts w:ascii="Times New Roman" w:eastAsia="MS Mincho" w:hAnsi="Times New Roman" w:cs="Times New Roman"/>
          <w:color w:val="000000" w:themeColor="text1"/>
          <w:sz w:val="24"/>
          <w:szCs w:val="24"/>
        </w:rPr>
        <w:t xml:space="preserve"> në Evropë, vizitohen </w:t>
      </w:r>
      <w:proofErr w:type="spellStart"/>
      <w:r w:rsidRPr="0080509D">
        <w:rPr>
          <w:rFonts w:ascii="Times New Roman" w:eastAsia="MS Mincho" w:hAnsi="Times New Roman" w:cs="Times New Roman"/>
          <w:color w:val="000000" w:themeColor="text1"/>
          <w:sz w:val="24"/>
          <w:szCs w:val="24"/>
        </w:rPr>
        <w:t>shpatijet</w:t>
      </w:r>
      <w:proofErr w:type="spellEnd"/>
      <w:r w:rsidRPr="0080509D">
        <w:rPr>
          <w:rFonts w:ascii="Times New Roman" w:eastAsia="MS Mincho" w:hAnsi="Times New Roman" w:cs="Times New Roman"/>
          <w:color w:val="000000" w:themeColor="text1"/>
          <w:sz w:val="24"/>
          <w:szCs w:val="24"/>
        </w:rPr>
        <w:t xml:space="preserve"> e Sharrit siç është </w:t>
      </w:r>
      <w:proofErr w:type="spellStart"/>
      <w:r w:rsidRPr="0080509D">
        <w:rPr>
          <w:rFonts w:ascii="Times New Roman" w:eastAsia="MS Mincho" w:hAnsi="Times New Roman" w:cs="Times New Roman"/>
          <w:color w:val="000000" w:themeColor="text1"/>
          <w:sz w:val="24"/>
          <w:szCs w:val="24"/>
        </w:rPr>
        <w:t>Prevalla</w:t>
      </w:r>
      <w:proofErr w:type="spellEnd"/>
      <w:r w:rsidRPr="0080509D">
        <w:rPr>
          <w:rFonts w:ascii="Times New Roman" w:eastAsia="MS Mincho" w:hAnsi="Times New Roman" w:cs="Times New Roman"/>
          <w:color w:val="000000" w:themeColor="text1"/>
          <w:sz w:val="24"/>
          <w:szCs w:val="24"/>
        </w:rPr>
        <w:t xml:space="preserve"> dhe </w:t>
      </w:r>
      <w:proofErr w:type="spellStart"/>
      <w:r w:rsidRPr="0080509D">
        <w:rPr>
          <w:rFonts w:ascii="Times New Roman" w:eastAsia="MS Mincho" w:hAnsi="Times New Roman" w:cs="Times New Roman"/>
          <w:color w:val="000000" w:themeColor="text1"/>
          <w:sz w:val="24"/>
          <w:szCs w:val="24"/>
        </w:rPr>
        <w:t>Brezovica</w:t>
      </w:r>
      <w:proofErr w:type="spellEnd"/>
      <w:r w:rsidRPr="0080509D">
        <w:rPr>
          <w:rFonts w:ascii="Times New Roman" w:eastAsia="MS Mincho" w:hAnsi="Times New Roman" w:cs="Times New Roman"/>
          <w:color w:val="000000" w:themeColor="text1"/>
          <w:sz w:val="24"/>
          <w:szCs w:val="24"/>
        </w:rPr>
        <w:t xml:space="preserve"> piktoreske, mandej Ujëvara e Mirushës në fshatin </w:t>
      </w:r>
      <w:proofErr w:type="spellStart"/>
      <w:r w:rsidRPr="0080509D">
        <w:rPr>
          <w:rFonts w:ascii="Times New Roman" w:eastAsia="MS Mincho" w:hAnsi="Times New Roman" w:cs="Times New Roman"/>
          <w:color w:val="000000" w:themeColor="text1"/>
          <w:sz w:val="24"/>
          <w:szCs w:val="24"/>
        </w:rPr>
        <w:t>Llapçevë</w:t>
      </w:r>
      <w:proofErr w:type="spellEnd"/>
      <w:r w:rsidRPr="0080509D">
        <w:rPr>
          <w:rFonts w:ascii="Times New Roman" w:eastAsia="MS Mincho" w:hAnsi="Times New Roman" w:cs="Times New Roman"/>
          <w:color w:val="000000" w:themeColor="text1"/>
          <w:sz w:val="24"/>
          <w:szCs w:val="24"/>
        </w:rPr>
        <w:t xml:space="preserve"> (Malishevë), </w:t>
      </w:r>
      <w:r w:rsidRPr="0080509D">
        <w:rPr>
          <w:rFonts w:ascii="Times New Roman" w:eastAsia="MS Mincho" w:hAnsi="Times New Roman" w:cs="Times New Roman"/>
          <w:color w:val="000000" w:themeColor="text1"/>
          <w:sz w:val="24"/>
          <w:szCs w:val="24"/>
          <w:shd w:val="clear" w:color="auto" w:fill="FFFFFF"/>
        </w:rPr>
        <w:t>Burimi i Istogut me rrjedhje prej 2,500 litra ujë në sekondë, i cili buron në lartësi mbidetare 480 metra si dhe vendbanime tjera turistike.</w:t>
      </w:r>
    </w:p>
    <w:p w14:paraId="434B498E" w14:textId="3D41BA0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p w14:paraId="1D8A765D" w14:textId="63EB7CC3" w:rsidR="00927FFD" w:rsidRPr="0080509D" w:rsidRDefault="00927FFD" w:rsidP="001D632C">
      <w:pPr>
        <w:spacing w:after="0" w:line="276" w:lineRule="auto"/>
        <w:ind w:firstLine="720"/>
        <w:jc w:val="both"/>
        <w:rPr>
          <w:rFonts w:ascii="Times New Roman" w:eastAsia="MS Mincho" w:hAnsi="Times New Roman" w:cs="Times New Roman"/>
          <w:color w:val="000000" w:themeColor="text1"/>
          <w:sz w:val="24"/>
          <w:szCs w:val="24"/>
        </w:rPr>
      </w:pPr>
    </w:p>
    <w:p w14:paraId="2F194DBE" w14:textId="77777777" w:rsidR="00927FFD" w:rsidRPr="0080509D" w:rsidRDefault="00927FFD" w:rsidP="001D632C">
      <w:pPr>
        <w:spacing w:after="0" w:line="276" w:lineRule="auto"/>
        <w:ind w:firstLine="720"/>
        <w:jc w:val="both"/>
        <w:rPr>
          <w:rFonts w:ascii="Times New Roman" w:eastAsia="MS Mincho" w:hAnsi="Times New Roman" w:cs="Times New Roman"/>
          <w:color w:val="000000" w:themeColor="text1"/>
          <w:sz w:val="24"/>
          <w:szCs w:val="24"/>
        </w:rPr>
      </w:pPr>
    </w:p>
    <w:p w14:paraId="3A519DE2"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ORGANIZIMI I PIKNIKUT PËR NXËNËS FILLORISTË (I-V)</w:t>
      </w:r>
    </w:p>
    <w:p w14:paraId="6822C40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p w14:paraId="38684748" w14:textId="7977A0B0"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Për nxënësit e shkollave fillore (I – V), realizohet pikniku dy herë në vit, në fillim të vitit shkollor dhe në përfundim të vitit shkollor. Dita e Piknikut është ditë mësimi dhe organizohet brenda territorit të komunës së Shtimes, zakonisht në fshatin </w:t>
      </w:r>
      <w:proofErr w:type="spellStart"/>
      <w:r w:rsidRPr="0080509D">
        <w:rPr>
          <w:rFonts w:ascii="Times New Roman" w:eastAsia="MS Mincho" w:hAnsi="Times New Roman" w:cs="Times New Roman"/>
          <w:color w:val="000000" w:themeColor="text1"/>
          <w:sz w:val="24"/>
          <w:szCs w:val="24"/>
        </w:rPr>
        <w:t>Llanisht</w:t>
      </w:r>
      <w:proofErr w:type="spellEnd"/>
      <w:r w:rsidRPr="0080509D">
        <w:rPr>
          <w:rFonts w:ascii="Times New Roman" w:eastAsia="MS Mincho" w:hAnsi="Times New Roman" w:cs="Times New Roman"/>
          <w:color w:val="000000" w:themeColor="text1"/>
          <w:sz w:val="24"/>
          <w:szCs w:val="24"/>
        </w:rPr>
        <w:t>. Meqenëse territori i komunës sonë është i vogël, me miratim paraprak të prindërve të nxënësve janë lejuar të vizitojnë Parkun Nacional “</w:t>
      </w:r>
      <w:proofErr w:type="spellStart"/>
      <w:r w:rsidRPr="0080509D">
        <w:rPr>
          <w:rFonts w:ascii="Times New Roman" w:eastAsia="MS Mincho" w:hAnsi="Times New Roman" w:cs="Times New Roman"/>
          <w:color w:val="000000" w:themeColor="text1"/>
          <w:sz w:val="24"/>
          <w:szCs w:val="24"/>
        </w:rPr>
        <w:t>Gërmia</w:t>
      </w:r>
      <w:proofErr w:type="spellEnd"/>
      <w:r w:rsidRPr="0080509D">
        <w:rPr>
          <w:rFonts w:ascii="Times New Roman" w:eastAsia="MS Mincho" w:hAnsi="Times New Roman" w:cs="Times New Roman"/>
          <w:color w:val="000000" w:themeColor="text1"/>
          <w:sz w:val="24"/>
          <w:szCs w:val="24"/>
        </w:rPr>
        <w:t xml:space="preserve">” në Prishtinë dhe fshatin piktoresk të </w:t>
      </w:r>
      <w:proofErr w:type="spellStart"/>
      <w:r w:rsidRPr="0080509D">
        <w:rPr>
          <w:rFonts w:ascii="Times New Roman" w:eastAsia="MS Mincho" w:hAnsi="Times New Roman" w:cs="Times New Roman"/>
          <w:color w:val="000000" w:themeColor="text1"/>
          <w:sz w:val="24"/>
          <w:szCs w:val="24"/>
        </w:rPr>
        <w:t>Jezercit</w:t>
      </w:r>
      <w:proofErr w:type="spellEnd"/>
      <w:r w:rsidRPr="0080509D">
        <w:rPr>
          <w:rFonts w:ascii="Times New Roman" w:eastAsia="MS Mincho" w:hAnsi="Times New Roman" w:cs="Times New Roman"/>
          <w:color w:val="000000" w:themeColor="text1"/>
          <w:sz w:val="24"/>
          <w:szCs w:val="24"/>
        </w:rPr>
        <w:t xml:space="preserve"> (Ferizaj).</w:t>
      </w:r>
    </w:p>
    <w:p w14:paraId="35571206"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p w14:paraId="685B41B3"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FESTIMI I DITËVE TË SHKOLLAVE</w:t>
      </w:r>
    </w:p>
    <w:p w14:paraId="0FF461D9"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shd w:val="clear" w:color="auto" w:fill="FFFFFF"/>
        </w:rPr>
      </w:pPr>
    </w:p>
    <w:p w14:paraId="2D5A71F0" w14:textId="3D5C520D"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Për çdo vit, shkollat e komunës së Shtimes, shënojnë </w:t>
      </w:r>
      <w:proofErr w:type="spellStart"/>
      <w:r w:rsidRPr="0080509D">
        <w:rPr>
          <w:rFonts w:ascii="Times New Roman" w:eastAsia="MS Mincho" w:hAnsi="Times New Roman" w:cs="Times New Roman"/>
          <w:color w:val="000000" w:themeColor="text1"/>
          <w:sz w:val="24"/>
          <w:szCs w:val="24"/>
        </w:rPr>
        <w:t>ditat</w:t>
      </w:r>
      <w:proofErr w:type="spellEnd"/>
      <w:r w:rsidRPr="0080509D">
        <w:rPr>
          <w:rFonts w:ascii="Times New Roman" w:eastAsia="MS Mincho" w:hAnsi="Times New Roman" w:cs="Times New Roman"/>
          <w:color w:val="000000" w:themeColor="text1"/>
          <w:sz w:val="24"/>
          <w:szCs w:val="24"/>
        </w:rPr>
        <w:t xml:space="preserve"> e tyre të shkollave. Programi zakonisht përmban pjesë të zgjedhura artistike dhe profesionale, të cilin e përgatisin mësimdhënësit dhe nxënësit. </w:t>
      </w:r>
      <w:r w:rsidR="00771FBC" w:rsidRPr="0080509D">
        <w:rPr>
          <w:rFonts w:ascii="Times New Roman" w:eastAsia="MS Mincho" w:hAnsi="Times New Roman" w:cs="Times New Roman"/>
          <w:color w:val="000000" w:themeColor="text1"/>
          <w:sz w:val="24"/>
          <w:szCs w:val="24"/>
        </w:rPr>
        <w:t>Ditët</w:t>
      </w:r>
      <w:r w:rsidRPr="0080509D">
        <w:rPr>
          <w:rFonts w:ascii="Times New Roman" w:eastAsia="MS Mincho" w:hAnsi="Times New Roman" w:cs="Times New Roman"/>
          <w:color w:val="000000" w:themeColor="text1"/>
          <w:sz w:val="24"/>
          <w:szCs w:val="24"/>
        </w:rPr>
        <w:t xml:space="preserve"> e shkollave festohen më:</w:t>
      </w:r>
    </w:p>
    <w:p w14:paraId="01D1CF32"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p>
    <w:p w14:paraId="69065DD2"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lastRenderedPageBreak/>
        <w:t>20 Maj – Dita e SHFMU “</w:t>
      </w:r>
      <w:proofErr w:type="spellStart"/>
      <w:r w:rsidRPr="0080509D">
        <w:rPr>
          <w:rFonts w:ascii="Times New Roman" w:eastAsia="MS Mincho" w:hAnsi="Times New Roman" w:cs="Times New Roman"/>
          <w:color w:val="000000" w:themeColor="text1"/>
          <w:sz w:val="24"/>
          <w:szCs w:val="24"/>
        </w:rPr>
        <w:t>Lasgush</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Poradeci</w:t>
      </w:r>
      <w:proofErr w:type="spellEnd"/>
      <w:r w:rsidRPr="0080509D">
        <w:rPr>
          <w:rFonts w:ascii="Times New Roman" w:eastAsia="MS Mincho" w:hAnsi="Times New Roman" w:cs="Times New Roman"/>
          <w:color w:val="000000" w:themeColor="text1"/>
          <w:sz w:val="24"/>
          <w:szCs w:val="24"/>
        </w:rPr>
        <w:t xml:space="preserve">” në </w:t>
      </w:r>
      <w:proofErr w:type="spellStart"/>
      <w:r w:rsidRPr="0080509D">
        <w:rPr>
          <w:rFonts w:ascii="Times New Roman" w:eastAsia="MS Mincho" w:hAnsi="Times New Roman" w:cs="Times New Roman"/>
          <w:color w:val="000000" w:themeColor="text1"/>
          <w:sz w:val="24"/>
          <w:szCs w:val="24"/>
        </w:rPr>
        <w:t>Muzeqinë</w:t>
      </w:r>
      <w:proofErr w:type="spellEnd"/>
      <w:r w:rsidRPr="0080509D">
        <w:rPr>
          <w:rFonts w:ascii="Times New Roman" w:eastAsia="MS Mincho" w:hAnsi="Times New Roman" w:cs="Times New Roman"/>
          <w:color w:val="000000" w:themeColor="text1"/>
          <w:sz w:val="24"/>
          <w:szCs w:val="24"/>
        </w:rPr>
        <w:t>;</w:t>
      </w:r>
    </w:p>
    <w:p w14:paraId="344A250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25 Maj – Dita e Gjimnazit “</w:t>
      </w:r>
      <w:proofErr w:type="spellStart"/>
      <w:r w:rsidRPr="0080509D">
        <w:rPr>
          <w:rFonts w:ascii="Times New Roman" w:eastAsia="MS Mincho" w:hAnsi="Times New Roman" w:cs="Times New Roman"/>
          <w:color w:val="000000" w:themeColor="text1"/>
          <w:sz w:val="24"/>
          <w:szCs w:val="24"/>
        </w:rPr>
        <w:t>Naim</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Frashëri</w:t>
      </w:r>
      <w:proofErr w:type="spellEnd"/>
      <w:r w:rsidRPr="0080509D">
        <w:rPr>
          <w:rFonts w:ascii="Times New Roman" w:eastAsia="MS Mincho" w:hAnsi="Times New Roman" w:cs="Times New Roman"/>
          <w:color w:val="000000" w:themeColor="text1"/>
          <w:sz w:val="24"/>
          <w:szCs w:val="24"/>
        </w:rPr>
        <w:t>” në Shtime;</w:t>
      </w:r>
    </w:p>
    <w:p w14:paraId="1B7B1898"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29 Maj – Dita e SHFMU “</w:t>
      </w:r>
      <w:proofErr w:type="spellStart"/>
      <w:r w:rsidRPr="0080509D">
        <w:rPr>
          <w:rFonts w:ascii="Times New Roman" w:eastAsia="MS Mincho" w:hAnsi="Times New Roman" w:cs="Times New Roman"/>
          <w:color w:val="000000" w:themeColor="text1"/>
          <w:sz w:val="24"/>
          <w:szCs w:val="24"/>
        </w:rPr>
        <w:t>Idriz</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Ajeti</w:t>
      </w:r>
      <w:proofErr w:type="spellEnd"/>
      <w:r w:rsidRPr="0080509D">
        <w:rPr>
          <w:rFonts w:ascii="Times New Roman" w:eastAsia="MS Mincho" w:hAnsi="Times New Roman" w:cs="Times New Roman"/>
          <w:color w:val="000000" w:themeColor="text1"/>
          <w:sz w:val="24"/>
          <w:szCs w:val="24"/>
        </w:rPr>
        <w:t xml:space="preserve">” në </w:t>
      </w:r>
      <w:proofErr w:type="spellStart"/>
      <w:r w:rsidRPr="0080509D">
        <w:rPr>
          <w:rFonts w:ascii="Times New Roman" w:eastAsia="MS Mincho" w:hAnsi="Times New Roman" w:cs="Times New Roman"/>
          <w:color w:val="000000" w:themeColor="text1"/>
          <w:sz w:val="24"/>
          <w:szCs w:val="24"/>
        </w:rPr>
        <w:t>Pjetërshticë</w:t>
      </w:r>
      <w:proofErr w:type="spellEnd"/>
      <w:r w:rsidRPr="0080509D">
        <w:rPr>
          <w:rFonts w:ascii="Times New Roman" w:eastAsia="MS Mincho" w:hAnsi="Times New Roman" w:cs="Times New Roman"/>
          <w:color w:val="000000" w:themeColor="text1"/>
          <w:sz w:val="24"/>
          <w:szCs w:val="24"/>
        </w:rPr>
        <w:t>;</w:t>
      </w:r>
    </w:p>
    <w:p w14:paraId="5C6B48A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30 Maj – Dita e SHFMU “Bajram Curri” në </w:t>
      </w:r>
      <w:proofErr w:type="spellStart"/>
      <w:r w:rsidRPr="0080509D">
        <w:rPr>
          <w:rFonts w:ascii="Times New Roman" w:eastAsia="MS Mincho" w:hAnsi="Times New Roman" w:cs="Times New Roman"/>
          <w:color w:val="000000" w:themeColor="text1"/>
          <w:sz w:val="24"/>
          <w:szCs w:val="24"/>
        </w:rPr>
        <w:t>Petrovë</w:t>
      </w:r>
      <w:proofErr w:type="spellEnd"/>
      <w:r w:rsidRPr="0080509D">
        <w:rPr>
          <w:rFonts w:ascii="Times New Roman" w:eastAsia="MS Mincho" w:hAnsi="Times New Roman" w:cs="Times New Roman"/>
          <w:color w:val="000000" w:themeColor="text1"/>
          <w:sz w:val="24"/>
          <w:szCs w:val="24"/>
        </w:rPr>
        <w:t>;</w:t>
      </w:r>
    </w:p>
    <w:p w14:paraId="1ACEE272"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5 Qershor – Dita e SHFMU “</w:t>
      </w:r>
      <w:proofErr w:type="spellStart"/>
      <w:r w:rsidRPr="0080509D">
        <w:rPr>
          <w:rFonts w:ascii="Times New Roman" w:eastAsia="MS Mincho" w:hAnsi="Times New Roman" w:cs="Times New Roman"/>
          <w:color w:val="000000" w:themeColor="text1"/>
          <w:sz w:val="24"/>
          <w:szCs w:val="24"/>
        </w:rPr>
        <w:t>Hasan</w:t>
      </w:r>
      <w:proofErr w:type="spellEnd"/>
      <w:r w:rsidRPr="0080509D">
        <w:rPr>
          <w:rFonts w:ascii="Times New Roman" w:eastAsia="MS Mincho" w:hAnsi="Times New Roman" w:cs="Times New Roman"/>
          <w:color w:val="000000" w:themeColor="text1"/>
          <w:sz w:val="24"/>
          <w:szCs w:val="24"/>
        </w:rPr>
        <w:t xml:space="preserve"> Prishtina” në </w:t>
      </w:r>
      <w:proofErr w:type="spellStart"/>
      <w:r w:rsidRPr="0080509D">
        <w:rPr>
          <w:rFonts w:ascii="Times New Roman" w:eastAsia="MS Mincho" w:hAnsi="Times New Roman" w:cs="Times New Roman"/>
          <w:color w:val="000000" w:themeColor="text1"/>
          <w:sz w:val="24"/>
          <w:szCs w:val="24"/>
        </w:rPr>
        <w:t>Godanc</w:t>
      </w:r>
      <w:proofErr w:type="spellEnd"/>
      <w:r w:rsidRPr="0080509D">
        <w:rPr>
          <w:rFonts w:ascii="Times New Roman" w:eastAsia="MS Mincho" w:hAnsi="Times New Roman" w:cs="Times New Roman"/>
          <w:color w:val="000000" w:themeColor="text1"/>
          <w:sz w:val="24"/>
          <w:szCs w:val="24"/>
        </w:rPr>
        <w:t>;</w:t>
      </w:r>
    </w:p>
    <w:p w14:paraId="0DD1F699"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10 Qershor – Dita e SHFMU “</w:t>
      </w:r>
      <w:proofErr w:type="spellStart"/>
      <w:r w:rsidRPr="0080509D">
        <w:rPr>
          <w:rFonts w:ascii="Times New Roman" w:eastAsia="MS Mincho" w:hAnsi="Times New Roman" w:cs="Times New Roman"/>
          <w:color w:val="000000" w:themeColor="text1"/>
          <w:sz w:val="24"/>
          <w:szCs w:val="24"/>
        </w:rPr>
        <w:t>Emin</w:t>
      </w:r>
      <w:proofErr w:type="spellEnd"/>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Duraku</w:t>
      </w:r>
      <w:proofErr w:type="spellEnd"/>
      <w:r w:rsidRPr="0080509D">
        <w:rPr>
          <w:rFonts w:ascii="Times New Roman" w:eastAsia="MS Mincho" w:hAnsi="Times New Roman" w:cs="Times New Roman"/>
          <w:color w:val="000000" w:themeColor="text1"/>
          <w:sz w:val="24"/>
          <w:szCs w:val="24"/>
        </w:rPr>
        <w:t>” në Shtime;</w:t>
      </w:r>
    </w:p>
    <w:p w14:paraId="4AEE147D"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11 Qershor – Dita e SHFMU “Skënderbeu” në </w:t>
      </w:r>
      <w:proofErr w:type="spellStart"/>
      <w:r w:rsidRPr="0080509D">
        <w:rPr>
          <w:rFonts w:ascii="Times New Roman" w:eastAsia="MS Mincho" w:hAnsi="Times New Roman" w:cs="Times New Roman"/>
          <w:color w:val="000000" w:themeColor="text1"/>
          <w:sz w:val="24"/>
          <w:szCs w:val="24"/>
        </w:rPr>
        <w:t>Reçak</w:t>
      </w:r>
      <w:proofErr w:type="spellEnd"/>
      <w:r w:rsidRPr="0080509D">
        <w:rPr>
          <w:rFonts w:ascii="Times New Roman" w:eastAsia="MS Mincho" w:hAnsi="Times New Roman" w:cs="Times New Roman"/>
          <w:color w:val="000000" w:themeColor="text1"/>
          <w:sz w:val="24"/>
          <w:szCs w:val="24"/>
        </w:rPr>
        <w:t>;</w:t>
      </w:r>
    </w:p>
    <w:p w14:paraId="2A94CF23"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14 Qershor – Dita e SHFMU “</w:t>
      </w:r>
      <w:proofErr w:type="spellStart"/>
      <w:r w:rsidRPr="0080509D">
        <w:rPr>
          <w:rFonts w:ascii="Times New Roman" w:eastAsia="MS Mincho" w:hAnsi="Times New Roman" w:cs="Times New Roman"/>
          <w:color w:val="000000" w:themeColor="text1"/>
          <w:sz w:val="24"/>
          <w:szCs w:val="24"/>
        </w:rPr>
        <w:t>Abdullah</w:t>
      </w:r>
      <w:proofErr w:type="spellEnd"/>
      <w:r w:rsidRPr="0080509D">
        <w:rPr>
          <w:rFonts w:ascii="Times New Roman" w:eastAsia="MS Mincho" w:hAnsi="Times New Roman" w:cs="Times New Roman"/>
          <w:color w:val="000000" w:themeColor="text1"/>
          <w:sz w:val="24"/>
          <w:szCs w:val="24"/>
        </w:rPr>
        <w:t xml:space="preserve"> Shabani” në </w:t>
      </w:r>
      <w:proofErr w:type="spellStart"/>
      <w:r w:rsidRPr="0080509D">
        <w:rPr>
          <w:rFonts w:ascii="Times New Roman" w:eastAsia="MS Mincho" w:hAnsi="Times New Roman" w:cs="Times New Roman"/>
          <w:color w:val="000000" w:themeColor="text1"/>
          <w:sz w:val="24"/>
          <w:szCs w:val="24"/>
        </w:rPr>
        <w:t>Carralevë</w:t>
      </w:r>
      <w:proofErr w:type="spellEnd"/>
      <w:r w:rsidRPr="0080509D">
        <w:rPr>
          <w:rFonts w:ascii="Times New Roman" w:eastAsia="MS Mincho" w:hAnsi="Times New Roman" w:cs="Times New Roman"/>
          <w:color w:val="000000" w:themeColor="text1"/>
          <w:sz w:val="24"/>
          <w:szCs w:val="24"/>
        </w:rPr>
        <w:t xml:space="preserve">. </w:t>
      </w:r>
    </w:p>
    <w:p w14:paraId="29DB2F62"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shd w:val="clear" w:color="auto" w:fill="FFFFFF"/>
        </w:rPr>
      </w:pPr>
    </w:p>
    <w:p w14:paraId="58B588E2"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 xml:space="preserve">JAVA E DYERVE TË HAPURA NË SHKOLLËN PROFESIONALE DHE GJIMNAZ </w:t>
      </w:r>
    </w:p>
    <w:p w14:paraId="47512E7A"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p>
    <w:p w14:paraId="1070D923" w14:textId="77777777" w:rsidR="00296F83" w:rsidRPr="0080509D" w:rsidRDefault="00296F83" w:rsidP="001D632C">
      <w:pPr>
        <w:autoSpaceDE w:val="0"/>
        <w:autoSpaceDN w:val="0"/>
        <w:adjustRightInd w:val="0"/>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Drejtoria e Arsimit, në bashkërendim me drejtorët e shkollave fillore dhe të mesme të ulëta dhe MASHT-in, në funksion të orientimit në karrierë dhe informimit të nxënësve të klasave të nënta (IX), me drejtimet (profilet) e shkollave të mesme të larta,</w:t>
      </w:r>
      <w:r w:rsidRPr="0080509D">
        <w:rPr>
          <w:rFonts w:ascii="Times New Roman" w:eastAsia="Times New Roman" w:hAnsi="Times New Roman" w:cs="Times New Roman"/>
          <w:color w:val="000000" w:themeColor="text1"/>
          <w:sz w:val="24"/>
          <w:szCs w:val="24"/>
        </w:rPr>
        <w:t xml:space="preserve"> nga data 26 – 29. 4. 2022</w:t>
      </w:r>
      <w:r w:rsidRPr="0080509D">
        <w:rPr>
          <w:rFonts w:ascii="Times New Roman" w:eastAsia="MS Mincho" w:hAnsi="Times New Roman" w:cs="Times New Roman"/>
          <w:color w:val="000000" w:themeColor="text1"/>
          <w:sz w:val="24"/>
          <w:szCs w:val="24"/>
        </w:rPr>
        <w:t xml:space="preserve"> kanë organizuar aktivitetin “Java e dyerve të hapura”</w:t>
      </w:r>
      <w:r w:rsidRPr="0080509D">
        <w:rPr>
          <w:rFonts w:ascii="Times New Roman" w:eastAsia="Times New Roman" w:hAnsi="Times New Roman" w:cs="Times New Roman"/>
          <w:color w:val="000000" w:themeColor="text1"/>
          <w:sz w:val="24"/>
          <w:szCs w:val="24"/>
        </w:rPr>
        <w:t>.</w:t>
      </w:r>
    </w:p>
    <w:p w14:paraId="5446CCE2"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Për një informim sa më të detajuar, shkollat e mesme të larta, nxënësit vizitor i kanë njoftuar përmes informatave, si: Pankarta, prezantime mbi sukseset dhe rezultatet e shkollës, stafin e mësimdhënësve, kushtet brenda shkollës, ku nxënësit zhvillojnë praktikën profesionale, profilet që ofrojnë këto shkolla dhe mundësitë e inkuadrimit në tregun e punës pas përfundimit të shkollës së mesme profesionale. Pra, e gjithë kjo ka reflektuar pozitivisht, sepse nxënësit janë të mirë-informuar për mundësitë që ofrojnë këto shkolla në zhvillimin e tyre profesional dhe mundësitë për punësim pas përfundimit të shkollës së mesme profesionale.</w:t>
      </w:r>
    </w:p>
    <w:p w14:paraId="3B2EEAA5"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p>
    <w:p w14:paraId="11EC8F0A" w14:textId="77777777" w:rsidR="00296F83" w:rsidRPr="0080509D" w:rsidRDefault="00296F83" w:rsidP="001D632C">
      <w:pPr>
        <w:spacing w:after="0" w:line="276" w:lineRule="auto"/>
        <w:jc w:val="center"/>
        <w:rPr>
          <w:rFonts w:ascii="Times New Roman" w:eastAsia="Times New Roman" w:hAnsi="Times New Roman" w:cs="Times New Roman"/>
          <w:b/>
          <w:color w:val="000000" w:themeColor="text1"/>
          <w:sz w:val="24"/>
          <w:szCs w:val="24"/>
        </w:rPr>
      </w:pPr>
      <w:r w:rsidRPr="0080509D">
        <w:rPr>
          <w:rFonts w:ascii="Times New Roman" w:eastAsia="Times New Roman" w:hAnsi="Times New Roman" w:cs="Times New Roman"/>
          <w:b/>
          <w:color w:val="000000" w:themeColor="text1"/>
          <w:sz w:val="24"/>
          <w:szCs w:val="24"/>
        </w:rPr>
        <w:t>JAVA E INFORMIMIT NË GJIMNAZE PËR ORIENTIM NË KARRIERË</w:t>
      </w:r>
    </w:p>
    <w:p w14:paraId="3B3836F8" w14:textId="77777777" w:rsidR="00296F83" w:rsidRPr="0080509D" w:rsidRDefault="00296F83" w:rsidP="001D632C">
      <w:pPr>
        <w:spacing w:after="0" w:line="276" w:lineRule="auto"/>
        <w:jc w:val="both"/>
        <w:rPr>
          <w:rFonts w:ascii="Times New Roman" w:eastAsia="Times New Roman" w:hAnsi="Times New Roman" w:cs="Times New Roman"/>
          <w:b/>
          <w:color w:val="000000" w:themeColor="text1"/>
          <w:sz w:val="24"/>
          <w:szCs w:val="24"/>
        </w:rPr>
      </w:pPr>
    </w:p>
    <w:p w14:paraId="76A194BE" w14:textId="22D72642"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Times New Roman" w:hAnsi="Times New Roman" w:cs="Times New Roman"/>
          <w:bCs/>
          <w:color w:val="000000" w:themeColor="text1"/>
          <w:sz w:val="24"/>
          <w:szCs w:val="24"/>
        </w:rPr>
        <w:t xml:space="preserve">Për orientim në karrierë janë zhvilluar një sërë aktivitetesh nga 26 – 29 prill 2022, të cilat janë përcaktuar për të ndihmuar nxënësit e klasave të XII-ta të zgjedhin drejtimet e tyre në arsimin e lartë. Ky aktivitet ka pasur për qëllim që nxënësit gjatë këtyre ditëve të marrin sa më shumë informata rreth mundësive ekzistuese për orientim në karrierë në Republikën e Kosovës. Kjo ka ndikuar fuqishëm tek nxënësit maturant në marrjen e vendimeve të </w:t>
      </w:r>
      <w:proofErr w:type="spellStart"/>
      <w:r w:rsidRPr="0080509D">
        <w:rPr>
          <w:rFonts w:ascii="Times New Roman" w:eastAsia="Times New Roman" w:hAnsi="Times New Roman" w:cs="Times New Roman"/>
          <w:bCs/>
          <w:color w:val="000000" w:themeColor="text1"/>
          <w:sz w:val="24"/>
          <w:szCs w:val="24"/>
        </w:rPr>
        <w:t>mirëinformuara</w:t>
      </w:r>
      <w:proofErr w:type="spellEnd"/>
      <w:r w:rsidRPr="0080509D">
        <w:rPr>
          <w:rFonts w:ascii="Times New Roman" w:eastAsia="Times New Roman" w:hAnsi="Times New Roman" w:cs="Times New Roman"/>
          <w:bCs/>
          <w:color w:val="000000" w:themeColor="text1"/>
          <w:sz w:val="24"/>
          <w:szCs w:val="24"/>
        </w:rPr>
        <w:t xml:space="preserve"> dhe vetëdijesimin e tyre të mirëfilltë për mundësitë </w:t>
      </w:r>
      <w:r w:rsidR="00771FBC" w:rsidRPr="0080509D">
        <w:rPr>
          <w:rFonts w:ascii="Times New Roman" w:eastAsia="Times New Roman" w:hAnsi="Times New Roman" w:cs="Times New Roman"/>
          <w:bCs/>
          <w:color w:val="000000" w:themeColor="text1"/>
          <w:sz w:val="24"/>
          <w:szCs w:val="24"/>
        </w:rPr>
        <w:t>ekzistuese</w:t>
      </w:r>
      <w:r w:rsidRPr="0080509D">
        <w:rPr>
          <w:rFonts w:ascii="Times New Roman" w:eastAsia="Times New Roman" w:hAnsi="Times New Roman" w:cs="Times New Roman"/>
          <w:bCs/>
          <w:color w:val="000000" w:themeColor="text1"/>
          <w:sz w:val="24"/>
          <w:szCs w:val="24"/>
        </w:rPr>
        <w:t xml:space="preserve"> në zhvillimin e tyre profesional, vazhdimin e studimeve dhe punësimit të tyre pas përfundimit të arsimit të lartë. MASHTI ka siguruar materialet shtesë për organizimin e këtij aktiviteti duke përgatitur pankarta me mundësitë dhe informatat shtesë për orientim në karrierë.</w:t>
      </w:r>
    </w:p>
    <w:p w14:paraId="2FD43642" w14:textId="77777777" w:rsidR="00296F83" w:rsidRPr="0080509D" w:rsidRDefault="00296F83" w:rsidP="001D632C">
      <w:pPr>
        <w:spacing w:after="0" w:line="276" w:lineRule="auto"/>
        <w:jc w:val="both"/>
        <w:rPr>
          <w:rFonts w:ascii="Times New Roman" w:eastAsia="MS Mincho" w:hAnsi="Times New Roman" w:cs="Times New Roman"/>
          <w:color w:val="000000" w:themeColor="text1"/>
          <w:sz w:val="24"/>
          <w:szCs w:val="24"/>
        </w:rPr>
      </w:pPr>
    </w:p>
    <w:p w14:paraId="7B3257EB" w14:textId="77777777" w:rsidR="00296F83" w:rsidRPr="0080509D" w:rsidRDefault="00296F83" w:rsidP="001D632C">
      <w:pPr>
        <w:spacing w:after="0" w:line="276" w:lineRule="auto"/>
        <w:jc w:val="center"/>
        <w:rPr>
          <w:rFonts w:ascii="Times New Roman" w:eastAsia="Calibri" w:hAnsi="Times New Roman" w:cs="Times New Roman"/>
          <w:b/>
          <w:color w:val="000000" w:themeColor="text1"/>
          <w:sz w:val="24"/>
          <w:szCs w:val="24"/>
        </w:rPr>
      </w:pPr>
      <w:r w:rsidRPr="0080509D">
        <w:rPr>
          <w:rFonts w:ascii="Times New Roman" w:eastAsia="Calibri" w:hAnsi="Times New Roman" w:cs="Times New Roman"/>
          <w:b/>
          <w:color w:val="000000" w:themeColor="text1"/>
          <w:sz w:val="24"/>
          <w:szCs w:val="24"/>
        </w:rPr>
        <w:t>APLIKIMI I TEKNOLOGJISË INFORMATIVE NËPËR MËSONJËTORE</w:t>
      </w:r>
    </w:p>
    <w:p w14:paraId="5563B952" w14:textId="77777777" w:rsidR="00296F83" w:rsidRPr="0080509D" w:rsidRDefault="00296F83" w:rsidP="001D632C">
      <w:pPr>
        <w:spacing w:after="0" w:line="276" w:lineRule="auto"/>
        <w:jc w:val="center"/>
        <w:rPr>
          <w:rFonts w:ascii="Times New Roman" w:eastAsia="MS Mincho" w:hAnsi="Times New Roman" w:cs="Times New Roman"/>
          <w:color w:val="000000" w:themeColor="text1"/>
          <w:sz w:val="24"/>
          <w:szCs w:val="24"/>
        </w:rPr>
      </w:pPr>
    </w:p>
    <w:p w14:paraId="6DC96ECE" w14:textId="7AAFD373"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shd w:val="clear" w:color="auto" w:fill="FFFFFF"/>
        </w:rPr>
      </w:pPr>
      <w:r w:rsidRPr="0080509D">
        <w:rPr>
          <w:rFonts w:ascii="Times New Roman" w:eastAsia="MS Mincho" w:hAnsi="Times New Roman" w:cs="Times New Roman"/>
          <w:color w:val="000000" w:themeColor="text1"/>
          <w:sz w:val="24"/>
          <w:szCs w:val="24"/>
        </w:rPr>
        <w:t xml:space="preserve">Siç dihet në kohën më bashkëkohore ndikimi i teknologjisë informative dhe komunikimit (TIK) gjithnjë e më shumë po bëhet gjithëpërfshirës në shumë sfera shoqërore. Ky zbatim nuk e anashkalon as sistemin e arsimit në komunën tonë. Andaj, arsimimi dhe dituria janë baza e çdo zhvillimi njerëzor dhe ato janë e drejta fondamentale për çdo qenie njerëzore. Dominimi i metodave tradicionale, të cilat kanë fuqizuar njohurinë enciklopedike dhe jo specifike apo praktike të nxënësve, mungesa e </w:t>
      </w:r>
      <w:r w:rsidR="00771FBC" w:rsidRPr="0080509D">
        <w:rPr>
          <w:rFonts w:ascii="Times New Roman" w:eastAsia="MS Mincho" w:hAnsi="Times New Roman" w:cs="Times New Roman"/>
          <w:color w:val="000000" w:themeColor="text1"/>
          <w:sz w:val="24"/>
          <w:szCs w:val="24"/>
        </w:rPr>
        <w:t>mësimdhënies</w:t>
      </w:r>
      <w:r w:rsidRPr="0080509D">
        <w:rPr>
          <w:rFonts w:ascii="Times New Roman" w:eastAsia="MS Mincho" w:hAnsi="Times New Roman" w:cs="Times New Roman"/>
          <w:color w:val="000000" w:themeColor="text1"/>
          <w:sz w:val="24"/>
          <w:szCs w:val="24"/>
        </w:rPr>
        <w:t xml:space="preserve"> </w:t>
      </w:r>
      <w:proofErr w:type="spellStart"/>
      <w:r w:rsidRPr="0080509D">
        <w:rPr>
          <w:rFonts w:ascii="Times New Roman" w:eastAsia="MS Mincho" w:hAnsi="Times New Roman" w:cs="Times New Roman"/>
          <w:color w:val="000000" w:themeColor="text1"/>
          <w:sz w:val="24"/>
          <w:szCs w:val="24"/>
        </w:rPr>
        <w:t>interaktive</w:t>
      </w:r>
      <w:proofErr w:type="spellEnd"/>
      <w:r w:rsidRPr="0080509D">
        <w:rPr>
          <w:rFonts w:ascii="Times New Roman" w:eastAsia="MS Mincho" w:hAnsi="Times New Roman" w:cs="Times New Roman"/>
          <w:color w:val="000000" w:themeColor="text1"/>
          <w:sz w:val="24"/>
          <w:szCs w:val="24"/>
        </w:rPr>
        <w:t xml:space="preserve"> dhe inovacioneve bëjnë që teknologjia informative dhe komunikimit të shfrytëzohet si reformator për t’i plotësuar kërkesat globale për mësimdhënie sa më pragmatike dhe për t’i ndjekur </w:t>
      </w:r>
      <w:proofErr w:type="spellStart"/>
      <w:r w:rsidRPr="0080509D">
        <w:rPr>
          <w:rFonts w:ascii="Times New Roman" w:eastAsia="MS Mincho" w:hAnsi="Times New Roman" w:cs="Times New Roman"/>
          <w:color w:val="000000" w:themeColor="text1"/>
          <w:sz w:val="24"/>
          <w:szCs w:val="24"/>
        </w:rPr>
        <w:t>trendet</w:t>
      </w:r>
      <w:proofErr w:type="spellEnd"/>
      <w:r w:rsidRPr="0080509D">
        <w:rPr>
          <w:rFonts w:ascii="Times New Roman" w:eastAsia="MS Mincho" w:hAnsi="Times New Roman" w:cs="Times New Roman"/>
          <w:color w:val="000000" w:themeColor="text1"/>
          <w:sz w:val="24"/>
          <w:szCs w:val="24"/>
        </w:rPr>
        <w:t xml:space="preserve"> bashkëkohore arsimore ku nxënësi vendoset në qendër të vëmendjes për të rritur të menduarit kritik, me qëllim për të ardhur deri te zgjedhja e problemeve. Nevoja dhe arsyeja e aplikimit të TIK-ut në arsim niset nga fakti i përgatitjes së të rinjve për t’u bërë liderë të suksesshëm në </w:t>
      </w:r>
      <w:r w:rsidRPr="0080509D">
        <w:rPr>
          <w:rFonts w:ascii="Times New Roman" w:eastAsia="MS Mincho" w:hAnsi="Times New Roman" w:cs="Times New Roman"/>
          <w:color w:val="000000" w:themeColor="text1"/>
          <w:sz w:val="24"/>
          <w:szCs w:val="24"/>
        </w:rPr>
        <w:lastRenderedPageBreak/>
        <w:t xml:space="preserve">këtë shoqëri të udhëhequr nga informacionet. Aftësitë e komunikimit, </w:t>
      </w:r>
      <w:proofErr w:type="spellStart"/>
      <w:r w:rsidRPr="0080509D">
        <w:rPr>
          <w:rFonts w:ascii="Times New Roman" w:eastAsia="MS Mincho" w:hAnsi="Times New Roman" w:cs="Times New Roman"/>
          <w:color w:val="000000" w:themeColor="text1"/>
          <w:sz w:val="24"/>
          <w:szCs w:val="24"/>
        </w:rPr>
        <w:t>procesimit</w:t>
      </w:r>
      <w:proofErr w:type="spellEnd"/>
      <w:r w:rsidRPr="0080509D">
        <w:rPr>
          <w:rFonts w:ascii="Times New Roman" w:eastAsia="MS Mincho" w:hAnsi="Times New Roman" w:cs="Times New Roman"/>
          <w:color w:val="000000" w:themeColor="text1"/>
          <w:sz w:val="24"/>
          <w:szCs w:val="24"/>
        </w:rPr>
        <w:t xml:space="preserve">, mendimit kritik dhe zgjedhjes së problemeve si dhe puna në grupe janë esenciale në shoqërinë teknologjike dhe socio-ekonomike të shekullit 21. Arsimimi në këtë mjedis të sofistikuar do të bëjë më shumë se vetëm lexim, shkrim apo përvetësim të shkathtësive aritmetike. Duhet të ofrojë edhe shkathtësi pune që do t’i ndihmonin të rinjtë të arrijnë potencialin e tyre njerëzor. Zhvillimi i teknologjisë informative dhe komunikimit paraqet një nga detyrat </w:t>
      </w:r>
      <w:proofErr w:type="spellStart"/>
      <w:r w:rsidRPr="0080509D">
        <w:rPr>
          <w:rFonts w:ascii="Times New Roman" w:eastAsia="MS Mincho" w:hAnsi="Times New Roman" w:cs="Times New Roman"/>
          <w:color w:val="000000" w:themeColor="text1"/>
          <w:sz w:val="24"/>
          <w:szCs w:val="24"/>
        </w:rPr>
        <w:t>prioritare</w:t>
      </w:r>
      <w:proofErr w:type="spellEnd"/>
      <w:r w:rsidRPr="0080509D">
        <w:rPr>
          <w:rFonts w:ascii="Times New Roman" w:eastAsia="MS Mincho" w:hAnsi="Times New Roman" w:cs="Times New Roman"/>
          <w:color w:val="000000" w:themeColor="text1"/>
          <w:sz w:val="24"/>
          <w:szCs w:val="24"/>
        </w:rPr>
        <w:t xml:space="preserve"> të </w:t>
      </w:r>
      <w:proofErr w:type="spellStart"/>
      <w:r w:rsidRPr="0080509D">
        <w:rPr>
          <w:rFonts w:ascii="Times New Roman" w:eastAsia="MS Mincho" w:hAnsi="Times New Roman" w:cs="Times New Roman"/>
          <w:color w:val="000000" w:themeColor="text1"/>
          <w:sz w:val="24"/>
          <w:szCs w:val="24"/>
        </w:rPr>
        <w:t>të</w:t>
      </w:r>
      <w:proofErr w:type="spellEnd"/>
      <w:r w:rsidRPr="0080509D">
        <w:rPr>
          <w:rFonts w:ascii="Times New Roman" w:eastAsia="MS Mincho" w:hAnsi="Times New Roman" w:cs="Times New Roman"/>
          <w:color w:val="000000" w:themeColor="text1"/>
          <w:sz w:val="24"/>
          <w:szCs w:val="24"/>
        </w:rPr>
        <w:t xml:space="preserve"> gjitha qeverive botërore dhe padyshim se arsimimi është njëri nga segmentet kryesore në nxitjen dhe përkrahjen e zhvillimit të saj. Duke marrë të gjitha këto për bazë edhe </w:t>
      </w:r>
      <w:r w:rsidRPr="0080509D">
        <w:rPr>
          <w:rFonts w:ascii="Times New Roman" w:eastAsia="Calibri" w:hAnsi="Times New Roman" w:cs="Times New Roman"/>
          <w:color w:val="000000" w:themeColor="text1"/>
          <w:sz w:val="24"/>
          <w:szCs w:val="24"/>
        </w:rPr>
        <w:t xml:space="preserve">në institucionet tona edukativo-arsimore të komunës së Shtimes pajisjet e teknologjisë informative shfrytëzohen pothuajse në çdo mësonjëtore duke përfshirë këtu: </w:t>
      </w:r>
      <w:proofErr w:type="spellStart"/>
      <w:r w:rsidRPr="0080509D">
        <w:rPr>
          <w:rFonts w:ascii="Times New Roman" w:eastAsia="Calibri" w:hAnsi="Times New Roman" w:cs="Times New Roman"/>
          <w:color w:val="000000" w:themeColor="text1"/>
          <w:sz w:val="24"/>
          <w:szCs w:val="24"/>
        </w:rPr>
        <w:t>Llaptopë</w:t>
      </w:r>
      <w:proofErr w:type="spellEnd"/>
      <w:r w:rsidRPr="0080509D">
        <w:rPr>
          <w:rFonts w:ascii="Times New Roman" w:eastAsia="Calibri" w:hAnsi="Times New Roman" w:cs="Times New Roman"/>
          <w:color w:val="000000" w:themeColor="text1"/>
          <w:sz w:val="24"/>
          <w:szCs w:val="24"/>
        </w:rPr>
        <w:t xml:space="preserve">, projektorë, tabela të </w:t>
      </w:r>
      <w:r w:rsidR="00771FBC" w:rsidRPr="0080509D">
        <w:rPr>
          <w:rFonts w:ascii="Times New Roman" w:eastAsia="Calibri" w:hAnsi="Times New Roman" w:cs="Times New Roman"/>
          <w:color w:val="000000" w:themeColor="text1"/>
          <w:sz w:val="24"/>
          <w:szCs w:val="24"/>
        </w:rPr>
        <w:t>mençura</w:t>
      </w:r>
      <w:r w:rsidRPr="0080509D">
        <w:rPr>
          <w:rFonts w:ascii="Times New Roman" w:eastAsia="Calibri" w:hAnsi="Times New Roman" w:cs="Times New Roman"/>
          <w:color w:val="000000" w:themeColor="text1"/>
          <w:sz w:val="24"/>
          <w:szCs w:val="24"/>
        </w:rPr>
        <w:t xml:space="preserve">, </w:t>
      </w:r>
      <w:r w:rsidRPr="0080509D">
        <w:rPr>
          <w:rFonts w:ascii="Times New Roman" w:eastAsia="MS Mincho" w:hAnsi="Times New Roman" w:cs="Times New Roman"/>
          <w:color w:val="000000" w:themeColor="text1"/>
          <w:sz w:val="24"/>
          <w:szCs w:val="24"/>
          <w:shd w:val="clear" w:color="auto" w:fill="FFFFFF"/>
        </w:rPr>
        <w:t xml:space="preserve">kompjuterë (PC), </w:t>
      </w:r>
      <w:proofErr w:type="spellStart"/>
      <w:r w:rsidRPr="0080509D">
        <w:rPr>
          <w:rFonts w:ascii="Times New Roman" w:eastAsia="MS Mincho" w:hAnsi="Times New Roman" w:cs="Times New Roman"/>
          <w:color w:val="000000" w:themeColor="text1"/>
          <w:sz w:val="24"/>
          <w:szCs w:val="24"/>
          <w:shd w:val="clear" w:color="auto" w:fill="FFFFFF"/>
        </w:rPr>
        <w:t>smart</w:t>
      </w:r>
      <w:proofErr w:type="spellEnd"/>
      <w:r w:rsidRPr="0080509D">
        <w:rPr>
          <w:rFonts w:ascii="Times New Roman" w:eastAsia="MS Mincho" w:hAnsi="Times New Roman" w:cs="Times New Roman"/>
          <w:color w:val="000000" w:themeColor="text1"/>
          <w:sz w:val="24"/>
          <w:szCs w:val="24"/>
          <w:shd w:val="clear" w:color="auto" w:fill="FFFFFF"/>
        </w:rPr>
        <w:t xml:space="preserve"> TV e të tjerë.</w:t>
      </w:r>
    </w:p>
    <w:p w14:paraId="63ACC3E1" w14:textId="0C112194" w:rsidR="00296F83" w:rsidRPr="0080509D" w:rsidRDefault="00296F83" w:rsidP="001D632C">
      <w:pPr>
        <w:shd w:val="clear" w:color="auto" w:fill="FFFFFF"/>
        <w:spacing w:after="0" w:line="276" w:lineRule="auto"/>
        <w:ind w:firstLine="72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Meqenëse për pajisje të teknologjisë informative kishin nevojë edhe Qendrat Mësimore, përfaqësuesit e Misionit të OSBE-së, </w:t>
      </w:r>
      <w:proofErr w:type="spellStart"/>
      <w:r w:rsidRPr="0080509D">
        <w:rPr>
          <w:rFonts w:ascii="Times New Roman" w:eastAsia="Times New Roman" w:hAnsi="Times New Roman" w:cs="Times New Roman"/>
          <w:color w:val="000000" w:themeColor="text1"/>
          <w:sz w:val="24"/>
          <w:szCs w:val="24"/>
        </w:rPr>
        <w:t>Francisco</w:t>
      </w:r>
      <w:proofErr w:type="spellEnd"/>
      <w:r w:rsidRPr="0080509D">
        <w:rPr>
          <w:rFonts w:ascii="Times New Roman" w:eastAsia="Times New Roman" w:hAnsi="Times New Roman" w:cs="Times New Roman"/>
          <w:color w:val="000000" w:themeColor="text1"/>
          <w:sz w:val="24"/>
          <w:szCs w:val="24"/>
        </w:rPr>
        <w:t xml:space="preserve"> Jose </w:t>
      </w:r>
      <w:proofErr w:type="spellStart"/>
      <w:r w:rsidRPr="0080509D">
        <w:rPr>
          <w:rFonts w:ascii="Times New Roman" w:eastAsia="Times New Roman" w:hAnsi="Times New Roman" w:cs="Times New Roman"/>
          <w:color w:val="000000" w:themeColor="text1"/>
          <w:sz w:val="24"/>
          <w:szCs w:val="24"/>
        </w:rPr>
        <w:t>Garcia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Martinez</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Muharrem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Haziri</w:t>
      </w:r>
      <w:proofErr w:type="spellEnd"/>
      <w:r w:rsidRPr="0080509D">
        <w:rPr>
          <w:rFonts w:ascii="Times New Roman" w:eastAsia="Times New Roman" w:hAnsi="Times New Roman" w:cs="Times New Roman"/>
          <w:color w:val="000000" w:themeColor="text1"/>
          <w:sz w:val="24"/>
          <w:szCs w:val="24"/>
        </w:rPr>
        <w:t xml:space="preserve">, më </w:t>
      </w:r>
      <w:r w:rsidRPr="0080509D">
        <w:rPr>
          <w:rFonts w:ascii="Times New Roman" w:eastAsia="Times New Roman" w:hAnsi="Times New Roman" w:cs="Times New Roman"/>
          <w:b/>
          <w:color w:val="000000" w:themeColor="text1"/>
          <w:sz w:val="24"/>
          <w:szCs w:val="24"/>
        </w:rPr>
        <w:t>2. 3. 2022</w:t>
      </w:r>
      <w:r w:rsidRPr="0080509D">
        <w:rPr>
          <w:rFonts w:ascii="Times New Roman" w:eastAsia="Times New Roman" w:hAnsi="Times New Roman" w:cs="Times New Roman"/>
          <w:color w:val="000000" w:themeColor="text1"/>
          <w:sz w:val="24"/>
          <w:szCs w:val="24"/>
        </w:rPr>
        <w:t xml:space="preserve"> kanë sjellë një donacion me mjete të teknologjisë për tri Qendra Mësimore të komunës së Shtimes. Pranimi i këtij donacioni është bërë nga shkollat: “</w:t>
      </w:r>
      <w:proofErr w:type="spellStart"/>
      <w:r w:rsidRPr="0080509D">
        <w:rPr>
          <w:rFonts w:ascii="Times New Roman" w:eastAsia="Times New Roman" w:hAnsi="Times New Roman" w:cs="Times New Roman"/>
          <w:color w:val="000000" w:themeColor="text1"/>
          <w:sz w:val="24"/>
          <w:szCs w:val="24"/>
        </w:rPr>
        <w:t>Emin</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 në Shtime dhe “</w:t>
      </w:r>
      <w:proofErr w:type="spellStart"/>
      <w:r w:rsidRPr="0080509D">
        <w:rPr>
          <w:rFonts w:ascii="Times New Roman" w:eastAsia="Times New Roman" w:hAnsi="Times New Roman" w:cs="Times New Roman"/>
          <w:color w:val="000000" w:themeColor="text1"/>
          <w:sz w:val="24"/>
          <w:szCs w:val="24"/>
        </w:rPr>
        <w:t>Lasgush</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 xml:space="preserve">”, paralelja e ndarë në </w:t>
      </w:r>
      <w:proofErr w:type="spellStart"/>
      <w:r w:rsidRPr="0080509D">
        <w:rPr>
          <w:rFonts w:ascii="Times New Roman" w:eastAsia="Times New Roman" w:hAnsi="Times New Roman" w:cs="Times New Roman"/>
          <w:color w:val="000000" w:themeColor="text1"/>
          <w:sz w:val="24"/>
          <w:szCs w:val="24"/>
        </w:rPr>
        <w:t>Gjurkoc</w:t>
      </w:r>
      <w:proofErr w:type="spellEnd"/>
      <w:r w:rsidRPr="0080509D">
        <w:rPr>
          <w:rFonts w:ascii="Times New Roman" w:eastAsia="Times New Roman" w:hAnsi="Times New Roman" w:cs="Times New Roman"/>
          <w:color w:val="000000" w:themeColor="text1"/>
          <w:sz w:val="24"/>
          <w:szCs w:val="24"/>
        </w:rPr>
        <w:t xml:space="preserve"> dhe </w:t>
      </w:r>
      <w:proofErr w:type="spellStart"/>
      <w:r w:rsidRPr="0080509D">
        <w:rPr>
          <w:rFonts w:ascii="Times New Roman" w:eastAsia="Times New Roman" w:hAnsi="Times New Roman" w:cs="Times New Roman"/>
          <w:color w:val="000000" w:themeColor="text1"/>
          <w:sz w:val="24"/>
          <w:szCs w:val="24"/>
        </w:rPr>
        <w:t>Vojnoc</w:t>
      </w:r>
      <w:proofErr w:type="spellEnd"/>
      <w:r w:rsidRPr="0080509D">
        <w:rPr>
          <w:rFonts w:ascii="Times New Roman" w:eastAsia="Times New Roman" w:hAnsi="Times New Roman" w:cs="Times New Roman"/>
          <w:color w:val="000000" w:themeColor="text1"/>
          <w:sz w:val="24"/>
          <w:szCs w:val="24"/>
        </w:rPr>
        <w:t>. Në pranimin e këtij donacioni kanë marrë pjesë edhe përfaqësuesit e Qendrave Mësimore, të cilët janë ndarë tejet të kënaqur me këtë donacion të OSBE-së. Donacioni i OSBE-së ka të bëjë me pajisje të teknologjisë informative, siç janë: projektorë, printerë dhe kompjuterë.</w:t>
      </w:r>
    </w:p>
    <w:p w14:paraId="75E37011" w14:textId="77777777" w:rsidR="00296F83" w:rsidRPr="0080509D" w:rsidRDefault="00296F83" w:rsidP="001D632C">
      <w:pPr>
        <w:spacing w:after="0" w:line="276" w:lineRule="auto"/>
        <w:ind w:firstLine="720"/>
        <w:jc w:val="both"/>
        <w:rPr>
          <w:rFonts w:ascii="Times New Roman" w:eastAsia="Calibri" w:hAnsi="Times New Roman" w:cs="Times New Roman"/>
          <w:color w:val="000000" w:themeColor="text1"/>
          <w:sz w:val="24"/>
          <w:szCs w:val="24"/>
        </w:rPr>
      </w:pPr>
    </w:p>
    <w:p w14:paraId="314F3A82" w14:textId="77777777" w:rsidR="00296F83" w:rsidRPr="0080509D" w:rsidRDefault="00296F83" w:rsidP="001D632C">
      <w:pPr>
        <w:autoSpaceDE w:val="0"/>
        <w:autoSpaceDN w:val="0"/>
        <w:adjustRightInd w:val="0"/>
        <w:spacing w:after="0" w:line="276" w:lineRule="auto"/>
        <w:ind w:firstLine="720"/>
        <w:jc w:val="center"/>
        <w:rPr>
          <w:rFonts w:ascii="Times New Roman" w:eastAsia="MS Mincho" w:hAnsi="Times New Roman" w:cs="Times New Roman"/>
          <w:b/>
          <w:color w:val="000000" w:themeColor="text1"/>
          <w:sz w:val="24"/>
          <w:szCs w:val="24"/>
          <w:shd w:val="clear" w:color="auto" w:fill="FFFFFF"/>
        </w:rPr>
      </w:pPr>
      <w:r w:rsidRPr="0080509D">
        <w:rPr>
          <w:rFonts w:ascii="Times New Roman" w:eastAsia="MS Mincho" w:hAnsi="Times New Roman" w:cs="Times New Roman"/>
          <w:b/>
          <w:color w:val="000000" w:themeColor="text1"/>
          <w:sz w:val="24"/>
          <w:szCs w:val="24"/>
          <w:shd w:val="clear" w:color="auto" w:fill="FFFFFF"/>
        </w:rPr>
        <w:t>INVESTIME KAPITALE NË INFRASTRUKTURË SHKOLLORE</w:t>
      </w:r>
    </w:p>
    <w:p w14:paraId="47844A4B" w14:textId="77777777" w:rsidR="00296F83" w:rsidRPr="0080509D" w:rsidRDefault="00296F83" w:rsidP="001D632C">
      <w:pPr>
        <w:autoSpaceDE w:val="0"/>
        <w:autoSpaceDN w:val="0"/>
        <w:adjustRightInd w:val="0"/>
        <w:spacing w:after="0" w:line="276" w:lineRule="auto"/>
        <w:ind w:firstLine="720"/>
        <w:jc w:val="center"/>
        <w:rPr>
          <w:rFonts w:ascii="Times New Roman" w:eastAsia="MS Mincho" w:hAnsi="Times New Roman" w:cs="Times New Roman"/>
          <w:b/>
          <w:color w:val="000000" w:themeColor="text1"/>
          <w:sz w:val="24"/>
          <w:szCs w:val="24"/>
          <w:shd w:val="clear" w:color="auto" w:fill="FFFFFF"/>
        </w:rPr>
      </w:pPr>
    </w:p>
    <w:p w14:paraId="3922FA82"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t xml:space="preserve">Projektet kapitale për ndërtimin e institucioneve edukativo-arsimore, të nisura vite më parë janë duke vazhduar dhe pritet të përmbyllen sivjet. </w:t>
      </w:r>
      <w:r w:rsidRPr="0080509D">
        <w:rPr>
          <w:rFonts w:ascii="Times New Roman" w:eastAsia="MS Mincho" w:hAnsi="Times New Roman" w:cs="Times New Roman"/>
          <w:color w:val="000000" w:themeColor="text1"/>
          <w:sz w:val="24"/>
          <w:szCs w:val="24"/>
        </w:rPr>
        <w:t xml:space="preserve">Objekti shkollor bashkëkohor në fshatin </w:t>
      </w:r>
      <w:proofErr w:type="spellStart"/>
      <w:r w:rsidRPr="0080509D">
        <w:rPr>
          <w:rFonts w:ascii="Times New Roman" w:eastAsia="MS Mincho" w:hAnsi="Times New Roman" w:cs="Times New Roman"/>
          <w:color w:val="000000" w:themeColor="text1"/>
          <w:sz w:val="24"/>
          <w:szCs w:val="24"/>
        </w:rPr>
        <w:t>Carralevë</w:t>
      </w:r>
      <w:proofErr w:type="spellEnd"/>
      <w:r w:rsidRPr="0080509D">
        <w:rPr>
          <w:rFonts w:ascii="Times New Roman" w:eastAsia="MS Mincho" w:hAnsi="Times New Roman" w:cs="Times New Roman"/>
          <w:color w:val="000000" w:themeColor="text1"/>
          <w:sz w:val="24"/>
          <w:szCs w:val="24"/>
        </w:rPr>
        <w:t>, i cili ka sipërfaqe të përgjithshme 3200 m², ndërsa vlera e investimit për ndërtimin e objektit në fjalë është 529,028.60 euro, pritet të inaugurohet me rastin e fillimit të vitit të ri shkollor 2022/2023.</w:t>
      </w:r>
    </w:p>
    <w:p w14:paraId="0DF13036"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Investim tjetër kapital që ka ndodhur është objekti modern shkollor në fshatin </w:t>
      </w:r>
      <w:proofErr w:type="spellStart"/>
      <w:r w:rsidRPr="0080509D">
        <w:rPr>
          <w:rFonts w:ascii="Times New Roman" w:eastAsia="MS Mincho" w:hAnsi="Times New Roman" w:cs="Times New Roman"/>
          <w:color w:val="000000" w:themeColor="text1"/>
          <w:sz w:val="24"/>
          <w:szCs w:val="24"/>
        </w:rPr>
        <w:t>Muzeqinë</w:t>
      </w:r>
      <w:proofErr w:type="spellEnd"/>
      <w:r w:rsidRPr="0080509D">
        <w:rPr>
          <w:rFonts w:ascii="Times New Roman" w:eastAsia="MS Mincho" w:hAnsi="Times New Roman" w:cs="Times New Roman"/>
          <w:color w:val="000000" w:themeColor="text1"/>
          <w:sz w:val="24"/>
          <w:szCs w:val="24"/>
        </w:rPr>
        <w:t xml:space="preserve">. Ky objekt shkollor ka sipërfaqe të përgjithshme 3100 m², ndërsa vlera e investimit për ndërtimin e objektit në fjalë është 627,077.72 euro. Në dy objektet e sipërpërmendura, investitor është Ministria e Arsimit, Shkencës dhe Teknologjisë, ku ka </w:t>
      </w:r>
      <w:proofErr w:type="spellStart"/>
      <w:r w:rsidRPr="0080509D">
        <w:rPr>
          <w:rFonts w:ascii="Times New Roman" w:eastAsia="MS Mincho" w:hAnsi="Times New Roman" w:cs="Times New Roman"/>
          <w:color w:val="000000" w:themeColor="text1"/>
          <w:sz w:val="24"/>
          <w:szCs w:val="24"/>
        </w:rPr>
        <w:t>participuar</w:t>
      </w:r>
      <w:proofErr w:type="spellEnd"/>
      <w:r w:rsidRPr="0080509D">
        <w:rPr>
          <w:rFonts w:ascii="Times New Roman" w:eastAsia="MS Mincho" w:hAnsi="Times New Roman" w:cs="Times New Roman"/>
          <w:color w:val="000000" w:themeColor="text1"/>
          <w:sz w:val="24"/>
          <w:szCs w:val="24"/>
        </w:rPr>
        <w:t xml:space="preserve"> edhe Komuna e Shtimes. Për këto dy objekte shkollore, Komuna jonë edhe sivjet ka ndarë një shumë të mjeteve për përurimin e tyre.</w:t>
      </w:r>
    </w:p>
    <w:p w14:paraId="78D33911" w14:textId="0841E9DC" w:rsidR="00296F83" w:rsidRPr="0080509D" w:rsidRDefault="00296F83" w:rsidP="001D632C">
      <w:pPr>
        <w:spacing w:before="100" w:beforeAutospacing="1" w:after="100" w:afterAutospacing="1" w:line="276" w:lineRule="auto"/>
        <w:ind w:firstLine="720"/>
        <w:jc w:val="both"/>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Po ashtu, një investim shumë i rëndësishëm që po ndodhë sivjet, është përgatitja për përfundimin e aneks-objektit shkollor në fshatin </w:t>
      </w:r>
      <w:proofErr w:type="spellStart"/>
      <w:r w:rsidRPr="0080509D">
        <w:rPr>
          <w:rFonts w:ascii="Times New Roman" w:eastAsia="Times New Roman" w:hAnsi="Times New Roman" w:cs="Times New Roman"/>
          <w:color w:val="000000" w:themeColor="text1"/>
          <w:sz w:val="24"/>
          <w:szCs w:val="24"/>
          <w:lang w:eastAsia="sq-AL"/>
        </w:rPr>
        <w:t>Gjurkoc</w:t>
      </w:r>
      <w:proofErr w:type="spellEnd"/>
      <w:r w:rsidRPr="0080509D">
        <w:rPr>
          <w:rFonts w:ascii="Times New Roman" w:eastAsia="Times New Roman" w:hAnsi="Times New Roman" w:cs="Times New Roman"/>
          <w:color w:val="000000" w:themeColor="text1"/>
          <w:sz w:val="24"/>
          <w:szCs w:val="24"/>
          <w:lang w:eastAsia="sq-AL"/>
        </w:rPr>
        <w:t xml:space="preserve">. që ka një sipërfaqe prej 715 metra katrorë. Aktualisht, Drejtoria Komunale e Arsimit në bashkëpunim me Drejtorinë për Planifikim Urban, Kadastër dhe Gjeodezi kanë përgatitur projektin për nisjen e procedurave të prokurimit publik me qëllim që të përfundojnë punimet në shtruarjen e dyshemesë me </w:t>
      </w:r>
      <w:proofErr w:type="spellStart"/>
      <w:r w:rsidRPr="0080509D">
        <w:rPr>
          <w:rFonts w:ascii="Times New Roman" w:eastAsia="Times New Roman" w:hAnsi="Times New Roman" w:cs="Times New Roman"/>
          <w:color w:val="000000" w:themeColor="text1"/>
          <w:sz w:val="24"/>
          <w:szCs w:val="24"/>
          <w:lang w:eastAsia="sq-AL"/>
        </w:rPr>
        <w:t>epoksitë</w:t>
      </w:r>
      <w:proofErr w:type="spellEnd"/>
      <w:r w:rsidRPr="0080509D">
        <w:rPr>
          <w:rFonts w:ascii="Times New Roman" w:eastAsia="Times New Roman" w:hAnsi="Times New Roman" w:cs="Times New Roman"/>
          <w:color w:val="000000" w:themeColor="text1"/>
          <w:sz w:val="24"/>
          <w:szCs w:val="24"/>
          <w:lang w:eastAsia="sq-AL"/>
        </w:rPr>
        <w:t xml:space="preserve">, izolim e </w:t>
      </w:r>
      <w:proofErr w:type="spellStart"/>
      <w:r w:rsidRPr="0080509D">
        <w:rPr>
          <w:rFonts w:ascii="Times New Roman" w:eastAsia="Times New Roman" w:hAnsi="Times New Roman" w:cs="Times New Roman"/>
          <w:color w:val="000000" w:themeColor="text1"/>
          <w:sz w:val="24"/>
          <w:szCs w:val="24"/>
          <w:lang w:eastAsia="sq-AL"/>
        </w:rPr>
        <w:t>fasadim</w:t>
      </w:r>
      <w:proofErr w:type="spellEnd"/>
      <w:r w:rsidRPr="0080509D">
        <w:rPr>
          <w:rFonts w:ascii="Times New Roman" w:eastAsia="Times New Roman" w:hAnsi="Times New Roman" w:cs="Times New Roman"/>
          <w:color w:val="000000" w:themeColor="text1"/>
          <w:sz w:val="24"/>
          <w:szCs w:val="24"/>
          <w:lang w:eastAsia="sq-AL"/>
        </w:rPr>
        <w:t xml:space="preserve"> të jashtëm dhe instalimin e ngrohjes qendrore në objektin e vjetër shkollor. Pra, në shtator të këtij viti do të kemi të gatshëm këtë aneks-shkollor për fillimin e vitit të ri shkollor 2022/2023.</w:t>
      </w:r>
    </w:p>
    <w:p w14:paraId="5A413CE2" w14:textId="77777777" w:rsidR="00296F83" w:rsidRPr="0080509D" w:rsidRDefault="00296F83" w:rsidP="001D632C">
      <w:pPr>
        <w:spacing w:before="100" w:beforeAutospacing="1" w:after="100" w:afterAutospacing="1" w:line="276" w:lineRule="auto"/>
        <w:ind w:firstLine="720"/>
        <w:jc w:val="both"/>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Gjithashtu, në kuadër të projektit për </w:t>
      </w:r>
      <w:proofErr w:type="spellStart"/>
      <w:r w:rsidRPr="0080509D">
        <w:rPr>
          <w:rFonts w:ascii="Times New Roman" w:eastAsia="Times New Roman" w:hAnsi="Times New Roman" w:cs="Times New Roman"/>
          <w:color w:val="000000" w:themeColor="text1"/>
          <w:sz w:val="24"/>
          <w:szCs w:val="24"/>
          <w:lang w:eastAsia="sq-AL"/>
        </w:rPr>
        <w:t>efiçiencë</w:t>
      </w:r>
      <w:proofErr w:type="spellEnd"/>
      <w:r w:rsidRPr="0080509D">
        <w:rPr>
          <w:rFonts w:ascii="Times New Roman" w:eastAsia="Times New Roman" w:hAnsi="Times New Roman" w:cs="Times New Roman"/>
          <w:color w:val="000000" w:themeColor="text1"/>
          <w:sz w:val="24"/>
          <w:szCs w:val="24"/>
          <w:lang w:eastAsia="sq-AL"/>
        </w:rPr>
        <w:t xml:space="preserve"> të energjisë, pas përfundimit të mësimit do të fillon renovimi i objektit të SHMU “</w:t>
      </w:r>
      <w:proofErr w:type="spellStart"/>
      <w:r w:rsidRPr="0080509D">
        <w:rPr>
          <w:rFonts w:ascii="Times New Roman" w:eastAsia="Times New Roman" w:hAnsi="Times New Roman" w:cs="Times New Roman"/>
          <w:color w:val="000000" w:themeColor="text1"/>
          <w:sz w:val="24"/>
          <w:szCs w:val="24"/>
          <w:lang w:eastAsia="sq-AL"/>
        </w:rPr>
        <w:t>Emin</w:t>
      </w:r>
      <w:proofErr w:type="spellEnd"/>
      <w:r w:rsidRPr="0080509D">
        <w:rPr>
          <w:rFonts w:ascii="Times New Roman" w:eastAsia="Times New Roman" w:hAnsi="Times New Roman" w:cs="Times New Roman"/>
          <w:color w:val="000000" w:themeColor="text1"/>
          <w:sz w:val="24"/>
          <w:szCs w:val="24"/>
          <w:lang w:eastAsia="sq-AL"/>
        </w:rPr>
        <w:t xml:space="preserve"> </w:t>
      </w:r>
      <w:proofErr w:type="spellStart"/>
      <w:r w:rsidRPr="0080509D">
        <w:rPr>
          <w:rFonts w:ascii="Times New Roman" w:eastAsia="Times New Roman" w:hAnsi="Times New Roman" w:cs="Times New Roman"/>
          <w:color w:val="000000" w:themeColor="text1"/>
          <w:sz w:val="24"/>
          <w:szCs w:val="24"/>
          <w:lang w:eastAsia="sq-AL"/>
        </w:rPr>
        <w:t>Duraku</w:t>
      </w:r>
      <w:proofErr w:type="spellEnd"/>
      <w:r w:rsidRPr="0080509D">
        <w:rPr>
          <w:rFonts w:ascii="Times New Roman" w:eastAsia="Times New Roman" w:hAnsi="Times New Roman" w:cs="Times New Roman"/>
          <w:color w:val="000000" w:themeColor="text1"/>
          <w:sz w:val="24"/>
          <w:szCs w:val="24"/>
          <w:lang w:eastAsia="sq-AL"/>
        </w:rPr>
        <w:t xml:space="preserve">” në Shtime. Me këtë projekt do të bëhet rregullimi dhe izolimi i pullazit (aty ku ka qenë e nevojshme), </w:t>
      </w:r>
      <w:proofErr w:type="spellStart"/>
      <w:r w:rsidRPr="0080509D">
        <w:rPr>
          <w:rFonts w:ascii="Times New Roman" w:eastAsia="Times New Roman" w:hAnsi="Times New Roman" w:cs="Times New Roman"/>
          <w:color w:val="000000" w:themeColor="text1"/>
          <w:sz w:val="24"/>
          <w:szCs w:val="24"/>
          <w:lang w:eastAsia="sq-AL"/>
        </w:rPr>
        <w:t>fasadimi</w:t>
      </w:r>
      <w:proofErr w:type="spellEnd"/>
      <w:r w:rsidRPr="0080509D">
        <w:rPr>
          <w:rFonts w:ascii="Times New Roman" w:eastAsia="Times New Roman" w:hAnsi="Times New Roman" w:cs="Times New Roman"/>
          <w:color w:val="000000" w:themeColor="text1"/>
          <w:sz w:val="24"/>
          <w:szCs w:val="24"/>
          <w:lang w:eastAsia="sq-AL"/>
        </w:rPr>
        <w:t xml:space="preserve"> i jashtëm dhe izolimi termik i mureve, ndërrimi i dritareve, instalimi i sistemit të ngrohjes qendrore si dhe </w:t>
      </w:r>
      <w:r w:rsidRPr="0080509D">
        <w:rPr>
          <w:rFonts w:ascii="Times New Roman" w:eastAsia="Times New Roman" w:hAnsi="Times New Roman" w:cs="Times New Roman"/>
          <w:color w:val="000000" w:themeColor="text1"/>
          <w:sz w:val="24"/>
          <w:szCs w:val="24"/>
          <w:lang w:eastAsia="sq-AL"/>
        </w:rPr>
        <w:lastRenderedPageBreak/>
        <w:t xml:space="preserve">meremetime të tjera që janë përfshirë në kuadër të këtij projekti. Vlera e këtij projekti është </w:t>
      </w:r>
      <w:r w:rsidRPr="0080509D">
        <w:rPr>
          <w:rFonts w:ascii="Times New Roman" w:eastAsia="SimSun" w:hAnsi="Times New Roman" w:cs="Times New Roman"/>
          <w:color w:val="000000" w:themeColor="text1"/>
          <w:sz w:val="24"/>
          <w:szCs w:val="24"/>
          <w:lang w:eastAsia="sq-AL"/>
        </w:rPr>
        <w:t>198,646.50 €.</w:t>
      </w:r>
    </w:p>
    <w:p w14:paraId="13C97FBF" w14:textId="77777777" w:rsidR="00296F83" w:rsidRPr="0080509D" w:rsidRDefault="00296F83" w:rsidP="001D632C">
      <w:pPr>
        <w:shd w:val="clear" w:color="auto" w:fill="FFFFFF"/>
        <w:spacing w:before="64" w:after="64" w:line="276" w:lineRule="auto"/>
        <w:ind w:firstLine="720"/>
        <w:jc w:val="both"/>
        <w:rPr>
          <w:rFonts w:ascii="Times New Roman" w:eastAsia="MS Mincho"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Po ashtu, në kuadër të projektit për </w:t>
      </w:r>
      <w:proofErr w:type="spellStart"/>
      <w:r w:rsidRPr="0080509D">
        <w:rPr>
          <w:rFonts w:ascii="Times New Roman" w:eastAsia="Times New Roman" w:hAnsi="Times New Roman" w:cs="Times New Roman"/>
          <w:color w:val="000000" w:themeColor="text1"/>
          <w:sz w:val="24"/>
          <w:szCs w:val="24"/>
          <w:lang w:eastAsia="sq-AL"/>
        </w:rPr>
        <w:t>efiçiencë</w:t>
      </w:r>
      <w:proofErr w:type="spellEnd"/>
      <w:r w:rsidRPr="0080509D">
        <w:rPr>
          <w:rFonts w:ascii="Times New Roman" w:eastAsia="Times New Roman" w:hAnsi="Times New Roman" w:cs="Times New Roman"/>
          <w:color w:val="000000" w:themeColor="text1"/>
          <w:sz w:val="24"/>
          <w:szCs w:val="24"/>
          <w:lang w:eastAsia="sq-AL"/>
        </w:rPr>
        <w:t xml:space="preserve"> të energjisë, në të njëjtën kohë pas përfundimit të procesit mësimor do të fillon renovimi edhe i</w:t>
      </w:r>
      <w:r w:rsidRPr="0080509D">
        <w:rPr>
          <w:rFonts w:ascii="Times New Roman" w:eastAsia="MS Mincho" w:hAnsi="Times New Roman" w:cs="Times New Roman"/>
          <w:color w:val="000000" w:themeColor="text1"/>
          <w:sz w:val="24"/>
          <w:szCs w:val="24"/>
          <w:lang w:eastAsia="sq-AL"/>
        </w:rPr>
        <w:t xml:space="preserve"> Gjimnazit “</w:t>
      </w:r>
      <w:proofErr w:type="spellStart"/>
      <w:r w:rsidRPr="0080509D">
        <w:rPr>
          <w:rFonts w:ascii="Times New Roman" w:eastAsia="MS Mincho" w:hAnsi="Times New Roman" w:cs="Times New Roman"/>
          <w:color w:val="000000" w:themeColor="text1"/>
          <w:sz w:val="24"/>
          <w:szCs w:val="24"/>
          <w:lang w:eastAsia="sq-AL"/>
        </w:rPr>
        <w:t>Naim</w:t>
      </w:r>
      <w:proofErr w:type="spellEnd"/>
      <w:r w:rsidRPr="0080509D">
        <w:rPr>
          <w:rFonts w:ascii="Times New Roman" w:eastAsia="MS Mincho" w:hAnsi="Times New Roman" w:cs="Times New Roman"/>
          <w:color w:val="000000" w:themeColor="text1"/>
          <w:sz w:val="24"/>
          <w:szCs w:val="24"/>
          <w:lang w:eastAsia="sq-AL"/>
        </w:rPr>
        <w:t xml:space="preserve"> </w:t>
      </w:r>
      <w:proofErr w:type="spellStart"/>
      <w:r w:rsidRPr="0080509D">
        <w:rPr>
          <w:rFonts w:ascii="Times New Roman" w:eastAsia="MS Mincho" w:hAnsi="Times New Roman" w:cs="Times New Roman"/>
          <w:color w:val="000000" w:themeColor="text1"/>
          <w:sz w:val="24"/>
          <w:szCs w:val="24"/>
          <w:lang w:eastAsia="sq-AL"/>
        </w:rPr>
        <w:t>Frashëri</w:t>
      </w:r>
      <w:proofErr w:type="spellEnd"/>
      <w:r w:rsidRPr="0080509D">
        <w:rPr>
          <w:rFonts w:ascii="Times New Roman" w:eastAsia="MS Mincho" w:hAnsi="Times New Roman" w:cs="Times New Roman"/>
          <w:color w:val="000000" w:themeColor="text1"/>
          <w:sz w:val="24"/>
          <w:szCs w:val="24"/>
          <w:lang w:eastAsia="sq-AL"/>
        </w:rPr>
        <w:t>” në Shtime.</w:t>
      </w:r>
      <w:r w:rsidRPr="0080509D">
        <w:rPr>
          <w:rFonts w:ascii="Times New Roman" w:eastAsia="Times New Roman" w:hAnsi="Times New Roman" w:cs="Times New Roman"/>
          <w:color w:val="000000" w:themeColor="text1"/>
          <w:sz w:val="24"/>
          <w:szCs w:val="24"/>
          <w:lang w:eastAsia="sq-AL"/>
        </w:rPr>
        <w:t xml:space="preserve"> Ky projekt domethënës kap shumën prej </w:t>
      </w:r>
      <w:r w:rsidRPr="0080509D">
        <w:rPr>
          <w:rFonts w:ascii="Times New Roman" w:eastAsia="SimSun" w:hAnsi="Times New Roman" w:cs="Times New Roman"/>
          <w:color w:val="000000" w:themeColor="text1"/>
          <w:sz w:val="24"/>
          <w:szCs w:val="24"/>
          <w:lang w:eastAsia="sq-AL"/>
        </w:rPr>
        <w:t>151,079.04 €.</w:t>
      </w:r>
    </w:p>
    <w:p w14:paraId="34368D77" w14:textId="77777777" w:rsidR="00296F83" w:rsidRPr="0080509D" w:rsidRDefault="00296F83" w:rsidP="001D632C">
      <w:pPr>
        <w:shd w:val="clear" w:color="auto" w:fill="FFFFFF"/>
        <w:spacing w:before="64" w:after="64" w:line="276" w:lineRule="auto"/>
        <w:ind w:firstLine="720"/>
        <w:jc w:val="both"/>
        <w:rPr>
          <w:rFonts w:ascii="Times New Roman" w:eastAsia="Times New Roman" w:hAnsi="Times New Roman" w:cs="Times New Roman"/>
          <w:color w:val="000000" w:themeColor="text1"/>
          <w:sz w:val="24"/>
          <w:szCs w:val="24"/>
          <w:shd w:val="clear" w:color="auto" w:fill="FFFFFF"/>
          <w:lang w:eastAsia="sq-AL"/>
        </w:rPr>
      </w:pPr>
      <w:r w:rsidRPr="0080509D">
        <w:rPr>
          <w:rFonts w:ascii="Times New Roman" w:eastAsia="Times New Roman" w:hAnsi="Times New Roman" w:cs="Times New Roman"/>
          <w:color w:val="000000" w:themeColor="text1"/>
          <w:sz w:val="24"/>
          <w:szCs w:val="24"/>
          <w:shd w:val="clear" w:color="auto" w:fill="FFFFFF"/>
          <w:lang w:eastAsia="sq-AL"/>
        </w:rPr>
        <w:t xml:space="preserve">Në vazhdën e realizimit të shumë projekteve në komunën tonë, në fshatin </w:t>
      </w:r>
      <w:proofErr w:type="spellStart"/>
      <w:r w:rsidRPr="0080509D">
        <w:rPr>
          <w:rFonts w:ascii="Times New Roman" w:eastAsia="Times New Roman" w:hAnsi="Times New Roman" w:cs="Times New Roman"/>
          <w:color w:val="000000" w:themeColor="text1"/>
          <w:sz w:val="24"/>
          <w:szCs w:val="24"/>
          <w:shd w:val="clear" w:color="auto" w:fill="FFFFFF"/>
          <w:lang w:eastAsia="sq-AL"/>
        </w:rPr>
        <w:t>Pjetërshticë</w:t>
      </w:r>
      <w:proofErr w:type="spellEnd"/>
      <w:r w:rsidRPr="0080509D">
        <w:rPr>
          <w:rFonts w:ascii="Times New Roman" w:eastAsia="Times New Roman" w:hAnsi="Times New Roman" w:cs="Times New Roman"/>
          <w:color w:val="000000" w:themeColor="text1"/>
          <w:sz w:val="24"/>
          <w:szCs w:val="24"/>
          <w:shd w:val="clear" w:color="auto" w:fill="FFFFFF"/>
          <w:lang w:eastAsia="sq-AL"/>
        </w:rPr>
        <w:t xml:space="preserve"> dhe </w:t>
      </w:r>
      <w:proofErr w:type="spellStart"/>
      <w:r w:rsidRPr="0080509D">
        <w:rPr>
          <w:rFonts w:ascii="Times New Roman" w:eastAsia="Times New Roman" w:hAnsi="Times New Roman" w:cs="Times New Roman"/>
          <w:color w:val="000000" w:themeColor="text1"/>
          <w:sz w:val="24"/>
          <w:szCs w:val="24"/>
          <w:shd w:val="clear" w:color="auto" w:fill="FFFFFF"/>
          <w:lang w:eastAsia="sq-AL"/>
        </w:rPr>
        <w:t>Petrovë</w:t>
      </w:r>
      <w:proofErr w:type="spellEnd"/>
      <w:r w:rsidRPr="0080509D">
        <w:rPr>
          <w:rFonts w:ascii="Times New Roman" w:eastAsia="Times New Roman" w:hAnsi="Times New Roman" w:cs="Times New Roman"/>
          <w:color w:val="000000" w:themeColor="text1"/>
          <w:sz w:val="24"/>
          <w:szCs w:val="24"/>
          <w:shd w:val="clear" w:color="auto" w:fill="FFFFFF"/>
          <w:lang w:eastAsia="sq-AL"/>
        </w:rPr>
        <w:t xml:space="preserve"> është duke vazhduar ndërtimi i sallave të edukatës fizike dhe sivjet pritet nisja e punimeve për ndërtimin e sallës së edukatës fizike në fshatin </w:t>
      </w:r>
      <w:proofErr w:type="spellStart"/>
      <w:r w:rsidRPr="0080509D">
        <w:rPr>
          <w:rFonts w:ascii="Times New Roman" w:eastAsia="Times New Roman" w:hAnsi="Times New Roman" w:cs="Times New Roman"/>
          <w:color w:val="000000" w:themeColor="text1"/>
          <w:sz w:val="24"/>
          <w:szCs w:val="24"/>
          <w:shd w:val="clear" w:color="auto" w:fill="FFFFFF"/>
          <w:lang w:eastAsia="sq-AL"/>
        </w:rPr>
        <w:t>Reçak</w:t>
      </w:r>
      <w:proofErr w:type="spellEnd"/>
      <w:r w:rsidRPr="0080509D">
        <w:rPr>
          <w:rFonts w:ascii="Times New Roman" w:eastAsia="Times New Roman" w:hAnsi="Times New Roman" w:cs="Times New Roman"/>
          <w:color w:val="000000" w:themeColor="text1"/>
          <w:sz w:val="24"/>
          <w:szCs w:val="24"/>
          <w:shd w:val="clear" w:color="auto" w:fill="FFFFFF"/>
          <w:lang w:eastAsia="sq-AL"/>
        </w:rPr>
        <w:t xml:space="preserve"> si dhe një depo për nevoja të Institucionit Parashkollor “</w:t>
      </w:r>
      <w:proofErr w:type="spellStart"/>
      <w:r w:rsidRPr="0080509D">
        <w:rPr>
          <w:rFonts w:ascii="Times New Roman" w:eastAsia="Times New Roman" w:hAnsi="Times New Roman" w:cs="Times New Roman"/>
          <w:color w:val="000000" w:themeColor="text1"/>
          <w:sz w:val="24"/>
          <w:szCs w:val="24"/>
          <w:shd w:val="clear" w:color="auto" w:fill="FFFFFF"/>
          <w:lang w:eastAsia="sq-AL"/>
        </w:rPr>
        <w:t>Albiona</w:t>
      </w:r>
      <w:proofErr w:type="spellEnd"/>
      <w:r w:rsidRPr="0080509D">
        <w:rPr>
          <w:rFonts w:ascii="Times New Roman" w:eastAsia="Times New Roman" w:hAnsi="Times New Roman" w:cs="Times New Roman"/>
          <w:color w:val="000000" w:themeColor="text1"/>
          <w:sz w:val="24"/>
          <w:szCs w:val="24"/>
          <w:shd w:val="clear" w:color="auto" w:fill="FFFFFF"/>
          <w:lang w:eastAsia="sq-AL"/>
        </w:rPr>
        <w:t xml:space="preserve"> Asllani” në Shtime. </w:t>
      </w:r>
    </w:p>
    <w:p w14:paraId="2BDDE839" w14:textId="0965923E" w:rsidR="00296F83" w:rsidRPr="0080509D" w:rsidRDefault="00296F83" w:rsidP="001D632C">
      <w:pPr>
        <w:shd w:val="clear" w:color="auto" w:fill="FFFFFF"/>
        <w:spacing w:after="0" w:line="276" w:lineRule="auto"/>
        <w:ind w:firstLine="72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një ceremoni të veçantë, më </w:t>
      </w:r>
      <w:r w:rsidRPr="0080509D">
        <w:rPr>
          <w:rFonts w:ascii="Times New Roman" w:eastAsia="Times New Roman" w:hAnsi="Times New Roman" w:cs="Times New Roman"/>
          <w:b/>
          <w:color w:val="000000" w:themeColor="text1"/>
          <w:sz w:val="24"/>
          <w:szCs w:val="24"/>
        </w:rPr>
        <w:t>18 mars 2022</w:t>
      </w:r>
      <w:r w:rsidRPr="0080509D">
        <w:rPr>
          <w:rFonts w:ascii="Times New Roman" w:eastAsia="Times New Roman" w:hAnsi="Times New Roman" w:cs="Times New Roman"/>
          <w:color w:val="000000" w:themeColor="text1"/>
          <w:sz w:val="24"/>
          <w:szCs w:val="24"/>
        </w:rPr>
        <w:t xml:space="preserve"> në Institucion Parashkollor “</w:t>
      </w:r>
      <w:proofErr w:type="spellStart"/>
      <w:r w:rsidRPr="0080509D">
        <w:rPr>
          <w:rFonts w:ascii="Times New Roman" w:eastAsia="Times New Roman" w:hAnsi="Times New Roman" w:cs="Times New Roman"/>
          <w:color w:val="000000" w:themeColor="text1"/>
          <w:sz w:val="24"/>
          <w:szCs w:val="24"/>
        </w:rPr>
        <w:t>Albiona</w:t>
      </w:r>
      <w:proofErr w:type="spellEnd"/>
      <w:r w:rsidRPr="0080509D">
        <w:rPr>
          <w:rFonts w:ascii="Times New Roman" w:eastAsia="Times New Roman" w:hAnsi="Times New Roman" w:cs="Times New Roman"/>
          <w:color w:val="000000" w:themeColor="text1"/>
          <w:sz w:val="24"/>
          <w:szCs w:val="24"/>
        </w:rPr>
        <w:t xml:space="preserve"> Asllani” në Shtime është bërë përurimi i </w:t>
      </w:r>
      <w:proofErr w:type="spellStart"/>
      <w:r w:rsidRPr="0080509D">
        <w:rPr>
          <w:rFonts w:ascii="Times New Roman" w:eastAsia="Times New Roman" w:hAnsi="Times New Roman" w:cs="Times New Roman"/>
          <w:color w:val="000000" w:themeColor="text1"/>
          <w:sz w:val="24"/>
          <w:szCs w:val="24"/>
        </w:rPr>
        <w:t>ateliejes</w:t>
      </w:r>
      <w:proofErr w:type="spellEnd"/>
      <w:r w:rsidRPr="0080509D">
        <w:rPr>
          <w:rFonts w:ascii="Times New Roman" w:eastAsia="Times New Roman" w:hAnsi="Times New Roman" w:cs="Times New Roman"/>
          <w:color w:val="000000" w:themeColor="text1"/>
          <w:sz w:val="24"/>
          <w:szCs w:val="24"/>
        </w:rPr>
        <w:t xml:space="preserve"> nga përfaqësuesit e organizatës </w:t>
      </w:r>
      <w:proofErr w:type="spellStart"/>
      <w:r w:rsidRPr="0080509D">
        <w:rPr>
          <w:rFonts w:ascii="Times New Roman" w:eastAsia="Times New Roman" w:hAnsi="Times New Roman" w:cs="Times New Roman"/>
          <w:color w:val="000000" w:themeColor="text1"/>
          <w:sz w:val="24"/>
          <w:szCs w:val="24"/>
        </w:rPr>
        <w:t>implem</w:t>
      </w:r>
      <w:r w:rsidR="00D84372" w:rsidRPr="0080509D">
        <w:rPr>
          <w:rFonts w:ascii="Times New Roman" w:eastAsia="Times New Roman" w:hAnsi="Times New Roman" w:cs="Times New Roman"/>
          <w:color w:val="000000" w:themeColor="text1"/>
          <w:sz w:val="24"/>
          <w:szCs w:val="24"/>
        </w:rPr>
        <w:t>e</w:t>
      </w:r>
      <w:r w:rsidRPr="0080509D">
        <w:rPr>
          <w:rFonts w:ascii="Times New Roman" w:eastAsia="Times New Roman" w:hAnsi="Times New Roman" w:cs="Times New Roman"/>
          <w:color w:val="000000" w:themeColor="text1"/>
          <w:sz w:val="24"/>
          <w:szCs w:val="24"/>
        </w:rPr>
        <w:t>ntuese</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Volontari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nel</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Mondo</w:t>
      </w:r>
      <w:proofErr w:type="spellEnd"/>
      <w:r w:rsidRPr="0080509D">
        <w:rPr>
          <w:rFonts w:ascii="Times New Roman" w:eastAsia="Times New Roman" w:hAnsi="Times New Roman" w:cs="Times New Roman"/>
          <w:color w:val="000000" w:themeColor="text1"/>
          <w:sz w:val="24"/>
          <w:szCs w:val="24"/>
        </w:rPr>
        <w:t xml:space="preserve"> RTM, </w:t>
      </w:r>
      <w:proofErr w:type="spellStart"/>
      <w:r w:rsidRPr="0080509D">
        <w:rPr>
          <w:rFonts w:ascii="Times New Roman" w:eastAsia="Times New Roman" w:hAnsi="Times New Roman" w:cs="Times New Roman"/>
          <w:color w:val="000000" w:themeColor="text1"/>
          <w:sz w:val="24"/>
          <w:szCs w:val="24"/>
        </w:rPr>
        <w:t>Valentina</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Zefi</w:t>
      </w:r>
      <w:proofErr w:type="spellEnd"/>
      <w:r w:rsidRPr="0080509D">
        <w:rPr>
          <w:rFonts w:ascii="Times New Roman" w:eastAsia="Times New Roman" w:hAnsi="Times New Roman" w:cs="Times New Roman"/>
          <w:color w:val="000000" w:themeColor="text1"/>
          <w:sz w:val="24"/>
          <w:szCs w:val="24"/>
        </w:rPr>
        <w:t xml:space="preserve">, përfaqësuese ligjore e shoqatës italiane RTM për Kosovë, </w:t>
      </w:r>
      <w:proofErr w:type="spellStart"/>
      <w:r w:rsidRPr="0080509D">
        <w:rPr>
          <w:rFonts w:ascii="Times New Roman" w:eastAsia="Times New Roman" w:hAnsi="Times New Roman" w:cs="Times New Roman"/>
          <w:color w:val="000000" w:themeColor="text1"/>
          <w:sz w:val="24"/>
          <w:szCs w:val="24"/>
        </w:rPr>
        <w:t>Matteo</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Mancini</w:t>
      </w:r>
      <w:proofErr w:type="spellEnd"/>
      <w:r w:rsidRPr="0080509D">
        <w:rPr>
          <w:rFonts w:ascii="Times New Roman" w:eastAsia="Times New Roman" w:hAnsi="Times New Roman" w:cs="Times New Roman"/>
          <w:color w:val="000000" w:themeColor="text1"/>
          <w:sz w:val="24"/>
          <w:szCs w:val="24"/>
        </w:rPr>
        <w:t xml:space="preserve">, koordinator i projektit PEDAKOS, drejtori i Arsimit, </w:t>
      </w:r>
      <w:proofErr w:type="spellStart"/>
      <w:r w:rsidRPr="0080509D">
        <w:rPr>
          <w:rFonts w:ascii="Times New Roman" w:eastAsia="Times New Roman" w:hAnsi="Times New Roman" w:cs="Times New Roman"/>
          <w:color w:val="000000" w:themeColor="text1"/>
          <w:sz w:val="24"/>
          <w:szCs w:val="24"/>
        </w:rPr>
        <w:t>Lulzim</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Sahiti</w:t>
      </w:r>
      <w:proofErr w:type="spellEnd"/>
      <w:r w:rsidRPr="0080509D">
        <w:rPr>
          <w:rFonts w:ascii="Times New Roman" w:eastAsia="Times New Roman" w:hAnsi="Times New Roman" w:cs="Times New Roman"/>
          <w:color w:val="000000" w:themeColor="text1"/>
          <w:sz w:val="24"/>
          <w:szCs w:val="24"/>
        </w:rPr>
        <w:t xml:space="preserve"> dhe drejtoresha e Çerdhes, </w:t>
      </w:r>
      <w:proofErr w:type="spellStart"/>
      <w:r w:rsidRPr="0080509D">
        <w:rPr>
          <w:rFonts w:ascii="Times New Roman" w:eastAsia="Times New Roman" w:hAnsi="Times New Roman" w:cs="Times New Roman"/>
          <w:color w:val="000000" w:themeColor="text1"/>
          <w:sz w:val="24"/>
          <w:szCs w:val="24"/>
        </w:rPr>
        <w:t>Kimete</w:t>
      </w:r>
      <w:proofErr w:type="spellEnd"/>
      <w:r w:rsidRPr="0080509D">
        <w:rPr>
          <w:rFonts w:ascii="Times New Roman" w:eastAsia="Times New Roman" w:hAnsi="Times New Roman" w:cs="Times New Roman"/>
          <w:color w:val="000000" w:themeColor="text1"/>
          <w:sz w:val="24"/>
          <w:szCs w:val="24"/>
        </w:rPr>
        <w:t xml:space="preserve"> Hoxha-</w:t>
      </w:r>
      <w:proofErr w:type="spellStart"/>
      <w:r w:rsidRPr="0080509D">
        <w:rPr>
          <w:rFonts w:ascii="Times New Roman" w:eastAsia="Times New Roman" w:hAnsi="Times New Roman" w:cs="Times New Roman"/>
          <w:color w:val="000000" w:themeColor="text1"/>
          <w:sz w:val="24"/>
          <w:szCs w:val="24"/>
        </w:rPr>
        <w:t>Jakupi</w:t>
      </w:r>
      <w:proofErr w:type="spellEnd"/>
      <w:r w:rsidRPr="0080509D">
        <w:rPr>
          <w:rFonts w:ascii="Times New Roman" w:eastAsia="Times New Roman" w:hAnsi="Times New Roman" w:cs="Times New Roman"/>
          <w:color w:val="000000" w:themeColor="text1"/>
          <w:sz w:val="24"/>
          <w:szCs w:val="24"/>
        </w:rPr>
        <w:t xml:space="preserve">. Këtë ceremoni festive e bënë edhe më madhështore, pjesëmarrja e fëmijëve të kopshtit, me punimet e tyre të mrekullueshme të punuara brenda </w:t>
      </w:r>
      <w:proofErr w:type="spellStart"/>
      <w:r w:rsidRPr="0080509D">
        <w:rPr>
          <w:rFonts w:ascii="Times New Roman" w:eastAsia="Times New Roman" w:hAnsi="Times New Roman" w:cs="Times New Roman"/>
          <w:color w:val="000000" w:themeColor="text1"/>
          <w:sz w:val="24"/>
          <w:szCs w:val="24"/>
        </w:rPr>
        <w:t>Atelesë</w:t>
      </w:r>
      <w:proofErr w:type="spellEnd"/>
      <w:r w:rsidRPr="0080509D">
        <w:rPr>
          <w:rFonts w:ascii="Times New Roman" w:eastAsia="Times New Roman" w:hAnsi="Times New Roman" w:cs="Times New Roman"/>
          <w:color w:val="000000" w:themeColor="text1"/>
          <w:sz w:val="24"/>
          <w:szCs w:val="24"/>
        </w:rPr>
        <w:t>. Atelie / Hapësira edukative në Institucionin Parashkollor “</w:t>
      </w:r>
      <w:proofErr w:type="spellStart"/>
      <w:r w:rsidRPr="0080509D">
        <w:rPr>
          <w:rFonts w:ascii="Times New Roman" w:eastAsia="Times New Roman" w:hAnsi="Times New Roman" w:cs="Times New Roman"/>
          <w:color w:val="000000" w:themeColor="text1"/>
          <w:sz w:val="24"/>
          <w:szCs w:val="24"/>
        </w:rPr>
        <w:t>Albiona</w:t>
      </w:r>
      <w:proofErr w:type="spellEnd"/>
      <w:r w:rsidRPr="0080509D">
        <w:rPr>
          <w:rFonts w:ascii="Times New Roman" w:eastAsia="Times New Roman" w:hAnsi="Times New Roman" w:cs="Times New Roman"/>
          <w:color w:val="000000" w:themeColor="text1"/>
          <w:sz w:val="24"/>
          <w:szCs w:val="24"/>
        </w:rPr>
        <w:t xml:space="preserve"> Asllani” në Shtime </w:t>
      </w:r>
      <w:r w:rsidR="00D84372" w:rsidRPr="0080509D">
        <w:rPr>
          <w:rFonts w:ascii="Times New Roman" w:eastAsia="Times New Roman" w:hAnsi="Times New Roman" w:cs="Times New Roman"/>
          <w:color w:val="000000" w:themeColor="text1"/>
          <w:sz w:val="24"/>
          <w:szCs w:val="24"/>
        </w:rPr>
        <w:t>është</w:t>
      </w:r>
      <w:r w:rsidRPr="0080509D">
        <w:rPr>
          <w:rFonts w:ascii="Times New Roman" w:eastAsia="Times New Roman" w:hAnsi="Times New Roman" w:cs="Times New Roman"/>
          <w:color w:val="000000" w:themeColor="text1"/>
          <w:sz w:val="24"/>
          <w:szCs w:val="24"/>
        </w:rPr>
        <w:t xml:space="preserve"> mundësuar nga Projekti PEDAKOS, të financuar nga Qeveria Italiane nëpërmjet Agjencisë Italiane për Bashkëpunim dhe Zhvillim dhe realizuar nga shoqata italiane </w:t>
      </w:r>
      <w:proofErr w:type="spellStart"/>
      <w:r w:rsidRPr="0080509D">
        <w:rPr>
          <w:rFonts w:ascii="Times New Roman" w:eastAsia="Times New Roman" w:hAnsi="Times New Roman" w:cs="Times New Roman"/>
          <w:color w:val="000000" w:themeColor="text1"/>
          <w:sz w:val="24"/>
          <w:szCs w:val="24"/>
        </w:rPr>
        <w:t>Volontari</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nel</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Mondo</w:t>
      </w:r>
      <w:proofErr w:type="spellEnd"/>
      <w:r w:rsidRPr="0080509D">
        <w:rPr>
          <w:rFonts w:ascii="Times New Roman" w:eastAsia="Times New Roman" w:hAnsi="Times New Roman" w:cs="Times New Roman"/>
          <w:color w:val="000000" w:themeColor="text1"/>
          <w:sz w:val="24"/>
          <w:szCs w:val="24"/>
        </w:rPr>
        <w:t xml:space="preserve"> RTM me mbështetjen e Ambasadës Italiane në Prishtinë. E tërë veprimtaria në këtë projekt, bazohet në trajnime, përvoja dhe shkëmbime me kopshtet e </w:t>
      </w:r>
      <w:proofErr w:type="spellStart"/>
      <w:r w:rsidRPr="0080509D">
        <w:rPr>
          <w:rFonts w:ascii="Times New Roman" w:eastAsia="Times New Roman" w:hAnsi="Times New Roman" w:cs="Times New Roman"/>
          <w:color w:val="000000" w:themeColor="text1"/>
          <w:sz w:val="24"/>
          <w:szCs w:val="24"/>
        </w:rPr>
        <w:t>Reggio</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Emilia</w:t>
      </w:r>
      <w:proofErr w:type="spellEnd"/>
      <w:r w:rsidRPr="0080509D">
        <w:rPr>
          <w:rFonts w:ascii="Times New Roman" w:eastAsia="Times New Roman" w:hAnsi="Times New Roman" w:cs="Times New Roman"/>
          <w:color w:val="000000" w:themeColor="text1"/>
          <w:sz w:val="24"/>
          <w:szCs w:val="24"/>
        </w:rPr>
        <w:t xml:space="preserve">-s duke marrë përvoja dhe praktika të mira të Qasjes </w:t>
      </w:r>
      <w:proofErr w:type="spellStart"/>
      <w:r w:rsidRPr="0080509D">
        <w:rPr>
          <w:rFonts w:ascii="Times New Roman" w:eastAsia="Times New Roman" w:hAnsi="Times New Roman" w:cs="Times New Roman"/>
          <w:color w:val="000000" w:themeColor="text1"/>
          <w:sz w:val="24"/>
          <w:szCs w:val="24"/>
        </w:rPr>
        <w:t>Reggio</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Emilia</w:t>
      </w:r>
      <w:proofErr w:type="spellEnd"/>
      <w:r w:rsidRPr="0080509D">
        <w:rPr>
          <w:rFonts w:ascii="Times New Roman" w:eastAsia="Times New Roman" w:hAnsi="Times New Roman" w:cs="Times New Roman"/>
          <w:color w:val="000000" w:themeColor="text1"/>
          <w:sz w:val="24"/>
          <w:szCs w:val="24"/>
        </w:rPr>
        <w:t xml:space="preserve">, e njohur dhe e kërkuar botërisht dhe duke i adoptuar në aktivitete me fëmijë. </w:t>
      </w:r>
      <w:proofErr w:type="spellStart"/>
      <w:r w:rsidRPr="0080509D">
        <w:rPr>
          <w:rFonts w:ascii="Times New Roman" w:eastAsia="Times New Roman" w:hAnsi="Times New Roman" w:cs="Times New Roman"/>
          <w:color w:val="000000" w:themeColor="text1"/>
          <w:sz w:val="24"/>
          <w:szCs w:val="24"/>
        </w:rPr>
        <w:t>Perveç</w:t>
      </w:r>
      <w:proofErr w:type="spellEnd"/>
      <w:r w:rsidRPr="0080509D">
        <w:rPr>
          <w:rFonts w:ascii="Times New Roman" w:eastAsia="Times New Roman" w:hAnsi="Times New Roman" w:cs="Times New Roman"/>
          <w:color w:val="000000" w:themeColor="text1"/>
          <w:sz w:val="24"/>
          <w:szCs w:val="24"/>
        </w:rPr>
        <w:t xml:space="preserve"> trajnimeve dhe përvojave praktike në vend dhe jashtë vendit, kopshtet përfituese të projektit, përfitojnë edhe intervenime të ndryshme në inventar dhe material didaktik duke </w:t>
      </w:r>
      <w:proofErr w:type="spellStart"/>
      <w:r w:rsidRPr="0080509D">
        <w:rPr>
          <w:rFonts w:ascii="Times New Roman" w:eastAsia="Times New Roman" w:hAnsi="Times New Roman" w:cs="Times New Roman"/>
          <w:color w:val="000000" w:themeColor="text1"/>
          <w:sz w:val="24"/>
          <w:szCs w:val="24"/>
        </w:rPr>
        <w:t>rikualifikuar</w:t>
      </w:r>
      <w:proofErr w:type="spellEnd"/>
      <w:r w:rsidRPr="0080509D">
        <w:rPr>
          <w:rFonts w:ascii="Times New Roman" w:eastAsia="Times New Roman" w:hAnsi="Times New Roman" w:cs="Times New Roman"/>
          <w:color w:val="000000" w:themeColor="text1"/>
          <w:sz w:val="24"/>
          <w:szCs w:val="24"/>
        </w:rPr>
        <w:t xml:space="preserve"> hapësirat ekzistuese. Qëllimi i intervenimeve në hapësira bëhet në mënyrë që të realizohen projekte edukative për fëmijë ku sipas filozofisë së </w:t>
      </w:r>
      <w:proofErr w:type="spellStart"/>
      <w:r w:rsidRPr="0080509D">
        <w:rPr>
          <w:rFonts w:ascii="Times New Roman" w:eastAsia="Times New Roman" w:hAnsi="Times New Roman" w:cs="Times New Roman"/>
          <w:color w:val="000000" w:themeColor="text1"/>
          <w:sz w:val="24"/>
          <w:szCs w:val="24"/>
        </w:rPr>
        <w:t>Reggio</w:t>
      </w:r>
      <w:proofErr w:type="spellEnd"/>
      <w:r w:rsidRPr="0080509D">
        <w:rPr>
          <w:rFonts w:ascii="Times New Roman" w:eastAsia="Times New Roman" w:hAnsi="Times New Roman" w:cs="Times New Roman"/>
          <w:color w:val="000000" w:themeColor="text1"/>
          <w:sz w:val="24"/>
          <w:szCs w:val="24"/>
        </w:rPr>
        <w:t xml:space="preserve"> </w:t>
      </w:r>
      <w:proofErr w:type="spellStart"/>
      <w:r w:rsidRPr="0080509D">
        <w:rPr>
          <w:rFonts w:ascii="Times New Roman" w:eastAsia="Times New Roman" w:hAnsi="Times New Roman" w:cs="Times New Roman"/>
          <w:color w:val="000000" w:themeColor="text1"/>
          <w:sz w:val="24"/>
          <w:szCs w:val="24"/>
        </w:rPr>
        <w:t>Emilia</w:t>
      </w:r>
      <w:proofErr w:type="spellEnd"/>
      <w:r w:rsidRPr="0080509D">
        <w:rPr>
          <w:rFonts w:ascii="Times New Roman" w:eastAsia="Times New Roman" w:hAnsi="Times New Roman" w:cs="Times New Roman"/>
          <w:color w:val="000000" w:themeColor="text1"/>
          <w:sz w:val="24"/>
          <w:szCs w:val="24"/>
        </w:rPr>
        <w:t>-s “Ambienti” është një edukator i tretë.</w:t>
      </w:r>
    </w:p>
    <w:p w14:paraId="7B228BF3" w14:textId="77777777" w:rsidR="00296F83" w:rsidRPr="0080509D" w:rsidRDefault="00296F83" w:rsidP="001D632C">
      <w:pPr>
        <w:shd w:val="clear" w:color="auto" w:fill="FFFFFF"/>
        <w:spacing w:after="0" w:line="276" w:lineRule="auto"/>
        <w:ind w:firstLine="72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bCs/>
          <w:color w:val="000000" w:themeColor="text1"/>
          <w:sz w:val="24"/>
          <w:szCs w:val="24"/>
        </w:rPr>
        <w:t>15 prill 2022</w:t>
      </w:r>
      <w:r w:rsidRPr="0080509D">
        <w:rPr>
          <w:rFonts w:ascii="Times New Roman" w:eastAsia="Times New Roman" w:hAnsi="Times New Roman" w:cs="Times New Roman"/>
          <w:color w:val="000000" w:themeColor="text1"/>
          <w:sz w:val="24"/>
          <w:szCs w:val="24"/>
        </w:rPr>
        <w:t xml:space="preserve"> është asfaltuar rruga në hyrje të IP “</w:t>
      </w:r>
      <w:proofErr w:type="spellStart"/>
      <w:r w:rsidRPr="0080509D">
        <w:rPr>
          <w:rFonts w:ascii="Times New Roman" w:eastAsia="Times New Roman" w:hAnsi="Times New Roman" w:cs="Times New Roman"/>
          <w:color w:val="000000" w:themeColor="text1"/>
          <w:sz w:val="24"/>
          <w:szCs w:val="24"/>
        </w:rPr>
        <w:t>Albiona</w:t>
      </w:r>
      <w:proofErr w:type="spellEnd"/>
      <w:r w:rsidRPr="0080509D">
        <w:rPr>
          <w:rFonts w:ascii="Times New Roman" w:eastAsia="Times New Roman" w:hAnsi="Times New Roman" w:cs="Times New Roman"/>
          <w:color w:val="000000" w:themeColor="text1"/>
          <w:sz w:val="24"/>
          <w:szCs w:val="24"/>
        </w:rPr>
        <w:t xml:space="preserve"> Asllani”</w:t>
      </w:r>
    </w:p>
    <w:p w14:paraId="775FE0C9" w14:textId="77777777" w:rsidR="00296F83" w:rsidRPr="0080509D" w:rsidRDefault="00296F83" w:rsidP="001D632C">
      <w:pPr>
        <w:shd w:val="clear" w:color="auto" w:fill="FFFFFF"/>
        <w:spacing w:after="0" w:line="276" w:lineRule="auto"/>
        <w:ind w:firstLine="720"/>
        <w:contextualSpacing/>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Më </w:t>
      </w:r>
      <w:r w:rsidRPr="0080509D">
        <w:rPr>
          <w:rFonts w:ascii="Times New Roman" w:eastAsia="Times New Roman" w:hAnsi="Times New Roman" w:cs="Times New Roman"/>
          <w:b/>
          <w:bCs/>
          <w:color w:val="000000" w:themeColor="text1"/>
          <w:sz w:val="24"/>
          <w:szCs w:val="24"/>
        </w:rPr>
        <w:t>31 maj 2022</w:t>
      </w:r>
      <w:r w:rsidRPr="0080509D">
        <w:rPr>
          <w:rFonts w:ascii="Times New Roman" w:eastAsia="Times New Roman" w:hAnsi="Times New Roman" w:cs="Times New Roman"/>
          <w:color w:val="000000" w:themeColor="text1"/>
          <w:sz w:val="24"/>
          <w:szCs w:val="24"/>
        </w:rPr>
        <w:t xml:space="preserve"> në oborrin e Institucionit Parashkollor “</w:t>
      </w:r>
      <w:proofErr w:type="spellStart"/>
      <w:r w:rsidRPr="0080509D">
        <w:rPr>
          <w:rFonts w:ascii="Times New Roman" w:eastAsia="Times New Roman" w:hAnsi="Times New Roman" w:cs="Times New Roman"/>
          <w:color w:val="000000" w:themeColor="text1"/>
          <w:sz w:val="24"/>
          <w:szCs w:val="24"/>
        </w:rPr>
        <w:t>Albiona</w:t>
      </w:r>
      <w:proofErr w:type="spellEnd"/>
      <w:r w:rsidRPr="0080509D">
        <w:rPr>
          <w:rFonts w:ascii="Times New Roman" w:eastAsia="Times New Roman" w:hAnsi="Times New Roman" w:cs="Times New Roman"/>
          <w:color w:val="000000" w:themeColor="text1"/>
          <w:sz w:val="24"/>
          <w:szCs w:val="24"/>
        </w:rPr>
        <w:t xml:space="preserve"> Asllani” në Shtime janë mbëltuar 87 </w:t>
      </w:r>
      <w:proofErr w:type="spellStart"/>
      <w:r w:rsidRPr="0080509D">
        <w:rPr>
          <w:rFonts w:ascii="Times New Roman" w:eastAsia="Times New Roman" w:hAnsi="Times New Roman" w:cs="Times New Roman"/>
          <w:color w:val="000000" w:themeColor="text1"/>
          <w:sz w:val="24"/>
          <w:szCs w:val="24"/>
        </w:rPr>
        <w:t>fidane</w:t>
      </w:r>
      <w:proofErr w:type="spellEnd"/>
      <w:r w:rsidRPr="0080509D">
        <w:rPr>
          <w:rFonts w:ascii="Times New Roman" w:eastAsia="Times New Roman" w:hAnsi="Times New Roman" w:cs="Times New Roman"/>
          <w:color w:val="000000" w:themeColor="text1"/>
          <w:sz w:val="24"/>
          <w:szCs w:val="24"/>
        </w:rPr>
        <w:t xml:space="preserve"> nga Komuna e Shtimes.</w:t>
      </w:r>
    </w:p>
    <w:p w14:paraId="3D8AD53E" w14:textId="7D5C8070" w:rsidR="00296F83" w:rsidRPr="0080509D" w:rsidRDefault="00296F83" w:rsidP="001D632C">
      <w:pPr>
        <w:shd w:val="clear" w:color="auto" w:fill="FFFFFF"/>
        <w:spacing w:after="0" w:line="276" w:lineRule="auto"/>
        <w:ind w:firstLine="720"/>
        <w:jc w:val="both"/>
        <w:rPr>
          <w:rFonts w:ascii="Times New Roman" w:eastAsia="Times New Roman"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shd w:val="clear" w:color="auto" w:fill="FFFFFF"/>
        </w:rPr>
        <w:t xml:space="preserve">Më </w:t>
      </w:r>
      <w:r w:rsidRPr="0080509D">
        <w:rPr>
          <w:rFonts w:ascii="Times New Roman" w:eastAsia="MS Mincho" w:hAnsi="Times New Roman" w:cs="Times New Roman"/>
          <w:b/>
          <w:color w:val="000000" w:themeColor="text1"/>
          <w:sz w:val="24"/>
          <w:szCs w:val="24"/>
          <w:shd w:val="clear" w:color="auto" w:fill="FFFFFF"/>
        </w:rPr>
        <w:t>5 qershor 2022</w:t>
      </w:r>
      <w:r w:rsidRPr="0080509D">
        <w:rPr>
          <w:rFonts w:ascii="Times New Roman" w:eastAsia="MS Mincho" w:hAnsi="Times New Roman" w:cs="Times New Roman"/>
          <w:color w:val="000000" w:themeColor="text1"/>
          <w:sz w:val="24"/>
          <w:szCs w:val="24"/>
          <w:shd w:val="clear" w:color="auto" w:fill="FFFFFF"/>
        </w:rPr>
        <w:t xml:space="preserve"> organizata gjermane “</w:t>
      </w:r>
      <w:proofErr w:type="spellStart"/>
      <w:r w:rsidRPr="0080509D">
        <w:rPr>
          <w:rFonts w:ascii="Times New Roman" w:eastAsia="MS Mincho" w:hAnsi="Times New Roman" w:cs="Times New Roman"/>
          <w:color w:val="000000" w:themeColor="text1"/>
          <w:sz w:val="24"/>
          <w:szCs w:val="24"/>
          <w:shd w:val="clear" w:color="auto" w:fill="FFFFFF"/>
        </w:rPr>
        <w:t>KuKuk</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Kultur</w:t>
      </w:r>
      <w:proofErr w:type="spellEnd"/>
      <w:r w:rsidRPr="0080509D">
        <w:rPr>
          <w:rFonts w:ascii="Times New Roman" w:eastAsia="MS Mincho" w:hAnsi="Times New Roman" w:cs="Times New Roman"/>
          <w:color w:val="000000" w:themeColor="text1"/>
          <w:sz w:val="24"/>
          <w:szCs w:val="24"/>
          <w:shd w:val="clear" w:color="auto" w:fill="FFFFFF"/>
        </w:rPr>
        <w:t xml:space="preserve">”, e udhëhequr nga </w:t>
      </w:r>
      <w:proofErr w:type="spellStart"/>
      <w:r w:rsidRPr="0080509D">
        <w:rPr>
          <w:rFonts w:ascii="Times New Roman" w:eastAsia="MS Mincho" w:hAnsi="Times New Roman" w:cs="Times New Roman"/>
          <w:color w:val="000000" w:themeColor="text1"/>
          <w:sz w:val="24"/>
          <w:szCs w:val="24"/>
          <w:shd w:val="clear" w:color="auto" w:fill="FFFFFF"/>
        </w:rPr>
        <w:t>koordintorja</w:t>
      </w:r>
      <w:proofErr w:type="spellEnd"/>
      <w:r w:rsidRPr="0080509D">
        <w:rPr>
          <w:rFonts w:ascii="Times New Roman" w:eastAsia="MS Mincho" w:hAnsi="Times New Roman" w:cs="Times New Roman"/>
          <w:color w:val="000000" w:themeColor="text1"/>
          <w:sz w:val="24"/>
          <w:szCs w:val="24"/>
          <w:shd w:val="clear" w:color="auto" w:fill="FFFFFF"/>
        </w:rPr>
        <w:t xml:space="preserve"> e projektit, </w:t>
      </w:r>
      <w:proofErr w:type="spellStart"/>
      <w:r w:rsidRPr="0080509D">
        <w:rPr>
          <w:rFonts w:ascii="Times New Roman" w:eastAsia="MS Mincho" w:hAnsi="Times New Roman" w:cs="Times New Roman"/>
          <w:color w:val="000000" w:themeColor="text1"/>
          <w:sz w:val="24"/>
          <w:szCs w:val="24"/>
          <w:shd w:val="clear" w:color="auto" w:fill="FFFFFF"/>
        </w:rPr>
        <w:t>Ganimete</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Pronaj</w:t>
      </w:r>
      <w:proofErr w:type="spellEnd"/>
      <w:r w:rsidRPr="0080509D">
        <w:rPr>
          <w:rFonts w:ascii="Times New Roman" w:eastAsia="MS Mincho" w:hAnsi="Times New Roman" w:cs="Times New Roman"/>
          <w:color w:val="000000" w:themeColor="text1"/>
          <w:sz w:val="24"/>
          <w:szCs w:val="24"/>
          <w:shd w:val="clear" w:color="auto" w:fill="FFFFFF"/>
        </w:rPr>
        <w:t xml:space="preserve">, mësimdhënësi </w:t>
      </w:r>
      <w:proofErr w:type="spellStart"/>
      <w:r w:rsidRPr="0080509D">
        <w:rPr>
          <w:rFonts w:ascii="Times New Roman" w:eastAsia="MS Mincho" w:hAnsi="Times New Roman" w:cs="Times New Roman"/>
          <w:color w:val="000000" w:themeColor="text1"/>
          <w:sz w:val="24"/>
          <w:szCs w:val="24"/>
          <w:shd w:val="clear" w:color="auto" w:fill="FFFFFF"/>
        </w:rPr>
        <w:t>Jörg</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Juli</w:t>
      </w:r>
      <w:proofErr w:type="spellEnd"/>
      <w:r w:rsidRPr="0080509D">
        <w:rPr>
          <w:rFonts w:ascii="Times New Roman" w:eastAsia="MS Mincho" w:hAnsi="Times New Roman" w:cs="Times New Roman"/>
          <w:color w:val="000000" w:themeColor="text1"/>
          <w:sz w:val="24"/>
          <w:szCs w:val="24"/>
          <w:shd w:val="clear" w:color="auto" w:fill="FFFFFF"/>
        </w:rPr>
        <w:t xml:space="preserve"> dhe 20 nxënësit vullnetarë të </w:t>
      </w:r>
      <w:proofErr w:type="spellStart"/>
      <w:r w:rsidRPr="0080509D">
        <w:rPr>
          <w:rFonts w:ascii="Times New Roman" w:eastAsia="MS Mincho" w:hAnsi="Times New Roman" w:cs="Times New Roman"/>
          <w:color w:val="000000" w:themeColor="text1"/>
          <w:sz w:val="24"/>
          <w:szCs w:val="24"/>
          <w:shd w:val="clear" w:color="auto" w:fill="FFFFFF"/>
        </w:rPr>
        <w:t>Montessorischule</w:t>
      </w:r>
      <w:proofErr w:type="spellEnd"/>
      <w:r w:rsidRPr="0080509D">
        <w:rPr>
          <w:rFonts w:ascii="Times New Roman" w:eastAsia="MS Mincho" w:hAnsi="Times New Roman" w:cs="Times New Roman"/>
          <w:color w:val="000000" w:themeColor="text1"/>
          <w:sz w:val="24"/>
          <w:szCs w:val="24"/>
          <w:shd w:val="clear" w:color="auto" w:fill="FFFFFF"/>
        </w:rPr>
        <w:t xml:space="preserve"> nga </w:t>
      </w:r>
      <w:proofErr w:type="spellStart"/>
      <w:r w:rsidRPr="0080509D">
        <w:rPr>
          <w:rFonts w:ascii="Times New Roman" w:eastAsia="MS Mincho" w:hAnsi="Times New Roman" w:cs="Times New Roman"/>
          <w:color w:val="000000" w:themeColor="text1"/>
          <w:sz w:val="24"/>
          <w:szCs w:val="24"/>
          <w:shd w:val="clear" w:color="auto" w:fill="FFFFFF"/>
        </w:rPr>
        <w:t>Potsdami</w:t>
      </w:r>
      <w:proofErr w:type="spellEnd"/>
      <w:r w:rsidRPr="0080509D">
        <w:rPr>
          <w:rFonts w:ascii="Times New Roman" w:eastAsia="MS Mincho" w:hAnsi="Times New Roman" w:cs="Times New Roman"/>
          <w:color w:val="000000" w:themeColor="text1"/>
          <w:sz w:val="24"/>
          <w:szCs w:val="24"/>
          <w:shd w:val="clear" w:color="auto" w:fill="FFFFFF"/>
        </w:rPr>
        <w:t xml:space="preserve"> i Gjermanisë, të mbështetur nga DKA dhe Qendra Mësimore në Shtime, kanë ndërtuar Këndin e Lojërave për Fëmijë në oborrin e shkollës fillore “</w:t>
      </w:r>
      <w:proofErr w:type="spellStart"/>
      <w:r w:rsidRPr="0080509D">
        <w:rPr>
          <w:rFonts w:ascii="Times New Roman" w:eastAsia="MS Mincho" w:hAnsi="Times New Roman" w:cs="Times New Roman"/>
          <w:color w:val="000000" w:themeColor="text1"/>
          <w:sz w:val="24"/>
          <w:szCs w:val="24"/>
          <w:shd w:val="clear" w:color="auto" w:fill="FFFFFF"/>
        </w:rPr>
        <w:t>Emin</w:t>
      </w:r>
      <w:proofErr w:type="spellEnd"/>
      <w:r w:rsidRPr="0080509D">
        <w:rPr>
          <w:rFonts w:ascii="Times New Roman" w:eastAsia="MS Mincho" w:hAnsi="Times New Roman" w:cs="Times New Roman"/>
          <w:color w:val="000000" w:themeColor="text1"/>
          <w:sz w:val="24"/>
          <w:szCs w:val="24"/>
          <w:shd w:val="clear" w:color="auto" w:fill="FFFFFF"/>
        </w:rPr>
        <w:t xml:space="preserve"> </w:t>
      </w:r>
      <w:proofErr w:type="spellStart"/>
      <w:r w:rsidRPr="0080509D">
        <w:rPr>
          <w:rFonts w:ascii="Times New Roman" w:eastAsia="MS Mincho" w:hAnsi="Times New Roman" w:cs="Times New Roman"/>
          <w:color w:val="000000" w:themeColor="text1"/>
          <w:sz w:val="24"/>
          <w:szCs w:val="24"/>
          <w:shd w:val="clear" w:color="auto" w:fill="FFFFFF"/>
        </w:rPr>
        <w:t>Duraku</w:t>
      </w:r>
      <w:proofErr w:type="spellEnd"/>
      <w:r w:rsidRPr="0080509D">
        <w:rPr>
          <w:rFonts w:ascii="Times New Roman" w:eastAsia="MS Mincho" w:hAnsi="Times New Roman" w:cs="Times New Roman"/>
          <w:color w:val="000000" w:themeColor="text1"/>
          <w:sz w:val="24"/>
          <w:szCs w:val="24"/>
          <w:shd w:val="clear" w:color="auto" w:fill="FFFFFF"/>
        </w:rPr>
        <w:t>” në Shtime që kushton rreth 20 mijë euro. Vlen të përmendet se këtë projekt e kanë mbështetur edhe afaristët shtimjanë.</w:t>
      </w:r>
    </w:p>
    <w:p w14:paraId="12238C69" w14:textId="77777777" w:rsidR="00296F83" w:rsidRPr="0080509D" w:rsidRDefault="00296F83" w:rsidP="001D632C">
      <w:pPr>
        <w:shd w:val="clear" w:color="auto" w:fill="FFFFFF"/>
        <w:spacing w:before="64" w:after="64" w:line="276" w:lineRule="auto"/>
        <w:jc w:val="both"/>
        <w:rPr>
          <w:rFonts w:ascii="Times New Roman" w:eastAsia="Times New Roman" w:hAnsi="Times New Roman" w:cs="Times New Roman"/>
          <w:color w:val="000000" w:themeColor="text1"/>
          <w:sz w:val="24"/>
          <w:szCs w:val="24"/>
          <w:shd w:val="clear" w:color="auto" w:fill="FFFFFF"/>
          <w:lang w:eastAsia="sq-AL"/>
        </w:rPr>
      </w:pPr>
    </w:p>
    <w:p w14:paraId="7195DD60"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PËRFUNDIMI I PERIUDHËS SË DYTË DHE SUKSESI I NXËNËSVE NË ARSIMIN PARAUNIVERSITAR</w:t>
      </w:r>
    </w:p>
    <w:p w14:paraId="1D5AB12D" w14:textId="77777777" w:rsidR="00296F83" w:rsidRPr="0080509D" w:rsidRDefault="00296F83" w:rsidP="001D632C">
      <w:pPr>
        <w:autoSpaceDE w:val="0"/>
        <w:autoSpaceDN w:val="0"/>
        <w:adjustRightInd w:val="0"/>
        <w:spacing w:after="0" w:line="276" w:lineRule="auto"/>
        <w:jc w:val="center"/>
        <w:rPr>
          <w:rFonts w:ascii="Times New Roman" w:eastAsia="Times New Roman" w:hAnsi="Times New Roman" w:cs="Times New Roman"/>
          <w:bCs/>
          <w:color w:val="000000" w:themeColor="text1"/>
          <w:sz w:val="24"/>
          <w:szCs w:val="24"/>
        </w:rPr>
      </w:pPr>
    </w:p>
    <w:p w14:paraId="3B4BC438" w14:textId="77777777" w:rsidR="00296F83" w:rsidRPr="0080509D" w:rsidRDefault="00296F83" w:rsidP="001D632C">
      <w:pPr>
        <w:shd w:val="clear" w:color="auto" w:fill="FFFFFF"/>
        <w:spacing w:before="64" w:after="64" w:line="276" w:lineRule="auto"/>
        <w:ind w:firstLine="720"/>
        <w:jc w:val="both"/>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 xml:space="preserve">Periudha e dytë ka filluar më </w:t>
      </w:r>
      <w:r w:rsidRPr="0080509D">
        <w:rPr>
          <w:rFonts w:ascii="Times New Roman" w:eastAsia="Times New Roman" w:hAnsi="Times New Roman" w:cs="Times New Roman"/>
          <w:b/>
          <w:bCs/>
          <w:color w:val="000000" w:themeColor="text1"/>
          <w:sz w:val="24"/>
          <w:szCs w:val="24"/>
          <w:lang w:eastAsia="sq-AL"/>
        </w:rPr>
        <w:t>10 janar 2022</w:t>
      </w:r>
      <w:r w:rsidRPr="0080509D">
        <w:rPr>
          <w:rFonts w:ascii="Times New Roman" w:eastAsia="Times New Roman" w:hAnsi="Times New Roman" w:cs="Times New Roman"/>
          <w:color w:val="000000" w:themeColor="text1"/>
          <w:sz w:val="24"/>
          <w:szCs w:val="24"/>
          <w:lang w:eastAsia="sq-AL"/>
        </w:rPr>
        <w:t xml:space="preserve"> dhe ka përfunduar më </w:t>
      </w:r>
      <w:r w:rsidRPr="0080509D">
        <w:rPr>
          <w:rFonts w:ascii="Times New Roman" w:eastAsia="Times New Roman" w:hAnsi="Times New Roman" w:cs="Times New Roman"/>
          <w:b/>
          <w:color w:val="000000" w:themeColor="text1"/>
          <w:sz w:val="24"/>
          <w:szCs w:val="24"/>
          <w:lang w:eastAsia="sq-AL"/>
        </w:rPr>
        <w:t>1 prill 2022</w:t>
      </w:r>
      <w:r w:rsidRPr="0080509D">
        <w:rPr>
          <w:rFonts w:ascii="Times New Roman" w:eastAsia="Times New Roman" w:hAnsi="Times New Roman" w:cs="Times New Roman"/>
          <w:color w:val="000000" w:themeColor="text1"/>
          <w:sz w:val="24"/>
          <w:szCs w:val="24"/>
          <w:lang w:eastAsia="sq-AL"/>
        </w:rPr>
        <w:t xml:space="preserve"> në të gjitha shkollat e komunës së Shtimes. Institucionet shkollore kanë kompletuar suksesin e nxënësve për këtë periudhë të vitit shkollor 2021/2022.</w:t>
      </w:r>
    </w:p>
    <w:p w14:paraId="64B36D03" w14:textId="77777777" w:rsidR="00296F83" w:rsidRPr="0080509D" w:rsidRDefault="00296F83" w:rsidP="001D632C">
      <w:pPr>
        <w:autoSpaceDE w:val="0"/>
        <w:autoSpaceDN w:val="0"/>
        <w:adjustRightInd w:val="0"/>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shkollat fillore dhe të mesme të ulëta, bëjnë pjesë gjithsej </w:t>
      </w:r>
      <w:r w:rsidRPr="0080509D">
        <w:rPr>
          <w:rFonts w:ascii="Times New Roman" w:eastAsia="MS Mincho" w:hAnsi="Times New Roman" w:cs="Times New Roman"/>
          <w:b/>
          <w:bCs/>
          <w:color w:val="000000" w:themeColor="text1"/>
          <w:sz w:val="24"/>
          <w:szCs w:val="24"/>
        </w:rPr>
        <w:t xml:space="preserve">7 </w:t>
      </w:r>
      <w:r w:rsidRPr="0080509D">
        <w:rPr>
          <w:rFonts w:ascii="Times New Roman" w:eastAsia="MS Mincho" w:hAnsi="Times New Roman" w:cs="Times New Roman"/>
          <w:color w:val="000000" w:themeColor="text1"/>
          <w:sz w:val="24"/>
          <w:szCs w:val="24"/>
        </w:rPr>
        <w:t xml:space="preserve">shkolla amë me </w:t>
      </w:r>
      <w:r w:rsidRPr="0080509D">
        <w:rPr>
          <w:rFonts w:ascii="Times New Roman" w:eastAsia="MS Mincho" w:hAnsi="Times New Roman" w:cs="Times New Roman"/>
          <w:b/>
          <w:bCs/>
          <w:color w:val="000000" w:themeColor="text1"/>
          <w:sz w:val="24"/>
          <w:szCs w:val="24"/>
        </w:rPr>
        <w:t xml:space="preserve">9 </w:t>
      </w:r>
      <w:r w:rsidRPr="0080509D">
        <w:rPr>
          <w:rFonts w:ascii="Times New Roman" w:eastAsia="MS Mincho" w:hAnsi="Times New Roman" w:cs="Times New Roman"/>
          <w:color w:val="000000" w:themeColor="text1"/>
          <w:sz w:val="24"/>
          <w:szCs w:val="24"/>
        </w:rPr>
        <w:t xml:space="preserve">paralele të ndara fizike, ku mësimin, në vitin shkollor </w:t>
      </w:r>
      <w:r w:rsidRPr="0080509D">
        <w:rPr>
          <w:rFonts w:ascii="Times New Roman" w:eastAsia="MS Mincho" w:hAnsi="Times New Roman" w:cs="Times New Roman"/>
          <w:b/>
          <w:bCs/>
          <w:color w:val="000000" w:themeColor="text1"/>
          <w:sz w:val="24"/>
          <w:szCs w:val="24"/>
        </w:rPr>
        <w:t xml:space="preserve">2021/22, </w:t>
      </w:r>
      <w:r w:rsidRPr="0080509D">
        <w:rPr>
          <w:rFonts w:ascii="Times New Roman" w:eastAsia="MS Mincho" w:hAnsi="Times New Roman" w:cs="Times New Roman"/>
          <w:color w:val="000000" w:themeColor="text1"/>
          <w:sz w:val="24"/>
          <w:szCs w:val="24"/>
        </w:rPr>
        <w:t xml:space="preserve">e kanë vijuar </w:t>
      </w:r>
      <w:r w:rsidRPr="0080509D">
        <w:rPr>
          <w:rFonts w:ascii="Times New Roman" w:eastAsia="MS Mincho" w:hAnsi="Times New Roman" w:cs="Times New Roman"/>
          <w:b/>
          <w:bCs/>
          <w:color w:val="000000" w:themeColor="text1"/>
          <w:sz w:val="24"/>
          <w:szCs w:val="24"/>
        </w:rPr>
        <w:t xml:space="preserve">3595 </w:t>
      </w:r>
      <w:r w:rsidRPr="0080509D">
        <w:rPr>
          <w:rFonts w:ascii="Times New Roman" w:eastAsia="MS Mincho" w:hAnsi="Times New Roman" w:cs="Times New Roman"/>
          <w:color w:val="000000" w:themeColor="text1"/>
          <w:sz w:val="24"/>
          <w:szCs w:val="24"/>
        </w:rPr>
        <w:t xml:space="preserve">nxënës, të shpërndarë në </w:t>
      </w:r>
      <w:r w:rsidRPr="0080509D">
        <w:rPr>
          <w:rFonts w:ascii="Times New Roman" w:eastAsia="MS Mincho" w:hAnsi="Times New Roman" w:cs="Times New Roman"/>
          <w:b/>
          <w:bCs/>
          <w:color w:val="000000" w:themeColor="text1"/>
          <w:sz w:val="24"/>
          <w:szCs w:val="24"/>
        </w:rPr>
        <w:t xml:space="preserve">191 </w:t>
      </w:r>
      <w:r w:rsidRPr="0080509D">
        <w:rPr>
          <w:rFonts w:ascii="Times New Roman" w:eastAsia="MS Mincho" w:hAnsi="Times New Roman" w:cs="Times New Roman"/>
          <w:color w:val="000000" w:themeColor="text1"/>
          <w:sz w:val="24"/>
          <w:szCs w:val="24"/>
        </w:rPr>
        <w:t xml:space="preserve">paralele, që i bie mesatarisht </w:t>
      </w:r>
      <w:r w:rsidRPr="0080509D">
        <w:rPr>
          <w:rFonts w:ascii="Times New Roman" w:eastAsia="MS Mincho" w:hAnsi="Times New Roman" w:cs="Times New Roman"/>
          <w:b/>
          <w:bCs/>
          <w:color w:val="000000" w:themeColor="text1"/>
          <w:sz w:val="24"/>
          <w:szCs w:val="24"/>
        </w:rPr>
        <w:t xml:space="preserve">18,82 </w:t>
      </w:r>
      <w:r w:rsidRPr="0080509D">
        <w:rPr>
          <w:rFonts w:ascii="Times New Roman" w:eastAsia="MS Mincho" w:hAnsi="Times New Roman" w:cs="Times New Roman"/>
          <w:color w:val="000000" w:themeColor="text1"/>
          <w:sz w:val="24"/>
          <w:szCs w:val="24"/>
        </w:rPr>
        <w:t xml:space="preserve">nxënës për paralele, prej tyre: Në nivelin </w:t>
      </w:r>
      <w:r w:rsidRPr="0080509D">
        <w:rPr>
          <w:rFonts w:ascii="Times New Roman" w:eastAsia="MS Mincho" w:hAnsi="Times New Roman" w:cs="Times New Roman"/>
          <w:color w:val="000000" w:themeColor="text1"/>
          <w:sz w:val="24"/>
          <w:szCs w:val="24"/>
        </w:rPr>
        <w:lastRenderedPageBreak/>
        <w:t xml:space="preserve">e arsimit fillor, </w:t>
      </w:r>
      <w:r w:rsidRPr="0080509D">
        <w:rPr>
          <w:rFonts w:ascii="Times New Roman" w:eastAsia="MS Mincho" w:hAnsi="Times New Roman" w:cs="Times New Roman"/>
          <w:b/>
          <w:bCs/>
          <w:color w:val="000000" w:themeColor="text1"/>
          <w:sz w:val="24"/>
          <w:szCs w:val="24"/>
        </w:rPr>
        <w:t>I-V</w:t>
      </w:r>
      <w:r w:rsidRPr="0080509D">
        <w:rPr>
          <w:rFonts w:ascii="Times New Roman" w:eastAsia="MS Mincho" w:hAnsi="Times New Roman" w:cs="Times New Roman"/>
          <w:color w:val="000000" w:themeColor="text1"/>
          <w:sz w:val="24"/>
          <w:szCs w:val="24"/>
        </w:rPr>
        <w:t xml:space="preserve">, janë </w:t>
      </w:r>
      <w:r w:rsidRPr="0080509D">
        <w:rPr>
          <w:rFonts w:ascii="Times New Roman" w:eastAsia="MS Mincho" w:hAnsi="Times New Roman" w:cs="Times New Roman"/>
          <w:b/>
          <w:bCs/>
          <w:color w:val="000000" w:themeColor="text1"/>
          <w:sz w:val="24"/>
          <w:szCs w:val="24"/>
        </w:rPr>
        <w:t xml:space="preserve">2038 </w:t>
      </w:r>
      <w:r w:rsidRPr="0080509D">
        <w:rPr>
          <w:rFonts w:ascii="Times New Roman" w:eastAsia="MS Mincho" w:hAnsi="Times New Roman" w:cs="Times New Roman"/>
          <w:color w:val="000000" w:themeColor="text1"/>
          <w:sz w:val="24"/>
          <w:szCs w:val="24"/>
        </w:rPr>
        <w:t xml:space="preserve">nxënës, të shpërndarë në </w:t>
      </w:r>
      <w:r w:rsidRPr="0080509D">
        <w:rPr>
          <w:rFonts w:ascii="Times New Roman" w:eastAsia="MS Mincho" w:hAnsi="Times New Roman" w:cs="Times New Roman"/>
          <w:b/>
          <w:bCs/>
          <w:color w:val="000000" w:themeColor="text1"/>
          <w:sz w:val="24"/>
          <w:szCs w:val="24"/>
        </w:rPr>
        <w:t xml:space="preserve">110 </w:t>
      </w:r>
      <w:r w:rsidRPr="0080509D">
        <w:rPr>
          <w:rFonts w:ascii="Times New Roman" w:eastAsia="MS Mincho" w:hAnsi="Times New Roman" w:cs="Times New Roman"/>
          <w:color w:val="000000" w:themeColor="text1"/>
          <w:sz w:val="24"/>
          <w:szCs w:val="24"/>
        </w:rPr>
        <w:t xml:space="preserve">paralele, mesatarisht </w:t>
      </w:r>
      <w:r w:rsidRPr="0080509D">
        <w:rPr>
          <w:rFonts w:ascii="Times New Roman" w:eastAsia="MS Mincho" w:hAnsi="Times New Roman" w:cs="Times New Roman"/>
          <w:b/>
          <w:bCs/>
          <w:color w:val="000000" w:themeColor="text1"/>
          <w:sz w:val="24"/>
          <w:szCs w:val="24"/>
        </w:rPr>
        <w:t xml:space="preserve">18,52 </w:t>
      </w:r>
      <w:r w:rsidRPr="0080509D">
        <w:rPr>
          <w:rFonts w:ascii="Times New Roman" w:eastAsia="MS Mincho" w:hAnsi="Times New Roman" w:cs="Times New Roman"/>
          <w:color w:val="000000" w:themeColor="text1"/>
          <w:sz w:val="24"/>
          <w:szCs w:val="24"/>
        </w:rPr>
        <w:t xml:space="preserve">nxënës për paralele, ndërsa në nivelin e arsimit të mesëm të ulët, </w:t>
      </w:r>
      <w:r w:rsidRPr="0080509D">
        <w:rPr>
          <w:rFonts w:ascii="Times New Roman" w:eastAsia="MS Mincho" w:hAnsi="Times New Roman" w:cs="Times New Roman"/>
          <w:b/>
          <w:bCs/>
          <w:color w:val="000000" w:themeColor="text1"/>
          <w:sz w:val="24"/>
          <w:szCs w:val="24"/>
        </w:rPr>
        <w:t xml:space="preserve">VI-IX, </w:t>
      </w:r>
      <w:r w:rsidRPr="0080509D">
        <w:rPr>
          <w:rFonts w:ascii="Times New Roman" w:eastAsia="MS Mincho" w:hAnsi="Times New Roman" w:cs="Times New Roman"/>
          <w:color w:val="000000" w:themeColor="text1"/>
          <w:sz w:val="24"/>
          <w:szCs w:val="24"/>
        </w:rPr>
        <w:t xml:space="preserve">janë gjithsej </w:t>
      </w:r>
      <w:r w:rsidRPr="0080509D">
        <w:rPr>
          <w:rFonts w:ascii="Times New Roman" w:eastAsia="MS Mincho" w:hAnsi="Times New Roman" w:cs="Times New Roman"/>
          <w:b/>
          <w:bCs/>
          <w:color w:val="000000" w:themeColor="text1"/>
          <w:sz w:val="24"/>
          <w:szCs w:val="24"/>
        </w:rPr>
        <w:t xml:space="preserve">1557 </w:t>
      </w:r>
      <w:r w:rsidRPr="0080509D">
        <w:rPr>
          <w:rFonts w:ascii="Times New Roman" w:eastAsia="MS Mincho" w:hAnsi="Times New Roman" w:cs="Times New Roman"/>
          <w:color w:val="000000" w:themeColor="text1"/>
          <w:sz w:val="24"/>
          <w:szCs w:val="24"/>
        </w:rPr>
        <w:t xml:space="preserve">nxënës, të shpërndarë në </w:t>
      </w:r>
      <w:r w:rsidRPr="0080509D">
        <w:rPr>
          <w:rFonts w:ascii="Times New Roman" w:eastAsia="MS Mincho" w:hAnsi="Times New Roman" w:cs="Times New Roman"/>
          <w:b/>
          <w:bCs/>
          <w:color w:val="000000" w:themeColor="text1"/>
          <w:sz w:val="24"/>
          <w:szCs w:val="24"/>
        </w:rPr>
        <w:t xml:space="preserve">81 </w:t>
      </w:r>
      <w:r w:rsidRPr="0080509D">
        <w:rPr>
          <w:rFonts w:ascii="Times New Roman" w:eastAsia="MS Mincho" w:hAnsi="Times New Roman" w:cs="Times New Roman"/>
          <w:color w:val="000000" w:themeColor="text1"/>
          <w:sz w:val="24"/>
          <w:szCs w:val="24"/>
        </w:rPr>
        <w:t xml:space="preserve">paralele, mesatarisht </w:t>
      </w:r>
      <w:r w:rsidRPr="0080509D">
        <w:rPr>
          <w:rFonts w:ascii="Times New Roman" w:eastAsia="MS Mincho" w:hAnsi="Times New Roman" w:cs="Times New Roman"/>
          <w:b/>
          <w:bCs/>
          <w:color w:val="000000" w:themeColor="text1"/>
          <w:sz w:val="24"/>
          <w:szCs w:val="24"/>
        </w:rPr>
        <w:t xml:space="preserve">19,22 </w:t>
      </w:r>
      <w:r w:rsidRPr="0080509D">
        <w:rPr>
          <w:rFonts w:ascii="Times New Roman" w:eastAsia="MS Mincho" w:hAnsi="Times New Roman" w:cs="Times New Roman"/>
          <w:color w:val="000000" w:themeColor="text1"/>
          <w:sz w:val="24"/>
          <w:szCs w:val="24"/>
        </w:rPr>
        <w:t xml:space="preserve">nxënës për paralele. Në këtë numër, të përgjithshëm të nxënësve, nuk janë përfshirë </w:t>
      </w:r>
      <w:r w:rsidRPr="0080509D">
        <w:rPr>
          <w:rFonts w:ascii="Times New Roman" w:eastAsia="MS Mincho" w:hAnsi="Times New Roman" w:cs="Times New Roman"/>
          <w:b/>
          <w:color w:val="000000" w:themeColor="text1"/>
          <w:sz w:val="24"/>
          <w:szCs w:val="24"/>
        </w:rPr>
        <w:t>373</w:t>
      </w:r>
      <w:r w:rsidRPr="0080509D">
        <w:rPr>
          <w:rFonts w:ascii="Times New Roman" w:eastAsia="MS Mincho" w:hAnsi="Times New Roman" w:cs="Times New Roman"/>
          <w:b/>
          <w:bCs/>
          <w:color w:val="000000" w:themeColor="text1"/>
          <w:sz w:val="24"/>
          <w:szCs w:val="24"/>
        </w:rPr>
        <w:t xml:space="preserve"> </w:t>
      </w:r>
      <w:r w:rsidRPr="0080509D">
        <w:rPr>
          <w:rFonts w:ascii="Times New Roman" w:eastAsia="MS Mincho" w:hAnsi="Times New Roman" w:cs="Times New Roman"/>
          <w:color w:val="000000" w:themeColor="text1"/>
          <w:sz w:val="24"/>
          <w:szCs w:val="24"/>
        </w:rPr>
        <w:t xml:space="preserve">fëmijë të nivelit </w:t>
      </w:r>
      <w:proofErr w:type="spellStart"/>
      <w:r w:rsidRPr="0080509D">
        <w:rPr>
          <w:rFonts w:ascii="Times New Roman" w:eastAsia="MS Mincho" w:hAnsi="Times New Roman" w:cs="Times New Roman"/>
          <w:color w:val="000000" w:themeColor="text1"/>
          <w:sz w:val="24"/>
          <w:szCs w:val="24"/>
        </w:rPr>
        <w:t>parafillor</w:t>
      </w:r>
      <w:proofErr w:type="spellEnd"/>
      <w:r w:rsidRPr="0080509D">
        <w:rPr>
          <w:rFonts w:ascii="Times New Roman" w:eastAsia="MS Mincho" w:hAnsi="Times New Roman" w:cs="Times New Roman"/>
          <w:color w:val="000000" w:themeColor="text1"/>
          <w:sz w:val="24"/>
          <w:szCs w:val="24"/>
        </w:rPr>
        <w:t xml:space="preserve"> (</w:t>
      </w:r>
      <w:r w:rsidRPr="0080509D">
        <w:rPr>
          <w:rFonts w:ascii="Times New Roman" w:eastAsia="MS Mincho" w:hAnsi="Times New Roman" w:cs="Times New Roman"/>
          <w:b/>
          <w:color w:val="000000" w:themeColor="text1"/>
          <w:sz w:val="24"/>
          <w:szCs w:val="24"/>
        </w:rPr>
        <w:t>22</w:t>
      </w:r>
      <w:r w:rsidRPr="0080509D">
        <w:rPr>
          <w:rFonts w:ascii="Times New Roman" w:eastAsia="MS Mincho" w:hAnsi="Times New Roman" w:cs="Times New Roman"/>
          <w:color w:val="000000" w:themeColor="text1"/>
          <w:sz w:val="24"/>
          <w:szCs w:val="24"/>
        </w:rPr>
        <w:t xml:space="preserve"> paralele), ku mesatarisht </w:t>
      </w:r>
      <w:r w:rsidRPr="0080509D">
        <w:rPr>
          <w:rFonts w:ascii="Times New Roman" w:eastAsia="MS Mincho" w:hAnsi="Times New Roman" w:cs="Times New Roman"/>
          <w:b/>
          <w:color w:val="000000" w:themeColor="text1"/>
          <w:sz w:val="24"/>
          <w:szCs w:val="24"/>
        </w:rPr>
        <w:t>16,95</w:t>
      </w:r>
      <w:r w:rsidRPr="0080509D">
        <w:rPr>
          <w:rFonts w:ascii="Times New Roman" w:eastAsia="MS Mincho" w:hAnsi="Times New Roman" w:cs="Times New Roman"/>
          <w:color w:val="000000" w:themeColor="text1"/>
          <w:sz w:val="24"/>
          <w:szCs w:val="24"/>
        </w:rPr>
        <w:t xml:space="preserve"> është numri i fëmijëve për paralele. </w:t>
      </w:r>
    </w:p>
    <w:p w14:paraId="5269EFAB" w14:textId="77777777" w:rsidR="00296F83" w:rsidRPr="0080509D" w:rsidRDefault="00296F83" w:rsidP="001D632C">
      <w:pPr>
        <w:autoSpaceDE w:val="0"/>
        <w:autoSpaceDN w:val="0"/>
        <w:adjustRightInd w:val="0"/>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Ndërkaq, në nivelin e arsimit të mesëm të lartë, </w:t>
      </w:r>
      <w:r w:rsidRPr="0080509D">
        <w:rPr>
          <w:rFonts w:ascii="Times New Roman" w:eastAsia="MS Mincho" w:hAnsi="Times New Roman" w:cs="Times New Roman"/>
          <w:b/>
          <w:color w:val="000000" w:themeColor="text1"/>
          <w:sz w:val="24"/>
          <w:szCs w:val="24"/>
        </w:rPr>
        <w:t>X-XII</w:t>
      </w:r>
      <w:r w:rsidRPr="0080509D">
        <w:rPr>
          <w:rFonts w:ascii="Times New Roman" w:eastAsia="MS Mincho" w:hAnsi="Times New Roman" w:cs="Times New Roman"/>
          <w:color w:val="000000" w:themeColor="text1"/>
          <w:sz w:val="24"/>
          <w:szCs w:val="24"/>
        </w:rPr>
        <w:t xml:space="preserve">, janë gjithsej </w:t>
      </w:r>
      <w:r w:rsidRPr="0080509D">
        <w:rPr>
          <w:rFonts w:ascii="Times New Roman" w:eastAsia="MS Mincho" w:hAnsi="Times New Roman" w:cs="Times New Roman"/>
          <w:b/>
          <w:color w:val="000000" w:themeColor="text1"/>
          <w:sz w:val="24"/>
          <w:szCs w:val="24"/>
        </w:rPr>
        <w:t>946</w:t>
      </w:r>
      <w:r w:rsidRPr="0080509D">
        <w:rPr>
          <w:rFonts w:ascii="Times New Roman" w:eastAsia="MS Mincho" w:hAnsi="Times New Roman" w:cs="Times New Roman"/>
          <w:color w:val="000000" w:themeColor="text1"/>
          <w:sz w:val="24"/>
          <w:szCs w:val="24"/>
        </w:rPr>
        <w:t xml:space="preserve"> nxënës, të shpërndarë në </w:t>
      </w:r>
      <w:r w:rsidRPr="0080509D">
        <w:rPr>
          <w:rFonts w:ascii="Times New Roman" w:eastAsia="MS Mincho" w:hAnsi="Times New Roman" w:cs="Times New Roman"/>
          <w:b/>
          <w:color w:val="000000" w:themeColor="text1"/>
          <w:sz w:val="24"/>
          <w:szCs w:val="24"/>
        </w:rPr>
        <w:t>55</w:t>
      </w:r>
      <w:r w:rsidRPr="0080509D">
        <w:rPr>
          <w:rFonts w:ascii="Times New Roman" w:eastAsia="MS Mincho" w:hAnsi="Times New Roman" w:cs="Times New Roman"/>
          <w:color w:val="000000" w:themeColor="text1"/>
          <w:sz w:val="24"/>
          <w:szCs w:val="24"/>
        </w:rPr>
        <w:t xml:space="preserve"> paralele, mesatarisht </w:t>
      </w:r>
      <w:r w:rsidRPr="0080509D">
        <w:rPr>
          <w:rFonts w:ascii="Times New Roman" w:eastAsia="MS Mincho" w:hAnsi="Times New Roman" w:cs="Times New Roman"/>
          <w:b/>
          <w:color w:val="000000" w:themeColor="text1"/>
          <w:sz w:val="24"/>
          <w:szCs w:val="24"/>
        </w:rPr>
        <w:t>17,2</w:t>
      </w:r>
      <w:r w:rsidRPr="0080509D">
        <w:rPr>
          <w:rFonts w:ascii="Times New Roman" w:eastAsia="MS Mincho" w:hAnsi="Times New Roman" w:cs="Times New Roman"/>
          <w:color w:val="000000" w:themeColor="text1"/>
          <w:sz w:val="24"/>
          <w:szCs w:val="24"/>
        </w:rPr>
        <w:t xml:space="preserve"> nxënës për paralele.</w:t>
      </w:r>
    </w:p>
    <w:p w14:paraId="451C5C52" w14:textId="77777777" w:rsidR="00296F83" w:rsidRPr="0080509D" w:rsidRDefault="00296F83" w:rsidP="001D632C">
      <w:pPr>
        <w:autoSpaceDE w:val="0"/>
        <w:autoSpaceDN w:val="0"/>
        <w:adjustRightInd w:val="0"/>
        <w:spacing w:after="0" w:line="276" w:lineRule="auto"/>
        <w:jc w:val="both"/>
        <w:rPr>
          <w:rFonts w:ascii="Times New Roman" w:eastAsia="MS Mincho" w:hAnsi="Times New Roman" w:cs="Times New Roman"/>
          <w:color w:val="000000" w:themeColor="text1"/>
          <w:sz w:val="24"/>
          <w:szCs w:val="24"/>
        </w:rPr>
      </w:pPr>
    </w:p>
    <w:p w14:paraId="6C0E9086"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Suksesi i nxënësve në periudhën e dytë (II), në nivelin e parë të arsimit (I-V)</w:t>
      </w:r>
    </w:p>
    <w:p w14:paraId="05CB639D" w14:textId="77777777" w:rsidR="00296F83" w:rsidRPr="0080509D" w:rsidRDefault="00296F83" w:rsidP="001D632C">
      <w:pPr>
        <w:autoSpaceDE w:val="0"/>
        <w:autoSpaceDN w:val="0"/>
        <w:adjustRightInd w:val="0"/>
        <w:spacing w:after="0" w:line="276" w:lineRule="auto"/>
        <w:ind w:firstLine="720"/>
        <w:jc w:val="both"/>
        <w:rPr>
          <w:rFonts w:ascii="Times New Roman" w:eastAsia="MS Mincho" w:hAnsi="Times New Roman" w:cs="Times New Roman"/>
          <w:color w:val="000000" w:themeColor="text1"/>
          <w:sz w:val="24"/>
          <w:szCs w:val="24"/>
        </w:rPr>
      </w:pPr>
    </w:p>
    <w:p w14:paraId="66B9261F"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nivelin fillor të arsimit, kalueshmëria e nxënësve është: </w:t>
      </w:r>
      <w:r w:rsidRPr="0080509D">
        <w:rPr>
          <w:rFonts w:ascii="Times New Roman" w:eastAsia="MS Mincho" w:hAnsi="Times New Roman" w:cs="Times New Roman"/>
          <w:b/>
          <w:bCs/>
          <w:color w:val="000000" w:themeColor="text1"/>
          <w:sz w:val="24"/>
          <w:szCs w:val="24"/>
        </w:rPr>
        <w:t xml:space="preserve">2002 </w:t>
      </w:r>
      <w:r w:rsidRPr="0080509D">
        <w:rPr>
          <w:rFonts w:ascii="Times New Roman" w:eastAsia="MS Mincho" w:hAnsi="Times New Roman" w:cs="Times New Roman"/>
          <w:color w:val="000000" w:themeColor="text1"/>
          <w:sz w:val="24"/>
          <w:szCs w:val="24"/>
        </w:rPr>
        <w:t>nxënës me sukses pozitiv</w:t>
      </w:r>
      <w:r w:rsidRPr="0080509D">
        <w:rPr>
          <w:rFonts w:ascii="Times New Roman" w:eastAsia="MS Mincho" w:hAnsi="Times New Roman" w:cs="Times New Roman"/>
          <w:b/>
          <w:bCs/>
          <w:color w:val="000000" w:themeColor="text1"/>
          <w:sz w:val="24"/>
          <w:szCs w:val="24"/>
        </w:rPr>
        <w:t xml:space="preserve">, 98.23 </w:t>
      </w:r>
      <w:r w:rsidRPr="0080509D">
        <w:rPr>
          <w:rFonts w:ascii="Times New Roman" w:eastAsia="MS Mincho" w:hAnsi="Times New Roman" w:cs="Times New Roman"/>
          <w:color w:val="000000" w:themeColor="text1"/>
          <w:sz w:val="24"/>
          <w:szCs w:val="24"/>
        </w:rPr>
        <w:t xml:space="preserve">për qind, </w:t>
      </w:r>
      <w:r w:rsidRPr="0080509D">
        <w:rPr>
          <w:rFonts w:ascii="Times New Roman" w:eastAsia="MS Mincho" w:hAnsi="Times New Roman" w:cs="Times New Roman"/>
          <w:b/>
          <w:bCs/>
          <w:color w:val="000000" w:themeColor="text1"/>
          <w:sz w:val="24"/>
          <w:szCs w:val="24"/>
        </w:rPr>
        <w:t xml:space="preserve">24 </w:t>
      </w:r>
      <w:r w:rsidRPr="0080509D">
        <w:rPr>
          <w:rFonts w:ascii="Times New Roman" w:eastAsia="MS Mincho" w:hAnsi="Times New Roman" w:cs="Times New Roman"/>
          <w:color w:val="000000" w:themeColor="text1"/>
          <w:sz w:val="24"/>
          <w:szCs w:val="24"/>
        </w:rPr>
        <w:t>me sukses të pamjaftueshëm</w:t>
      </w:r>
      <w:r w:rsidRPr="0080509D">
        <w:rPr>
          <w:rFonts w:ascii="Times New Roman" w:eastAsia="MS Mincho" w:hAnsi="Times New Roman" w:cs="Times New Roman"/>
          <w:b/>
          <w:bCs/>
          <w:color w:val="000000" w:themeColor="text1"/>
          <w:sz w:val="24"/>
          <w:szCs w:val="24"/>
        </w:rPr>
        <w:t xml:space="preserve">, 1.18 </w:t>
      </w:r>
      <w:r w:rsidRPr="0080509D">
        <w:rPr>
          <w:rFonts w:ascii="Times New Roman" w:eastAsia="MS Mincho" w:hAnsi="Times New Roman" w:cs="Times New Roman"/>
          <w:color w:val="000000" w:themeColor="text1"/>
          <w:sz w:val="24"/>
          <w:szCs w:val="24"/>
        </w:rPr>
        <w:t xml:space="preserve">për qind dhe </w:t>
      </w:r>
      <w:r w:rsidRPr="0080509D">
        <w:rPr>
          <w:rFonts w:ascii="Times New Roman" w:eastAsia="MS Mincho" w:hAnsi="Times New Roman" w:cs="Times New Roman"/>
          <w:b/>
          <w:bCs/>
          <w:color w:val="000000" w:themeColor="text1"/>
          <w:sz w:val="24"/>
          <w:szCs w:val="24"/>
        </w:rPr>
        <w:t xml:space="preserve">12 </w:t>
      </w:r>
      <w:r w:rsidRPr="0080509D">
        <w:rPr>
          <w:rFonts w:ascii="Times New Roman" w:eastAsia="MS Mincho" w:hAnsi="Times New Roman" w:cs="Times New Roman"/>
          <w:color w:val="000000" w:themeColor="text1"/>
          <w:sz w:val="24"/>
          <w:szCs w:val="24"/>
        </w:rPr>
        <w:t xml:space="preserve">nxënës të </w:t>
      </w:r>
      <w:proofErr w:type="spellStart"/>
      <w:r w:rsidRPr="0080509D">
        <w:rPr>
          <w:rFonts w:ascii="Times New Roman" w:eastAsia="MS Mincho" w:hAnsi="Times New Roman" w:cs="Times New Roman"/>
          <w:color w:val="000000" w:themeColor="text1"/>
          <w:sz w:val="24"/>
          <w:szCs w:val="24"/>
        </w:rPr>
        <w:t>panotuar</w:t>
      </w:r>
      <w:proofErr w:type="spellEnd"/>
      <w:r w:rsidRPr="0080509D">
        <w:rPr>
          <w:rFonts w:ascii="Times New Roman" w:eastAsia="MS Mincho" w:hAnsi="Times New Roman" w:cs="Times New Roman"/>
          <w:b/>
          <w:bCs/>
          <w:color w:val="000000" w:themeColor="text1"/>
          <w:sz w:val="24"/>
          <w:szCs w:val="24"/>
        </w:rPr>
        <w:t xml:space="preserve">, 0.59 </w:t>
      </w:r>
      <w:r w:rsidRPr="0080509D">
        <w:rPr>
          <w:rFonts w:ascii="Times New Roman" w:eastAsia="MS Mincho" w:hAnsi="Times New Roman" w:cs="Times New Roman"/>
          <w:color w:val="000000" w:themeColor="text1"/>
          <w:sz w:val="24"/>
          <w:szCs w:val="24"/>
        </w:rPr>
        <w:t>për qind, gjegjësisht:</w:t>
      </w:r>
    </w:p>
    <w:p w14:paraId="67F853EB"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shkëlqyeshëm janë: 1120 nxënës, ose 54.96 për qind</w:t>
      </w:r>
    </w:p>
    <w:p w14:paraId="3CB84459"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shumë të mirë janë: 424 nxënës, ose 20.80 për qind</w:t>
      </w:r>
    </w:p>
    <w:p w14:paraId="0422EC58"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mirë janë: 318 nxënës, ose 15.60 për qind</w:t>
      </w:r>
    </w:p>
    <w:p w14:paraId="4AD18F8F"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mjaftueshëm janë: 140 nxënës, ose 6.87 për qind</w:t>
      </w:r>
    </w:p>
    <w:p w14:paraId="647D4580"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pamjaftueshëm janë: 24 nxënës, ose 1.18 për qind</w:t>
      </w:r>
    </w:p>
    <w:p w14:paraId="34E03690" w14:textId="629A743D"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 xml:space="preserve">Të </w:t>
      </w:r>
      <w:r w:rsidR="00D84372" w:rsidRPr="0080509D">
        <w:rPr>
          <w:rFonts w:ascii="Times New Roman" w:eastAsia="MS Mincho" w:hAnsi="Times New Roman" w:cs="Times New Roman"/>
          <w:bCs/>
          <w:color w:val="000000" w:themeColor="text1"/>
          <w:sz w:val="24"/>
          <w:szCs w:val="24"/>
        </w:rPr>
        <w:t>pa notuar</w:t>
      </w:r>
      <w:r w:rsidRPr="0080509D">
        <w:rPr>
          <w:rFonts w:ascii="Times New Roman" w:eastAsia="MS Mincho" w:hAnsi="Times New Roman" w:cs="Times New Roman"/>
          <w:bCs/>
          <w:color w:val="000000" w:themeColor="text1"/>
          <w:sz w:val="24"/>
          <w:szCs w:val="24"/>
        </w:rPr>
        <w:t xml:space="preserve"> janë: 12 nxënës, ose 0.59 për qind</w:t>
      </w:r>
    </w:p>
    <w:p w14:paraId="1899FDD8" w14:textId="77777777" w:rsidR="00296F83" w:rsidRPr="0080509D" w:rsidRDefault="00296F83" w:rsidP="001D632C">
      <w:pPr>
        <w:autoSpaceDE w:val="0"/>
        <w:autoSpaceDN w:val="0"/>
        <w:adjustRightInd w:val="0"/>
        <w:spacing w:after="66" w:line="276" w:lineRule="auto"/>
        <w:rPr>
          <w:rFonts w:ascii="Times New Roman" w:eastAsia="MS Mincho" w:hAnsi="Times New Roman" w:cs="Times New Roman"/>
          <w:color w:val="000000" w:themeColor="text1"/>
          <w:sz w:val="24"/>
          <w:szCs w:val="24"/>
        </w:rPr>
      </w:pPr>
    </w:p>
    <w:p w14:paraId="66ABFE8A" w14:textId="77777777" w:rsidR="00296F83" w:rsidRPr="0080509D" w:rsidRDefault="00296F83" w:rsidP="001D632C">
      <w:pPr>
        <w:spacing w:after="0" w:line="276" w:lineRule="auto"/>
        <w:jc w:val="center"/>
        <w:rPr>
          <w:rFonts w:ascii="Times New Roman" w:eastAsia="SimSun" w:hAnsi="Times New Roman" w:cs="Times New Roman"/>
          <w:color w:val="000000" w:themeColor="text1"/>
          <w:sz w:val="24"/>
          <w:szCs w:val="24"/>
        </w:rPr>
      </w:pPr>
      <w:r w:rsidRPr="0080509D">
        <w:rPr>
          <w:rFonts w:ascii="Times New Roman" w:eastAsia="SimSun" w:hAnsi="Times New Roman" w:cs="Times New Roman"/>
          <w:b/>
          <w:bCs/>
          <w:color w:val="000000" w:themeColor="text1"/>
          <w:sz w:val="24"/>
          <w:szCs w:val="24"/>
        </w:rPr>
        <w:t>Suksesi i nxënësve në periudhën e dytë (II), në vitin shkollor 2021/22 – Niveli i arsimit fillor (I-V)</w:t>
      </w:r>
    </w:p>
    <w:tbl>
      <w:tblPr>
        <w:tblW w:w="10800" w:type="dxa"/>
        <w:jc w:val="center"/>
        <w:tblLook w:val="04A0" w:firstRow="1" w:lastRow="0" w:firstColumn="1" w:lastColumn="0" w:noHBand="0" w:noVBand="1"/>
      </w:tblPr>
      <w:tblGrid>
        <w:gridCol w:w="336"/>
        <w:gridCol w:w="1563"/>
        <w:gridCol w:w="548"/>
        <w:gridCol w:w="553"/>
        <w:gridCol w:w="433"/>
        <w:gridCol w:w="553"/>
        <w:gridCol w:w="553"/>
        <w:gridCol w:w="613"/>
        <w:gridCol w:w="433"/>
        <w:gridCol w:w="613"/>
        <w:gridCol w:w="433"/>
        <w:gridCol w:w="613"/>
        <w:gridCol w:w="433"/>
        <w:gridCol w:w="613"/>
        <w:gridCol w:w="379"/>
        <w:gridCol w:w="547"/>
        <w:gridCol w:w="326"/>
        <w:gridCol w:w="493"/>
        <w:gridCol w:w="673"/>
        <w:gridCol w:w="673"/>
        <w:gridCol w:w="548"/>
      </w:tblGrid>
      <w:tr w:rsidR="0080509D" w:rsidRPr="0080509D" w14:paraId="0148A3D1" w14:textId="77777777" w:rsidTr="00DA4CF1">
        <w:trPr>
          <w:trHeight w:val="585"/>
          <w:jc w:val="center"/>
        </w:trPr>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50E16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Emri i shkollës</w:t>
            </w:r>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CE319A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paraleleve</w:t>
            </w:r>
          </w:p>
        </w:tc>
        <w:tc>
          <w:tcPr>
            <w:tcW w:w="1443" w:type="dxa"/>
            <w:gridSpan w:val="3"/>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7F5B3C2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nxënësve</w:t>
            </w:r>
          </w:p>
        </w:tc>
        <w:tc>
          <w:tcPr>
            <w:tcW w:w="4005" w:type="dxa"/>
            <w:gridSpan w:val="8"/>
            <w:tcBorders>
              <w:top w:val="single" w:sz="8" w:space="0" w:color="auto"/>
              <w:left w:val="nil"/>
              <w:bottom w:val="single" w:sz="8" w:space="0" w:color="auto"/>
              <w:right w:val="single" w:sz="8" w:space="0" w:color="000000"/>
            </w:tcBorders>
            <w:shd w:val="clear" w:color="auto" w:fill="auto"/>
            <w:vAlign w:val="center"/>
            <w:hideMark/>
          </w:tcPr>
          <w:p w14:paraId="6A1ECDD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Kaluan klasën me sukses</w:t>
            </w:r>
          </w:p>
        </w:tc>
        <w:tc>
          <w:tcPr>
            <w:tcW w:w="838" w:type="dxa"/>
            <w:gridSpan w:val="2"/>
            <w:tcBorders>
              <w:top w:val="single" w:sz="8" w:space="0" w:color="auto"/>
              <w:left w:val="nil"/>
              <w:bottom w:val="single" w:sz="8" w:space="0" w:color="auto"/>
              <w:right w:val="single" w:sz="8" w:space="0" w:color="000000"/>
            </w:tcBorders>
            <w:shd w:val="clear" w:color="auto" w:fill="auto"/>
            <w:vAlign w:val="center"/>
            <w:hideMark/>
          </w:tcPr>
          <w:p w14:paraId="3ACBF47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Përcillen</w:t>
            </w:r>
          </w:p>
        </w:tc>
        <w:tc>
          <w:tcPr>
            <w:tcW w:w="808"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D6D817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pa notuar</w:t>
            </w:r>
          </w:p>
        </w:tc>
        <w:tc>
          <w:tcPr>
            <w:tcW w:w="1055" w:type="dxa"/>
            <w:gridSpan w:val="2"/>
            <w:tcBorders>
              <w:top w:val="single" w:sz="8" w:space="0" w:color="auto"/>
              <w:left w:val="nil"/>
              <w:bottom w:val="single" w:sz="8" w:space="0" w:color="auto"/>
              <w:right w:val="single" w:sz="8" w:space="0" w:color="000000"/>
            </w:tcBorders>
            <w:shd w:val="clear" w:color="auto" w:fill="auto"/>
            <w:vAlign w:val="center"/>
            <w:hideMark/>
          </w:tcPr>
          <w:p w14:paraId="2D0DB4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Gjithsej orë gjatë vitit</w:t>
            </w:r>
          </w:p>
        </w:tc>
        <w:tc>
          <w:tcPr>
            <w:tcW w:w="44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1E31FD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Nota mesatare</w:t>
            </w:r>
          </w:p>
        </w:tc>
      </w:tr>
      <w:tr w:rsidR="0080509D" w:rsidRPr="0080509D" w14:paraId="7C2B82C2" w14:textId="77777777" w:rsidTr="00DA4CF1">
        <w:trPr>
          <w:trHeight w:val="1275"/>
          <w:jc w:val="center"/>
        </w:trPr>
        <w:tc>
          <w:tcPr>
            <w:tcW w:w="1740" w:type="dxa"/>
            <w:gridSpan w:val="2"/>
            <w:vMerge/>
            <w:tcBorders>
              <w:top w:val="single" w:sz="8" w:space="0" w:color="auto"/>
              <w:left w:val="single" w:sz="8" w:space="0" w:color="auto"/>
              <w:bottom w:val="single" w:sz="8" w:space="0" w:color="000000"/>
              <w:right w:val="single" w:sz="8" w:space="0" w:color="000000"/>
            </w:tcBorders>
            <w:vAlign w:val="center"/>
            <w:hideMark/>
          </w:tcPr>
          <w:p w14:paraId="5AC14B50"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44732A5A"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443" w:type="dxa"/>
            <w:gridSpan w:val="3"/>
            <w:vMerge/>
            <w:tcBorders>
              <w:top w:val="single" w:sz="8" w:space="0" w:color="auto"/>
              <w:left w:val="single" w:sz="8" w:space="0" w:color="auto"/>
              <w:bottom w:val="single" w:sz="8" w:space="0" w:color="000000"/>
              <w:right w:val="single" w:sz="8" w:space="0" w:color="000000"/>
            </w:tcBorders>
            <w:vAlign w:val="center"/>
            <w:hideMark/>
          </w:tcPr>
          <w:p w14:paraId="112C93D1"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06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62F799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Shëlqyeshëm</w:t>
            </w:r>
            <w:proofErr w:type="spellEnd"/>
          </w:p>
        </w:tc>
        <w:tc>
          <w:tcPr>
            <w:tcW w:w="979"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1658665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Shumë mirë</w:t>
            </w:r>
          </w:p>
        </w:tc>
        <w:tc>
          <w:tcPr>
            <w:tcW w:w="979"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585A81A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Mirë</w:t>
            </w:r>
          </w:p>
        </w:tc>
        <w:tc>
          <w:tcPr>
            <w:tcW w:w="979"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232CB50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Mjaftueshëm</w:t>
            </w:r>
          </w:p>
        </w:tc>
        <w:tc>
          <w:tcPr>
            <w:tcW w:w="83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052A248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nota </w:t>
            </w:r>
          </w:p>
          <w:p w14:paraId="3CC7944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negative</w:t>
            </w:r>
          </w:p>
        </w:tc>
        <w:tc>
          <w:tcPr>
            <w:tcW w:w="808" w:type="dxa"/>
            <w:gridSpan w:val="2"/>
            <w:vMerge/>
            <w:tcBorders>
              <w:top w:val="single" w:sz="8" w:space="0" w:color="auto"/>
              <w:left w:val="single" w:sz="8" w:space="0" w:color="auto"/>
              <w:bottom w:val="single" w:sz="8" w:space="0" w:color="000000"/>
              <w:right w:val="single" w:sz="8" w:space="0" w:color="000000"/>
            </w:tcBorders>
            <w:vAlign w:val="center"/>
            <w:hideMark/>
          </w:tcPr>
          <w:p w14:paraId="4F91183A"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2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C5B432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planifikuara</w:t>
            </w:r>
          </w:p>
        </w:tc>
        <w:tc>
          <w:tcPr>
            <w:tcW w:w="53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42B55E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mbajtura</w:t>
            </w:r>
          </w:p>
        </w:tc>
        <w:tc>
          <w:tcPr>
            <w:tcW w:w="447" w:type="dxa"/>
            <w:vMerge/>
            <w:tcBorders>
              <w:top w:val="single" w:sz="8" w:space="0" w:color="auto"/>
              <w:left w:val="single" w:sz="8" w:space="0" w:color="auto"/>
              <w:bottom w:val="single" w:sz="8" w:space="0" w:color="000000"/>
              <w:right w:val="single" w:sz="8" w:space="0" w:color="auto"/>
            </w:tcBorders>
            <w:vAlign w:val="center"/>
            <w:hideMark/>
          </w:tcPr>
          <w:p w14:paraId="2D8C587D"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5D27763D" w14:textId="77777777" w:rsidTr="00DA4CF1">
        <w:trPr>
          <w:trHeight w:val="495"/>
          <w:jc w:val="center"/>
        </w:trPr>
        <w:tc>
          <w:tcPr>
            <w:tcW w:w="1740" w:type="dxa"/>
            <w:gridSpan w:val="2"/>
            <w:vMerge/>
            <w:tcBorders>
              <w:top w:val="single" w:sz="8" w:space="0" w:color="auto"/>
              <w:left w:val="single" w:sz="8" w:space="0" w:color="auto"/>
              <w:bottom w:val="single" w:sz="8" w:space="0" w:color="000000"/>
              <w:right w:val="single" w:sz="8" w:space="0" w:color="000000"/>
            </w:tcBorders>
            <w:vAlign w:val="center"/>
            <w:hideMark/>
          </w:tcPr>
          <w:p w14:paraId="2C443407"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4F8CCB95"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11" w:type="dxa"/>
            <w:tcBorders>
              <w:top w:val="nil"/>
              <w:left w:val="nil"/>
              <w:bottom w:val="single" w:sz="8" w:space="0" w:color="auto"/>
              <w:right w:val="single" w:sz="8" w:space="0" w:color="auto"/>
            </w:tcBorders>
            <w:shd w:val="clear" w:color="auto" w:fill="auto"/>
            <w:vAlign w:val="center"/>
            <w:hideMark/>
          </w:tcPr>
          <w:p w14:paraId="676AE13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421" w:type="dxa"/>
            <w:tcBorders>
              <w:top w:val="nil"/>
              <w:left w:val="nil"/>
              <w:bottom w:val="single" w:sz="8" w:space="0" w:color="auto"/>
              <w:right w:val="single" w:sz="8" w:space="0" w:color="auto"/>
            </w:tcBorders>
            <w:shd w:val="clear" w:color="auto" w:fill="auto"/>
            <w:vAlign w:val="center"/>
            <w:hideMark/>
          </w:tcPr>
          <w:p w14:paraId="0A4E6C1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511" w:type="dxa"/>
            <w:tcBorders>
              <w:top w:val="nil"/>
              <w:left w:val="nil"/>
              <w:bottom w:val="single" w:sz="8" w:space="0" w:color="auto"/>
              <w:right w:val="single" w:sz="8" w:space="0" w:color="auto"/>
            </w:tcBorders>
            <w:shd w:val="clear" w:color="auto" w:fill="auto"/>
            <w:vAlign w:val="center"/>
            <w:hideMark/>
          </w:tcPr>
          <w:p w14:paraId="7D94C2C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w:t>
            </w:r>
          </w:p>
        </w:tc>
        <w:tc>
          <w:tcPr>
            <w:tcW w:w="511" w:type="dxa"/>
            <w:tcBorders>
              <w:top w:val="nil"/>
              <w:left w:val="nil"/>
              <w:bottom w:val="single" w:sz="8" w:space="0" w:color="auto"/>
              <w:right w:val="single" w:sz="8" w:space="0" w:color="auto"/>
            </w:tcBorders>
            <w:shd w:val="clear" w:color="auto" w:fill="auto"/>
            <w:vAlign w:val="center"/>
            <w:hideMark/>
          </w:tcPr>
          <w:p w14:paraId="4F006C9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57" w:type="dxa"/>
            <w:tcBorders>
              <w:top w:val="nil"/>
              <w:left w:val="nil"/>
              <w:bottom w:val="single" w:sz="8" w:space="0" w:color="auto"/>
              <w:right w:val="single" w:sz="8" w:space="0" w:color="auto"/>
            </w:tcBorders>
            <w:shd w:val="clear" w:color="auto" w:fill="auto"/>
            <w:vAlign w:val="center"/>
            <w:hideMark/>
          </w:tcPr>
          <w:p w14:paraId="5E53784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22" w:type="dxa"/>
            <w:tcBorders>
              <w:top w:val="nil"/>
              <w:left w:val="nil"/>
              <w:bottom w:val="single" w:sz="8" w:space="0" w:color="auto"/>
              <w:right w:val="single" w:sz="8" w:space="0" w:color="auto"/>
            </w:tcBorders>
            <w:shd w:val="clear" w:color="auto" w:fill="auto"/>
            <w:vAlign w:val="center"/>
            <w:hideMark/>
          </w:tcPr>
          <w:p w14:paraId="433B4E2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57" w:type="dxa"/>
            <w:tcBorders>
              <w:top w:val="nil"/>
              <w:left w:val="nil"/>
              <w:bottom w:val="single" w:sz="8" w:space="0" w:color="auto"/>
              <w:right w:val="single" w:sz="8" w:space="0" w:color="auto"/>
            </w:tcBorders>
            <w:shd w:val="clear" w:color="auto" w:fill="auto"/>
            <w:vAlign w:val="center"/>
            <w:hideMark/>
          </w:tcPr>
          <w:p w14:paraId="55323E1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22" w:type="dxa"/>
            <w:tcBorders>
              <w:top w:val="nil"/>
              <w:left w:val="nil"/>
              <w:bottom w:val="single" w:sz="8" w:space="0" w:color="auto"/>
              <w:right w:val="single" w:sz="8" w:space="0" w:color="auto"/>
            </w:tcBorders>
            <w:shd w:val="clear" w:color="auto" w:fill="auto"/>
            <w:vAlign w:val="center"/>
            <w:hideMark/>
          </w:tcPr>
          <w:p w14:paraId="0385690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57" w:type="dxa"/>
            <w:tcBorders>
              <w:top w:val="nil"/>
              <w:left w:val="nil"/>
              <w:bottom w:val="single" w:sz="8" w:space="0" w:color="auto"/>
              <w:right w:val="single" w:sz="8" w:space="0" w:color="auto"/>
            </w:tcBorders>
            <w:shd w:val="clear" w:color="auto" w:fill="auto"/>
            <w:vAlign w:val="center"/>
            <w:hideMark/>
          </w:tcPr>
          <w:p w14:paraId="301AF58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22" w:type="dxa"/>
            <w:tcBorders>
              <w:top w:val="nil"/>
              <w:left w:val="nil"/>
              <w:bottom w:val="single" w:sz="8" w:space="0" w:color="auto"/>
              <w:right w:val="single" w:sz="8" w:space="0" w:color="auto"/>
            </w:tcBorders>
            <w:shd w:val="clear" w:color="auto" w:fill="auto"/>
            <w:vAlign w:val="center"/>
            <w:hideMark/>
          </w:tcPr>
          <w:p w14:paraId="1549260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57" w:type="dxa"/>
            <w:tcBorders>
              <w:top w:val="nil"/>
              <w:left w:val="nil"/>
              <w:bottom w:val="single" w:sz="8" w:space="0" w:color="auto"/>
              <w:right w:val="single" w:sz="8" w:space="0" w:color="auto"/>
            </w:tcBorders>
            <w:shd w:val="clear" w:color="auto" w:fill="auto"/>
            <w:vAlign w:val="center"/>
            <w:hideMark/>
          </w:tcPr>
          <w:p w14:paraId="32450EB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58" w:type="dxa"/>
            <w:tcBorders>
              <w:top w:val="nil"/>
              <w:left w:val="nil"/>
              <w:bottom w:val="single" w:sz="8" w:space="0" w:color="auto"/>
              <w:right w:val="single" w:sz="8" w:space="0" w:color="auto"/>
            </w:tcBorders>
            <w:shd w:val="clear" w:color="auto" w:fill="auto"/>
            <w:vAlign w:val="center"/>
            <w:hideMark/>
          </w:tcPr>
          <w:p w14:paraId="1E53894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480" w:type="dxa"/>
            <w:tcBorders>
              <w:top w:val="nil"/>
              <w:left w:val="nil"/>
              <w:bottom w:val="single" w:sz="8" w:space="0" w:color="auto"/>
              <w:right w:val="single" w:sz="8" w:space="0" w:color="auto"/>
            </w:tcBorders>
            <w:shd w:val="clear" w:color="auto" w:fill="auto"/>
            <w:vAlign w:val="center"/>
            <w:hideMark/>
          </w:tcPr>
          <w:p w14:paraId="05C75FF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41" w:type="dxa"/>
            <w:tcBorders>
              <w:top w:val="nil"/>
              <w:left w:val="nil"/>
              <w:bottom w:val="single" w:sz="8" w:space="0" w:color="auto"/>
              <w:right w:val="single" w:sz="8" w:space="0" w:color="auto"/>
            </w:tcBorders>
            <w:shd w:val="clear" w:color="auto" w:fill="auto"/>
            <w:vAlign w:val="center"/>
            <w:hideMark/>
          </w:tcPr>
          <w:p w14:paraId="4CB9260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467" w:type="dxa"/>
            <w:tcBorders>
              <w:top w:val="nil"/>
              <w:left w:val="nil"/>
              <w:bottom w:val="single" w:sz="8" w:space="0" w:color="auto"/>
              <w:right w:val="single" w:sz="8" w:space="0" w:color="auto"/>
            </w:tcBorders>
            <w:shd w:val="clear" w:color="auto" w:fill="auto"/>
            <w:vAlign w:val="center"/>
            <w:hideMark/>
          </w:tcPr>
          <w:p w14:paraId="75F597B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523" w:type="dxa"/>
            <w:vMerge/>
            <w:tcBorders>
              <w:top w:val="nil"/>
              <w:left w:val="single" w:sz="8" w:space="0" w:color="auto"/>
              <w:bottom w:val="single" w:sz="8" w:space="0" w:color="000000"/>
              <w:right w:val="single" w:sz="8" w:space="0" w:color="auto"/>
            </w:tcBorders>
            <w:vAlign w:val="center"/>
            <w:hideMark/>
          </w:tcPr>
          <w:p w14:paraId="69CA1CE6"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32" w:type="dxa"/>
            <w:vMerge/>
            <w:tcBorders>
              <w:top w:val="nil"/>
              <w:left w:val="single" w:sz="8" w:space="0" w:color="auto"/>
              <w:bottom w:val="single" w:sz="8" w:space="0" w:color="000000"/>
              <w:right w:val="single" w:sz="8" w:space="0" w:color="auto"/>
            </w:tcBorders>
            <w:vAlign w:val="center"/>
            <w:hideMark/>
          </w:tcPr>
          <w:p w14:paraId="09C38018"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47" w:type="dxa"/>
            <w:vMerge/>
            <w:tcBorders>
              <w:top w:val="single" w:sz="8" w:space="0" w:color="auto"/>
              <w:left w:val="single" w:sz="8" w:space="0" w:color="auto"/>
              <w:bottom w:val="single" w:sz="8" w:space="0" w:color="000000"/>
              <w:right w:val="single" w:sz="8" w:space="0" w:color="auto"/>
            </w:tcBorders>
            <w:vAlign w:val="center"/>
            <w:hideMark/>
          </w:tcPr>
          <w:p w14:paraId="2C15D8B6"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5EA0DA02"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DEFDDDF"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380" w:type="dxa"/>
            <w:tcBorders>
              <w:top w:val="nil"/>
              <w:left w:val="nil"/>
              <w:bottom w:val="single" w:sz="8" w:space="0" w:color="auto"/>
              <w:right w:val="single" w:sz="8" w:space="0" w:color="auto"/>
            </w:tcBorders>
            <w:shd w:val="clear" w:color="auto" w:fill="auto"/>
            <w:vAlign w:val="center"/>
            <w:hideMark/>
          </w:tcPr>
          <w:p w14:paraId="061F9A71"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 Shabani”</w:t>
            </w:r>
          </w:p>
        </w:tc>
        <w:tc>
          <w:tcPr>
            <w:tcW w:w="464" w:type="dxa"/>
            <w:tcBorders>
              <w:top w:val="nil"/>
              <w:left w:val="nil"/>
              <w:bottom w:val="single" w:sz="8" w:space="0" w:color="auto"/>
              <w:right w:val="single" w:sz="8" w:space="0" w:color="auto"/>
            </w:tcBorders>
            <w:shd w:val="clear" w:color="auto" w:fill="auto"/>
            <w:vAlign w:val="center"/>
            <w:hideMark/>
          </w:tcPr>
          <w:p w14:paraId="0574A02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c>
          <w:tcPr>
            <w:tcW w:w="511" w:type="dxa"/>
            <w:tcBorders>
              <w:top w:val="nil"/>
              <w:left w:val="nil"/>
              <w:bottom w:val="single" w:sz="8" w:space="0" w:color="auto"/>
              <w:right w:val="single" w:sz="8" w:space="0" w:color="auto"/>
            </w:tcBorders>
            <w:shd w:val="clear" w:color="auto" w:fill="auto"/>
            <w:vAlign w:val="center"/>
            <w:hideMark/>
          </w:tcPr>
          <w:p w14:paraId="66305CA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69</w:t>
            </w:r>
          </w:p>
        </w:tc>
        <w:tc>
          <w:tcPr>
            <w:tcW w:w="421" w:type="dxa"/>
            <w:tcBorders>
              <w:top w:val="nil"/>
              <w:left w:val="nil"/>
              <w:bottom w:val="single" w:sz="8" w:space="0" w:color="auto"/>
              <w:right w:val="single" w:sz="8" w:space="0" w:color="auto"/>
            </w:tcBorders>
            <w:shd w:val="clear" w:color="auto" w:fill="auto"/>
            <w:vAlign w:val="center"/>
            <w:hideMark/>
          </w:tcPr>
          <w:p w14:paraId="685FF2E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70</w:t>
            </w:r>
          </w:p>
        </w:tc>
        <w:tc>
          <w:tcPr>
            <w:tcW w:w="511" w:type="dxa"/>
            <w:tcBorders>
              <w:top w:val="nil"/>
              <w:left w:val="nil"/>
              <w:bottom w:val="single" w:sz="8" w:space="0" w:color="auto"/>
              <w:right w:val="single" w:sz="8" w:space="0" w:color="auto"/>
            </w:tcBorders>
            <w:shd w:val="clear" w:color="auto" w:fill="auto"/>
            <w:vAlign w:val="center"/>
            <w:hideMark/>
          </w:tcPr>
          <w:p w14:paraId="43F729A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139</w:t>
            </w:r>
          </w:p>
        </w:tc>
        <w:tc>
          <w:tcPr>
            <w:tcW w:w="511" w:type="dxa"/>
            <w:tcBorders>
              <w:top w:val="nil"/>
              <w:left w:val="nil"/>
              <w:bottom w:val="single" w:sz="8" w:space="0" w:color="auto"/>
              <w:right w:val="single" w:sz="8" w:space="0" w:color="auto"/>
            </w:tcBorders>
            <w:shd w:val="clear" w:color="auto" w:fill="auto"/>
            <w:vAlign w:val="center"/>
            <w:hideMark/>
          </w:tcPr>
          <w:p w14:paraId="7C06481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73</w:t>
            </w:r>
          </w:p>
        </w:tc>
        <w:tc>
          <w:tcPr>
            <w:tcW w:w="557" w:type="dxa"/>
            <w:tcBorders>
              <w:top w:val="nil"/>
              <w:left w:val="nil"/>
              <w:bottom w:val="single" w:sz="8" w:space="0" w:color="auto"/>
              <w:right w:val="single" w:sz="8" w:space="0" w:color="auto"/>
            </w:tcBorders>
            <w:shd w:val="clear" w:color="auto" w:fill="auto"/>
            <w:vAlign w:val="center"/>
            <w:hideMark/>
          </w:tcPr>
          <w:p w14:paraId="18091C7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52.52</w:t>
            </w:r>
          </w:p>
        </w:tc>
        <w:tc>
          <w:tcPr>
            <w:tcW w:w="422" w:type="dxa"/>
            <w:tcBorders>
              <w:top w:val="nil"/>
              <w:left w:val="nil"/>
              <w:bottom w:val="single" w:sz="8" w:space="0" w:color="auto"/>
              <w:right w:val="single" w:sz="8" w:space="0" w:color="auto"/>
            </w:tcBorders>
            <w:shd w:val="clear" w:color="auto" w:fill="auto"/>
            <w:vAlign w:val="center"/>
            <w:hideMark/>
          </w:tcPr>
          <w:p w14:paraId="3096917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w:t>
            </w:r>
          </w:p>
        </w:tc>
        <w:tc>
          <w:tcPr>
            <w:tcW w:w="557" w:type="dxa"/>
            <w:tcBorders>
              <w:top w:val="nil"/>
              <w:left w:val="nil"/>
              <w:bottom w:val="single" w:sz="8" w:space="0" w:color="auto"/>
              <w:right w:val="single" w:sz="8" w:space="0" w:color="auto"/>
            </w:tcBorders>
            <w:shd w:val="clear" w:color="auto" w:fill="auto"/>
            <w:vAlign w:val="center"/>
            <w:hideMark/>
          </w:tcPr>
          <w:p w14:paraId="1B56986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16.55</w:t>
            </w:r>
          </w:p>
        </w:tc>
        <w:tc>
          <w:tcPr>
            <w:tcW w:w="422" w:type="dxa"/>
            <w:tcBorders>
              <w:top w:val="nil"/>
              <w:left w:val="nil"/>
              <w:bottom w:val="single" w:sz="8" w:space="0" w:color="auto"/>
              <w:right w:val="single" w:sz="8" w:space="0" w:color="auto"/>
            </w:tcBorders>
            <w:shd w:val="clear" w:color="auto" w:fill="auto"/>
            <w:vAlign w:val="center"/>
            <w:hideMark/>
          </w:tcPr>
          <w:p w14:paraId="6422A1E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w:t>
            </w:r>
          </w:p>
        </w:tc>
        <w:tc>
          <w:tcPr>
            <w:tcW w:w="557" w:type="dxa"/>
            <w:tcBorders>
              <w:top w:val="nil"/>
              <w:left w:val="nil"/>
              <w:bottom w:val="single" w:sz="8" w:space="0" w:color="auto"/>
              <w:right w:val="single" w:sz="8" w:space="0" w:color="auto"/>
            </w:tcBorders>
            <w:shd w:val="clear" w:color="auto" w:fill="auto"/>
            <w:vAlign w:val="center"/>
            <w:hideMark/>
          </w:tcPr>
          <w:p w14:paraId="1FA9207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11.51</w:t>
            </w:r>
          </w:p>
        </w:tc>
        <w:tc>
          <w:tcPr>
            <w:tcW w:w="422" w:type="dxa"/>
            <w:tcBorders>
              <w:top w:val="nil"/>
              <w:left w:val="nil"/>
              <w:bottom w:val="single" w:sz="8" w:space="0" w:color="auto"/>
              <w:right w:val="single" w:sz="8" w:space="0" w:color="auto"/>
            </w:tcBorders>
            <w:shd w:val="clear" w:color="auto" w:fill="auto"/>
            <w:vAlign w:val="center"/>
            <w:hideMark/>
          </w:tcPr>
          <w:p w14:paraId="3650168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w:t>
            </w:r>
          </w:p>
        </w:tc>
        <w:tc>
          <w:tcPr>
            <w:tcW w:w="557" w:type="dxa"/>
            <w:tcBorders>
              <w:top w:val="nil"/>
              <w:left w:val="nil"/>
              <w:bottom w:val="single" w:sz="8" w:space="0" w:color="auto"/>
              <w:right w:val="single" w:sz="8" w:space="0" w:color="auto"/>
            </w:tcBorders>
            <w:shd w:val="clear" w:color="auto" w:fill="auto"/>
            <w:vAlign w:val="center"/>
            <w:hideMark/>
          </w:tcPr>
          <w:p w14:paraId="397D1EF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12.95</w:t>
            </w:r>
          </w:p>
        </w:tc>
        <w:tc>
          <w:tcPr>
            <w:tcW w:w="358" w:type="dxa"/>
            <w:tcBorders>
              <w:top w:val="nil"/>
              <w:left w:val="nil"/>
              <w:bottom w:val="single" w:sz="8" w:space="0" w:color="auto"/>
              <w:right w:val="single" w:sz="8" w:space="0" w:color="auto"/>
            </w:tcBorders>
            <w:shd w:val="clear" w:color="auto" w:fill="auto"/>
            <w:vAlign w:val="center"/>
            <w:hideMark/>
          </w:tcPr>
          <w:p w14:paraId="101904F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480" w:type="dxa"/>
            <w:tcBorders>
              <w:top w:val="nil"/>
              <w:left w:val="nil"/>
              <w:bottom w:val="single" w:sz="8" w:space="0" w:color="auto"/>
              <w:right w:val="single" w:sz="8" w:space="0" w:color="auto"/>
            </w:tcBorders>
            <w:shd w:val="clear" w:color="auto" w:fill="auto"/>
            <w:vAlign w:val="center"/>
            <w:hideMark/>
          </w:tcPr>
          <w:p w14:paraId="2ADFD2B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2.88</w:t>
            </w:r>
          </w:p>
        </w:tc>
        <w:tc>
          <w:tcPr>
            <w:tcW w:w="341" w:type="dxa"/>
            <w:tcBorders>
              <w:top w:val="nil"/>
              <w:left w:val="nil"/>
              <w:bottom w:val="single" w:sz="8" w:space="0" w:color="auto"/>
              <w:right w:val="single" w:sz="8" w:space="0" w:color="auto"/>
            </w:tcBorders>
            <w:shd w:val="clear" w:color="auto" w:fill="auto"/>
            <w:vAlign w:val="center"/>
            <w:hideMark/>
          </w:tcPr>
          <w:p w14:paraId="67A39AA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467" w:type="dxa"/>
            <w:tcBorders>
              <w:top w:val="nil"/>
              <w:left w:val="nil"/>
              <w:bottom w:val="single" w:sz="8" w:space="0" w:color="auto"/>
              <w:right w:val="single" w:sz="8" w:space="0" w:color="auto"/>
            </w:tcBorders>
            <w:shd w:val="clear" w:color="auto" w:fill="auto"/>
            <w:vAlign w:val="center"/>
            <w:hideMark/>
          </w:tcPr>
          <w:p w14:paraId="0A71199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3.60</w:t>
            </w:r>
          </w:p>
        </w:tc>
        <w:tc>
          <w:tcPr>
            <w:tcW w:w="523" w:type="dxa"/>
            <w:tcBorders>
              <w:top w:val="nil"/>
              <w:left w:val="nil"/>
              <w:bottom w:val="single" w:sz="8" w:space="0" w:color="auto"/>
              <w:right w:val="single" w:sz="8" w:space="0" w:color="auto"/>
            </w:tcBorders>
            <w:shd w:val="clear" w:color="auto" w:fill="auto"/>
            <w:vAlign w:val="center"/>
            <w:hideMark/>
          </w:tcPr>
          <w:p w14:paraId="2FF07C2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2794</w:t>
            </w:r>
          </w:p>
        </w:tc>
        <w:tc>
          <w:tcPr>
            <w:tcW w:w="532" w:type="dxa"/>
            <w:tcBorders>
              <w:top w:val="nil"/>
              <w:left w:val="nil"/>
              <w:bottom w:val="single" w:sz="8" w:space="0" w:color="auto"/>
              <w:right w:val="single" w:sz="8" w:space="0" w:color="auto"/>
            </w:tcBorders>
            <w:shd w:val="clear" w:color="auto" w:fill="auto"/>
            <w:vAlign w:val="center"/>
            <w:hideMark/>
          </w:tcPr>
          <w:p w14:paraId="37D8592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2790</w:t>
            </w:r>
          </w:p>
        </w:tc>
        <w:tc>
          <w:tcPr>
            <w:tcW w:w="447" w:type="dxa"/>
            <w:tcBorders>
              <w:top w:val="nil"/>
              <w:left w:val="nil"/>
              <w:bottom w:val="single" w:sz="8" w:space="0" w:color="auto"/>
              <w:right w:val="single" w:sz="8" w:space="0" w:color="auto"/>
            </w:tcBorders>
            <w:shd w:val="clear" w:color="auto" w:fill="auto"/>
            <w:vAlign w:val="center"/>
            <w:hideMark/>
          </w:tcPr>
          <w:p w14:paraId="01E2389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3.92</w:t>
            </w:r>
          </w:p>
        </w:tc>
      </w:tr>
      <w:tr w:rsidR="0080509D" w:rsidRPr="0080509D" w14:paraId="0ED0798A"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BD8559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380" w:type="dxa"/>
            <w:tcBorders>
              <w:top w:val="nil"/>
              <w:left w:val="nil"/>
              <w:bottom w:val="single" w:sz="8" w:space="0" w:color="auto"/>
              <w:right w:val="single" w:sz="8" w:space="0" w:color="auto"/>
            </w:tcBorders>
            <w:shd w:val="clear" w:color="auto" w:fill="auto"/>
            <w:vAlign w:val="center"/>
            <w:hideMark/>
          </w:tcPr>
          <w:p w14:paraId="1557A087"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“B. Curri”</w:t>
            </w:r>
          </w:p>
        </w:tc>
        <w:tc>
          <w:tcPr>
            <w:tcW w:w="464" w:type="dxa"/>
            <w:tcBorders>
              <w:top w:val="nil"/>
              <w:left w:val="nil"/>
              <w:bottom w:val="single" w:sz="8" w:space="0" w:color="auto"/>
              <w:right w:val="single" w:sz="8" w:space="0" w:color="auto"/>
            </w:tcBorders>
            <w:shd w:val="clear" w:color="auto" w:fill="auto"/>
            <w:vAlign w:val="center"/>
            <w:hideMark/>
          </w:tcPr>
          <w:p w14:paraId="5DB6106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w:t>
            </w:r>
          </w:p>
        </w:tc>
        <w:tc>
          <w:tcPr>
            <w:tcW w:w="511" w:type="dxa"/>
            <w:tcBorders>
              <w:top w:val="nil"/>
              <w:left w:val="nil"/>
              <w:bottom w:val="single" w:sz="8" w:space="0" w:color="auto"/>
              <w:right w:val="single" w:sz="8" w:space="0" w:color="auto"/>
            </w:tcBorders>
            <w:shd w:val="clear" w:color="auto" w:fill="auto"/>
            <w:vAlign w:val="center"/>
            <w:hideMark/>
          </w:tcPr>
          <w:p w14:paraId="2C9FB2C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117</w:t>
            </w:r>
          </w:p>
        </w:tc>
        <w:tc>
          <w:tcPr>
            <w:tcW w:w="421" w:type="dxa"/>
            <w:tcBorders>
              <w:top w:val="nil"/>
              <w:left w:val="nil"/>
              <w:bottom w:val="single" w:sz="8" w:space="0" w:color="auto"/>
              <w:right w:val="single" w:sz="8" w:space="0" w:color="auto"/>
            </w:tcBorders>
            <w:shd w:val="clear" w:color="auto" w:fill="auto"/>
            <w:vAlign w:val="center"/>
            <w:hideMark/>
          </w:tcPr>
          <w:p w14:paraId="05997B9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118</w:t>
            </w:r>
          </w:p>
        </w:tc>
        <w:tc>
          <w:tcPr>
            <w:tcW w:w="511" w:type="dxa"/>
            <w:tcBorders>
              <w:top w:val="nil"/>
              <w:left w:val="nil"/>
              <w:bottom w:val="single" w:sz="8" w:space="0" w:color="auto"/>
              <w:right w:val="single" w:sz="8" w:space="0" w:color="auto"/>
            </w:tcBorders>
            <w:shd w:val="clear" w:color="auto" w:fill="auto"/>
            <w:vAlign w:val="center"/>
            <w:hideMark/>
          </w:tcPr>
          <w:p w14:paraId="6C26414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235</w:t>
            </w:r>
          </w:p>
        </w:tc>
        <w:tc>
          <w:tcPr>
            <w:tcW w:w="511" w:type="dxa"/>
            <w:tcBorders>
              <w:top w:val="nil"/>
              <w:left w:val="nil"/>
              <w:bottom w:val="single" w:sz="8" w:space="0" w:color="auto"/>
              <w:right w:val="single" w:sz="8" w:space="0" w:color="auto"/>
            </w:tcBorders>
            <w:shd w:val="clear" w:color="auto" w:fill="auto"/>
            <w:vAlign w:val="center"/>
            <w:hideMark/>
          </w:tcPr>
          <w:p w14:paraId="12A2B48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125</w:t>
            </w:r>
          </w:p>
        </w:tc>
        <w:tc>
          <w:tcPr>
            <w:tcW w:w="557" w:type="dxa"/>
            <w:tcBorders>
              <w:top w:val="nil"/>
              <w:left w:val="nil"/>
              <w:bottom w:val="single" w:sz="8" w:space="0" w:color="auto"/>
              <w:right w:val="single" w:sz="8" w:space="0" w:color="auto"/>
            </w:tcBorders>
            <w:shd w:val="clear" w:color="auto" w:fill="auto"/>
            <w:vAlign w:val="center"/>
            <w:hideMark/>
          </w:tcPr>
          <w:p w14:paraId="06F39AC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53.19</w:t>
            </w:r>
          </w:p>
        </w:tc>
        <w:tc>
          <w:tcPr>
            <w:tcW w:w="422" w:type="dxa"/>
            <w:tcBorders>
              <w:top w:val="nil"/>
              <w:left w:val="nil"/>
              <w:bottom w:val="single" w:sz="8" w:space="0" w:color="auto"/>
              <w:right w:val="single" w:sz="8" w:space="0" w:color="auto"/>
            </w:tcBorders>
            <w:shd w:val="clear" w:color="auto" w:fill="auto"/>
            <w:vAlign w:val="center"/>
            <w:hideMark/>
          </w:tcPr>
          <w:p w14:paraId="4A86471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55</w:t>
            </w:r>
          </w:p>
        </w:tc>
        <w:tc>
          <w:tcPr>
            <w:tcW w:w="557" w:type="dxa"/>
            <w:tcBorders>
              <w:top w:val="nil"/>
              <w:left w:val="nil"/>
              <w:bottom w:val="single" w:sz="8" w:space="0" w:color="auto"/>
              <w:right w:val="single" w:sz="8" w:space="0" w:color="auto"/>
            </w:tcBorders>
            <w:shd w:val="clear" w:color="auto" w:fill="auto"/>
            <w:vAlign w:val="center"/>
            <w:hideMark/>
          </w:tcPr>
          <w:p w14:paraId="1C624C6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23.40</w:t>
            </w:r>
          </w:p>
        </w:tc>
        <w:tc>
          <w:tcPr>
            <w:tcW w:w="422" w:type="dxa"/>
            <w:tcBorders>
              <w:top w:val="nil"/>
              <w:left w:val="nil"/>
              <w:bottom w:val="single" w:sz="8" w:space="0" w:color="auto"/>
              <w:right w:val="single" w:sz="8" w:space="0" w:color="auto"/>
            </w:tcBorders>
            <w:shd w:val="clear" w:color="auto" w:fill="auto"/>
            <w:vAlign w:val="center"/>
            <w:hideMark/>
          </w:tcPr>
          <w:p w14:paraId="02198F0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43</w:t>
            </w:r>
          </w:p>
        </w:tc>
        <w:tc>
          <w:tcPr>
            <w:tcW w:w="557" w:type="dxa"/>
            <w:tcBorders>
              <w:top w:val="nil"/>
              <w:left w:val="nil"/>
              <w:bottom w:val="single" w:sz="8" w:space="0" w:color="auto"/>
              <w:right w:val="single" w:sz="8" w:space="0" w:color="auto"/>
            </w:tcBorders>
            <w:shd w:val="clear" w:color="auto" w:fill="auto"/>
            <w:vAlign w:val="center"/>
            <w:hideMark/>
          </w:tcPr>
          <w:p w14:paraId="29905B8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18.30</w:t>
            </w:r>
          </w:p>
        </w:tc>
        <w:tc>
          <w:tcPr>
            <w:tcW w:w="422" w:type="dxa"/>
            <w:tcBorders>
              <w:top w:val="nil"/>
              <w:left w:val="nil"/>
              <w:bottom w:val="single" w:sz="8" w:space="0" w:color="auto"/>
              <w:right w:val="single" w:sz="8" w:space="0" w:color="auto"/>
            </w:tcBorders>
            <w:shd w:val="clear" w:color="auto" w:fill="auto"/>
            <w:vAlign w:val="center"/>
            <w:hideMark/>
          </w:tcPr>
          <w:p w14:paraId="22132F8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w:t>
            </w:r>
          </w:p>
        </w:tc>
        <w:tc>
          <w:tcPr>
            <w:tcW w:w="557" w:type="dxa"/>
            <w:tcBorders>
              <w:top w:val="nil"/>
              <w:left w:val="nil"/>
              <w:bottom w:val="single" w:sz="8" w:space="0" w:color="auto"/>
              <w:right w:val="single" w:sz="8" w:space="0" w:color="auto"/>
            </w:tcBorders>
            <w:shd w:val="clear" w:color="auto" w:fill="auto"/>
            <w:vAlign w:val="center"/>
            <w:hideMark/>
          </w:tcPr>
          <w:p w14:paraId="5513C38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5.11</w:t>
            </w:r>
          </w:p>
        </w:tc>
        <w:tc>
          <w:tcPr>
            <w:tcW w:w="358" w:type="dxa"/>
            <w:tcBorders>
              <w:top w:val="nil"/>
              <w:left w:val="nil"/>
              <w:bottom w:val="single" w:sz="8" w:space="0" w:color="auto"/>
              <w:right w:val="single" w:sz="8" w:space="0" w:color="auto"/>
            </w:tcBorders>
            <w:shd w:val="clear" w:color="auto" w:fill="auto"/>
            <w:vAlign w:val="center"/>
            <w:hideMark/>
          </w:tcPr>
          <w:p w14:paraId="72402E2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80" w:type="dxa"/>
            <w:tcBorders>
              <w:top w:val="nil"/>
              <w:left w:val="nil"/>
              <w:bottom w:val="single" w:sz="8" w:space="0" w:color="auto"/>
              <w:right w:val="single" w:sz="8" w:space="0" w:color="auto"/>
            </w:tcBorders>
            <w:shd w:val="clear" w:color="auto" w:fill="auto"/>
            <w:vAlign w:val="center"/>
            <w:hideMark/>
          </w:tcPr>
          <w:p w14:paraId="2337D63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341" w:type="dxa"/>
            <w:tcBorders>
              <w:top w:val="nil"/>
              <w:left w:val="nil"/>
              <w:bottom w:val="single" w:sz="8" w:space="0" w:color="auto"/>
              <w:right w:val="single" w:sz="8" w:space="0" w:color="auto"/>
            </w:tcBorders>
            <w:shd w:val="clear" w:color="auto" w:fill="auto"/>
            <w:vAlign w:val="center"/>
            <w:hideMark/>
          </w:tcPr>
          <w:p w14:paraId="3022485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67" w:type="dxa"/>
            <w:tcBorders>
              <w:top w:val="nil"/>
              <w:left w:val="nil"/>
              <w:bottom w:val="single" w:sz="8" w:space="0" w:color="auto"/>
              <w:right w:val="single" w:sz="8" w:space="0" w:color="auto"/>
            </w:tcBorders>
            <w:shd w:val="clear" w:color="auto" w:fill="auto"/>
            <w:vAlign w:val="center"/>
            <w:hideMark/>
          </w:tcPr>
          <w:p w14:paraId="2E3CE55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523" w:type="dxa"/>
            <w:tcBorders>
              <w:top w:val="nil"/>
              <w:left w:val="nil"/>
              <w:bottom w:val="single" w:sz="8" w:space="0" w:color="auto"/>
              <w:right w:val="single" w:sz="8" w:space="0" w:color="auto"/>
            </w:tcBorders>
            <w:shd w:val="clear" w:color="auto" w:fill="auto"/>
            <w:vAlign w:val="center"/>
            <w:hideMark/>
          </w:tcPr>
          <w:p w14:paraId="713781B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4157</w:t>
            </w:r>
          </w:p>
        </w:tc>
        <w:tc>
          <w:tcPr>
            <w:tcW w:w="532" w:type="dxa"/>
            <w:tcBorders>
              <w:top w:val="nil"/>
              <w:left w:val="nil"/>
              <w:bottom w:val="single" w:sz="8" w:space="0" w:color="auto"/>
              <w:right w:val="single" w:sz="8" w:space="0" w:color="auto"/>
            </w:tcBorders>
            <w:shd w:val="clear" w:color="auto" w:fill="auto"/>
            <w:vAlign w:val="center"/>
            <w:hideMark/>
          </w:tcPr>
          <w:p w14:paraId="79772E8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4110</w:t>
            </w:r>
          </w:p>
        </w:tc>
        <w:tc>
          <w:tcPr>
            <w:tcW w:w="447" w:type="dxa"/>
            <w:tcBorders>
              <w:top w:val="nil"/>
              <w:left w:val="nil"/>
              <w:bottom w:val="single" w:sz="8" w:space="0" w:color="auto"/>
              <w:right w:val="single" w:sz="8" w:space="0" w:color="auto"/>
            </w:tcBorders>
            <w:shd w:val="clear" w:color="auto" w:fill="auto"/>
            <w:vAlign w:val="center"/>
            <w:hideMark/>
          </w:tcPr>
          <w:p w14:paraId="6C40D8F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4.25</w:t>
            </w:r>
          </w:p>
        </w:tc>
      </w:tr>
      <w:tr w:rsidR="0080509D" w:rsidRPr="0080509D" w14:paraId="34A34FD2"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ED355B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1380" w:type="dxa"/>
            <w:tcBorders>
              <w:top w:val="nil"/>
              <w:left w:val="nil"/>
              <w:bottom w:val="single" w:sz="8" w:space="0" w:color="auto"/>
              <w:right w:val="single" w:sz="8" w:space="0" w:color="auto"/>
            </w:tcBorders>
            <w:shd w:val="clear" w:color="auto" w:fill="auto"/>
            <w:vAlign w:val="center"/>
            <w:hideMark/>
          </w:tcPr>
          <w:p w14:paraId="3C8BF1E5"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w:t>
            </w:r>
          </w:p>
        </w:tc>
        <w:tc>
          <w:tcPr>
            <w:tcW w:w="464" w:type="dxa"/>
            <w:tcBorders>
              <w:top w:val="nil"/>
              <w:left w:val="nil"/>
              <w:bottom w:val="single" w:sz="8" w:space="0" w:color="auto"/>
              <w:right w:val="single" w:sz="8" w:space="0" w:color="auto"/>
            </w:tcBorders>
            <w:shd w:val="clear" w:color="auto" w:fill="auto"/>
            <w:vAlign w:val="center"/>
            <w:hideMark/>
          </w:tcPr>
          <w:p w14:paraId="5FCBC2D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40</w:t>
            </w:r>
          </w:p>
        </w:tc>
        <w:tc>
          <w:tcPr>
            <w:tcW w:w="511" w:type="dxa"/>
            <w:tcBorders>
              <w:top w:val="nil"/>
              <w:left w:val="nil"/>
              <w:bottom w:val="single" w:sz="8" w:space="0" w:color="auto"/>
              <w:right w:val="single" w:sz="8" w:space="0" w:color="auto"/>
            </w:tcBorders>
            <w:shd w:val="clear" w:color="auto" w:fill="auto"/>
            <w:vAlign w:val="center"/>
            <w:hideMark/>
          </w:tcPr>
          <w:p w14:paraId="26FDC9F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465</w:t>
            </w:r>
          </w:p>
        </w:tc>
        <w:tc>
          <w:tcPr>
            <w:tcW w:w="421" w:type="dxa"/>
            <w:tcBorders>
              <w:top w:val="nil"/>
              <w:left w:val="nil"/>
              <w:bottom w:val="single" w:sz="8" w:space="0" w:color="auto"/>
              <w:right w:val="single" w:sz="8" w:space="0" w:color="auto"/>
            </w:tcBorders>
            <w:shd w:val="clear" w:color="auto" w:fill="auto"/>
            <w:vAlign w:val="center"/>
            <w:hideMark/>
          </w:tcPr>
          <w:p w14:paraId="7139836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441</w:t>
            </w:r>
          </w:p>
        </w:tc>
        <w:tc>
          <w:tcPr>
            <w:tcW w:w="511" w:type="dxa"/>
            <w:tcBorders>
              <w:top w:val="nil"/>
              <w:left w:val="nil"/>
              <w:bottom w:val="single" w:sz="8" w:space="0" w:color="auto"/>
              <w:right w:val="single" w:sz="8" w:space="0" w:color="auto"/>
            </w:tcBorders>
            <w:shd w:val="clear" w:color="auto" w:fill="auto"/>
            <w:vAlign w:val="center"/>
            <w:hideMark/>
          </w:tcPr>
          <w:p w14:paraId="467330F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906</w:t>
            </w:r>
          </w:p>
        </w:tc>
        <w:tc>
          <w:tcPr>
            <w:tcW w:w="511" w:type="dxa"/>
            <w:tcBorders>
              <w:top w:val="nil"/>
              <w:left w:val="nil"/>
              <w:bottom w:val="single" w:sz="8" w:space="0" w:color="auto"/>
              <w:right w:val="single" w:sz="8" w:space="0" w:color="auto"/>
            </w:tcBorders>
            <w:shd w:val="clear" w:color="auto" w:fill="auto"/>
            <w:vAlign w:val="center"/>
            <w:hideMark/>
          </w:tcPr>
          <w:p w14:paraId="4C29EA5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492</w:t>
            </w:r>
          </w:p>
        </w:tc>
        <w:tc>
          <w:tcPr>
            <w:tcW w:w="557" w:type="dxa"/>
            <w:tcBorders>
              <w:top w:val="nil"/>
              <w:left w:val="nil"/>
              <w:bottom w:val="single" w:sz="8" w:space="0" w:color="auto"/>
              <w:right w:val="single" w:sz="8" w:space="0" w:color="auto"/>
            </w:tcBorders>
            <w:shd w:val="clear" w:color="auto" w:fill="auto"/>
            <w:vAlign w:val="center"/>
            <w:hideMark/>
          </w:tcPr>
          <w:p w14:paraId="7F10D6E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54.30</w:t>
            </w:r>
          </w:p>
        </w:tc>
        <w:tc>
          <w:tcPr>
            <w:tcW w:w="422" w:type="dxa"/>
            <w:tcBorders>
              <w:top w:val="nil"/>
              <w:left w:val="nil"/>
              <w:bottom w:val="single" w:sz="8" w:space="0" w:color="auto"/>
              <w:right w:val="single" w:sz="8" w:space="0" w:color="auto"/>
            </w:tcBorders>
            <w:shd w:val="clear" w:color="auto" w:fill="auto"/>
            <w:vAlign w:val="center"/>
            <w:hideMark/>
          </w:tcPr>
          <w:p w14:paraId="4412974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199</w:t>
            </w:r>
          </w:p>
        </w:tc>
        <w:tc>
          <w:tcPr>
            <w:tcW w:w="557" w:type="dxa"/>
            <w:tcBorders>
              <w:top w:val="nil"/>
              <w:left w:val="nil"/>
              <w:bottom w:val="single" w:sz="8" w:space="0" w:color="auto"/>
              <w:right w:val="single" w:sz="8" w:space="0" w:color="auto"/>
            </w:tcBorders>
            <w:shd w:val="clear" w:color="auto" w:fill="auto"/>
            <w:vAlign w:val="center"/>
            <w:hideMark/>
          </w:tcPr>
          <w:p w14:paraId="1842031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21.96</w:t>
            </w:r>
          </w:p>
        </w:tc>
        <w:tc>
          <w:tcPr>
            <w:tcW w:w="422" w:type="dxa"/>
            <w:tcBorders>
              <w:top w:val="nil"/>
              <w:left w:val="nil"/>
              <w:bottom w:val="single" w:sz="8" w:space="0" w:color="auto"/>
              <w:right w:val="single" w:sz="8" w:space="0" w:color="auto"/>
            </w:tcBorders>
            <w:shd w:val="clear" w:color="auto" w:fill="auto"/>
            <w:vAlign w:val="center"/>
            <w:hideMark/>
          </w:tcPr>
          <w:p w14:paraId="377C643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136</w:t>
            </w:r>
          </w:p>
        </w:tc>
        <w:tc>
          <w:tcPr>
            <w:tcW w:w="557" w:type="dxa"/>
            <w:tcBorders>
              <w:top w:val="nil"/>
              <w:left w:val="nil"/>
              <w:bottom w:val="single" w:sz="8" w:space="0" w:color="auto"/>
              <w:right w:val="single" w:sz="8" w:space="0" w:color="auto"/>
            </w:tcBorders>
            <w:shd w:val="clear" w:color="auto" w:fill="auto"/>
            <w:vAlign w:val="center"/>
            <w:hideMark/>
          </w:tcPr>
          <w:p w14:paraId="3A1D5EE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15.01</w:t>
            </w:r>
          </w:p>
        </w:tc>
        <w:tc>
          <w:tcPr>
            <w:tcW w:w="422" w:type="dxa"/>
            <w:tcBorders>
              <w:top w:val="nil"/>
              <w:left w:val="nil"/>
              <w:bottom w:val="single" w:sz="8" w:space="0" w:color="auto"/>
              <w:right w:val="single" w:sz="8" w:space="0" w:color="auto"/>
            </w:tcBorders>
            <w:shd w:val="clear" w:color="auto" w:fill="auto"/>
            <w:vAlign w:val="center"/>
            <w:hideMark/>
          </w:tcPr>
          <w:p w14:paraId="13CFBF3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54</w:t>
            </w:r>
          </w:p>
        </w:tc>
        <w:tc>
          <w:tcPr>
            <w:tcW w:w="557" w:type="dxa"/>
            <w:tcBorders>
              <w:top w:val="nil"/>
              <w:left w:val="nil"/>
              <w:bottom w:val="single" w:sz="8" w:space="0" w:color="auto"/>
              <w:right w:val="single" w:sz="8" w:space="0" w:color="auto"/>
            </w:tcBorders>
            <w:shd w:val="clear" w:color="auto" w:fill="auto"/>
            <w:vAlign w:val="center"/>
            <w:hideMark/>
          </w:tcPr>
          <w:p w14:paraId="23E7199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5.96</w:t>
            </w:r>
          </w:p>
        </w:tc>
        <w:tc>
          <w:tcPr>
            <w:tcW w:w="358" w:type="dxa"/>
            <w:tcBorders>
              <w:top w:val="nil"/>
              <w:left w:val="nil"/>
              <w:bottom w:val="single" w:sz="8" w:space="0" w:color="auto"/>
              <w:right w:val="single" w:sz="8" w:space="0" w:color="auto"/>
            </w:tcBorders>
            <w:shd w:val="clear" w:color="auto" w:fill="auto"/>
            <w:vAlign w:val="center"/>
            <w:hideMark/>
          </w:tcPr>
          <w:p w14:paraId="73CC83D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w:t>
            </w:r>
          </w:p>
        </w:tc>
        <w:tc>
          <w:tcPr>
            <w:tcW w:w="480" w:type="dxa"/>
            <w:tcBorders>
              <w:top w:val="nil"/>
              <w:left w:val="nil"/>
              <w:bottom w:val="single" w:sz="8" w:space="0" w:color="auto"/>
              <w:right w:val="single" w:sz="8" w:space="0" w:color="auto"/>
            </w:tcBorders>
            <w:shd w:val="clear" w:color="auto" w:fill="auto"/>
            <w:vAlign w:val="center"/>
            <w:hideMark/>
          </w:tcPr>
          <w:p w14:paraId="07EA1FA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1.99</w:t>
            </w:r>
          </w:p>
        </w:tc>
        <w:tc>
          <w:tcPr>
            <w:tcW w:w="341" w:type="dxa"/>
            <w:tcBorders>
              <w:top w:val="nil"/>
              <w:left w:val="nil"/>
              <w:bottom w:val="single" w:sz="8" w:space="0" w:color="auto"/>
              <w:right w:val="single" w:sz="8" w:space="0" w:color="auto"/>
            </w:tcBorders>
            <w:shd w:val="clear" w:color="auto" w:fill="auto"/>
            <w:vAlign w:val="center"/>
            <w:hideMark/>
          </w:tcPr>
          <w:p w14:paraId="3BCE0A9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467" w:type="dxa"/>
            <w:tcBorders>
              <w:top w:val="nil"/>
              <w:left w:val="nil"/>
              <w:bottom w:val="single" w:sz="8" w:space="0" w:color="auto"/>
              <w:right w:val="single" w:sz="8" w:space="0" w:color="auto"/>
            </w:tcBorders>
            <w:shd w:val="clear" w:color="auto" w:fill="auto"/>
            <w:vAlign w:val="center"/>
            <w:hideMark/>
          </w:tcPr>
          <w:p w14:paraId="6A78F50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0.77</w:t>
            </w:r>
          </w:p>
        </w:tc>
        <w:tc>
          <w:tcPr>
            <w:tcW w:w="523" w:type="dxa"/>
            <w:tcBorders>
              <w:top w:val="nil"/>
              <w:left w:val="nil"/>
              <w:bottom w:val="single" w:sz="8" w:space="0" w:color="auto"/>
              <w:right w:val="single" w:sz="8" w:space="0" w:color="auto"/>
            </w:tcBorders>
            <w:shd w:val="clear" w:color="auto" w:fill="auto"/>
            <w:vAlign w:val="center"/>
            <w:hideMark/>
          </w:tcPr>
          <w:p w14:paraId="3D5E0EC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11158</w:t>
            </w:r>
          </w:p>
        </w:tc>
        <w:tc>
          <w:tcPr>
            <w:tcW w:w="532" w:type="dxa"/>
            <w:tcBorders>
              <w:top w:val="nil"/>
              <w:left w:val="nil"/>
              <w:bottom w:val="single" w:sz="8" w:space="0" w:color="auto"/>
              <w:right w:val="single" w:sz="8" w:space="0" w:color="auto"/>
            </w:tcBorders>
            <w:shd w:val="clear" w:color="auto" w:fill="auto"/>
            <w:vAlign w:val="center"/>
            <w:hideMark/>
          </w:tcPr>
          <w:p w14:paraId="5C68AE7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10990</w:t>
            </w:r>
          </w:p>
        </w:tc>
        <w:tc>
          <w:tcPr>
            <w:tcW w:w="447" w:type="dxa"/>
            <w:tcBorders>
              <w:top w:val="nil"/>
              <w:left w:val="nil"/>
              <w:bottom w:val="single" w:sz="8" w:space="0" w:color="auto"/>
              <w:right w:val="single" w:sz="8" w:space="0" w:color="auto"/>
            </w:tcBorders>
            <w:shd w:val="clear" w:color="auto" w:fill="auto"/>
            <w:vAlign w:val="center"/>
            <w:hideMark/>
          </w:tcPr>
          <w:p w14:paraId="36FA1FD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4.18</w:t>
            </w:r>
          </w:p>
        </w:tc>
      </w:tr>
      <w:tr w:rsidR="0080509D" w:rsidRPr="0080509D" w14:paraId="7EA930B1"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839FC4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1380" w:type="dxa"/>
            <w:tcBorders>
              <w:top w:val="nil"/>
              <w:left w:val="nil"/>
              <w:bottom w:val="single" w:sz="8" w:space="0" w:color="auto"/>
              <w:right w:val="single" w:sz="8" w:space="0" w:color="auto"/>
            </w:tcBorders>
            <w:shd w:val="clear" w:color="auto" w:fill="auto"/>
            <w:vAlign w:val="center"/>
            <w:hideMark/>
          </w:tcPr>
          <w:p w14:paraId="639063EB"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“H. Prishtina”</w:t>
            </w:r>
          </w:p>
        </w:tc>
        <w:tc>
          <w:tcPr>
            <w:tcW w:w="464" w:type="dxa"/>
            <w:tcBorders>
              <w:top w:val="nil"/>
              <w:left w:val="nil"/>
              <w:bottom w:val="single" w:sz="8" w:space="0" w:color="auto"/>
              <w:right w:val="single" w:sz="8" w:space="0" w:color="auto"/>
            </w:tcBorders>
            <w:shd w:val="clear" w:color="auto" w:fill="auto"/>
            <w:vAlign w:val="center"/>
            <w:hideMark/>
          </w:tcPr>
          <w:p w14:paraId="355621B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c>
          <w:tcPr>
            <w:tcW w:w="511" w:type="dxa"/>
            <w:tcBorders>
              <w:top w:val="nil"/>
              <w:left w:val="nil"/>
              <w:bottom w:val="single" w:sz="8" w:space="0" w:color="auto"/>
              <w:right w:val="single" w:sz="8" w:space="0" w:color="auto"/>
            </w:tcBorders>
            <w:shd w:val="clear" w:color="auto" w:fill="auto"/>
            <w:vAlign w:val="center"/>
            <w:hideMark/>
          </w:tcPr>
          <w:p w14:paraId="4457255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96</w:t>
            </w:r>
          </w:p>
        </w:tc>
        <w:tc>
          <w:tcPr>
            <w:tcW w:w="421" w:type="dxa"/>
            <w:tcBorders>
              <w:top w:val="nil"/>
              <w:left w:val="nil"/>
              <w:bottom w:val="single" w:sz="8" w:space="0" w:color="auto"/>
              <w:right w:val="single" w:sz="8" w:space="0" w:color="auto"/>
            </w:tcBorders>
            <w:shd w:val="clear" w:color="auto" w:fill="auto"/>
            <w:vAlign w:val="center"/>
            <w:hideMark/>
          </w:tcPr>
          <w:p w14:paraId="5E3F801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79</w:t>
            </w:r>
          </w:p>
        </w:tc>
        <w:tc>
          <w:tcPr>
            <w:tcW w:w="511" w:type="dxa"/>
            <w:tcBorders>
              <w:top w:val="nil"/>
              <w:left w:val="nil"/>
              <w:bottom w:val="single" w:sz="8" w:space="0" w:color="auto"/>
              <w:right w:val="single" w:sz="8" w:space="0" w:color="auto"/>
            </w:tcBorders>
            <w:shd w:val="clear" w:color="auto" w:fill="auto"/>
            <w:vAlign w:val="center"/>
            <w:hideMark/>
          </w:tcPr>
          <w:p w14:paraId="4522199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175</w:t>
            </w:r>
          </w:p>
        </w:tc>
        <w:tc>
          <w:tcPr>
            <w:tcW w:w="511" w:type="dxa"/>
            <w:tcBorders>
              <w:top w:val="nil"/>
              <w:left w:val="nil"/>
              <w:bottom w:val="single" w:sz="8" w:space="0" w:color="auto"/>
              <w:right w:val="single" w:sz="8" w:space="0" w:color="auto"/>
            </w:tcBorders>
            <w:shd w:val="clear" w:color="auto" w:fill="auto"/>
            <w:vAlign w:val="center"/>
            <w:hideMark/>
          </w:tcPr>
          <w:p w14:paraId="483CC63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99</w:t>
            </w:r>
          </w:p>
        </w:tc>
        <w:tc>
          <w:tcPr>
            <w:tcW w:w="557" w:type="dxa"/>
            <w:tcBorders>
              <w:top w:val="nil"/>
              <w:left w:val="nil"/>
              <w:bottom w:val="single" w:sz="8" w:space="0" w:color="auto"/>
              <w:right w:val="single" w:sz="8" w:space="0" w:color="auto"/>
            </w:tcBorders>
            <w:shd w:val="clear" w:color="auto" w:fill="auto"/>
            <w:vAlign w:val="center"/>
            <w:hideMark/>
          </w:tcPr>
          <w:p w14:paraId="5E8E132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56.57</w:t>
            </w:r>
          </w:p>
        </w:tc>
        <w:tc>
          <w:tcPr>
            <w:tcW w:w="422" w:type="dxa"/>
            <w:tcBorders>
              <w:top w:val="nil"/>
              <w:left w:val="nil"/>
              <w:bottom w:val="single" w:sz="8" w:space="0" w:color="auto"/>
              <w:right w:val="single" w:sz="8" w:space="0" w:color="auto"/>
            </w:tcBorders>
            <w:shd w:val="clear" w:color="auto" w:fill="auto"/>
            <w:vAlign w:val="center"/>
            <w:hideMark/>
          </w:tcPr>
          <w:p w14:paraId="0B82EA0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w:t>
            </w:r>
          </w:p>
        </w:tc>
        <w:tc>
          <w:tcPr>
            <w:tcW w:w="557" w:type="dxa"/>
            <w:tcBorders>
              <w:top w:val="nil"/>
              <w:left w:val="nil"/>
              <w:bottom w:val="single" w:sz="8" w:space="0" w:color="auto"/>
              <w:right w:val="single" w:sz="8" w:space="0" w:color="auto"/>
            </w:tcBorders>
            <w:shd w:val="clear" w:color="auto" w:fill="auto"/>
            <w:vAlign w:val="center"/>
            <w:hideMark/>
          </w:tcPr>
          <w:p w14:paraId="38592DB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23.43</w:t>
            </w:r>
          </w:p>
        </w:tc>
        <w:tc>
          <w:tcPr>
            <w:tcW w:w="422" w:type="dxa"/>
            <w:tcBorders>
              <w:top w:val="nil"/>
              <w:left w:val="nil"/>
              <w:bottom w:val="single" w:sz="8" w:space="0" w:color="auto"/>
              <w:right w:val="single" w:sz="8" w:space="0" w:color="auto"/>
            </w:tcBorders>
            <w:shd w:val="clear" w:color="auto" w:fill="auto"/>
            <w:vAlign w:val="center"/>
            <w:hideMark/>
          </w:tcPr>
          <w:p w14:paraId="503AB1A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w:t>
            </w:r>
          </w:p>
        </w:tc>
        <w:tc>
          <w:tcPr>
            <w:tcW w:w="557" w:type="dxa"/>
            <w:tcBorders>
              <w:top w:val="nil"/>
              <w:left w:val="nil"/>
              <w:bottom w:val="single" w:sz="8" w:space="0" w:color="auto"/>
              <w:right w:val="single" w:sz="8" w:space="0" w:color="auto"/>
            </w:tcBorders>
            <w:shd w:val="clear" w:color="auto" w:fill="auto"/>
            <w:vAlign w:val="center"/>
            <w:hideMark/>
          </w:tcPr>
          <w:p w14:paraId="76BDF8A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13.71</w:t>
            </w:r>
          </w:p>
        </w:tc>
        <w:tc>
          <w:tcPr>
            <w:tcW w:w="422" w:type="dxa"/>
            <w:tcBorders>
              <w:top w:val="nil"/>
              <w:left w:val="nil"/>
              <w:bottom w:val="single" w:sz="8" w:space="0" w:color="auto"/>
              <w:right w:val="single" w:sz="8" w:space="0" w:color="auto"/>
            </w:tcBorders>
            <w:shd w:val="clear" w:color="auto" w:fill="auto"/>
            <w:vAlign w:val="center"/>
            <w:hideMark/>
          </w:tcPr>
          <w:p w14:paraId="70FA211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w:t>
            </w:r>
          </w:p>
        </w:tc>
        <w:tc>
          <w:tcPr>
            <w:tcW w:w="557" w:type="dxa"/>
            <w:tcBorders>
              <w:top w:val="nil"/>
              <w:left w:val="nil"/>
              <w:bottom w:val="single" w:sz="8" w:space="0" w:color="auto"/>
              <w:right w:val="single" w:sz="8" w:space="0" w:color="auto"/>
            </w:tcBorders>
            <w:shd w:val="clear" w:color="auto" w:fill="auto"/>
            <w:vAlign w:val="center"/>
            <w:hideMark/>
          </w:tcPr>
          <w:p w14:paraId="46D3A51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6.29</w:t>
            </w:r>
          </w:p>
        </w:tc>
        <w:tc>
          <w:tcPr>
            <w:tcW w:w="358" w:type="dxa"/>
            <w:tcBorders>
              <w:top w:val="nil"/>
              <w:left w:val="nil"/>
              <w:bottom w:val="single" w:sz="8" w:space="0" w:color="auto"/>
              <w:right w:val="single" w:sz="8" w:space="0" w:color="auto"/>
            </w:tcBorders>
            <w:shd w:val="clear" w:color="auto" w:fill="auto"/>
            <w:vAlign w:val="center"/>
            <w:hideMark/>
          </w:tcPr>
          <w:p w14:paraId="4071B02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80" w:type="dxa"/>
            <w:tcBorders>
              <w:top w:val="nil"/>
              <w:left w:val="nil"/>
              <w:bottom w:val="single" w:sz="8" w:space="0" w:color="auto"/>
              <w:right w:val="single" w:sz="8" w:space="0" w:color="auto"/>
            </w:tcBorders>
            <w:shd w:val="clear" w:color="auto" w:fill="auto"/>
            <w:vAlign w:val="center"/>
            <w:hideMark/>
          </w:tcPr>
          <w:p w14:paraId="647EF27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341" w:type="dxa"/>
            <w:tcBorders>
              <w:top w:val="nil"/>
              <w:left w:val="nil"/>
              <w:bottom w:val="single" w:sz="8" w:space="0" w:color="auto"/>
              <w:right w:val="single" w:sz="8" w:space="0" w:color="auto"/>
            </w:tcBorders>
            <w:shd w:val="clear" w:color="auto" w:fill="auto"/>
            <w:vAlign w:val="center"/>
            <w:hideMark/>
          </w:tcPr>
          <w:p w14:paraId="7528076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67" w:type="dxa"/>
            <w:tcBorders>
              <w:top w:val="nil"/>
              <w:left w:val="nil"/>
              <w:bottom w:val="single" w:sz="8" w:space="0" w:color="auto"/>
              <w:right w:val="single" w:sz="8" w:space="0" w:color="auto"/>
            </w:tcBorders>
            <w:shd w:val="clear" w:color="auto" w:fill="auto"/>
            <w:vAlign w:val="center"/>
            <w:hideMark/>
          </w:tcPr>
          <w:p w14:paraId="1BB1149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523" w:type="dxa"/>
            <w:tcBorders>
              <w:top w:val="nil"/>
              <w:left w:val="nil"/>
              <w:bottom w:val="single" w:sz="8" w:space="0" w:color="auto"/>
              <w:right w:val="single" w:sz="8" w:space="0" w:color="auto"/>
            </w:tcBorders>
            <w:shd w:val="clear" w:color="auto" w:fill="auto"/>
            <w:vAlign w:val="center"/>
            <w:hideMark/>
          </w:tcPr>
          <w:p w14:paraId="7370EAB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2747</w:t>
            </w:r>
          </w:p>
        </w:tc>
        <w:tc>
          <w:tcPr>
            <w:tcW w:w="532" w:type="dxa"/>
            <w:tcBorders>
              <w:top w:val="nil"/>
              <w:left w:val="nil"/>
              <w:bottom w:val="single" w:sz="8" w:space="0" w:color="auto"/>
              <w:right w:val="single" w:sz="8" w:space="0" w:color="auto"/>
            </w:tcBorders>
            <w:shd w:val="clear" w:color="auto" w:fill="auto"/>
            <w:vAlign w:val="center"/>
            <w:hideMark/>
          </w:tcPr>
          <w:p w14:paraId="4DE8FE8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2749</w:t>
            </w:r>
          </w:p>
        </w:tc>
        <w:tc>
          <w:tcPr>
            <w:tcW w:w="447" w:type="dxa"/>
            <w:tcBorders>
              <w:top w:val="nil"/>
              <w:left w:val="nil"/>
              <w:bottom w:val="single" w:sz="8" w:space="0" w:color="auto"/>
              <w:right w:val="single" w:sz="8" w:space="0" w:color="auto"/>
            </w:tcBorders>
            <w:shd w:val="clear" w:color="auto" w:fill="auto"/>
            <w:vAlign w:val="center"/>
            <w:hideMark/>
          </w:tcPr>
          <w:p w14:paraId="7E78E2F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4.30</w:t>
            </w:r>
          </w:p>
        </w:tc>
      </w:tr>
      <w:tr w:rsidR="0080509D" w:rsidRPr="0080509D" w14:paraId="1C6A0D57"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BBDF16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1380" w:type="dxa"/>
            <w:tcBorders>
              <w:top w:val="nil"/>
              <w:left w:val="nil"/>
              <w:bottom w:val="single" w:sz="8" w:space="0" w:color="auto"/>
              <w:right w:val="single" w:sz="8" w:space="0" w:color="auto"/>
            </w:tcBorders>
            <w:shd w:val="clear" w:color="auto" w:fill="auto"/>
            <w:vAlign w:val="center"/>
            <w:hideMark/>
          </w:tcPr>
          <w:p w14:paraId="00E30D69"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“I. </w:t>
            </w:r>
            <w:proofErr w:type="spellStart"/>
            <w:r w:rsidRPr="0080509D">
              <w:rPr>
                <w:rFonts w:ascii="Times New Roman" w:eastAsia="Times New Roman" w:hAnsi="Times New Roman" w:cs="Times New Roman"/>
                <w:color w:val="000000" w:themeColor="text1"/>
                <w:sz w:val="24"/>
                <w:szCs w:val="24"/>
              </w:rPr>
              <w:t>Ajeti</w:t>
            </w:r>
            <w:proofErr w:type="spellEnd"/>
            <w:r w:rsidRPr="0080509D">
              <w:rPr>
                <w:rFonts w:ascii="Times New Roman" w:eastAsia="Times New Roman" w:hAnsi="Times New Roman" w:cs="Times New Roman"/>
                <w:color w:val="000000" w:themeColor="text1"/>
                <w:sz w:val="24"/>
                <w:szCs w:val="24"/>
              </w:rPr>
              <w:t>”</w:t>
            </w:r>
          </w:p>
        </w:tc>
        <w:tc>
          <w:tcPr>
            <w:tcW w:w="464" w:type="dxa"/>
            <w:tcBorders>
              <w:top w:val="nil"/>
              <w:left w:val="nil"/>
              <w:bottom w:val="single" w:sz="8" w:space="0" w:color="auto"/>
              <w:right w:val="single" w:sz="8" w:space="0" w:color="auto"/>
            </w:tcBorders>
            <w:shd w:val="clear" w:color="auto" w:fill="auto"/>
            <w:vAlign w:val="center"/>
            <w:hideMark/>
          </w:tcPr>
          <w:p w14:paraId="2186147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511" w:type="dxa"/>
            <w:tcBorders>
              <w:top w:val="nil"/>
              <w:left w:val="nil"/>
              <w:bottom w:val="single" w:sz="8" w:space="0" w:color="auto"/>
              <w:right w:val="single" w:sz="8" w:space="0" w:color="auto"/>
            </w:tcBorders>
            <w:shd w:val="clear" w:color="auto" w:fill="auto"/>
            <w:vAlign w:val="center"/>
            <w:hideMark/>
          </w:tcPr>
          <w:p w14:paraId="2FCBF03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63</w:t>
            </w:r>
          </w:p>
        </w:tc>
        <w:tc>
          <w:tcPr>
            <w:tcW w:w="421" w:type="dxa"/>
            <w:tcBorders>
              <w:top w:val="nil"/>
              <w:left w:val="nil"/>
              <w:bottom w:val="single" w:sz="8" w:space="0" w:color="auto"/>
              <w:right w:val="single" w:sz="8" w:space="0" w:color="auto"/>
            </w:tcBorders>
            <w:shd w:val="clear" w:color="auto" w:fill="auto"/>
            <w:vAlign w:val="center"/>
            <w:hideMark/>
          </w:tcPr>
          <w:p w14:paraId="3DCB9BA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58</w:t>
            </w:r>
          </w:p>
        </w:tc>
        <w:tc>
          <w:tcPr>
            <w:tcW w:w="511" w:type="dxa"/>
            <w:tcBorders>
              <w:top w:val="nil"/>
              <w:left w:val="nil"/>
              <w:bottom w:val="single" w:sz="8" w:space="0" w:color="auto"/>
              <w:right w:val="single" w:sz="8" w:space="0" w:color="auto"/>
            </w:tcBorders>
            <w:shd w:val="clear" w:color="auto" w:fill="auto"/>
            <w:vAlign w:val="center"/>
            <w:hideMark/>
          </w:tcPr>
          <w:p w14:paraId="471E344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121</w:t>
            </w:r>
          </w:p>
        </w:tc>
        <w:tc>
          <w:tcPr>
            <w:tcW w:w="511" w:type="dxa"/>
            <w:tcBorders>
              <w:top w:val="nil"/>
              <w:left w:val="nil"/>
              <w:bottom w:val="single" w:sz="8" w:space="0" w:color="auto"/>
              <w:right w:val="single" w:sz="8" w:space="0" w:color="auto"/>
            </w:tcBorders>
            <w:shd w:val="clear" w:color="auto" w:fill="auto"/>
            <w:vAlign w:val="center"/>
            <w:hideMark/>
          </w:tcPr>
          <w:p w14:paraId="6CC9A18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65</w:t>
            </w:r>
          </w:p>
        </w:tc>
        <w:tc>
          <w:tcPr>
            <w:tcW w:w="557" w:type="dxa"/>
            <w:tcBorders>
              <w:top w:val="nil"/>
              <w:left w:val="nil"/>
              <w:bottom w:val="single" w:sz="8" w:space="0" w:color="auto"/>
              <w:right w:val="single" w:sz="8" w:space="0" w:color="auto"/>
            </w:tcBorders>
            <w:shd w:val="clear" w:color="auto" w:fill="auto"/>
            <w:vAlign w:val="center"/>
            <w:hideMark/>
          </w:tcPr>
          <w:p w14:paraId="0E458D6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53.72</w:t>
            </w:r>
          </w:p>
        </w:tc>
        <w:tc>
          <w:tcPr>
            <w:tcW w:w="422" w:type="dxa"/>
            <w:tcBorders>
              <w:top w:val="nil"/>
              <w:left w:val="nil"/>
              <w:bottom w:val="single" w:sz="8" w:space="0" w:color="auto"/>
              <w:right w:val="single" w:sz="8" w:space="0" w:color="auto"/>
            </w:tcBorders>
            <w:shd w:val="clear" w:color="auto" w:fill="auto"/>
            <w:vAlign w:val="center"/>
            <w:hideMark/>
          </w:tcPr>
          <w:p w14:paraId="1D4F9E6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w:t>
            </w:r>
          </w:p>
        </w:tc>
        <w:tc>
          <w:tcPr>
            <w:tcW w:w="557" w:type="dxa"/>
            <w:tcBorders>
              <w:top w:val="nil"/>
              <w:left w:val="nil"/>
              <w:bottom w:val="single" w:sz="8" w:space="0" w:color="auto"/>
              <w:right w:val="single" w:sz="8" w:space="0" w:color="auto"/>
            </w:tcBorders>
            <w:shd w:val="clear" w:color="auto" w:fill="auto"/>
            <w:vAlign w:val="center"/>
            <w:hideMark/>
          </w:tcPr>
          <w:p w14:paraId="127C053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23.97</w:t>
            </w:r>
          </w:p>
        </w:tc>
        <w:tc>
          <w:tcPr>
            <w:tcW w:w="422" w:type="dxa"/>
            <w:tcBorders>
              <w:top w:val="nil"/>
              <w:left w:val="nil"/>
              <w:bottom w:val="single" w:sz="8" w:space="0" w:color="auto"/>
              <w:right w:val="single" w:sz="8" w:space="0" w:color="auto"/>
            </w:tcBorders>
            <w:shd w:val="clear" w:color="auto" w:fill="auto"/>
            <w:vAlign w:val="center"/>
            <w:hideMark/>
          </w:tcPr>
          <w:p w14:paraId="3AE20E1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w:t>
            </w:r>
          </w:p>
        </w:tc>
        <w:tc>
          <w:tcPr>
            <w:tcW w:w="557" w:type="dxa"/>
            <w:tcBorders>
              <w:top w:val="nil"/>
              <w:left w:val="nil"/>
              <w:bottom w:val="single" w:sz="8" w:space="0" w:color="auto"/>
              <w:right w:val="single" w:sz="8" w:space="0" w:color="auto"/>
            </w:tcBorders>
            <w:shd w:val="clear" w:color="auto" w:fill="auto"/>
            <w:vAlign w:val="center"/>
            <w:hideMark/>
          </w:tcPr>
          <w:p w14:paraId="0D4357C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11.57</w:t>
            </w:r>
          </w:p>
        </w:tc>
        <w:tc>
          <w:tcPr>
            <w:tcW w:w="422" w:type="dxa"/>
            <w:tcBorders>
              <w:top w:val="nil"/>
              <w:left w:val="nil"/>
              <w:bottom w:val="single" w:sz="8" w:space="0" w:color="auto"/>
              <w:right w:val="single" w:sz="8" w:space="0" w:color="auto"/>
            </w:tcBorders>
            <w:shd w:val="clear" w:color="auto" w:fill="auto"/>
            <w:vAlign w:val="center"/>
            <w:hideMark/>
          </w:tcPr>
          <w:p w14:paraId="6B8B5BC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w:t>
            </w:r>
          </w:p>
        </w:tc>
        <w:tc>
          <w:tcPr>
            <w:tcW w:w="557" w:type="dxa"/>
            <w:tcBorders>
              <w:top w:val="nil"/>
              <w:left w:val="nil"/>
              <w:bottom w:val="single" w:sz="8" w:space="0" w:color="auto"/>
              <w:right w:val="single" w:sz="8" w:space="0" w:color="auto"/>
            </w:tcBorders>
            <w:shd w:val="clear" w:color="auto" w:fill="auto"/>
            <w:vAlign w:val="center"/>
            <w:hideMark/>
          </w:tcPr>
          <w:p w14:paraId="5C4E115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10.74</w:t>
            </w:r>
          </w:p>
        </w:tc>
        <w:tc>
          <w:tcPr>
            <w:tcW w:w="358" w:type="dxa"/>
            <w:tcBorders>
              <w:top w:val="nil"/>
              <w:left w:val="nil"/>
              <w:bottom w:val="single" w:sz="8" w:space="0" w:color="auto"/>
              <w:right w:val="single" w:sz="8" w:space="0" w:color="auto"/>
            </w:tcBorders>
            <w:shd w:val="clear" w:color="auto" w:fill="auto"/>
            <w:vAlign w:val="center"/>
            <w:hideMark/>
          </w:tcPr>
          <w:p w14:paraId="39FBAA8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80" w:type="dxa"/>
            <w:tcBorders>
              <w:top w:val="nil"/>
              <w:left w:val="nil"/>
              <w:bottom w:val="single" w:sz="8" w:space="0" w:color="auto"/>
              <w:right w:val="single" w:sz="8" w:space="0" w:color="auto"/>
            </w:tcBorders>
            <w:shd w:val="clear" w:color="auto" w:fill="auto"/>
            <w:vAlign w:val="center"/>
            <w:hideMark/>
          </w:tcPr>
          <w:p w14:paraId="06CA66F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341" w:type="dxa"/>
            <w:tcBorders>
              <w:top w:val="nil"/>
              <w:left w:val="nil"/>
              <w:bottom w:val="single" w:sz="8" w:space="0" w:color="auto"/>
              <w:right w:val="single" w:sz="8" w:space="0" w:color="auto"/>
            </w:tcBorders>
            <w:shd w:val="clear" w:color="auto" w:fill="auto"/>
            <w:vAlign w:val="center"/>
            <w:hideMark/>
          </w:tcPr>
          <w:p w14:paraId="1DDD151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67" w:type="dxa"/>
            <w:tcBorders>
              <w:top w:val="nil"/>
              <w:left w:val="nil"/>
              <w:bottom w:val="single" w:sz="8" w:space="0" w:color="auto"/>
              <w:right w:val="single" w:sz="8" w:space="0" w:color="auto"/>
            </w:tcBorders>
            <w:shd w:val="clear" w:color="auto" w:fill="auto"/>
            <w:vAlign w:val="center"/>
            <w:hideMark/>
          </w:tcPr>
          <w:p w14:paraId="457E8A1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523" w:type="dxa"/>
            <w:tcBorders>
              <w:top w:val="nil"/>
              <w:left w:val="nil"/>
              <w:bottom w:val="single" w:sz="8" w:space="0" w:color="auto"/>
              <w:right w:val="single" w:sz="8" w:space="0" w:color="auto"/>
            </w:tcBorders>
            <w:shd w:val="clear" w:color="auto" w:fill="auto"/>
            <w:vAlign w:val="center"/>
            <w:hideMark/>
          </w:tcPr>
          <w:p w14:paraId="228373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1393</w:t>
            </w:r>
          </w:p>
        </w:tc>
        <w:tc>
          <w:tcPr>
            <w:tcW w:w="532" w:type="dxa"/>
            <w:tcBorders>
              <w:top w:val="nil"/>
              <w:left w:val="nil"/>
              <w:bottom w:val="single" w:sz="8" w:space="0" w:color="auto"/>
              <w:right w:val="single" w:sz="8" w:space="0" w:color="auto"/>
            </w:tcBorders>
            <w:shd w:val="clear" w:color="auto" w:fill="auto"/>
            <w:vAlign w:val="center"/>
            <w:hideMark/>
          </w:tcPr>
          <w:p w14:paraId="280375C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1391</w:t>
            </w:r>
          </w:p>
        </w:tc>
        <w:tc>
          <w:tcPr>
            <w:tcW w:w="447" w:type="dxa"/>
            <w:tcBorders>
              <w:top w:val="nil"/>
              <w:left w:val="nil"/>
              <w:bottom w:val="single" w:sz="8" w:space="0" w:color="auto"/>
              <w:right w:val="single" w:sz="8" w:space="0" w:color="auto"/>
            </w:tcBorders>
            <w:shd w:val="clear" w:color="auto" w:fill="auto"/>
            <w:vAlign w:val="center"/>
            <w:hideMark/>
          </w:tcPr>
          <w:p w14:paraId="27CA715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4.21</w:t>
            </w:r>
          </w:p>
        </w:tc>
      </w:tr>
      <w:tr w:rsidR="0080509D" w:rsidRPr="0080509D" w14:paraId="0BCA2E24"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B8E7F1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1380" w:type="dxa"/>
            <w:tcBorders>
              <w:top w:val="nil"/>
              <w:left w:val="nil"/>
              <w:bottom w:val="single" w:sz="8" w:space="0" w:color="auto"/>
              <w:right w:val="single" w:sz="8" w:space="0" w:color="auto"/>
            </w:tcBorders>
            <w:shd w:val="clear" w:color="auto" w:fill="auto"/>
            <w:vAlign w:val="center"/>
            <w:hideMark/>
          </w:tcPr>
          <w:p w14:paraId="14ADC5C9"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“L.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w:t>
            </w:r>
          </w:p>
        </w:tc>
        <w:tc>
          <w:tcPr>
            <w:tcW w:w="464" w:type="dxa"/>
            <w:tcBorders>
              <w:top w:val="nil"/>
              <w:left w:val="nil"/>
              <w:bottom w:val="single" w:sz="8" w:space="0" w:color="auto"/>
              <w:right w:val="single" w:sz="8" w:space="0" w:color="auto"/>
            </w:tcBorders>
            <w:shd w:val="clear" w:color="auto" w:fill="auto"/>
            <w:vAlign w:val="center"/>
            <w:hideMark/>
          </w:tcPr>
          <w:p w14:paraId="6989673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25</w:t>
            </w:r>
          </w:p>
        </w:tc>
        <w:tc>
          <w:tcPr>
            <w:tcW w:w="511" w:type="dxa"/>
            <w:tcBorders>
              <w:top w:val="nil"/>
              <w:left w:val="nil"/>
              <w:bottom w:val="single" w:sz="8" w:space="0" w:color="auto"/>
              <w:right w:val="single" w:sz="8" w:space="0" w:color="auto"/>
            </w:tcBorders>
            <w:shd w:val="clear" w:color="auto" w:fill="auto"/>
            <w:vAlign w:val="center"/>
            <w:hideMark/>
          </w:tcPr>
          <w:p w14:paraId="574A8A5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190</w:t>
            </w:r>
          </w:p>
        </w:tc>
        <w:tc>
          <w:tcPr>
            <w:tcW w:w="421" w:type="dxa"/>
            <w:tcBorders>
              <w:top w:val="nil"/>
              <w:left w:val="nil"/>
              <w:bottom w:val="single" w:sz="8" w:space="0" w:color="auto"/>
              <w:right w:val="single" w:sz="8" w:space="0" w:color="auto"/>
            </w:tcBorders>
            <w:shd w:val="clear" w:color="auto" w:fill="auto"/>
            <w:vAlign w:val="center"/>
            <w:hideMark/>
          </w:tcPr>
          <w:p w14:paraId="61AA1D1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140</w:t>
            </w:r>
          </w:p>
        </w:tc>
        <w:tc>
          <w:tcPr>
            <w:tcW w:w="511" w:type="dxa"/>
            <w:tcBorders>
              <w:top w:val="nil"/>
              <w:left w:val="nil"/>
              <w:bottom w:val="single" w:sz="8" w:space="0" w:color="auto"/>
              <w:right w:val="single" w:sz="8" w:space="0" w:color="auto"/>
            </w:tcBorders>
            <w:shd w:val="clear" w:color="auto" w:fill="auto"/>
            <w:vAlign w:val="center"/>
            <w:hideMark/>
          </w:tcPr>
          <w:p w14:paraId="562C0F3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330</w:t>
            </w:r>
          </w:p>
        </w:tc>
        <w:tc>
          <w:tcPr>
            <w:tcW w:w="511" w:type="dxa"/>
            <w:tcBorders>
              <w:top w:val="nil"/>
              <w:left w:val="nil"/>
              <w:bottom w:val="single" w:sz="8" w:space="0" w:color="auto"/>
              <w:right w:val="single" w:sz="8" w:space="0" w:color="auto"/>
            </w:tcBorders>
            <w:shd w:val="clear" w:color="auto" w:fill="auto"/>
            <w:vAlign w:val="center"/>
            <w:hideMark/>
          </w:tcPr>
          <w:p w14:paraId="7350B2D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198</w:t>
            </w:r>
          </w:p>
        </w:tc>
        <w:tc>
          <w:tcPr>
            <w:tcW w:w="557" w:type="dxa"/>
            <w:tcBorders>
              <w:top w:val="nil"/>
              <w:left w:val="nil"/>
              <w:bottom w:val="single" w:sz="8" w:space="0" w:color="auto"/>
              <w:right w:val="single" w:sz="8" w:space="0" w:color="auto"/>
            </w:tcBorders>
            <w:shd w:val="clear" w:color="auto" w:fill="auto"/>
            <w:vAlign w:val="center"/>
            <w:hideMark/>
          </w:tcPr>
          <w:p w14:paraId="79E966E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60.00</w:t>
            </w:r>
          </w:p>
        </w:tc>
        <w:tc>
          <w:tcPr>
            <w:tcW w:w="422" w:type="dxa"/>
            <w:tcBorders>
              <w:top w:val="nil"/>
              <w:left w:val="nil"/>
              <w:bottom w:val="single" w:sz="8" w:space="0" w:color="auto"/>
              <w:right w:val="single" w:sz="8" w:space="0" w:color="auto"/>
            </w:tcBorders>
            <w:shd w:val="clear" w:color="auto" w:fill="auto"/>
            <w:vAlign w:val="center"/>
            <w:hideMark/>
          </w:tcPr>
          <w:p w14:paraId="0A1D776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54</w:t>
            </w:r>
          </w:p>
        </w:tc>
        <w:tc>
          <w:tcPr>
            <w:tcW w:w="557" w:type="dxa"/>
            <w:tcBorders>
              <w:top w:val="nil"/>
              <w:left w:val="nil"/>
              <w:bottom w:val="single" w:sz="8" w:space="0" w:color="auto"/>
              <w:right w:val="single" w:sz="8" w:space="0" w:color="auto"/>
            </w:tcBorders>
            <w:shd w:val="clear" w:color="auto" w:fill="auto"/>
            <w:vAlign w:val="center"/>
            <w:hideMark/>
          </w:tcPr>
          <w:p w14:paraId="27794E0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16.36</w:t>
            </w:r>
          </w:p>
        </w:tc>
        <w:tc>
          <w:tcPr>
            <w:tcW w:w="422" w:type="dxa"/>
            <w:tcBorders>
              <w:top w:val="nil"/>
              <w:left w:val="nil"/>
              <w:bottom w:val="single" w:sz="8" w:space="0" w:color="auto"/>
              <w:right w:val="single" w:sz="8" w:space="0" w:color="auto"/>
            </w:tcBorders>
            <w:shd w:val="clear" w:color="auto" w:fill="auto"/>
            <w:vAlign w:val="center"/>
            <w:hideMark/>
          </w:tcPr>
          <w:p w14:paraId="73B4410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56</w:t>
            </w:r>
          </w:p>
        </w:tc>
        <w:tc>
          <w:tcPr>
            <w:tcW w:w="557" w:type="dxa"/>
            <w:tcBorders>
              <w:top w:val="nil"/>
              <w:left w:val="nil"/>
              <w:bottom w:val="single" w:sz="8" w:space="0" w:color="auto"/>
              <w:right w:val="single" w:sz="8" w:space="0" w:color="auto"/>
            </w:tcBorders>
            <w:shd w:val="clear" w:color="auto" w:fill="auto"/>
            <w:vAlign w:val="center"/>
            <w:hideMark/>
          </w:tcPr>
          <w:p w14:paraId="6530AB5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16.97</w:t>
            </w:r>
          </w:p>
        </w:tc>
        <w:tc>
          <w:tcPr>
            <w:tcW w:w="422" w:type="dxa"/>
            <w:tcBorders>
              <w:top w:val="nil"/>
              <w:left w:val="nil"/>
              <w:bottom w:val="single" w:sz="8" w:space="0" w:color="auto"/>
              <w:right w:val="single" w:sz="8" w:space="0" w:color="auto"/>
            </w:tcBorders>
            <w:shd w:val="clear" w:color="auto" w:fill="auto"/>
            <w:vAlign w:val="center"/>
            <w:hideMark/>
          </w:tcPr>
          <w:p w14:paraId="172A598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w:t>
            </w:r>
          </w:p>
        </w:tc>
        <w:tc>
          <w:tcPr>
            <w:tcW w:w="557" w:type="dxa"/>
            <w:tcBorders>
              <w:top w:val="nil"/>
              <w:left w:val="nil"/>
              <w:bottom w:val="single" w:sz="8" w:space="0" w:color="auto"/>
              <w:right w:val="single" w:sz="8" w:space="0" w:color="auto"/>
            </w:tcBorders>
            <w:shd w:val="clear" w:color="auto" w:fill="auto"/>
            <w:vAlign w:val="center"/>
            <w:hideMark/>
          </w:tcPr>
          <w:p w14:paraId="4EB8CAC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6.67</w:t>
            </w:r>
          </w:p>
        </w:tc>
        <w:tc>
          <w:tcPr>
            <w:tcW w:w="358" w:type="dxa"/>
            <w:tcBorders>
              <w:top w:val="nil"/>
              <w:left w:val="nil"/>
              <w:bottom w:val="single" w:sz="8" w:space="0" w:color="auto"/>
              <w:right w:val="single" w:sz="8" w:space="0" w:color="auto"/>
            </w:tcBorders>
            <w:shd w:val="clear" w:color="auto" w:fill="auto"/>
            <w:vAlign w:val="center"/>
            <w:hideMark/>
          </w:tcPr>
          <w:p w14:paraId="2249475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80" w:type="dxa"/>
            <w:tcBorders>
              <w:top w:val="nil"/>
              <w:left w:val="nil"/>
              <w:bottom w:val="single" w:sz="8" w:space="0" w:color="auto"/>
              <w:right w:val="single" w:sz="8" w:space="0" w:color="auto"/>
            </w:tcBorders>
            <w:shd w:val="clear" w:color="auto" w:fill="auto"/>
            <w:vAlign w:val="center"/>
            <w:hideMark/>
          </w:tcPr>
          <w:p w14:paraId="7042637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341" w:type="dxa"/>
            <w:tcBorders>
              <w:top w:val="nil"/>
              <w:left w:val="nil"/>
              <w:bottom w:val="single" w:sz="8" w:space="0" w:color="auto"/>
              <w:right w:val="single" w:sz="8" w:space="0" w:color="auto"/>
            </w:tcBorders>
            <w:shd w:val="clear" w:color="auto" w:fill="auto"/>
            <w:vAlign w:val="center"/>
            <w:hideMark/>
          </w:tcPr>
          <w:p w14:paraId="3DEDBE8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67" w:type="dxa"/>
            <w:tcBorders>
              <w:top w:val="nil"/>
              <w:left w:val="nil"/>
              <w:bottom w:val="single" w:sz="8" w:space="0" w:color="auto"/>
              <w:right w:val="single" w:sz="8" w:space="0" w:color="auto"/>
            </w:tcBorders>
            <w:shd w:val="clear" w:color="auto" w:fill="auto"/>
            <w:vAlign w:val="center"/>
            <w:hideMark/>
          </w:tcPr>
          <w:p w14:paraId="64B3A1E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523" w:type="dxa"/>
            <w:tcBorders>
              <w:top w:val="nil"/>
              <w:left w:val="nil"/>
              <w:bottom w:val="single" w:sz="8" w:space="0" w:color="auto"/>
              <w:right w:val="single" w:sz="8" w:space="0" w:color="auto"/>
            </w:tcBorders>
            <w:shd w:val="clear" w:color="auto" w:fill="auto"/>
            <w:vAlign w:val="center"/>
            <w:hideMark/>
          </w:tcPr>
          <w:p w14:paraId="5A56F8B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6780</w:t>
            </w:r>
          </w:p>
        </w:tc>
        <w:tc>
          <w:tcPr>
            <w:tcW w:w="532" w:type="dxa"/>
            <w:tcBorders>
              <w:top w:val="nil"/>
              <w:left w:val="nil"/>
              <w:bottom w:val="single" w:sz="8" w:space="0" w:color="auto"/>
              <w:right w:val="single" w:sz="8" w:space="0" w:color="auto"/>
            </w:tcBorders>
            <w:shd w:val="clear" w:color="auto" w:fill="auto"/>
            <w:vAlign w:val="center"/>
            <w:hideMark/>
          </w:tcPr>
          <w:p w14:paraId="5590E14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6780</w:t>
            </w:r>
          </w:p>
        </w:tc>
        <w:tc>
          <w:tcPr>
            <w:tcW w:w="447" w:type="dxa"/>
            <w:tcBorders>
              <w:top w:val="nil"/>
              <w:left w:val="nil"/>
              <w:bottom w:val="single" w:sz="8" w:space="0" w:color="auto"/>
              <w:right w:val="single" w:sz="8" w:space="0" w:color="auto"/>
            </w:tcBorders>
            <w:shd w:val="clear" w:color="auto" w:fill="auto"/>
            <w:vAlign w:val="center"/>
            <w:hideMark/>
          </w:tcPr>
          <w:p w14:paraId="321FDF6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4.30</w:t>
            </w:r>
          </w:p>
        </w:tc>
      </w:tr>
      <w:tr w:rsidR="0080509D" w:rsidRPr="0080509D" w14:paraId="203AFF68"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658C5A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1380" w:type="dxa"/>
            <w:tcBorders>
              <w:top w:val="nil"/>
              <w:left w:val="nil"/>
              <w:bottom w:val="single" w:sz="8" w:space="0" w:color="auto"/>
              <w:right w:val="single" w:sz="8" w:space="0" w:color="auto"/>
            </w:tcBorders>
            <w:shd w:val="clear" w:color="auto" w:fill="auto"/>
            <w:vAlign w:val="center"/>
            <w:hideMark/>
          </w:tcPr>
          <w:p w14:paraId="76A2DEA5"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“Skënderbeu”</w:t>
            </w:r>
          </w:p>
        </w:tc>
        <w:tc>
          <w:tcPr>
            <w:tcW w:w="464" w:type="dxa"/>
            <w:tcBorders>
              <w:top w:val="nil"/>
              <w:left w:val="nil"/>
              <w:bottom w:val="single" w:sz="8" w:space="0" w:color="auto"/>
              <w:right w:val="single" w:sz="8" w:space="0" w:color="auto"/>
            </w:tcBorders>
            <w:shd w:val="clear" w:color="auto" w:fill="auto"/>
            <w:vAlign w:val="center"/>
            <w:hideMark/>
          </w:tcPr>
          <w:p w14:paraId="6144576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511" w:type="dxa"/>
            <w:tcBorders>
              <w:top w:val="nil"/>
              <w:left w:val="nil"/>
              <w:bottom w:val="single" w:sz="8" w:space="0" w:color="auto"/>
              <w:right w:val="single" w:sz="8" w:space="0" w:color="auto"/>
            </w:tcBorders>
            <w:shd w:val="clear" w:color="auto" w:fill="auto"/>
            <w:vAlign w:val="center"/>
            <w:hideMark/>
          </w:tcPr>
          <w:p w14:paraId="15D8EC6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71</w:t>
            </w:r>
          </w:p>
        </w:tc>
        <w:tc>
          <w:tcPr>
            <w:tcW w:w="421" w:type="dxa"/>
            <w:tcBorders>
              <w:top w:val="nil"/>
              <w:left w:val="nil"/>
              <w:bottom w:val="single" w:sz="8" w:space="0" w:color="auto"/>
              <w:right w:val="single" w:sz="8" w:space="0" w:color="auto"/>
            </w:tcBorders>
            <w:shd w:val="clear" w:color="auto" w:fill="auto"/>
            <w:vAlign w:val="center"/>
            <w:hideMark/>
          </w:tcPr>
          <w:p w14:paraId="3DF1B57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61</w:t>
            </w:r>
          </w:p>
        </w:tc>
        <w:tc>
          <w:tcPr>
            <w:tcW w:w="511" w:type="dxa"/>
            <w:tcBorders>
              <w:top w:val="nil"/>
              <w:left w:val="nil"/>
              <w:bottom w:val="single" w:sz="8" w:space="0" w:color="auto"/>
              <w:right w:val="single" w:sz="8" w:space="0" w:color="auto"/>
            </w:tcBorders>
            <w:shd w:val="clear" w:color="auto" w:fill="auto"/>
            <w:vAlign w:val="center"/>
            <w:hideMark/>
          </w:tcPr>
          <w:p w14:paraId="7CCB306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132</w:t>
            </w:r>
          </w:p>
        </w:tc>
        <w:tc>
          <w:tcPr>
            <w:tcW w:w="511" w:type="dxa"/>
            <w:tcBorders>
              <w:top w:val="nil"/>
              <w:left w:val="nil"/>
              <w:bottom w:val="single" w:sz="8" w:space="0" w:color="auto"/>
              <w:right w:val="single" w:sz="8" w:space="0" w:color="auto"/>
            </w:tcBorders>
            <w:shd w:val="clear" w:color="auto" w:fill="auto"/>
            <w:vAlign w:val="center"/>
            <w:hideMark/>
          </w:tcPr>
          <w:p w14:paraId="1A0BE22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68</w:t>
            </w:r>
          </w:p>
        </w:tc>
        <w:tc>
          <w:tcPr>
            <w:tcW w:w="557" w:type="dxa"/>
            <w:tcBorders>
              <w:top w:val="nil"/>
              <w:left w:val="nil"/>
              <w:bottom w:val="single" w:sz="8" w:space="0" w:color="auto"/>
              <w:right w:val="single" w:sz="8" w:space="0" w:color="auto"/>
            </w:tcBorders>
            <w:shd w:val="clear" w:color="auto" w:fill="auto"/>
            <w:vAlign w:val="center"/>
            <w:hideMark/>
          </w:tcPr>
          <w:p w14:paraId="54EF3DF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51.52</w:t>
            </w:r>
          </w:p>
        </w:tc>
        <w:tc>
          <w:tcPr>
            <w:tcW w:w="422" w:type="dxa"/>
            <w:tcBorders>
              <w:top w:val="nil"/>
              <w:left w:val="nil"/>
              <w:bottom w:val="single" w:sz="8" w:space="0" w:color="auto"/>
              <w:right w:val="single" w:sz="8" w:space="0" w:color="auto"/>
            </w:tcBorders>
            <w:shd w:val="clear" w:color="auto" w:fill="auto"/>
            <w:vAlign w:val="center"/>
            <w:hideMark/>
          </w:tcPr>
          <w:p w14:paraId="79282F9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w:t>
            </w:r>
          </w:p>
        </w:tc>
        <w:tc>
          <w:tcPr>
            <w:tcW w:w="557" w:type="dxa"/>
            <w:tcBorders>
              <w:top w:val="nil"/>
              <w:left w:val="nil"/>
              <w:bottom w:val="single" w:sz="8" w:space="0" w:color="auto"/>
              <w:right w:val="single" w:sz="8" w:space="0" w:color="auto"/>
            </w:tcBorders>
            <w:shd w:val="clear" w:color="auto" w:fill="auto"/>
            <w:vAlign w:val="center"/>
            <w:hideMark/>
          </w:tcPr>
          <w:p w14:paraId="15B6F3C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17.42</w:t>
            </w:r>
          </w:p>
        </w:tc>
        <w:tc>
          <w:tcPr>
            <w:tcW w:w="422" w:type="dxa"/>
            <w:tcBorders>
              <w:top w:val="nil"/>
              <w:left w:val="nil"/>
              <w:bottom w:val="single" w:sz="8" w:space="0" w:color="auto"/>
              <w:right w:val="single" w:sz="8" w:space="0" w:color="auto"/>
            </w:tcBorders>
            <w:shd w:val="clear" w:color="auto" w:fill="auto"/>
            <w:vAlign w:val="center"/>
            <w:hideMark/>
          </w:tcPr>
          <w:p w14:paraId="26B1C74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w:t>
            </w:r>
          </w:p>
        </w:tc>
        <w:tc>
          <w:tcPr>
            <w:tcW w:w="557" w:type="dxa"/>
            <w:tcBorders>
              <w:top w:val="nil"/>
              <w:left w:val="nil"/>
              <w:bottom w:val="single" w:sz="8" w:space="0" w:color="auto"/>
              <w:right w:val="single" w:sz="8" w:space="0" w:color="auto"/>
            </w:tcBorders>
            <w:shd w:val="clear" w:color="auto" w:fill="auto"/>
            <w:vAlign w:val="center"/>
            <w:hideMark/>
          </w:tcPr>
          <w:p w14:paraId="0D36769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21.97</w:t>
            </w:r>
          </w:p>
        </w:tc>
        <w:tc>
          <w:tcPr>
            <w:tcW w:w="422" w:type="dxa"/>
            <w:tcBorders>
              <w:top w:val="nil"/>
              <w:left w:val="nil"/>
              <w:bottom w:val="single" w:sz="8" w:space="0" w:color="auto"/>
              <w:right w:val="single" w:sz="8" w:space="0" w:color="auto"/>
            </w:tcBorders>
            <w:shd w:val="clear" w:color="auto" w:fill="auto"/>
            <w:vAlign w:val="center"/>
            <w:hideMark/>
          </w:tcPr>
          <w:p w14:paraId="7D702E2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c>
          <w:tcPr>
            <w:tcW w:w="557" w:type="dxa"/>
            <w:tcBorders>
              <w:top w:val="nil"/>
              <w:left w:val="nil"/>
              <w:bottom w:val="single" w:sz="8" w:space="0" w:color="auto"/>
              <w:right w:val="single" w:sz="8" w:space="0" w:color="auto"/>
            </w:tcBorders>
            <w:shd w:val="clear" w:color="auto" w:fill="auto"/>
            <w:vAlign w:val="center"/>
            <w:hideMark/>
          </w:tcPr>
          <w:p w14:paraId="53A6BFC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7.58</w:t>
            </w:r>
          </w:p>
        </w:tc>
        <w:tc>
          <w:tcPr>
            <w:tcW w:w="358" w:type="dxa"/>
            <w:tcBorders>
              <w:top w:val="nil"/>
              <w:left w:val="nil"/>
              <w:bottom w:val="single" w:sz="8" w:space="0" w:color="auto"/>
              <w:right w:val="single" w:sz="8" w:space="0" w:color="auto"/>
            </w:tcBorders>
            <w:shd w:val="clear" w:color="auto" w:fill="auto"/>
            <w:vAlign w:val="center"/>
            <w:hideMark/>
          </w:tcPr>
          <w:p w14:paraId="3F18A8E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480" w:type="dxa"/>
            <w:tcBorders>
              <w:top w:val="nil"/>
              <w:left w:val="nil"/>
              <w:bottom w:val="single" w:sz="8" w:space="0" w:color="auto"/>
              <w:right w:val="single" w:sz="8" w:space="0" w:color="auto"/>
            </w:tcBorders>
            <w:shd w:val="clear" w:color="auto" w:fill="auto"/>
            <w:vAlign w:val="center"/>
            <w:hideMark/>
          </w:tcPr>
          <w:p w14:paraId="3013D3A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1.52</w:t>
            </w:r>
          </w:p>
        </w:tc>
        <w:tc>
          <w:tcPr>
            <w:tcW w:w="341" w:type="dxa"/>
            <w:tcBorders>
              <w:top w:val="nil"/>
              <w:left w:val="nil"/>
              <w:bottom w:val="single" w:sz="8" w:space="0" w:color="auto"/>
              <w:right w:val="single" w:sz="8" w:space="0" w:color="auto"/>
            </w:tcBorders>
            <w:shd w:val="clear" w:color="auto" w:fill="auto"/>
            <w:vAlign w:val="center"/>
            <w:hideMark/>
          </w:tcPr>
          <w:p w14:paraId="03AB503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467" w:type="dxa"/>
            <w:tcBorders>
              <w:top w:val="nil"/>
              <w:left w:val="nil"/>
              <w:bottom w:val="single" w:sz="8" w:space="0" w:color="auto"/>
              <w:right w:val="single" w:sz="8" w:space="0" w:color="auto"/>
            </w:tcBorders>
            <w:shd w:val="clear" w:color="auto" w:fill="auto"/>
            <w:vAlign w:val="center"/>
            <w:hideMark/>
          </w:tcPr>
          <w:p w14:paraId="5E30F75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523" w:type="dxa"/>
            <w:tcBorders>
              <w:top w:val="nil"/>
              <w:left w:val="nil"/>
              <w:bottom w:val="single" w:sz="8" w:space="0" w:color="auto"/>
              <w:right w:val="single" w:sz="8" w:space="0" w:color="auto"/>
            </w:tcBorders>
            <w:shd w:val="clear" w:color="auto" w:fill="auto"/>
            <w:vAlign w:val="center"/>
            <w:hideMark/>
          </w:tcPr>
          <w:p w14:paraId="178DA8A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1381</w:t>
            </w:r>
          </w:p>
        </w:tc>
        <w:tc>
          <w:tcPr>
            <w:tcW w:w="532" w:type="dxa"/>
            <w:tcBorders>
              <w:top w:val="nil"/>
              <w:left w:val="nil"/>
              <w:bottom w:val="single" w:sz="8" w:space="0" w:color="auto"/>
              <w:right w:val="single" w:sz="8" w:space="0" w:color="auto"/>
            </w:tcBorders>
            <w:shd w:val="clear" w:color="auto" w:fill="auto"/>
            <w:vAlign w:val="center"/>
            <w:hideMark/>
          </w:tcPr>
          <w:p w14:paraId="308B3B8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1337</w:t>
            </w:r>
          </w:p>
        </w:tc>
        <w:tc>
          <w:tcPr>
            <w:tcW w:w="447" w:type="dxa"/>
            <w:tcBorders>
              <w:top w:val="nil"/>
              <w:left w:val="nil"/>
              <w:bottom w:val="single" w:sz="8" w:space="0" w:color="auto"/>
              <w:right w:val="single" w:sz="8" w:space="0" w:color="auto"/>
            </w:tcBorders>
            <w:shd w:val="clear" w:color="auto" w:fill="auto"/>
            <w:vAlign w:val="center"/>
            <w:hideMark/>
          </w:tcPr>
          <w:p w14:paraId="68765F8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4.10</w:t>
            </w:r>
          </w:p>
        </w:tc>
      </w:tr>
      <w:tr w:rsidR="0080509D" w:rsidRPr="0080509D" w14:paraId="68DBEC59" w14:textId="77777777" w:rsidTr="00DA4CF1">
        <w:trPr>
          <w:trHeight w:val="432"/>
          <w:jc w:val="center"/>
        </w:trPr>
        <w:tc>
          <w:tcPr>
            <w:tcW w:w="17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64F1F4" w14:textId="77777777" w:rsidR="00296F83" w:rsidRPr="0080509D" w:rsidRDefault="00296F83" w:rsidP="001D632C">
            <w:pPr>
              <w:spacing w:after="0" w:line="276" w:lineRule="auto"/>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Gjithsej:</w:t>
            </w:r>
          </w:p>
        </w:tc>
        <w:tc>
          <w:tcPr>
            <w:tcW w:w="464" w:type="dxa"/>
            <w:tcBorders>
              <w:top w:val="nil"/>
              <w:left w:val="nil"/>
              <w:bottom w:val="single" w:sz="8" w:space="0" w:color="auto"/>
              <w:right w:val="single" w:sz="8" w:space="0" w:color="auto"/>
            </w:tcBorders>
            <w:shd w:val="clear" w:color="auto" w:fill="auto"/>
            <w:vAlign w:val="center"/>
            <w:hideMark/>
          </w:tcPr>
          <w:p w14:paraId="45A2E7D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110</w:t>
            </w:r>
          </w:p>
        </w:tc>
        <w:tc>
          <w:tcPr>
            <w:tcW w:w="511" w:type="dxa"/>
            <w:tcBorders>
              <w:top w:val="nil"/>
              <w:left w:val="nil"/>
              <w:bottom w:val="single" w:sz="8" w:space="0" w:color="auto"/>
              <w:right w:val="single" w:sz="8" w:space="0" w:color="auto"/>
            </w:tcBorders>
            <w:shd w:val="clear" w:color="auto" w:fill="auto"/>
            <w:vAlign w:val="center"/>
            <w:hideMark/>
          </w:tcPr>
          <w:p w14:paraId="15A4366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1071</w:t>
            </w:r>
          </w:p>
        </w:tc>
        <w:tc>
          <w:tcPr>
            <w:tcW w:w="421" w:type="dxa"/>
            <w:tcBorders>
              <w:top w:val="nil"/>
              <w:left w:val="nil"/>
              <w:bottom w:val="single" w:sz="8" w:space="0" w:color="auto"/>
              <w:right w:val="single" w:sz="8" w:space="0" w:color="auto"/>
            </w:tcBorders>
            <w:shd w:val="clear" w:color="auto" w:fill="auto"/>
            <w:vAlign w:val="center"/>
            <w:hideMark/>
          </w:tcPr>
          <w:p w14:paraId="57C7384C"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967</w:t>
            </w:r>
          </w:p>
        </w:tc>
        <w:tc>
          <w:tcPr>
            <w:tcW w:w="511" w:type="dxa"/>
            <w:tcBorders>
              <w:top w:val="nil"/>
              <w:left w:val="nil"/>
              <w:bottom w:val="single" w:sz="8" w:space="0" w:color="auto"/>
              <w:right w:val="single" w:sz="8" w:space="0" w:color="auto"/>
            </w:tcBorders>
            <w:shd w:val="clear" w:color="auto" w:fill="auto"/>
            <w:vAlign w:val="center"/>
            <w:hideMark/>
          </w:tcPr>
          <w:p w14:paraId="10C7AEA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2038</w:t>
            </w:r>
          </w:p>
        </w:tc>
        <w:tc>
          <w:tcPr>
            <w:tcW w:w="511" w:type="dxa"/>
            <w:tcBorders>
              <w:top w:val="nil"/>
              <w:left w:val="nil"/>
              <w:bottom w:val="single" w:sz="8" w:space="0" w:color="auto"/>
              <w:right w:val="single" w:sz="8" w:space="0" w:color="auto"/>
            </w:tcBorders>
            <w:shd w:val="clear" w:color="auto" w:fill="auto"/>
            <w:vAlign w:val="center"/>
            <w:hideMark/>
          </w:tcPr>
          <w:p w14:paraId="578302FF"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1120</w:t>
            </w:r>
          </w:p>
        </w:tc>
        <w:tc>
          <w:tcPr>
            <w:tcW w:w="557" w:type="dxa"/>
            <w:tcBorders>
              <w:top w:val="nil"/>
              <w:left w:val="nil"/>
              <w:bottom w:val="single" w:sz="8" w:space="0" w:color="auto"/>
              <w:right w:val="single" w:sz="8" w:space="0" w:color="auto"/>
            </w:tcBorders>
            <w:shd w:val="clear" w:color="auto" w:fill="auto"/>
            <w:vAlign w:val="center"/>
            <w:hideMark/>
          </w:tcPr>
          <w:p w14:paraId="5816C66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54.96</w:t>
            </w:r>
          </w:p>
        </w:tc>
        <w:tc>
          <w:tcPr>
            <w:tcW w:w="422" w:type="dxa"/>
            <w:tcBorders>
              <w:top w:val="nil"/>
              <w:left w:val="nil"/>
              <w:bottom w:val="single" w:sz="8" w:space="0" w:color="auto"/>
              <w:right w:val="single" w:sz="8" w:space="0" w:color="auto"/>
            </w:tcBorders>
            <w:shd w:val="clear" w:color="auto" w:fill="auto"/>
            <w:vAlign w:val="center"/>
            <w:hideMark/>
          </w:tcPr>
          <w:p w14:paraId="7CC742F9"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424</w:t>
            </w:r>
          </w:p>
        </w:tc>
        <w:tc>
          <w:tcPr>
            <w:tcW w:w="557" w:type="dxa"/>
            <w:tcBorders>
              <w:top w:val="nil"/>
              <w:left w:val="nil"/>
              <w:bottom w:val="single" w:sz="8" w:space="0" w:color="auto"/>
              <w:right w:val="single" w:sz="8" w:space="0" w:color="auto"/>
            </w:tcBorders>
            <w:shd w:val="clear" w:color="auto" w:fill="auto"/>
            <w:vAlign w:val="center"/>
            <w:hideMark/>
          </w:tcPr>
          <w:p w14:paraId="0361429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20.80</w:t>
            </w:r>
          </w:p>
        </w:tc>
        <w:tc>
          <w:tcPr>
            <w:tcW w:w="422" w:type="dxa"/>
            <w:tcBorders>
              <w:top w:val="nil"/>
              <w:left w:val="nil"/>
              <w:bottom w:val="single" w:sz="8" w:space="0" w:color="auto"/>
              <w:right w:val="single" w:sz="8" w:space="0" w:color="auto"/>
            </w:tcBorders>
            <w:shd w:val="clear" w:color="auto" w:fill="auto"/>
            <w:vAlign w:val="center"/>
            <w:hideMark/>
          </w:tcPr>
          <w:p w14:paraId="4543951C"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318</w:t>
            </w:r>
          </w:p>
        </w:tc>
        <w:tc>
          <w:tcPr>
            <w:tcW w:w="557" w:type="dxa"/>
            <w:tcBorders>
              <w:top w:val="nil"/>
              <w:left w:val="nil"/>
              <w:bottom w:val="single" w:sz="8" w:space="0" w:color="auto"/>
              <w:right w:val="single" w:sz="8" w:space="0" w:color="auto"/>
            </w:tcBorders>
            <w:shd w:val="clear" w:color="auto" w:fill="auto"/>
            <w:vAlign w:val="center"/>
            <w:hideMark/>
          </w:tcPr>
          <w:p w14:paraId="4CBC243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15.60</w:t>
            </w:r>
          </w:p>
        </w:tc>
        <w:tc>
          <w:tcPr>
            <w:tcW w:w="422" w:type="dxa"/>
            <w:tcBorders>
              <w:top w:val="nil"/>
              <w:left w:val="nil"/>
              <w:bottom w:val="single" w:sz="8" w:space="0" w:color="auto"/>
              <w:right w:val="single" w:sz="8" w:space="0" w:color="auto"/>
            </w:tcBorders>
            <w:shd w:val="clear" w:color="auto" w:fill="auto"/>
            <w:vAlign w:val="center"/>
            <w:hideMark/>
          </w:tcPr>
          <w:p w14:paraId="68C74CE4"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140</w:t>
            </w:r>
          </w:p>
        </w:tc>
        <w:tc>
          <w:tcPr>
            <w:tcW w:w="557" w:type="dxa"/>
            <w:tcBorders>
              <w:top w:val="nil"/>
              <w:left w:val="nil"/>
              <w:bottom w:val="single" w:sz="8" w:space="0" w:color="auto"/>
              <w:right w:val="single" w:sz="8" w:space="0" w:color="auto"/>
            </w:tcBorders>
            <w:shd w:val="clear" w:color="auto" w:fill="auto"/>
            <w:vAlign w:val="center"/>
            <w:hideMark/>
          </w:tcPr>
          <w:p w14:paraId="40DDB606"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6.87</w:t>
            </w:r>
          </w:p>
        </w:tc>
        <w:tc>
          <w:tcPr>
            <w:tcW w:w="358" w:type="dxa"/>
            <w:tcBorders>
              <w:top w:val="nil"/>
              <w:left w:val="nil"/>
              <w:bottom w:val="single" w:sz="8" w:space="0" w:color="auto"/>
              <w:right w:val="single" w:sz="8" w:space="0" w:color="auto"/>
            </w:tcBorders>
            <w:shd w:val="clear" w:color="auto" w:fill="auto"/>
            <w:vAlign w:val="center"/>
            <w:hideMark/>
          </w:tcPr>
          <w:p w14:paraId="149CCCF0"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24</w:t>
            </w:r>
          </w:p>
        </w:tc>
        <w:tc>
          <w:tcPr>
            <w:tcW w:w="480" w:type="dxa"/>
            <w:tcBorders>
              <w:top w:val="nil"/>
              <w:left w:val="nil"/>
              <w:bottom w:val="single" w:sz="8" w:space="0" w:color="auto"/>
              <w:right w:val="single" w:sz="8" w:space="0" w:color="auto"/>
            </w:tcBorders>
            <w:shd w:val="clear" w:color="auto" w:fill="auto"/>
            <w:vAlign w:val="center"/>
            <w:hideMark/>
          </w:tcPr>
          <w:p w14:paraId="5E6ED4F9"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1.18</w:t>
            </w:r>
          </w:p>
        </w:tc>
        <w:tc>
          <w:tcPr>
            <w:tcW w:w="341" w:type="dxa"/>
            <w:tcBorders>
              <w:top w:val="nil"/>
              <w:left w:val="nil"/>
              <w:bottom w:val="single" w:sz="8" w:space="0" w:color="auto"/>
              <w:right w:val="single" w:sz="8" w:space="0" w:color="auto"/>
            </w:tcBorders>
            <w:shd w:val="clear" w:color="auto" w:fill="auto"/>
            <w:vAlign w:val="center"/>
            <w:hideMark/>
          </w:tcPr>
          <w:p w14:paraId="5CED40BA"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12</w:t>
            </w:r>
          </w:p>
        </w:tc>
        <w:tc>
          <w:tcPr>
            <w:tcW w:w="467" w:type="dxa"/>
            <w:tcBorders>
              <w:top w:val="nil"/>
              <w:left w:val="nil"/>
              <w:bottom w:val="single" w:sz="8" w:space="0" w:color="auto"/>
              <w:right w:val="single" w:sz="8" w:space="0" w:color="auto"/>
            </w:tcBorders>
            <w:shd w:val="clear" w:color="auto" w:fill="auto"/>
            <w:vAlign w:val="center"/>
            <w:hideMark/>
          </w:tcPr>
          <w:p w14:paraId="14D90B78"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0.59</w:t>
            </w:r>
          </w:p>
        </w:tc>
        <w:tc>
          <w:tcPr>
            <w:tcW w:w="523" w:type="dxa"/>
            <w:tcBorders>
              <w:top w:val="nil"/>
              <w:left w:val="nil"/>
              <w:bottom w:val="single" w:sz="8" w:space="0" w:color="auto"/>
              <w:right w:val="single" w:sz="8" w:space="0" w:color="auto"/>
            </w:tcBorders>
            <w:shd w:val="clear" w:color="auto" w:fill="auto"/>
            <w:vAlign w:val="center"/>
            <w:hideMark/>
          </w:tcPr>
          <w:p w14:paraId="6599C3A6"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30410</w:t>
            </w:r>
          </w:p>
        </w:tc>
        <w:tc>
          <w:tcPr>
            <w:tcW w:w="532" w:type="dxa"/>
            <w:tcBorders>
              <w:top w:val="nil"/>
              <w:left w:val="nil"/>
              <w:bottom w:val="single" w:sz="8" w:space="0" w:color="auto"/>
              <w:right w:val="single" w:sz="8" w:space="0" w:color="auto"/>
            </w:tcBorders>
            <w:shd w:val="clear" w:color="auto" w:fill="auto"/>
            <w:vAlign w:val="center"/>
            <w:hideMark/>
          </w:tcPr>
          <w:p w14:paraId="56F394F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30147</w:t>
            </w:r>
          </w:p>
        </w:tc>
        <w:tc>
          <w:tcPr>
            <w:tcW w:w="447" w:type="dxa"/>
            <w:tcBorders>
              <w:top w:val="nil"/>
              <w:left w:val="nil"/>
              <w:bottom w:val="single" w:sz="8" w:space="0" w:color="auto"/>
              <w:right w:val="single" w:sz="8" w:space="0" w:color="auto"/>
            </w:tcBorders>
            <w:shd w:val="clear" w:color="auto" w:fill="auto"/>
            <w:vAlign w:val="center"/>
            <w:hideMark/>
          </w:tcPr>
          <w:p w14:paraId="59A6A384"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4.18</w:t>
            </w:r>
          </w:p>
        </w:tc>
      </w:tr>
    </w:tbl>
    <w:p w14:paraId="5806F3AA"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Suksesi i nxënësve në periudhën e dytë (II), në nivelin e dytë të arsimit (VI-IX)</w:t>
      </w:r>
    </w:p>
    <w:p w14:paraId="1DBE98BA" w14:textId="77777777" w:rsidR="00296F83" w:rsidRPr="0080509D" w:rsidRDefault="00296F83" w:rsidP="001D632C">
      <w:pPr>
        <w:autoSpaceDE w:val="0"/>
        <w:autoSpaceDN w:val="0"/>
        <w:adjustRightInd w:val="0"/>
        <w:spacing w:after="0" w:line="276" w:lineRule="auto"/>
        <w:ind w:firstLine="720"/>
        <w:jc w:val="both"/>
        <w:rPr>
          <w:rFonts w:ascii="Times New Roman" w:eastAsia="MS Mincho" w:hAnsi="Times New Roman" w:cs="Times New Roman"/>
          <w:color w:val="000000" w:themeColor="text1"/>
          <w:sz w:val="24"/>
          <w:szCs w:val="24"/>
        </w:rPr>
      </w:pPr>
    </w:p>
    <w:p w14:paraId="33F5D47D" w14:textId="117B76A4"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nivelin mesëm të ulët të arsimit, kalueshmëria e nxënësve është: </w:t>
      </w:r>
      <w:r w:rsidRPr="0080509D">
        <w:rPr>
          <w:rFonts w:ascii="Times New Roman" w:eastAsia="MS Mincho" w:hAnsi="Times New Roman" w:cs="Times New Roman"/>
          <w:b/>
          <w:bCs/>
          <w:color w:val="000000" w:themeColor="text1"/>
          <w:sz w:val="24"/>
          <w:szCs w:val="24"/>
        </w:rPr>
        <w:t xml:space="preserve">1197 </w:t>
      </w:r>
      <w:r w:rsidRPr="0080509D">
        <w:rPr>
          <w:rFonts w:ascii="Times New Roman" w:eastAsia="MS Mincho" w:hAnsi="Times New Roman" w:cs="Times New Roman"/>
          <w:color w:val="000000" w:themeColor="text1"/>
          <w:sz w:val="24"/>
          <w:szCs w:val="24"/>
        </w:rPr>
        <w:t>nxënës me sukses pozitiv</w:t>
      </w:r>
      <w:r w:rsidRPr="0080509D">
        <w:rPr>
          <w:rFonts w:ascii="Times New Roman" w:eastAsia="MS Mincho" w:hAnsi="Times New Roman" w:cs="Times New Roman"/>
          <w:b/>
          <w:bCs/>
          <w:color w:val="000000" w:themeColor="text1"/>
          <w:sz w:val="24"/>
          <w:szCs w:val="24"/>
        </w:rPr>
        <w:t xml:space="preserve">, 76.88 </w:t>
      </w:r>
      <w:r w:rsidRPr="0080509D">
        <w:rPr>
          <w:rFonts w:ascii="Times New Roman" w:eastAsia="MS Mincho" w:hAnsi="Times New Roman" w:cs="Times New Roman"/>
          <w:color w:val="000000" w:themeColor="text1"/>
          <w:sz w:val="24"/>
          <w:szCs w:val="24"/>
        </w:rPr>
        <w:t xml:space="preserve">për qind, </w:t>
      </w:r>
      <w:r w:rsidRPr="0080509D">
        <w:rPr>
          <w:rFonts w:ascii="Times New Roman" w:eastAsia="MS Mincho" w:hAnsi="Times New Roman" w:cs="Times New Roman"/>
          <w:b/>
          <w:bCs/>
          <w:color w:val="000000" w:themeColor="text1"/>
          <w:sz w:val="24"/>
          <w:szCs w:val="24"/>
        </w:rPr>
        <w:t xml:space="preserve">338 </w:t>
      </w:r>
      <w:r w:rsidRPr="0080509D">
        <w:rPr>
          <w:rFonts w:ascii="Times New Roman" w:eastAsia="MS Mincho" w:hAnsi="Times New Roman" w:cs="Times New Roman"/>
          <w:color w:val="000000" w:themeColor="text1"/>
          <w:sz w:val="24"/>
          <w:szCs w:val="24"/>
        </w:rPr>
        <w:t>me sukses të pamjaftueshëm</w:t>
      </w:r>
      <w:r w:rsidRPr="0080509D">
        <w:rPr>
          <w:rFonts w:ascii="Times New Roman" w:eastAsia="MS Mincho" w:hAnsi="Times New Roman" w:cs="Times New Roman"/>
          <w:b/>
          <w:bCs/>
          <w:color w:val="000000" w:themeColor="text1"/>
          <w:sz w:val="24"/>
          <w:szCs w:val="24"/>
        </w:rPr>
        <w:t xml:space="preserve">, 21.71 </w:t>
      </w:r>
      <w:r w:rsidRPr="0080509D">
        <w:rPr>
          <w:rFonts w:ascii="Times New Roman" w:eastAsia="MS Mincho" w:hAnsi="Times New Roman" w:cs="Times New Roman"/>
          <w:color w:val="000000" w:themeColor="text1"/>
          <w:sz w:val="24"/>
          <w:szCs w:val="24"/>
        </w:rPr>
        <w:t xml:space="preserve">për qind dhe </w:t>
      </w:r>
      <w:r w:rsidRPr="0080509D">
        <w:rPr>
          <w:rFonts w:ascii="Times New Roman" w:eastAsia="MS Mincho" w:hAnsi="Times New Roman" w:cs="Times New Roman"/>
          <w:b/>
          <w:bCs/>
          <w:color w:val="000000" w:themeColor="text1"/>
          <w:sz w:val="24"/>
          <w:szCs w:val="24"/>
        </w:rPr>
        <w:t xml:space="preserve">22 </w:t>
      </w:r>
      <w:r w:rsidRPr="0080509D">
        <w:rPr>
          <w:rFonts w:ascii="Times New Roman" w:eastAsia="MS Mincho" w:hAnsi="Times New Roman" w:cs="Times New Roman"/>
          <w:color w:val="000000" w:themeColor="text1"/>
          <w:sz w:val="24"/>
          <w:szCs w:val="24"/>
        </w:rPr>
        <w:t xml:space="preserve">nxënës të </w:t>
      </w:r>
      <w:r w:rsidR="00D84372" w:rsidRPr="0080509D">
        <w:rPr>
          <w:rFonts w:ascii="Times New Roman" w:eastAsia="MS Mincho" w:hAnsi="Times New Roman" w:cs="Times New Roman"/>
          <w:color w:val="000000" w:themeColor="text1"/>
          <w:sz w:val="24"/>
          <w:szCs w:val="24"/>
        </w:rPr>
        <w:t>pa notuar</w:t>
      </w:r>
      <w:r w:rsidRPr="0080509D">
        <w:rPr>
          <w:rFonts w:ascii="Times New Roman" w:eastAsia="MS Mincho" w:hAnsi="Times New Roman" w:cs="Times New Roman"/>
          <w:b/>
          <w:bCs/>
          <w:color w:val="000000" w:themeColor="text1"/>
          <w:sz w:val="24"/>
          <w:szCs w:val="24"/>
        </w:rPr>
        <w:t xml:space="preserve">, 1.41 </w:t>
      </w:r>
      <w:r w:rsidRPr="0080509D">
        <w:rPr>
          <w:rFonts w:ascii="Times New Roman" w:eastAsia="MS Mincho" w:hAnsi="Times New Roman" w:cs="Times New Roman"/>
          <w:color w:val="000000" w:themeColor="text1"/>
          <w:sz w:val="24"/>
          <w:szCs w:val="24"/>
        </w:rPr>
        <w:t>për qind, gjegjësisht:</w:t>
      </w:r>
    </w:p>
    <w:p w14:paraId="78E58CBC"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shkëlqyeshëm janë: 398 nxënës, ose 25.56 për qind</w:t>
      </w:r>
    </w:p>
    <w:p w14:paraId="1954F386"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shumë të mirë janë: 323 nxënës, ose 20.75 për qind</w:t>
      </w:r>
    </w:p>
    <w:p w14:paraId="6B0F0C75"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lastRenderedPageBreak/>
        <w:t>Me sukses të mirë janë: 360 nxënës, ose 23.12 për qind</w:t>
      </w:r>
    </w:p>
    <w:p w14:paraId="3B5DC7DC"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mjaftueshëm janë: 116 nxënës, ose 7.45 për qind</w:t>
      </w:r>
    </w:p>
    <w:p w14:paraId="17C9175E"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pamjaftueshëm janë: 338 nxënës, ose 21.71 për qind</w:t>
      </w:r>
    </w:p>
    <w:p w14:paraId="18923FD3" w14:textId="31959C93"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 xml:space="preserve">Të </w:t>
      </w:r>
      <w:r w:rsidR="00D84372" w:rsidRPr="0080509D">
        <w:rPr>
          <w:rFonts w:ascii="Times New Roman" w:eastAsia="MS Mincho" w:hAnsi="Times New Roman" w:cs="Times New Roman"/>
          <w:bCs/>
          <w:color w:val="000000" w:themeColor="text1"/>
          <w:sz w:val="24"/>
          <w:szCs w:val="24"/>
        </w:rPr>
        <w:t>pa notuar</w:t>
      </w:r>
      <w:r w:rsidRPr="0080509D">
        <w:rPr>
          <w:rFonts w:ascii="Times New Roman" w:eastAsia="MS Mincho" w:hAnsi="Times New Roman" w:cs="Times New Roman"/>
          <w:bCs/>
          <w:color w:val="000000" w:themeColor="text1"/>
          <w:sz w:val="24"/>
          <w:szCs w:val="24"/>
        </w:rPr>
        <w:t xml:space="preserve"> janë: 22 nxënës, ose 1.41 për qind</w:t>
      </w:r>
    </w:p>
    <w:p w14:paraId="3DA750DA" w14:textId="77777777" w:rsidR="00296F83" w:rsidRPr="0080509D" w:rsidRDefault="00296F83" w:rsidP="001D632C">
      <w:pPr>
        <w:autoSpaceDE w:val="0"/>
        <w:autoSpaceDN w:val="0"/>
        <w:adjustRightInd w:val="0"/>
        <w:spacing w:after="66" w:line="276" w:lineRule="auto"/>
        <w:rPr>
          <w:rFonts w:ascii="Times New Roman" w:eastAsia="MS Mincho" w:hAnsi="Times New Roman" w:cs="Times New Roman"/>
          <w:color w:val="000000" w:themeColor="text1"/>
          <w:sz w:val="24"/>
          <w:szCs w:val="24"/>
        </w:rPr>
      </w:pPr>
    </w:p>
    <w:p w14:paraId="56D594CF" w14:textId="77777777" w:rsidR="00296F83" w:rsidRPr="0080509D" w:rsidRDefault="00296F83" w:rsidP="001D632C">
      <w:pPr>
        <w:spacing w:after="0" w:line="276" w:lineRule="auto"/>
        <w:jc w:val="center"/>
        <w:rPr>
          <w:rFonts w:ascii="Times New Roman" w:eastAsia="SimSun" w:hAnsi="Times New Roman" w:cs="Times New Roman"/>
          <w:color w:val="000000" w:themeColor="text1"/>
          <w:sz w:val="24"/>
          <w:szCs w:val="24"/>
        </w:rPr>
      </w:pPr>
      <w:r w:rsidRPr="0080509D">
        <w:rPr>
          <w:rFonts w:ascii="Times New Roman" w:eastAsia="SimSun" w:hAnsi="Times New Roman" w:cs="Times New Roman"/>
          <w:b/>
          <w:bCs/>
          <w:color w:val="000000" w:themeColor="text1"/>
          <w:sz w:val="24"/>
          <w:szCs w:val="24"/>
        </w:rPr>
        <w:t>Suksesi i nxënësve në periudhën e dytë (II), në vitin shkollor 2021/22 – Niveli i arsimit të mesëm të ulët (VI-IX)</w:t>
      </w:r>
    </w:p>
    <w:tbl>
      <w:tblPr>
        <w:tblW w:w="11115" w:type="dxa"/>
        <w:jc w:val="center"/>
        <w:tblLook w:val="04A0" w:firstRow="1" w:lastRow="0" w:firstColumn="1" w:lastColumn="0" w:noHBand="0" w:noVBand="1"/>
      </w:tblPr>
      <w:tblGrid>
        <w:gridCol w:w="336"/>
        <w:gridCol w:w="1419"/>
        <w:gridCol w:w="548"/>
        <w:gridCol w:w="433"/>
        <w:gridCol w:w="433"/>
        <w:gridCol w:w="553"/>
        <w:gridCol w:w="433"/>
        <w:gridCol w:w="613"/>
        <w:gridCol w:w="433"/>
        <w:gridCol w:w="613"/>
        <w:gridCol w:w="433"/>
        <w:gridCol w:w="613"/>
        <w:gridCol w:w="433"/>
        <w:gridCol w:w="613"/>
        <w:gridCol w:w="433"/>
        <w:gridCol w:w="613"/>
        <w:gridCol w:w="326"/>
        <w:gridCol w:w="493"/>
        <w:gridCol w:w="793"/>
        <w:gridCol w:w="673"/>
        <w:gridCol w:w="548"/>
      </w:tblGrid>
      <w:tr w:rsidR="0080509D" w:rsidRPr="0080509D" w14:paraId="2CC1C4B3" w14:textId="77777777" w:rsidTr="00DA4CF1">
        <w:trPr>
          <w:trHeight w:val="810"/>
          <w:jc w:val="center"/>
        </w:trPr>
        <w:tc>
          <w:tcPr>
            <w:tcW w:w="14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BAAC5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Emri i shkollës</w:t>
            </w:r>
          </w:p>
        </w:tc>
        <w:tc>
          <w:tcPr>
            <w:tcW w:w="43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671F84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paraleleve</w:t>
            </w:r>
          </w:p>
        </w:tc>
        <w:tc>
          <w:tcPr>
            <w:tcW w:w="1306" w:type="dxa"/>
            <w:gridSpan w:val="3"/>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D4E3C2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nxënësve</w:t>
            </w:r>
          </w:p>
        </w:tc>
        <w:tc>
          <w:tcPr>
            <w:tcW w:w="4308" w:type="dxa"/>
            <w:gridSpan w:val="8"/>
            <w:tcBorders>
              <w:top w:val="single" w:sz="8" w:space="0" w:color="auto"/>
              <w:left w:val="nil"/>
              <w:bottom w:val="single" w:sz="8" w:space="0" w:color="auto"/>
              <w:right w:val="single" w:sz="8" w:space="0" w:color="000000"/>
            </w:tcBorders>
            <w:shd w:val="clear" w:color="auto" w:fill="auto"/>
            <w:vAlign w:val="center"/>
            <w:hideMark/>
          </w:tcPr>
          <w:p w14:paraId="5D6713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Kaluan klasën me sukses</w:t>
            </w:r>
          </w:p>
        </w:tc>
        <w:tc>
          <w:tcPr>
            <w:tcW w:w="1077" w:type="dxa"/>
            <w:gridSpan w:val="2"/>
            <w:tcBorders>
              <w:top w:val="single" w:sz="8" w:space="0" w:color="auto"/>
              <w:left w:val="nil"/>
              <w:bottom w:val="single" w:sz="8" w:space="0" w:color="auto"/>
              <w:right w:val="single" w:sz="8" w:space="0" w:color="000000"/>
            </w:tcBorders>
            <w:shd w:val="clear" w:color="auto" w:fill="auto"/>
            <w:vAlign w:val="center"/>
            <w:hideMark/>
          </w:tcPr>
          <w:p w14:paraId="5674C19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Kanë </w:t>
            </w:r>
          </w:p>
          <w:p w14:paraId="5834A5A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përsëritur klasën</w:t>
            </w:r>
          </w:p>
        </w:tc>
        <w:tc>
          <w:tcPr>
            <w:tcW w:w="907"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76C4275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pa notuar</w:t>
            </w:r>
          </w:p>
        </w:tc>
        <w:tc>
          <w:tcPr>
            <w:tcW w:w="1189" w:type="dxa"/>
            <w:gridSpan w:val="2"/>
            <w:tcBorders>
              <w:top w:val="single" w:sz="8" w:space="0" w:color="auto"/>
              <w:left w:val="nil"/>
              <w:bottom w:val="single" w:sz="8" w:space="0" w:color="auto"/>
              <w:right w:val="single" w:sz="8" w:space="0" w:color="000000"/>
            </w:tcBorders>
            <w:shd w:val="clear" w:color="auto" w:fill="auto"/>
            <w:vAlign w:val="center"/>
            <w:hideMark/>
          </w:tcPr>
          <w:p w14:paraId="5E2765B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Gjithsej orë </w:t>
            </w:r>
          </w:p>
          <w:p w14:paraId="28750CA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gjatë vitit</w:t>
            </w:r>
          </w:p>
        </w:tc>
        <w:tc>
          <w:tcPr>
            <w:tcW w:w="44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D72EB8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Nota mesatare</w:t>
            </w:r>
          </w:p>
        </w:tc>
      </w:tr>
      <w:tr w:rsidR="0080509D" w:rsidRPr="0080509D" w14:paraId="3A0248CC" w14:textId="77777777" w:rsidTr="00DA4CF1">
        <w:trPr>
          <w:trHeight w:val="1125"/>
          <w:jc w:val="center"/>
        </w:trPr>
        <w:tc>
          <w:tcPr>
            <w:tcW w:w="1443" w:type="dxa"/>
            <w:gridSpan w:val="2"/>
            <w:vMerge/>
            <w:tcBorders>
              <w:top w:val="single" w:sz="8" w:space="0" w:color="auto"/>
              <w:left w:val="single" w:sz="8" w:space="0" w:color="auto"/>
              <w:bottom w:val="single" w:sz="8" w:space="0" w:color="000000"/>
              <w:right w:val="single" w:sz="8" w:space="0" w:color="000000"/>
            </w:tcBorders>
            <w:vAlign w:val="center"/>
            <w:hideMark/>
          </w:tcPr>
          <w:p w14:paraId="20A3E524"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36" w:type="dxa"/>
            <w:vMerge/>
            <w:tcBorders>
              <w:top w:val="single" w:sz="8" w:space="0" w:color="auto"/>
              <w:left w:val="single" w:sz="8" w:space="0" w:color="auto"/>
              <w:bottom w:val="single" w:sz="8" w:space="0" w:color="000000"/>
              <w:right w:val="single" w:sz="8" w:space="0" w:color="auto"/>
            </w:tcBorders>
            <w:vAlign w:val="center"/>
            <w:hideMark/>
          </w:tcPr>
          <w:p w14:paraId="4A9A4EF3"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306" w:type="dxa"/>
            <w:gridSpan w:val="3"/>
            <w:vMerge/>
            <w:tcBorders>
              <w:top w:val="single" w:sz="8" w:space="0" w:color="auto"/>
              <w:left w:val="single" w:sz="8" w:space="0" w:color="auto"/>
              <w:bottom w:val="single" w:sz="8" w:space="0" w:color="000000"/>
              <w:right w:val="single" w:sz="8" w:space="0" w:color="000000"/>
            </w:tcBorders>
            <w:vAlign w:val="center"/>
            <w:hideMark/>
          </w:tcPr>
          <w:p w14:paraId="1CD394F3"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07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C05EB7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Shëlqyeshëm</w:t>
            </w:r>
            <w:proofErr w:type="spellEnd"/>
          </w:p>
        </w:tc>
        <w:tc>
          <w:tcPr>
            <w:tcW w:w="107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0A2829F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Shumë mirë</w:t>
            </w:r>
          </w:p>
        </w:tc>
        <w:tc>
          <w:tcPr>
            <w:tcW w:w="107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41DF103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Mirë</w:t>
            </w:r>
          </w:p>
        </w:tc>
        <w:tc>
          <w:tcPr>
            <w:tcW w:w="107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257D26B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Mjaftueshëm</w:t>
            </w:r>
          </w:p>
        </w:tc>
        <w:tc>
          <w:tcPr>
            <w:tcW w:w="107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4D43A23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nota </w:t>
            </w:r>
          </w:p>
          <w:p w14:paraId="36B3AA8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negative</w:t>
            </w:r>
          </w:p>
        </w:tc>
        <w:tc>
          <w:tcPr>
            <w:tcW w:w="907" w:type="dxa"/>
            <w:gridSpan w:val="2"/>
            <w:vMerge/>
            <w:tcBorders>
              <w:top w:val="single" w:sz="8" w:space="0" w:color="auto"/>
              <w:left w:val="single" w:sz="8" w:space="0" w:color="auto"/>
              <w:bottom w:val="single" w:sz="8" w:space="0" w:color="000000"/>
              <w:right w:val="single" w:sz="8" w:space="0" w:color="000000"/>
            </w:tcBorders>
            <w:vAlign w:val="center"/>
            <w:hideMark/>
          </w:tcPr>
          <w:p w14:paraId="25A1782D"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6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E8C113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planifikuara</w:t>
            </w:r>
          </w:p>
        </w:tc>
        <w:tc>
          <w:tcPr>
            <w:tcW w:w="53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E7E488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mbajtura</w:t>
            </w:r>
          </w:p>
        </w:tc>
        <w:tc>
          <w:tcPr>
            <w:tcW w:w="449" w:type="dxa"/>
            <w:vMerge/>
            <w:tcBorders>
              <w:top w:val="single" w:sz="8" w:space="0" w:color="auto"/>
              <w:left w:val="single" w:sz="8" w:space="0" w:color="auto"/>
              <w:bottom w:val="single" w:sz="8" w:space="0" w:color="000000"/>
              <w:right w:val="single" w:sz="8" w:space="0" w:color="auto"/>
            </w:tcBorders>
            <w:vAlign w:val="center"/>
            <w:hideMark/>
          </w:tcPr>
          <w:p w14:paraId="6DB0FDB7"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6D7BE0C0" w14:textId="77777777" w:rsidTr="00DA4CF1">
        <w:trPr>
          <w:trHeight w:val="495"/>
          <w:jc w:val="center"/>
        </w:trPr>
        <w:tc>
          <w:tcPr>
            <w:tcW w:w="1443" w:type="dxa"/>
            <w:gridSpan w:val="2"/>
            <w:vMerge/>
            <w:tcBorders>
              <w:top w:val="single" w:sz="8" w:space="0" w:color="auto"/>
              <w:left w:val="single" w:sz="8" w:space="0" w:color="auto"/>
              <w:bottom w:val="single" w:sz="8" w:space="0" w:color="000000"/>
              <w:right w:val="single" w:sz="8" w:space="0" w:color="000000"/>
            </w:tcBorders>
            <w:vAlign w:val="center"/>
            <w:hideMark/>
          </w:tcPr>
          <w:p w14:paraId="04AF8292"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36" w:type="dxa"/>
            <w:vMerge/>
            <w:tcBorders>
              <w:top w:val="single" w:sz="8" w:space="0" w:color="auto"/>
              <w:left w:val="single" w:sz="8" w:space="0" w:color="auto"/>
              <w:bottom w:val="single" w:sz="8" w:space="0" w:color="000000"/>
              <w:right w:val="single" w:sz="8" w:space="0" w:color="auto"/>
            </w:tcBorders>
            <w:vAlign w:val="center"/>
            <w:hideMark/>
          </w:tcPr>
          <w:p w14:paraId="5C30C0F4"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39" w:type="dxa"/>
            <w:tcBorders>
              <w:top w:val="nil"/>
              <w:left w:val="nil"/>
              <w:bottom w:val="single" w:sz="8" w:space="0" w:color="auto"/>
              <w:right w:val="single" w:sz="8" w:space="0" w:color="auto"/>
            </w:tcBorders>
            <w:shd w:val="clear" w:color="auto" w:fill="auto"/>
            <w:vAlign w:val="center"/>
            <w:hideMark/>
          </w:tcPr>
          <w:p w14:paraId="5567270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359" w:type="dxa"/>
            <w:tcBorders>
              <w:top w:val="nil"/>
              <w:left w:val="nil"/>
              <w:bottom w:val="single" w:sz="8" w:space="0" w:color="auto"/>
              <w:right w:val="single" w:sz="8" w:space="0" w:color="auto"/>
            </w:tcBorders>
            <w:shd w:val="clear" w:color="auto" w:fill="auto"/>
            <w:vAlign w:val="center"/>
            <w:hideMark/>
          </w:tcPr>
          <w:p w14:paraId="7151484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508" w:type="dxa"/>
            <w:tcBorders>
              <w:top w:val="nil"/>
              <w:left w:val="nil"/>
              <w:bottom w:val="single" w:sz="8" w:space="0" w:color="auto"/>
              <w:right w:val="single" w:sz="8" w:space="0" w:color="auto"/>
            </w:tcBorders>
            <w:shd w:val="clear" w:color="auto" w:fill="auto"/>
            <w:vAlign w:val="center"/>
            <w:hideMark/>
          </w:tcPr>
          <w:p w14:paraId="564FAF7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w:t>
            </w:r>
          </w:p>
        </w:tc>
        <w:tc>
          <w:tcPr>
            <w:tcW w:w="471" w:type="dxa"/>
            <w:tcBorders>
              <w:top w:val="nil"/>
              <w:left w:val="nil"/>
              <w:bottom w:val="single" w:sz="8" w:space="0" w:color="auto"/>
              <w:right w:val="single" w:sz="8" w:space="0" w:color="auto"/>
            </w:tcBorders>
            <w:shd w:val="clear" w:color="auto" w:fill="auto"/>
            <w:vAlign w:val="center"/>
            <w:hideMark/>
          </w:tcPr>
          <w:p w14:paraId="4A0BBEC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06" w:type="dxa"/>
            <w:tcBorders>
              <w:top w:val="nil"/>
              <w:left w:val="nil"/>
              <w:bottom w:val="single" w:sz="8" w:space="0" w:color="auto"/>
              <w:right w:val="single" w:sz="8" w:space="0" w:color="auto"/>
            </w:tcBorders>
            <w:shd w:val="clear" w:color="auto" w:fill="auto"/>
            <w:vAlign w:val="center"/>
            <w:hideMark/>
          </w:tcPr>
          <w:p w14:paraId="3FA1A70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71" w:type="dxa"/>
            <w:tcBorders>
              <w:top w:val="nil"/>
              <w:left w:val="nil"/>
              <w:bottom w:val="single" w:sz="8" w:space="0" w:color="auto"/>
              <w:right w:val="single" w:sz="8" w:space="0" w:color="auto"/>
            </w:tcBorders>
            <w:shd w:val="clear" w:color="auto" w:fill="auto"/>
            <w:vAlign w:val="center"/>
            <w:hideMark/>
          </w:tcPr>
          <w:p w14:paraId="3791011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06" w:type="dxa"/>
            <w:tcBorders>
              <w:top w:val="nil"/>
              <w:left w:val="nil"/>
              <w:bottom w:val="single" w:sz="8" w:space="0" w:color="auto"/>
              <w:right w:val="single" w:sz="8" w:space="0" w:color="auto"/>
            </w:tcBorders>
            <w:shd w:val="clear" w:color="auto" w:fill="auto"/>
            <w:vAlign w:val="center"/>
            <w:hideMark/>
          </w:tcPr>
          <w:p w14:paraId="50E2E75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71" w:type="dxa"/>
            <w:tcBorders>
              <w:top w:val="nil"/>
              <w:left w:val="nil"/>
              <w:bottom w:val="single" w:sz="8" w:space="0" w:color="auto"/>
              <w:right w:val="single" w:sz="8" w:space="0" w:color="auto"/>
            </w:tcBorders>
            <w:shd w:val="clear" w:color="auto" w:fill="auto"/>
            <w:vAlign w:val="center"/>
            <w:hideMark/>
          </w:tcPr>
          <w:p w14:paraId="2BD2636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06" w:type="dxa"/>
            <w:tcBorders>
              <w:top w:val="nil"/>
              <w:left w:val="nil"/>
              <w:bottom w:val="single" w:sz="8" w:space="0" w:color="auto"/>
              <w:right w:val="single" w:sz="8" w:space="0" w:color="auto"/>
            </w:tcBorders>
            <w:shd w:val="clear" w:color="auto" w:fill="auto"/>
            <w:vAlign w:val="center"/>
            <w:hideMark/>
          </w:tcPr>
          <w:p w14:paraId="413C3BF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71" w:type="dxa"/>
            <w:tcBorders>
              <w:top w:val="nil"/>
              <w:left w:val="nil"/>
              <w:bottom w:val="single" w:sz="8" w:space="0" w:color="auto"/>
              <w:right w:val="single" w:sz="8" w:space="0" w:color="auto"/>
            </w:tcBorders>
            <w:shd w:val="clear" w:color="auto" w:fill="auto"/>
            <w:vAlign w:val="center"/>
            <w:hideMark/>
          </w:tcPr>
          <w:p w14:paraId="3ED61D0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06" w:type="dxa"/>
            <w:tcBorders>
              <w:top w:val="nil"/>
              <w:left w:val="nil"/>
              <w:bottom w:val="single" w:sz="8" w:space="0" w:color="auto"/>
              <w:right w:val="single" w:sz="8" w:space="0" w:color="auto"/>
            </w:tcBorders>
            <w:shd w:val="clear" w:color="auto" w:fill="auto"/>
            <w:vAlign w:val="center"/>
            <w:hideMark/>
          </w:tcPr>
          <w:p w14:paraId="372426E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71" w:type="dxa"/>
            <w:tcBorders>
              <w:top w:val="nil"/>
              <w:left w:val="nil"/>
              <w:bottom w:val="single" w:sz="8" w:space="0" w:color="auto"/>
              <w:right w:val="single" w:sz="8" w:space="0" w:color="auto"/>
            </w:tcBorders>
            <w:shd w:val="clear" w:color="auto" w:fill="auto"/>
            <w:vAlign w:val="center"/>
            <w:hideMark/>
          </w:tcPr>
          <w:p w14:paraId="00F6315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06" w:type="dxa"/>
            <w:tcBorders>
              <w:top w:val="nil"/>
              <w:left w:val="nil"/>
              <w:bottom w:val="single" w:sz="8" w:space="0" w:color="auto"/>
              <w:right w:val="single" w:sz="8" w:space="0" w:color="auto"/>
            </w:tcBorders>
            <w:shd w:val="clear" w:color="auto" w:fill="auto"/>
            <w:vAlign w:val="center"/>
            <w:hideMark/>
          </w:tcPr>
          <w:p w14:paraId="7FCF5E8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91" w:type="dxa"/>
            <w:tcBorders>
              <w:top w:val="nil"/>
              <w:left w:val="nil"/>
              <w:bottom w:val="single" w:sz="8" w:space="0" w:color="auto"/>
              <w:right w:val="single" w:sz="8" w:space="0" w:color="auto"/>
            </w:tcBorders>
            <w:shd w:val="clear" w:color="auto" w:fill="auto"/>
            <w:vAlign w:val="center"/>
            <w:hideMark/>
          </w:tcPr>
          <w:p w14:paraId="516B047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16" w:type="dxa"/>
            <w:tcBorders>
              <w:top w:val="nil"/>
              <w:left w:val="nil"/>
              <w:bottom w:val="single" w:sz="8" w:space="0" w:color="auto"/>
              <w:right w:val="single" w:sz="8" w:space="0" w:color="auto"/>
            </w:tcBorders>
            <w:shd w:val="clear" w:color="auto" w:fill="auto"/>
            <w:vAlign w:val="center"/>
            <w:hideMark/>
          </w:tcPr>
          <w:p w14:paraId="1196318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650" w:type="dxa"/>
            <w:vMerge/>
            <w:tcBorders>
              <w:top w:val="nil"/>
              <w:left w:val="single" w:sz="8" w:space="0" w:color="auto"/>
              <w:bottom w:val="single" w:sz="8" w:space="0" w:color="000000"/>
              <w:right w:val="single" w:sz="8" w:space="0" w:color="auto"/>
            </w:tcBorders>
            <w:vAlign w:val="center"/>
            <w:hideMark/>
          </w:tcPr>
          <w:p w14:paraId="49F5DC28"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39" w:type="dxa"/>
            <w:vMerge/>
            <w:tcBorders>
              <w:top w:val="nil"/>
              <w:left w:val="single" w:sz="8" w:space="0" w:color="auto"/>
              <w:bottom w:val="single" w:sz="8" w:space="0" w:color="000000"/>
              <w:right w:val="single" w:sz="8" w:space="0" w:color="auto"/>
            </w:tcBorders>
            <w:vAlign w:val="center"/>
            <w:hideMark/>
          </w:tcPr>
          <w:p w14:paraId="780BD081"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49" w:type="dxa"/>
            <w:vMerge/>
            <w:tcBorders>
              <w:top w:val="single" w:sz="8" w:space="0" w:color="auto"/>
              <w:left w:val="single" w:sz="8" w:space="0" w:color="auto"/>
              <w:bottom w:val="single" w:sz="8" w:space="0" w:color="000000"/>
              <w:right w:val="single" w:sz="8" w:space="0" w:color="auto"/>
            </w:tcBorders>
            <w:vAlign w:val="center"/>
            <w:hideMark/>
          </w:tcPr>
          <w:p w14:paraId="784AED3B"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12AB6A8F"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46A0A61"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083" w:type="dxa"/>
            <w:tcBorders>
              <w:top w:val="nil"/>
              <w:left w:val="nil"/>
              <w:bottom w:val="single" w:sz="8" w:space="0" w:color="auto"/>
              <w:right w:val="single" w:sz="8" w:space="0" w:color="auto"/>
            </w:tcBorders>
            <w:shd w:val="clear" w:color="auto" w:fill="auto"/>
            <w:vAlign w:val="center"/>
            <w:hideMark/>
          </w:tcPr>
          <w:p w14:paraId="331D02FB"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“A. Shabani”</w:t>
            </w:r>
          </w:p>
        </w:tc>
        <w:tc>
          <w:tcPr>
            <w:tcW w:w="436" w:type="dxa"/>
            <w:tcBorders>
              <w:top w:val="nil"/>
              <w:left w:val="nil"/>
              <w:bottom w:val="single" w:sz="8" w:space="0" w:color="auto"/>
              <w:right w:val="single" w:sz="8" w:space="0" w:color="auto"/>
            </w:tcBorders>
            <w:shd w:val="clear" w:color="auto" w:fill="auto"/>
            <w:vAlign w:val="center"/>
            <w:hideMark/>
          </w:tcPr>
          <w:p w14:paraId="7B08258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w:t>
            </w:r>
          </w:p>
        </w:tc>
        <w:tc>
          <w:tcPr>
            <w:tcW w:w="439" w:type="dxa"/>
            <w:tcBorders>
              <w:top w:val="nil"/>
              <w:left w:val="nil"/>
              <w:bottom w:val="single" w:sz="8" w:space="0" w:color="auto"/>
              <w:right w:val="single" w:sz="8" w:space="0" w:color="auto"/>
            </w:tcBorders>
            <w:shd w:val="clear" w:color="auto" w:fill="auto"/>
            <w:vAlign w:val="center"/>
            <w:hideMark/>
          </w:tcPr>
          <w:p w14:paraId="0295B8A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63</w:t>
            </w:r>
          </w:p>
        </w:tc>
        <w:tc>
          <w:tcPr>
            <w:tcW w:w="359" w:type="dxa"/>
            <w:tcBorders>
              <w:top w:val="nil"/>
              <w:left w:val="nil"/>
              <w:bottom w:val="single" w:sz="8" w:space="0" w:color="auto"/>
              <w:right w:val="single" w:sz="8" w:space="0" w:color="auto"/>
            </w:tcBorders>
            <w:shd w:val="clear" w:color="auto" w:fill="auto"/>
            <w:vAlign w:val="center"/>
            <w:hideMark/>
          </w:tcPr>
          <w:p w14:paraId="44D92F6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67</w:t>
            </w:r>
          </w:p>
        </w:tc>
        <w:tc>
          <w:tcPr>
            <w:tcW w:w="508" w:type="dxa"/>
            <w:tcBorders>
              <w:top w:val="nil"/>
              <w:left w:val="nil"/>
              <w:bottom w:val="single" w:sz="8" w:space="0" w:color="auto"/>
              <w:right w:val="single" w:sz="8" w:space="0" w:color="auto"/>
            </w:tcBorders>
            <w:shd w:val="clear" w:color="auto" w:fill="auto"/>
            <w:vAlign w:val="center"/>
            <w:hideMark/>
          </w:tcPr>
          <w:p w14:paraId="5AFBD19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130</w:t>
            </w:r>
          </w:p>
        </w:tc>
        <w:tc>
          <w:tcPr>
            <w:tcW w:w="471" w:type="dxa"/>
            <w:tcBorders>
              <w:top w:val="nil"/>
              <w:left w:val="nil"/>
              <w:bottom w:val="single" w:sz="8" w:space="0" w:color="auto"/>
              <w:right w:val="single" w:sz="8" w:space="0" w:color="auto"/>
            </w:tcBorders>
            <w:shd w:val="clear" w:color="auto" w:fill="auto"/>
            <w:vAlign w:val="center"/>
            <w:hideMark/>
          </w:tcPr>
          <w:p w14:paraId="09A3880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w:t>
            </w:r>
          </w:p>
        </w:tc>
        <w:tc>
          <w:tcPr>
            <w:tcW w:w="606" w:type="dxa"/>
            <w:tcBorders>
              <w:top w:val="nil"/>
              <w:left w:val="nil"/>
              <w:bottom w:val="single" w:sz="8" w:space="0" w:color="auto"/>
              <w:right w:val="single" w:sz="8" w:space="0" w:color="auto"/>
            </w:tcBorders>
            <w:shd w:val="clear" w:color="auto" w:fill="auto"/>
            <w:vAlign w:val="center"/>
            <w:hideMark/>
          </w:tcPr>
          <w:p w14:paraId="61A68B5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32.31</w:t>
            </w:r>
          </w:p>
        </w:tc>
        <w:tc>
          <w:tcPr>
            <w:tcW w:w="471" w:type="dxa"/>
            <w:tcBorders>
              <w:top w:val="nil"/>
              <w:left w:val="nil"/>
              <w:bottom w:val="single" w:sz="8" w:space="0" w:color="auto"/>
              <w:right w:val="single" w:sz="8" w:space="0" w:color="auto"/>
            </w:tcBorders>
            <w:shd w:val="clear" w:color="auto" w:fill="auto"/>
            <w:vAlign w:val="center"/>
            <w:hideMark/>
          </w:tcPr>
          <w:p w14:paraId="4D3DAE0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w:t>
            </w:r>
          </w:p>
        </w:tc>
        <w:tc>
          <w:tcPr>
            <w:tcW w:w="606" w:type="dxa"/>
            <w:tcBorders>
              <w:top w:val="nil"/>
              <w:left w:val="nil"/>
              <w:bottom w:val="single" w:sz="8" w:space="0" w:color="auto"/>
              <w:right w:val="single" w:sz="8" w:space="0" w:color="auto"/>
            </w:tcBorders>
            <w:shd w:val="clear" w:color="auto" w:fill="auto"/>
            <w:vAlign w:val="center"/>
            <w:hideMark/>
          </w:tcPr>
          <w:p w14:paraId="524924D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16.15</w:t>
            </w:r>
          </w:p>
        </w:tc>
        <w:tc>
          <w:tcPr>
            <w:tcW w:w="471" w:type="dxa"/>
            <w:tcBorders>
              <w:top w:val="nil"/>
              <w:left w:val="nil"/>
              <w:bottom w:val="single" w:sz="8" w:space="0" w:color="auto"/>
              <w:right w:val="single" w:sz="8" w:space="0" w:color="auto"/>
            </w:tcBorders>
            <w:shd w:val="clear" w:color="auto" w:fill="auto"/>
            <w:vAlign w:val="center"/>
            <w:hideMark/>
          </w:tcPr>
          <w:p w14:paraId="5B16589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w:t>
            </w:r>
          </w:p>
        </w:tc>
        <w:tc>
          <w:tcPr>
            <w:tcW w:w="606" w:type="dxa"/>
            <w:tcBorders>
              <w:top w:val="nil"/>
              <w:left w:val="nil"/>
              <w:bottom w:val="single" w:sz="8" w:space="0" w:color="auto"/>
              <w:right w:val="single" w:sz="8" w:space="0" w:color="auto"/>
            </w:tcBorders>
            <w:shd w:val="clear" w:color="auto" w:fill="auto"/>
            <w:vAlign w:val="center"/>
            <w:hideMark/>
          </w:tcPr>
          <w:p w14:paraId="0350891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24.62</w:t>
            </w:r>
          </w:p>
        </w:tc>
        <w:tc>
          <w:tcPr>
            <w:tcW w:w="471" w:type="dxa"/>
            <w:tcBorders>
              <w:top w:val="nil"/>
              <w:left w:val="nil"/>
              <w:bottom w:val="single" w:sz="8" w:space="0" w:color="auto"/>
              <w:right w:val="single" w:sz="8" w:space="0" w:color="auto"/>
            </w:tcBorders>
            <w:shd w:val="clear" w:color="auto" w:fill="auto"/>
            <w:vAlign w:val="center"/>
            <w:hideMark/>
          </w:tcPr>
          <w:p w14:paraId="43A73B9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606" w:type="dxa"/>
            <w:tcBorders>
              <w:top w:val="nil"/>
              <w:left w:val="nil"/>
              <w:bottom w:val="single" w:sz="8" w:space="0" w:color="auto"/>
              <w:right w:val="single" w:sz="8" w:space="0" w:color="auto"/>
            </w:tcBorders>
            <w:shd w:val="clear" w:color="auto" w:fill="auto"/>
            <w:vAlign w:val="center"/>
            <w:hideMark/>
          </w:tcPr>
          <w:p w14:paraId="01A54D8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3.08</w:t>
            </w:r>
          </w:p>
        </w:tc>
        <w:tc>
          <w:tcPr>
            <w:tcW w:w="471" w:type="dxa"/>
            <w:tcBorders>
              <w:top w:val="nil"/>
              <w:left w:val="nil"/>
              <w:bottom w:val="single" w:sz="8" w:space="0" w:color="auto"/>
              <w:right w:val="single" w:sz="8" w:space="0" w:color="auto"/>
            </w:tcBorders>
            <w:shd w:val="clear" w:color="auto" w:fill="auto"/>
            <w:vAlign w:val="center"/>
            <w:hideMark/>
          </w:tcPr>
          <w:p w14:paraId="3D9CC7D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w:t>
            </w:r>
          </w:p>
        </w:tc>
        <w:tc>
          <w:tcPr>
            <w:tcW w:w="606" w:type="dxa"/>
            <w:tcBorders>
              <w:top w:val="nil"/>
              <w:left w:val="nil"/>
              <w:bottom w:val="single" w:sz="8" w:space="0" w:color="auto"/>
              <w:right w:val="single" w:sz="8" w:space="0" w:color="auto"/>
            </w:tcBorders>
            <w:shd w:val="clear" w:color="auto" w:fill="auto"/>
            <w:vAlign w:val="center"/>
            <w:hideMark/>
          </w:tcPr>
          <w:p w14:paraId="42ABE7C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20.77</w:t>
            </w:r>
          </w:p>
        </w:tc>
        <w:tc>
          <w:tcPr>
            <w:tcW w:w="391" w:type="dxa"/>
            <w:tcBorders>
              <w:top w:val="nil"/>
              <w:left w:val="nil"/>
              <w:bottom w:val="single" w:sz="8" w:space="0" w:color="auto"/>
              <w:right w:val="single" w:sz="8" w:space="0" w:color="auto"/>
            </w:tcBorders>
            <w:shd w:val="clear" w:color="auto" w:fill="auto"/>
            <w:vAlign w:val="center"/>
            <w:hideMark/>
          </w:tcPr>
          <w:p w14:paraId="57E7FD6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516" w:type="dxa"/>
            <w:tcBorders>
              <w:top w:val="nil"/>
              <w:left w:val="nil"/>
              <w:bottom w:val="single" w:sz="8" w:space="0" w:color="auto"/>
              <w:right w:val="single" w:sz="8" w:space="0" w:color="auto"/>
            </w:tcBorders>
            <w:shd w:val="clear" w:color="auto" w:fill="auto"/>
            <w:vAlign w:val="center"/>
            <w:hideMark/>
          </w:tcPr>
          <w:p w14:paraId="79F1747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3.08</w:t>
            </w:r>
          </w:p>
        </w:tc>
        <w:tc>
          <w:tcPr>
            <w:tcW w:w="650" w:type="dxa"/>
            <w:tcBorders>
              <w:top w:val="nil"/>
              <w:left w:val="nil"/>
              <w:bottom w:val="single" w:sz="8" w:space="0" w:color="auto"/>
              <w:right w:val="single" w:sz="8" w:space="0" w:color="auto"/>
            </w:tcBorders>
            <w:shd w:val="clear" w:color="auto" w:fill="auto"/>
            <w:vAlign w:val="center"/>
            <w:hideMark/>
          </w:tcPr>
          <w:p w14:paraId="3F0EED5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2952</w:t>
            </w:r>
          </w:p>
        </w:tc>
        <w:tc>
          <w:tcPr>
            <w:tcW w:w="539" w:type="dxa"/>
            <w:tcBorders>
              <w:top w:val="nil"/>
              <w:left w:val="nil"/>
              <w:bottom w:val="single" w:sz="8" w:space="0" w:color="auto"/>
              <w:right w:val="single" w:sz="8" w:space="0" w:color="auto"/>
            </w:tcBorders>
            <w:shd w:val="clear" w:color="auto" w:fill="auto"/>
            <w:vAlign w:val="center"/>
            <w:hideMark/>
          </w:tcPr>
          <w:p w14:paraId="3AB3643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2878</w:t>
            </w:r>
          </w:p>
        </w:tc>
        <w:tc>
          <w:tcPr>
            <w:tcW w:w="449" w:type="dxa"/>
            <w:tcBorders>
              <w:top w:val="nil"/>
              <w:left w:val="nil"/>
              <w:bottom w:val="single" w:sz="8" w:space="0" w:color="auto"/>
              <w:right w:val="single" w:sz="8" w:space="0" w:color="auto"/>
            </w:tcBorders>
            <w:shd w:val="clear" w:color="auto" w:fill="auto"/>
            <w:vAlign w:val="center"/>
            <w:hideMark/>
          </w:tcPr>
          <w:p w14:paraId="0F1779E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3.27</w:t>
            </w:r>
          </w:p>
        </w:tc>
      </w:tr>
      <w:tr w:rsidR="0080509D" w:rsidRPr="0080509D" w14:paraId="40B3EE1A"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5239DCE"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1083" w:type="dxa"/>
            <w:tcBorders>
              <w:top w:val="nil"/>
              <w:left w:val="nil"/>
              <w:bottom w:val="single" w:sz="8" w:space="0" w:color="auto"/>
              <w:right w:val="single" w:sz="8" w:space="0" w:color="auto"/>
            </w:tcBorders>
            <w:shd w:val="clear" w:color="auto" w:fill="auto"/>
            <w:vAlign w:val="center"/>
            <w:hideMark/>
          </w:tcPr>
          <w:p w14:paraId="5269C7F8"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“B. Curri”</w:t>
            </w:r>
          </w:p>
        </w:tc>
        <w:tc>
          <w:tcPr>
            <w:tcW w:w="436" w:type="dxa"/>
            <w:tcBorders>
              <w:top w:val="nil"/>
              <w:left w:val="nil"/>
              <w:bottom w:val="single" w:sz="8" w:space="0" w:color="auto"/>
              <w:right w:val="single" w:sz="8" w:space="0" w:color="auto"/>
            </w:tcBorders>
            <w:shd w:val="clear" w:color="auto" w:fill="auto"/>
            <w:vAlign w:val="center"/>
            <w:hideMark/>
          </w:tcPr>
          <w:p w14:paraId="3F2950A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w:t>
            </w:r>
          </w:p>
        </w:tc>
        <w:tc>
          <w:tcPr>
            <w:tcW w:w="439" w:type="dxa"/>
            <w:tcBorders>
              <w:top w:val="nil"/>
              <w:left w:val="nil"/>
              <w:bottom w:val="single" w:sz="8" w:space="0" w:color="auto"/>
              <w:right w:val="single" w:sz="8" w:space="0" w:color="auto"/>
            </w:tcBorders>
            <w:shd w:val="clear" w:color="auto" w:fill="auto"/>
            <w:vAlign w:val="center"/>
            <w:hideMark/>
          </w:tcPr>
          <w:p w14:paraId="2F08158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86</w:t>
            </w:r>
          </w:p>
        </w:tc>
        <w:tc>
          <w:tcPr>
            <w:tcW w:w="359" w:type="dxa"/>
            <w:tcBorders>
              <w:top w:val="nil"/>
              <w:left w:val="nil"/>
              <w:bottom w:val="single" w:sz="8" w:space="0" w:color="auto"/>
              <w:right w:val="single" w:sz="8" w:space="0" w:color="auto"/>
            </w:tcBorders>
            <w:shd w:val="clear" w:color="auto" w:fill="auto"/>
            <w:vAlign w:val="center"/>
            <w:hideMark/>
          </w:tcPr>
          <w:p w14:paraId="642E7D0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80</w:t>
            </w:r>
          </w:p>
        </w:tc>
        <w:tc>
          <w:tcPr>
            <w:tcW w:w="508" w:type="dxa"/>
            <w:tcBorders>
              <w:top w:val="nil"/>
              <w:left w:val="nil"/>
              <w:bottom w:val="single" w:sz="8" w:space="0" w:color="auto"/>
              <w:right w:val="single" w:sz="8" w:space="0" w:color="auto"/>
            </w:tcBorders>
            <w:shd w:val="clear" w:color="auto" w:fill="auto"/>
            <w:vAlign w:val="center"/>
            <w:hideMark/>
          </w:tcPr>
          <w:p w14:paraId="667EB2E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166</w:t>
            </w:r>
          </w:p>
        </w:tc>
        <w:tc>
          <w:tcPr>
            <w:tcW w:w="471" w:type="dxa"/>
            <w:tcBorders>
              <w:top w:val="nil"/>
              <w:left w:val="nil"/>
              <w:bottom w:val="single" w:sz="8" w:space="0" w:color="auto"/>
              <w:right w:val="single" w:sz="8" w:space="0" w:color="auto"/>
            </w:tcBorders>
            <w:shd w:val="clear" w:color="auto" w:fill="auto"/>
            <w:vAlign w:val="center"/>
            <w:hideMark/>
          </w:tcPr>
          <w:p w14:paraId="25A3424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36</w:t>
            </w:r>
          </w:p>
        </w:tc>
        <w:tc>
          <w:tcPr>
            <w:tcW w:w="606" w:type="dxa"/>
            <w:tcBorders>
              <w:top w:val="nil"/>
              <w:left w:val="nil"/>
              <w:bottom w:val="single" w:sz="8" w:space="0" w:color="auto"/>
              <w:right w:val="single" w:sz="8" w:space="0" w:color="auto"/>
            </w:tcBorders>
            <w:shd w:val="clear" w:color="auto" w:fill="auto"/>
            <w:vAlign w:val="center"/>
            <w:hideMark/>
          </w:tcPr>
          <w:p w14:paraId="03338F1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21.69</w:t>
            </w:r>
          </w:p>
        </w:tc>
        <w:tc>
          <w:tcPr>
            <w:tcW w:w="471" w:type="dxa"/>
            <w:tcBorders>
              <w:top w:val="nil"/>
              <w:left w:val="nil"/>
              <w:bottom w:val="single" w:sz="8" w:space="0" w:color="auto"/>
              <w:right w:val="single" w:sz="8" w:space="0" w:color="auto"/>
            </w:tcBorders>
            <w:shd w:val="clear" w:color="auto" w:fill="auto"/>
            <w:vAlign w:val="center"/>
            <w:hideMark/>
          </w:tcPr>
          <w:p w14:paraId="6C06312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43</w:t>
            </w:r>
          </w:p>
        </w:tc>
        <w:tc>
          <w:tcPr>
            <w:tcW w:w="606" w:type="dxa"/>
            <w:tcBorders>
              <w:top w:val="nil"/>
              <w:left w:val="nil"/>
              <w:bottom w:val="single" w:sz="8" w:space="0" w:color="auto"/>
              <w:right w:val="single" w:sz="8" w:space="0" w:color="auto"/>
            </w:tcBorders>
            <w:shd w:val="clear" w:color="auto" w:fill="auto"/>
            <w:vAlign w:val="center"/>
            <w:hideMark/>
          </w:tcPr>
          <w:p w14:paraId="4497F13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25.90</w:t>
            </w:r>
          </w:p>
        </w:tc>
        <w:tc>
          <w:tcPr>
            <w:tcW w:w="471" w:type="dxa"/>
            <w:tcBorders>
              <w:top w:val="nil"/>
              <w:left w:val="nil"/>
              <w:bottom w:val="single" w:sz="8" w:space="0" w:color="auto"/>
              <w:right w:val="single" w:sz="8" w:space="0" w:color="auto"/>
            </w:tcBorders>
            <w:shd w:val="clear" w:color="auto" w:fill="auto"/>
            <w:vAlign w:val="center"/>
            <w:hideMark/>
          </w:tcPr>
          <w:p w14:paraId="140ECD1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39</w:t>
            </w:r>
          </w:p>
        </w:tc>
        <w:tc>
          <w:tcPr>
            <w:tcW w:w="606" w:type="dxa"/>
            <w:tcBorders>
              <w:top w:val="nil"/>
              <w:left w:val="nil"/>
              <w:bottom w:val="single" w:sz="8" w:space="0" w:color="auto"/>
              <w:right w:val="single" w:sz="8" w:space="0" w:color="auto"/>
            </w:tcBorders>
            <w:shd w:val="clear" w:color="auto" w:fill="auto"/>
            <w:vAlign w:val="center"/>
            <w:hideMark/>
          </w:tcPr>
          <w:p w14:paraId="16DE9E9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23.49</w:t>
            </w:r>
          </w:p>
        </w:tc>
        <w:tc>
          <w:tcPr>
            <w:tcW w:w="471" w:type="dxa"/>
            <w:tcBorders>
              <w:top w:val="nil"/>
              <w:left w:val="nil"/>
              <w:bottom w:val="single" w:sz="8" w:space="0" w:color="auto"/>
              <w:right w:val="single" w:sz="8" w:space="0" w:color="auto"/>
            </w:tcBorders>
            <w:shd w:val="clear" w:color="auto" w:fill="auto"/>
            <w:vAlign w:val="center"/>
            <w:hideMark/>
          </w:tcPr>
          <w:p w14:paraId="7577837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w:t>
            </w:r>
          </w:p>
        </w:tc>
        <w:tc>
          <w:tcPr>
            <w:tcW w:w="606" w:type="dxa"/>
            <w:tcBorders>
              <w:top w:val="nil"/>
              <w:left w:val="nil"/>
              <w:bottom w:val="single" w:sz="8" w:space="0" w:color="auto"/>
              <w:right w:val="single" w:sz="8" w:space="0" w:color="auto"/>
            </w:tcBorders>
            <w:shd w:val="clear" w:color="auto" w:fill="auto"/>
            <w:vAlign w:val="center"/>
            <w:hideMark/>
          </w:tcPr>
          <w:p w14:paraId="04FA457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8.43</w:t>
            </w:r>
          </w:p>
        </w:tc>
        <w:tc>
          <w:tcPr>
            <w:tcW w:w="471" w:type="dxa"/>
            <w:tcBorders>
              <w:top w:val="nil"/>
              <w:left w:val="nil"/>
              <w:bottom w:val="single" w:sz="8" w:space="0" w:color="auto"/>
              <w:right w:val="single" w:sz="8" w:space="0" w:color="auto"/>
            </w:tcBorders>
            <w:shd w:val="clear" w:color="auto" w:fill="auto"/>
            <w:vAlign w:val="center"/>
            <w:hideMark/>
          </w:tcPr>
          <w:p w14:paraId="1046CD4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w:t>
            </w:r>
          </w:p>
        </w:tc>
        <w:tc>
          <w:tcPr>
            <w:tcW w:w="606" w:type="dxa"/>
            <w:tcBorders>
              <w:top w:val="nil"/>
              <w:left w:val="nil"/>
              <w:bottom w:val="single" w:sz="8" w:space="0" w:color="auto"/>
              <w:right w:val="single" w:sz="8" w:space="0" w:color="auto"/>
            </w:tcBorders>
            <w:shd w:val="clear" w:color="auto" w:fill="auto"/>
            <w:vAlign w:val="center"/>
            <w:hideMark/>
          </w:tcPr>
          <w:p w14:paraId="073EE73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18.07</w:t>
            </w:r>
          </w:p>
        </w:tc>
        <w:tc>
          <w:tcPr>
            <w:tcW w:w="391" w:type="dxa"/>
            <w:tcBorders>
              <w:top w:val="nil"/>
              <w:left w:val="nil"/>
              <w:bottom w:val="single" w:sz="8" w:space="0" w:color="auto"/>
              <w:right w:val="single" w:sz="8" w:space="0" w:color="auto"/>
            </w:tcBorders>
            <w:shd w:val="clear" w:color="auto" w:fill="auto"/>
            <w:vAlign w:val="center"/>
            <w:hideMark/>
          </w:tcPr>
          <w:p w14:paraId="1339774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516" w:type="dxa"/>
            <w:tcBorders>
              <w:top w:val="nil"/>
              <w:left w:val="nil"/>
              <w:bottom w:val="single" w:sz="8" w:space="0" w:color="auto"/>
              <w:right w:val="single" w:sz="8" w:space="0" w:color="auto"/>
            </w:tcBorders>
            <w:shd w:val="clear" w:color="auto" w:fill="auto"/>
            <w:vAlign w:val="center"/>
            <w:hideMark/>
          </w:tcPr>
          <w:p w14:paraId="1EA0FAF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2.41</w:t>
            </w:r>
          </w:p>
        </w:tc>
        <w:tc>
          <w:tcPr>
            <w:tcW w:w="650" w:type="dxa"/>
            <w:tcBorders>
              <w:top w:val="nil"/>
              <w:left w:val="nil"/>
              <w:bottom w:val="single" w:sz="8" w:space="0" w:color="auto"/>
              <w:right w:val="single" w:sz="8" w:space="0" w:color="auto"/>
            </w:tcBorders>
            <w:shd w:val="clear" w:color="auto" w:fill="auto"/>
            <w:vAlign w:val="center"/>
            <w:hideMark/>
          </w:tcPr>
          <w:p w14:paraId="20C997D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4256</w:t>
            </w:r>
          </w:p>
        </w:tc>
        <w:tc>
          <w:tcPr>
            <w:tcW w:w="539" w:type="dxa"/>
            <w:tcBorders>
              <w:top w:val="nil"/>
              <w:left w:val="nil"/>
              <w:bottom w:val="single" w:sz="8" w:space="0" w:color="auto"/>
              <w:right w:val="single" w:sz="8" w:space="0" w:color="auto"/>
            </w:tcBorders>
            <w:shd w:val="clear" w:color="auto" w:fill="auto"/>
            <w:vAlign w:val="center"/>
            <w:hideMark/>
          </w:tcPr>
          <w:p w14:paraId="70D334C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3589</w:t>
            </w:r>
          </w:p>
        </w:tc>
        <w:tc>
          <w:tcPr>
            <w:tcW w:w="449" w:type="dxa"/>
            <w:tcBorders>
              <w:top w:val="nil"/>
              <w:left w:val="nil"/>
              <w:bottom w:val="single" w:sz="8" w:space="0" w:color="auto"/>
              <w:right w:val="single" w:sz="8" w:space="0" w:color="auto"/>
            </w:tcBorders>
            <w:shd w:val="clear" w:color="auto" w:fill="auto"/>
            <w:vAlign w:val="center"/>
            <w:hideMark/>
          </w:tcPr>
          <w:p w14:paraId="719D758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3.17</w:t>
            </w:r>
          </w:p>
        </w:tc>
      </w:tr>
      <w:tr w:rsidR="0080509D" w:rsidRPr="0080509D" w14:paraId="66E0E0DF"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1C23EB9"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1083" w:type="dxa"/>
            <w:tcBorders>
              <w:top w:val="nil"/>
              <w:left w:val="nil"/>
              <w:bottom w:val="single" w:sz="8" w:space="0" w:color="auto"/>
              <w:right w:val="single" w:sz="8" w:space="0" w:color="auto"/>
            </w:tcBorders>
            <w:shd w:val="clear" w:color="auto" w:fill="auto"/>
            <w:vAlign w:val="center"/>
            <w:hideMark/>
          </w:tcPr>
          <w:p w14:paraId="23ED32E6"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“E. </w:t>
            </w:r>
            <w:proofErr w:type="spellStart"/>
            <w:r w:rsidRPr="0080509D">
              <w:rPr>
                <w:rFonts w:ascii="Times New Roman" w:eastAsia="Times New Roman" w:hAnsi="Times New Roman" w:cs="Times New Roman"/>
                <w:color w:val="000000" w:themeColor="text1"/>
                <w:sz w:val="24"/>
                <w:szCs w:val="24"/>
              </w:rPr>
              <w:t>Duraku</w:t>
            </w:r>
            <w:proofErr w:type="spellEnd"/>
            <w:r w:rsidRPr="0080509D">
              <w:rPr>
                <w:rFonts w:ascii="Times New Roman" w:eastAsia="Times New Roman" w:hAnsi="Times New Roman" w:cs="Times New Roman"/>
                <w:color w:val="000000" w:themeColor="text1"/>
                <w:sz w:val="24"/>
                <w:szCs w:val="24"/>
              </w:rPr>
              <w:t>”</w:t>
            </w:r>
          </w:p>
        </w:tc>
        <w:tc>
          <w:tcPr>
            <w:tcW w:w="436" w:type="dxa"/>
            <w:tcBorders>
              <w:top w:val="nil"/>
              <w:left w:val="nil"/>
              <w:bottom w:val="single" w:sz="8" w:space="0" w:color="auto"/>
              <w:right w:val="single" w:sz="8" w:space="0" w:color="auto"/>
            </w:tcBorders>
            <w:shd w:val="clear" w:color="auto" w:fill="auto"/>
            <w:vAlign w:val="center"/>
            <w:hideMark/>
          </w:tcPr>
          <w:p w14:paraId="5DC6666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w:t>
            </w:r>
          </w:p>
        </w:tc>
        <w:tc>
          <w:tcPr>
            <w:tcW w:w="439" w:type="dxa"/>
            <w:tcBorders>
              <w:top w:val="nil"/>
              <w:left w:val="nil"/>
              <w:bottom w:val="single" w:sz="8" w:space="0" w:color="auto"/>
              <w:right w:val="single" w:sz="8" w:space="0" w:color="auto"/>
            </w:tcBorders>
            <w:shd w:val="clear" w:color="auto" w:fill="auto"/>
            <w:vAlign w:val="center"/>
            <w:hideMark/>
          </w:tcPr>
          <w:p w14:paraId="1F53C79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325</w:t>
            </w:r>
          </w:p>
        </w:tc>
        <w:tc>
          <w:tcPr>
            <w:tcW w:w="359" w:type="dxa"/>
            <w:tcBorders>
              <w:top w:val="nil"/>
              <w:left w:val="nil"/>
              <w:bottom w:val="single" w:sz="8" w:space="0" w:color="auto"/>
              <w:right w:val="single" w:sz="8" w:space="0" w:color="auto"/>
            </w:tcBorders>
            <w:shd w:val="clear" w:color="auto" w:fill="auto"/>
            <w:vAlign w:val="center"/>
            <w:hideMark/>
          </w:tcPr>
          <w:p w14:paraId="6C1C2EC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311</w:t>
            </w:r>
          </w:p>
        </w:tc>
        <w:tc>
          <w:tcPr>
            <w:tcW w:w="508" w:type="dxa"/>
            <w:tcBorders>
              <w:top w:val="nil"/>
              <w:left w:val="nil"/>
              <w:bottom w:val="single" w:sz="8" w:space="0" w:color="auto"/>
              <w:right w:val="single" w:sz="8" w:space="0" w:color="auto"/>
            </w:tcBorders>
            <w:shd w:val="clear" w:color="auto" w:fill="auto"/>
            <w:vAlign w:val="center"/>
            <w:hideMark/>
          </w:tcPr>
          <w:p w14:paraId="103BD3C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636</w:t>
            </w:r>
          </w:p>
        </w:tc>
        <w:tc>
          <w:tcPr>
            <w:tcW w:w="471" w:type="dxa"/>
            <w:tcBorders>
              <w:top w:val="nil"/>
              <w:left w:val="nil"/>
              <w:bottom w:val="single" w:sz="8" w:space="0" w:color="auto"/>
              <w:right w:val="single" w:sz="8" w:space="0" w:color="auto"/>
            </w:tcBorders>
            <w:shd w:val="clear" w:color="auto" w:fill="auto"/>
            <w:vAlign w:val="center"/>
            <w:hideMark/>
          </w:tcPr>
          <w:p w14:paraId="62391FD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138</w:t>
            </w:r>
          </w:p>
        </w:tc>
        <w:tc>
          <w:tcPr>
            <w:tcW w:w="606" w:type="dxa"/>
            <w:tcBorders>
              <w:top w:val="nil"/>
              <w:left w:val="nil"/>
              <w:bottom w:val="single" w:sz="8" w:space="0" w:color="auto"/>
              <w:right w:val="single" w:sz="8" w:space="0" w:color="auto"/>
            </w:tcBorders>
            <w:shd w:val="clear" w:color="auto" w:fill="auto"/>
            <w:vAlign w:val="center"/>
            <w:hideMark/>
          </w:tcPr>
          <w:p w14:paraId="44872FB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21.70</w:t>
            </w:r>
          </w:p>
        </w:tc>
        <w:tc>
          <w:tcPr>
            <w:tcW w:w="471" w:type="dxa"/>
            <w:tcBorders>
              <w:top w:val="nil"/>
              <w:left w:val="nil"/>
              <w:bottom w:val="single" w:sz="8" w:space="0" w:color="auto"/>
              <w:right w:val="single" w:sz="8" w:space="0" w:color="auto"/>
            </w:tcBorders>
            <w:shd w:val="clear" w:color="auto" w:fill="auto"/>
            <w:vAlign w:val="center"/>
            <w:hideMark/>
          </w:tcPr>
          <w:p w14:paraId="113DF9D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102</w:t>
            </w:r>
          </w:p>
        </w:tc>
        <w:tc>
          <w:tcPr>
            <w:tcW w:w="606" w:type="dxa"/>
            <w:tcBorders>
              <w:top w:val="nil"/>
              <w:left w:val="nil"/>
              <w:bottom w:val="single" w:sz="8" w:space="0" w:color="auto"/>
              <w:right w:val="single" w:sz="8" w:space="0" w:color="auto"/>
            </w:tcBorders>
            <w:shd w:val="clear" w:color="auto" w:fill="auto"/>
            <w:vAlign w:val="center"/>
            <w:hideMark/>
          </w:tcPr>
          <w:p w14:paraId="11A7553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16.04</w:t>
            </w:r>
          </w:p>
        </w:tc>
        <w:tc>
          <w:tcPr>
            <w:tcW w:w="471" w:type="dxa"/>
            <w:tcBorders>
              <w:top w:val="nil"/>
              <w:left w:val="nil"/>
              <w:bottom w:val="single" w:sz="8" w:space="0" w:color="auto"/>
              <w:right w:val="single" w:sz="8" w:space="0" w:color="auto"/>
            </w:tcBorders>
            <w:shd w:val="clear" w:color="auto" w:fill="auto"/>
            <w:vAlign w:val="center"/>
            <w:hideMark/>
          </w:tcPr>
          <w:p w14:paraId="5B7D3F8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139</w:t>
            </w:r>
          </w:p>
        </w:tc>
        <w:tc>
          <w:tcPr>
            <w:tcW w:w="606" w:type="dxa"/>
            <w:tcBorders>
              <w:top w:val="nil"/>
              <w:left w:val="nil"/>
              <w:bottom w:val="single" w:sz="8" w:space="0" w:color="auto"/>
              <w:right w:val="single" w:sz="8" w:space="0" w:color="auto"/>
            </w:tcBorders>
            <w:shd w:val="clear" w:color="auto" w:fill="auto"/>
            <w:vAlign w:val="center"/>
            <w:hideMark/>
          </w:tcPr>
          <w:p w14:paraId="6EFBE7E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21.86</w:t>
            </w:r>
          </w:p>
        </w:tc>
        <w:tc>
          <w:tcPr>
            <w:tcW w:w="471" w:type="dxa"/>
            <w:tcBorders>
              <w:top w:val="nil"/>
              <w:left w:val="nil"/>
              <w:bottom w:val="single" w:sz="8" w:space="0" w:color="auto"/>
              <w:right w:val="single" w:sz="8" w:space="0" w:color="auto"/>
            </w:tcBorders>
            <w:shd w:val="clear" w:color="auto" w:fill="auto"/>
            <w:vAlign w:val="center"/>
            <w:hideMark/>
          </w:tcPr>
          <w:p w14:paraId="50FB6C8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45</w:t>
            </w:r>
          </w:p>
        </w:tc>
        <w:tc>
          <w:tcPr>
            <w:tcW w:w="606" w:type="dxa"/>
            <w:tcBorders>
              <w:top w:val="nil"/>
              <w:left w:val="nil"/>
              <w:bottom w:val="single" w:sz="8" w:space="0" w:color="auto"/>
              <w:right w:val="single" w:sz="8" w:space="0" w:color="auto"/>
            </w:tcBorders>
            <w:shd w:val="clear" w:color="auto" w:fill="auto"/>
            <w:vAlign w:val="center"/>
            <w:hideMark/>
          </w:tcPr>
          <w:p w14:paraId="587FE73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7.08</w:t>
            </w:r>
          </w:p>
        </w:tc>
        <w:tc>
          <w:tcPr>
            <w:tcW w:w="471" w:type="dxa"/>
            <w:tcBorders>
              <w:top w:val="nil"/>
              <w:left w:val="nil"/>
              <w:bottom w:val="single" w:sz="8" w:space="0" w:color="auto"/>
              <w:right w:val="single" w:sz="8" w:space="0" w:color="auto"/>
            </w:tcBorders>
            <w:shd w:val="clear" w:color="auto" w:fill="auto"/>
            <w:vAlign w:val="center"/>
            <w:hideMark/>
          </w:tcPr>
          <w:p w14:paraId="3DD4FC5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202</w:t>
            </w:r>
          </w:p>
        </w:tc>
        <w:tc>
          <w:tcPr>
            <w:tcW w:w="606" w:type="dxa"/>
            <w:tcBorders>
              <w:top w:val="nil"/>
              <w:left w:val="nil"/>
              <w:bottom w:val="single" w:sz="8" w:space="0" w:color="auto"/>
              <w:right w:val="single" w:sz="8" w:space="0" w:color="auto"/>
            </w:tcBorders>
            <w:shd w:val="clear" w:color="auto" w:fill="auto"/>
            <w:vAlign w:val="center"/>
            <w:hideMark/>
          </w:tcPr>
          <w:p w14:paraId="2EE1A8F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31.76</w:t>
            </w:r>
          </w:p>
        </w:tc>
        <w:tc>
          <w:tcPr>
            <w:tcW w:w="391" w:type="dxa"/>
            <w:tcBorders>
              <w:top w:val="nil"/>
              <w:left w:val="nil"/>
              <w:bottom w:val="single" w:sz="8" w:space="0" w:color="auto"/>
              <w:right w:val="single" w:sz="8" w:space="0" w:color="auto"/>
            </w:tcBorders>
            <w:shd w:val="clear" w:color="auto" w:fill="auto"/>
            <w:vAlign w:val="center"/>
            <w:hideMark/>
          </w:tcPr>
          <w:p w14:paraId="221CD6C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c>
          <w:tcPr>
            <w:tcW w:w="516" w:type="dxa"/>
            <w:tcBorders>
              <w:top w:val="nil"/>
              <w:left w:val="nil"/>
              <w:bottom w:val="single" w:sz="8" w:space="0" w:color="auto"/>
              <w:right w:val="single" w:sz="8" w:space="0" w:color="auto"/>
            </w:tcBorders>
            <w:shd w:val="clear" w:color="auto" w:fill="auto"/>
            <w:vAlign w:val="center"/>
            <w:hideMark/>
          </w:tcPr>
          <w:p w14:paraId="4767E36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1.57</w:t>
            </w:r>
          </w:p>
        </w:tc>
        <w:tc>
          <w:tcPr>
            <w:tcW w:w="650" w:type="dxa"/>
            <w:tcBorders>
              <w:top w:val="nil"/>
              <w:left w:val="nil"/>
              <w:bottom w:val="single" w:sz="8" w:space="0" w:color="auto"/>
              <w:right w:val="single" w:sz="8" w:space="0" w:color="auto"/>
            </w:tcBorders>
            <w:shd w:val="clear" w:color="auto" w:fill="auto"/>
            <w:vAlign w:val="center"/>
            <w:hideMark/>
          </w:tcPr>
          <w:p w14:paraId="778C148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108229</w:t>
            </w:r>
          </w:p>
        </w:tc>
        <w:tc>
          <w:tcPr>
            <w:tcW w:w="539" w:type="dxa"/>
            <w:tcBorders>
              <w:top w:val="nil"/>
              <w:left w:val="nil"/>
              <w:bottom w:val="single" w:sz="8" w:space="0" w:color="auto"/>
              <w:right w:val="single" w:sz="8" w:space="0" w:color="auto"/>
            </w:tcBorders>
            <w:shd w:val="clear" w:color="auto" w:fill="auto"/>
            <w:vAlign w:val="center"/>
            <w:hideMark/>
          </w:tcPr>
          <w:p w14:paraId="53FD442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9459</w:t>
            </w:r>
          </w:p>
        </w:tc>
        <w:tc>
          <w:tcPr>
            <w:tcW w:w="449" w:type="dxa"/>
            <w:tcBorders>
              <w:top w:val="nil"/>
              <w:left w:val="nil"/>
              <w:bottom w:val="single" w:sz="8" w:space="0" w:color="auto"/>
              <w:right w:val="single" w:sz="8" w:space="0" w:color="auto"/>
            </w:tcBorders>
            <w:shd w:val="clear" w:color="auto" w:fill="auto"/>
            <w:vAlign w:val="center"/>
            <w:hideMark/>
          </w:tcPr>
          <w:p w14:paraId="362C91C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2.84</w:t>
            </w:r>
          </w:p>
        </w:tc>
      </w:tr>
      <w:tr w:rsidR="0080509D" w:rsidRPr="0080509D" w14:paraId="3D500825"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C1FAE97"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1083" w:type="dxa"/>
            <w:tcBorders>
              <w:top w:val="nil"/>
              <w:left w:val="nil"/>
              <w:bottom w:val="single" w:sz="8" w:space="0" w:color="auto"/>
              <w:right w:val="single" w:sz="8" w:space="0" w:color="auto"/>
            </w:tcBorders>
            <w:shd w:val="clear" w:color="auto" w:fill="auto"/>
            <w:vAlign w:val="center"/>
            <w:hideMark/>
          </w:tcPr>
          <w:p w14:paraId="4679C00E"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“H. Prishtina”</w:t>
            </w:r>
          </w:p>
        </w:tc>
        <w:tc>
          <w:tcPr>
            <w:tcW w:w="436" w:type="dxa"/>
            <w:tcBorders>
              <w:top w:val="nil"/>
              <w:left w:val="nil"/>
              <w:bottom w:val="single" w:sz="8" w:space="0" w:color="auto"/>
              <w:right w:val="single" w:sz="8" w:space="0" w:color="auto"/>
            </w:tcBorders>
            <w:shd w:val="clear" w:color="auto" w:fill="auto"/>
            <w:vAlign w:val="center"/>
            <w:hideMark/>
          </w:tcPr>
          <w:p w14:paraId="47C9B3D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w:t>
            </w:r>
          </w:p>
        </w:tc>
        <w:tc>
          <w:tcPr>
            <w:tcW w:w="439" w:type="dxa"/>
            <w:tcBorders>
              <w:top w:val="nil"/>
              <w:left w:val="nil"/>
              <w:bottom w:val="single" w:sz="8" w:space="0" w:color="auto"/>
              <w:right w:val="single" w:sz="8" w:space="0" w:color="auto"/>
            </w:tcBorders>
            <w:shd w:val="clear" w:color="auto" w:fill="auto"/>
            <w:vAlign w:val="center"/>
            <w:hideMark/>
          </w:tcPr>
          <w:p w14:paraId="20047E3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82</w:t>
            </w:r>
          </w:p>
        </w:tc>
        <w:tc>
          <w:tcPr>
            <w:tcW w:w="359" w:type="dxa"/>
            <w:tcBorders>
              <w:top w:val="nil"/>
              <w:left w:val="nil"/>
              <w:bottom w:val="single" w:sz="8" w:space="0" w:color="auto"/>
              <w:right w:val="single" w:sz="8" w:space="0" w:color="auto"/>
            </w:tcBorders>
            <w:shd w:val="clear" w:color="auto" w:fill="auto"/>
            <w:vAlign w:val="center"/>
            <w:hideMark/>
          </w:tcPr>
          <w:p w14:paraId="676AF8A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77</w:t>
            </w:r>
          </w:p>
        </w:tc>
        <w:tc>
          <w:tcPr>
            <w:tcW w:w="508" w:type="dxa"/>
            <w:tcBorders>
              <w:top w:val="nil"/>
              <w:left w:val="nil"/>
              <w:bottom w:val="single" w:sz="8" w:space="0" w:color="auto"/>
              <w:right w:val="single" w:sz="8" w:space="0" w:color="auto"/>
            </w:tcBorders>
            <w:shd w:val="clear" w:color="auto" w:fill="auto"/>
            <w:vAlign w:val="center"/>
            <w:hideMark/>
          </w:tcPr>
          <w:p w14:paraId="0DD1A4A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159</w:t>
            </w:r>
          </w:p>
        </w:tc>
        <w:tc>
          <w:tcPr>
            <w:tcW w:w="471" w:type="dxa"/>
            <w:tcBorders>
              <w:top w:val="nil"/>
              <w:left w:val="nil"/>
              <w:bottom w:val="single" w:sz="8" w:space="0" w:color="auto"/>
              <w:right w:val="single" w:sz="8" w:space="0" w:color="auto"/>
            </w:tcBorders>
            <w:shd w:val="clear" w:color="auto" w:fill="auto"/>
            <w:vAlign w:val="center"/>
            <w:hideMark/>
          </w:tcPr>
          <w:p w14:paraId="3EA6D59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w:t>
            </w:r>
          </w:p>
        </w:tc>
        <w:tc>
          <w:tcPr>
            <w:tcW w:w="606" w:type="dxa"/>
            <w:tcBorders>
              <w:top w:val="nil"/>
              <w:left w:val="nil"/>
              <w:bottom w:val="single" w:sz="8" w:space="0" w:color="auto"/>
              <w:right w:val="single" w:sz="8" w:space="0" w:color="auto"/>
            </w:tcBorders>
            <w:shd w:val="clear" w:color="auto" w:fill="auto"/>
            <w:vAlign w:val="center"/>
            <w:hideMark/>
          </w:tcPr>
          <w:p w14:paraId="215DC94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18.24</w:t>
            </w:r>
          </w:p>
        </w:tc>
        <w:tc>
          <w:tcPr>
            <w:tcW w:w="471" w:type="dxa"/>
            <w:tcBorders>
              <w:top w:val="nil"/>
              <w:left w:val="nil"/>
              <w:bottom w:val="single" w:sz="8" w:space="0" w:color="auto"/>
              <w:right w:val="single" w:sz="8" w:space="0" w:color="auto"/>
            </w:tcBorders>
            <w:shd w:val="clear" w:color="auto" w:fill="auto"/>
            <w:vAlign w:val="center"/>
            <w:hideMark/>
          </w:tcPr>
          <w:p w14:paraId="2600133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w:t>
            </w:r>
          </w:p>
        </w:tc>
        <w:tc>
          <w:tcPr>
            <w:tcW w:w="606" w:type="dxa"/>
            <w:tcBorders>
              <w:top w:val="nil"/>
              <w:left w:val="nil"/>
              <w:bottom w:val="single" w:sz="8" w:space="0" w:color="auto"/>
              <w:right w:val="single" w:sz="8" w:space="0" w:color="auto"/>
            </w:tcBorders>
            <w:shd w:val="clear" w:color="auto" w:fill="auto"/>
            <w:vAlign w:val="center"/>
            <w:hideMark/>
          </w:tcPr>
          <w:p w14:paraId="6BEF18E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17.61</w:t>
            </w:r>
          </w:p>
        </w:tc>
        <w:tc>
          <w:tcPr>
            <w:tcW w:w="471" w:type="dxa"/>
            <w:tcBorders>
              <w:top w:val="nil"/>
              <w:left w:val="nil"/>
              <w:bottom w:val="single" w:sz="8" w:space="0" w:color="auto"/>
              <w:right w:val="single" w:sz="8" w:space="0" w:color="auto"/>
            </w:tcBorders>
            <w:shd w:val="clear" w:color="auto" w:fill="auto"/>
            <w:vAlign w:val="center"/>
            <w:hideMark/>
          </w:tcPr>
          <w:p w14:paraId="4E9C090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46</w:t>
            </w:r>
          </w:p>
        </w:tc>
        <w:tc>
          <w:tcPr>
            <w:tcW w:w="606" w:type="dxa"/>
            <w:tcBorders>
              <w:top w:val="nil"/>
              <w:left w:val="nil"/>
              <w:bottom w:val="single" w:sz="8" w:space="0" w:color="auto"/>
              <w:right w:val="single" w:sz="8" w:space="0" w:color="auto"/>
            </w:tcBorders>
            <w:shd w:val="clear" w:color="auto" w:fill="auto"/>
            <w:vAlign w:val="center"/>
            <w:hideMark/>
          </w:tcPr>
          <w:p w14:paraId="5314002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28.93</w:t>
            </w:r>
          </w:p>
        </w:tc>
        <w:tc>
          <w:tcPr>
            <w:tcW w:w="471" w:type="dxa"/>
            <w:tcBorders>
              <w:top w:val="nil"/>
              <w:left w:val="nil"/>
              <w:bottom w:val="single" w:sz="8" w:space="0" w:color="auto"/>
              <w:right w:val="single" w:sz="8" w:space="0" w:color="auto"/>
            </w:tcBorders>
            <w:shd w:val="clear" w:color="auto" w:fill="auto"/>
            <w:vAlign w:val="center"/>
            <w:hideMark/>
          </w:tcPr>
          <w:p w14:paraId="4157B0F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w:t>
            </w:r>
          </w:p>
        </w:tc>
        <w:tc>
          <w:tcPr>
            <w:tcW w:w="606" w:type="dxa"/>
            <w:tcBorders>
              <w:top w:val="nil"/>
              <w:left w:val="nil"/>
              <w:bottom w:val="single" w:sz="8" w:space="0" w:color="auto"/>
              <w:right w:val="single" w:sz="8" w:space="0" w:color="auto"/>
            </w:tcBorders>
            <w:shd w:val="clear" w:color="auto" w:fill="auto"/>
            <w:vAlign w:val="center"/>
            <w:hideMark/>
          </w:tcPr>
          <w:p w14:paraId="5C2DB04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9.43</w:t>
            </w:r>
          </w:p>
        </w:tc>
        <w:tc>
          <w:tcPr>
            <w:tcW w:w="471" w:type="dxa"/>
            <w:tcBorders>
              <w:top w:val="nil"/>
              <w:left w:val="nil"/>
              <w:bottom w:val="single" w:sz="8" w:space="0" w:color="auto"/>
              <w:right w:val="single" w:sz="8" w:space="0" w:color="auto"/>
            </w:tcBorders>
            <w:shd w:val="clear" w:color="auto" w:fill="auto"/>
            <w:vAlign w:val="center"/>
            <w:hideMark/>
          </w:tcPr>
          <w:p w14:paraId="5FD1645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40</w:t>
            </w:r>
          </w:p>
        </w:tc>
        <w:tc>
          <w:tcPr>
            <w:tcW w:w="606" w:type="dxa"/>
            <w:tcBorders>
              <w:top w:val="nil"/>
              <w:left w:val="nil"/>
              <w:bottom w:val="single" w:sz="8" w:space="0" w:color="auto"/>
              <w:right w:val="single" w:sz="8" w:space="0" w:color="auto"/>
            </w:tcBorders>
            <w:shd w:val="clear" w:color="auto" w:fill="auto"/>
            <w:vAlign w:val="center"/>
            <w:hideMark/>
          </w:tcPr>
          <w:p w14:paraId="7F0467A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25.16</w:t>
            </w:r>
          </w:p>
        </w:tc>
        <w:tc>
          <w:tcPr>
            <w:tcW w:w="391" w:type="dxa"/>
            <w:tcBorders>
              <w:top w:val="nil"/>
              <w:left w:val="nil"/>
              <w:bottom w:val="single" w:sz="8" w:space="0" w:color="auto"/>
              <w:right w:val="single" w:sz="8" w:space="0" w:color="auto"/>
            </w:tcBorders>
            <w:shd w:val="clear" w:color="auto" w:fill="auto"/>
            <w:vAlign w:val="center"/>
            <w:hideMark/>
          </w:tcPr>
          <w:p w14:paraId="6709550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516" w:type="dxa"/>
            <w:tcBorders>
              <w:top w:val="nil"/>
              <w:left w:val="nil"/>
              <w:bottom w:val="single" w:sz="8" w:space="0" w:color="auto"/>
              <w:right w:val="single" w:sz="8" w:space="0" w:color="auto"/>
            </w:tcBorders>
            <w:shd w:val="clear" w:color="auto" w:fill="auto"/>
            <w:vAlign w:val="center"/>
            <w:hideMark/>
          </w:tcPr>
          <w:p w14:paraId="6C0F9B9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0.63</w:t>
            </w:r>
          </w:p>
        </w:tc>
        <w:tc>
          <w:tcPr>
            <w:tcW w:w="650" w:type="dxa"/>
            <w:tcBorders>
              <w:top w:val="nil"/>
              <w:left w:val="nil"/>
              <w:bottom w:val="single" w:sz="8" w:space="0" w:color="auto"/>
              <w:right w:val="single" w:sz="8" w:space="0" w:color="auto"/>
            </w:tcBorders>
            <w:shd w:val="clear" w:color="auto" w:fill="auto"/>
            <w:vAlign w:val="center"/>
            <w:hideMark/>
          </w:tcPr>
          <w:p w14:paraId="2DD217C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2461</w:t>
            </w:r>
          </w:p>
        </w:tc>
        <w:tc>
          <w:tcPr>
            <w:tcW w:w="539" w:type="dxa"/>
            <w:tcBorders>
              <w:top w:val="nil"/>
              <w:left w:val="nil"/>
              <w:bottom w:val="single" w:sz="8" w:space="0" w:color="auto"/>
              <w:right w:val="single" w:sz="8" w:space="0" w:color="auto"/>
            </w:tcBorders>
            <w:shd w:val="clear" w:color="auto" w:fill="auto"/>
            <w:vAlign w:val="center"/>
            <w:hideMark/>
          </w:tcPr>
          <w:p w14:paraId="6FE7E2D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2444</w:t>
            </w:r>
          </w:p>
        </w:tc>
        <w:tc>
          <w:tcPr>
            <w:tcW w:w="449" w:type="dxa"/>
            <w:tcBorders>
              <w:top w:val="nil"/>
              <w:left w:val="nil"/>
              <w:bottom w:val="single" w:sz="8" w:space="0" w:color="auto"/>
              <w:right w:val="single" w:sz="8" w:space="0" w:color="auto"/>
            </w:tcBorders>
            <w:shd w:val="clear" w:color="auto" w:fill="auto"/>
            <w:vAlign w:val="center"/>
            <w:hideMark/>
          </w:tcPr>
          <w:p w14:paraId="2DF579D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2.92</w:t>
            </w:r>
          </w:p>
        </w:tc>
      </w:tr>
      <w:tr w:rsidR="0080509D" w:rsidRPr="0080509D" w14:paraId="775E8BD9"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2554184"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w:t>
            </w:r>
          </w:p>
        </w:tc>
        <w:tc>
          <w:tcPr>
            <w:tcW w:w="1083" w:type="dxa"/>
            <w:tcBorders>
              <w:top w:val="nil"/>
              <w:left w:val="nil"/>
              <w:bottom w:val="single" w:sz="8" w:space="0" w:color="auto"/>
              <w:right w:val="single" w:sz="8" w:space="0" w:color="auto"/>
            </w:tcBorders>
            <w:shd w:val="clear" w:color="auto" w:fill="auto"/>
            <w:vAlign w:val="center"/>
            <w:hideMark/>
          </w:tcPr>
          <w:p w14:paraId="5BBF4922"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“I. </w:t>
            </w:r>
            <w:proofErr w:type="spellStart"/>
            <w:r w:rsidRPr="0080509D">
              <w:rPr>
                <w:rFonts w:ascii="Times New Roman" w:eastAsia="Times New Roman" w:hAnsi="Times New Roman" w:cs="Times New Roman"/>
                <w:color w:val="000000" w:themeColor="text1"/>
                <w:sz w:val="24"/>
                <w:szCs w:val="24"/>
              </w:rPr>
              <w:t>Ajeti</w:t>
            </w:r>
            <w:proofErr w:type="spellEnd"/>
            <w:r w:rsidRPr="0080509D">
              <w:rPr>
                <w:rFonts w:ascii="Times New Roman" w:eastAsia="Times New Roman" w:hAnsi="Times New Roman" w:cs="Times New Roman"/>
                <w:color w:val="000000" w:themeColor="text1"/>
                <w:sz w:val="24"/>
                <w:szCs w:val="24"/>
              </w:rPr>
              <w:t>”</w:t>
            </w:r>
          </w:p>
        </w:tc>
        <w:tc>
          <w:tcPr>
            <w:tcW w:w="436" w:type="dxa"/>
            <w:tcBorders>
              <w:top w:val="nil"/>
              <w:left w:val="nil"/>
              <w:bottom w:val="single" w:sz="8" w:space="0" w:color="auto"/>
              <w:right w:val="single" w:sz="8" w:space="0" w:color="auto"/>
            </w:tcBorders>
            <w:shd w:val="clear" w:color="000000" w:fill="FFFFFF"/>
            <w:vAlign w:val="center"/>
            <w:hideMark/>
          </w:tcPr>
          <w:p w14:paraId="5465719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439" w:type="dxa"/>
            <w:tcBorders>
              <w:top w:val="nil"/>
              <w:left w:val="nil"/>
              <w:bottom w:val="single" w:sz="8" w:space="0" w:color="auto"/>
              <w:right w:val="single" w:sz="8" w:space="0" w:color="auto"/>
            </w:tcBorders>
            <w:shd w:val="clear" w:color="000000" w:fill="FFFFFF"/>
            <w:vAlign w:val="center"/>
            <w:hideMark/>
          </w:tcPr>
          <w:p w14:paraId="52C2CE2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45</w:t>
            </w:r>
          </w:p>
        </w:tc>
        <w:tc>
          <w:tcPr>
            <w:tcW w:w="359" w:type="dxa"/>
            <w:tcBorders>
              <w:top w:val="nil"/>
              <w:left w:val="nil"/>
              <w:bottom w:val="single" w:sz="8" w:space="0" w:color="auto"/>
              <w:right w:val="single" w:sz="8" w:space="0" w:color="auto"/>
            </w:tcBorders>
            <w:shd w:val="clear" w:color="000000" w:fill="FFFFFF"/>
            <w:vAlign w:val="center"/>
            <w:hideMark/>
          </w:tcPr>
          <w:p w14:paraId="166C498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41</w:t>
            </w:r>
          </w:p>
        </w:tc>
        <w:tc>
          <w:tcPr>
            <w:tcW w:w="508" w:type="dxa"/>
            <w:tcBorders>
              <w:top w:val="nil"/>
              <w:left w:val="nil"/>
              <w:bottom w:val="single" w:sz="8" w:space="0" w:color="auto"/>
              <w:right w:val="single" w:sz="8" w:space="0" w:color="auto"/>
            </w:tcBorders>
            <w:shd w:val="clear" w:color="000000" w:fill="FFFFFF"/>
            <w:vAlign w:val="center"/>
            <w:hideMark/>
          </w:tcPr>
          <w:p w14:paraId="534E585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86</w:t>
            </w:r>
          </w:p>
        </w:tc>
        <w:tc>
          <w:tcPr>
            <w:tcW w:w="471" w:type="dxa"/>
            <w:tcBorders>
              <w:top w:val="nil"/>
              <w:left w:val="nil"/>
              <w:bottom w:val="single" w:sz="8" w:space="0" w:color="auto"/>
              <w:right w:val="single" w:sz="8" w:space="0" w:color="auto"/>
            </w:tcBorders>
            <w:shd w:val="clear" w:color="000000" w:fill="FFFFFF"/>
            <w:vAlign w:val="center"/>
            <w:hideMark/>
          </w:tcPr>
          <w:p w14:paraId="7FA03C0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w:t>
            </w:r>
          </w:p>
        </w:tc>
        <w:tc>
          <w:tcPr>
            <w:tcW w:w="606" w:type="dxa"/>
            <w:tcBorders>
              <w:top w:val="nil"/>
              <w:left w:val="nil"/>
              <w:bottom w:val="single" w:sz="8" w:space="0" w:color="auto"/>
              <w:right w:val="single" w:sz="8" w:space="0" w:color="auto"/>
            </w:tcBorders>
            <w:shd w:val="clear" w:color="auto" w:fill="auto"/>
            <w:vAlign w:val="center"/>
            <w:hideMark/>
          </w:tcPr>
          <w:p w14:paraId="412BAF6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31.40</w:t>
            </w:r>
          </w:p>
        </w:tc>
        <w:tc>
          <w:tcPr>
            <w:tcW w:w="471" w:type="dxa"/>
            <w:tcBorders>
              <w:top w:val="nil"/>
              <w:left w:val="nil"/>
              <w:bottom w:val="single" w:sz="8" w:space="0" w:color="auto"/>
              <w:right w:val="single" w:sz="8" w:space="0" w:color="auto"/>
            </w:tcBorders>
            <w:shd w:val="clear" w:color="000000" w:fill="FFFFFF"/>
            <w:vAlign w:val="center"/>
            <w:hideMark/>
          </w:tcPr>
          <w:p w14:paraId="43F4308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26</w:t>
            </w:r>
          </w:p>
        </w:tc>
        <w:tc>
          <w:tcPr>
            <w:tcW w:w="606" w:type="dxa"/>
            <w:tcBorders>
              <w:top w:val="nil"/>
              <w:left w:val="nil"/>
              <w:bottom w:val="single" w:sz="8" w:space="0" w:color="auto"/>
              <w:right w:val="single" w:sz="8" w:space="0" w:color="auto"/>
            </w:tcBorders>
            <w:shd w:val="clear" w:color="auto" w:fill="auto"/>
            <w:vAlign w:val="center"/>
            <w:hideMark/>
          </w:tcPr>
          <w:p w14:paraId="09F64A1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30.23</w:t>
            </w:r>
          </w:p>
        </w:tc>
        <w:tc>
          <w:tcPr>
            <w:tcW w:w="471" w:type="dxa"/>
            <w:tcBorders>
              <w:top w:val="nil"/>
              <w:left w:val="nil"/>
              <w:bottom w:val="single" w:sz="8" w:space="0" w:color="auto"/>
              <w:right w:val="single" w:sz="8" w:space="0" w:color="auto"/>
            </w:tcBorders>
            <w:shd w:val="clear" w:color="000000" w:fill="FFFFFF"/>
            <w:vAlign w:val="center"/>
            <w:hideMark/>
          </w:tcPr>
          <w:p w14:paraId="4884294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w:t>
            </w:r>
          </w:p>
        </w:tc>
        <w:tc>
          <w:tcPr>
            <w:tcW w:w="606" w:type="dxa"/>
            <w:tcBorders>
              <w:top w:val="nil"/>
              <w:left w:val="nil"/>
              <w:bottom w:val="single" w:sz="8" w:space="0" w:color="auto"/>
              <w:right w:val="single" w:sz="8" w:space="0" w:color="auto"/>
            </w:tcBorders>
            <w:shd w:val="clear" w:color="auto" w:fill="auto"/>
            <w:vAlign w:val="center"/>
            <w:hideMark/>
          </w:tcPr>
          <w:p w14:paraId="1131082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24.42</w:t>
            </w:r>
          </w:p>
        </w:tc>
        <w:tc>
          <w:tcPr>
            <w:tcW w:w="471" w:type="dxa"/>
            <w:tcBorders>
              <w:top w:val="nil"/>
              <w:left w:val="nil"/>
              <w:bottom w:val="single" w:sz="8" w:space="0" w:color="auto"/>
              <w:right w:val="single" w:sz="8" w:space="0" w:color="auto"/>
            </w:tcBorders>
            <w:shd w:val="clear" w:color="000000" w:fill="FFFFFF"/>
            <w:vAlign w:val="center"/>
            <w:hideMark/>
          </w:tcPr>
          <w:p w14:paraId="211274D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w:t>
            </w:r>
          </w:p>
        </w:tc>
        <w:tc>
          <w:tcPr>
            <w:tcW w:w="606" w:type="dxa"/>
            <w:tcBorders>
              <w:top w:val="nil"/>
              <w:left w:val="nil"/>
              <w:bottom w:val="single" w:sz="8" w:space="0" w:color="auto"/>
              <w:right w:val="single" w:sz="8" w:space="0" w:color="auto"/>
            </w:tcBorders>
            <w:shd w:val="clear" w:color="auto" w:fill="auto"/>
            <w:vAlign w:val="center"/>
            <w:hideMark/>
          </w:tcPr>
          <w:p w14:paraId="5C19508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11.63</w:t>
            </w:r>
          </w:p>
        </w:tc>
        <w:tc>
          <w:tcPr>
            <w:tcW w:w="471" w:type="dxa"/>
            <w:tcBorders>
              <w:top w:val="nil"/>
              <w:left w:val="nil"/>
              <w:bottom w:val="single" w:sz="8" w:space="0" w:color="auto"/>
              <w:right w:val="single" w:sz="8" w:space="0" w:color="auto"/>
            </w:tcBorders>
            <w:shd w:val="clear" w:color="000000" w:fill="FFFFFF"/>
            <w:vAlign w:val="center"/>
            <w:hideMark/>
          </w:tcPr>
          <w:p w14:paraId="5233C8A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606" w:type="dxa"/>
            <w:tcBorders>
              <w:top w:val="nil"/>
              <w:left w:val="nil"/>
              <w:bottom w:val="single" w:sz="8" w:space="0" w:color="auto"/>
              <w:right w:val="single" w:sz="8" w:space="0" w:color="auto"/>
            </w:tcBorders>
            <w:shd w:val="clear" w:color="auto" w:fill="auto"/>
            <w:vAlign w:val="center"/>
            <w:hideMark/>
          </w:tcPr>
          <w:p w14:paraId="27A6691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2.33</w:t>
            </w:r>
          </w:p>
        </w:tc>
        <w:tc>
          <w:tcPr>
            <w:tcW w:w="391" w:type="dxa"/>
            <w:tcBorders>
              <w:top w:val="nil"/>
              <w:left w:val="nil"/>
              <w:bottom w:val="single" w:sz="8" w:space="0" w:color="auto"/>
              <w:right w:val="single" w:sz="8" w:space="0" w:color="auto"/>
            </w:tcBorders>
            <w:shd w:val="clear" w:color="000000" w:fill="FFFFFF"/>
            <w:vAlign w:val="center"/>
            <w:hideMark/>
          </w:tcPr>
          <w:p w14:paraId="3619914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516" w:type="dxa"/>
            <w:tcBorders>
              <w:top w:val="nil"/>
              <w:left w:val="nil"/>
              <w:bottom w:val="single" w:sz="8" w:space="0" w:color="auto"/>
              <w:right w:val="single" w:sz="8" w:space="0" w:color="auto"/>
            </w:tcBorders>
            <w:shd w:val="clear" w:color="auto" w:fill="auto"/>
            <w:vAlign w:val="center"/>
            <w:hideMark/>
          </w:tcPr>
          <w:p w14:paraId="0DE85F4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650" w:type="dxa"/>
            <w:tcBorders>
              <w:top w:val="nil"/>
              <w:left w:val="nil"/>
              <w:bottom w:val="single" w:sz="8" w:space="0" w:color="auto"/>
              <w:right w:val="single" w:sz="8" w:space="0" w:color="auto"/>
            </w:tcBorders>
            <w:shd w:val="clear" w:color="000000" w:fill="FFFFFF"/>
            <w:vAlign w:val="center"/>
            <w:hideMark/>
          </w:tcPr>
          <w:p w14:paraId="269B65D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1461</w:t>
            </w:r>
          </w:p>
        </w:tc>
        <w:tc>
          <w:tcPr>
            <w:tcW w:w="539" w:type="dxa"/>
            <w:tcBorders>
              <w:top w:val="nil"/>
              <w:left w:val="nil"/>
              <w:bottom w:val="single" w:sz="8" w:space="0" w:color="auto"/>
              <w:right w:val="single" w:sz="8" w:space="0" w:color="auto"/>
            </w:tcBorders>
            <w:shd w:val="clear" w:color="000000" w:fill="FFFFFF"/>
            <w:vAlign w:val="center"/>
            <w:hideMark/>
          </w:tcPr>
          <w:p w14:paraId="329E63B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1295</w:t>
            </w:r>
          </w:p>
        </w:tc>
        <w:tc>
          <w:tcPr>
            <w:tcW w:w="449" w:type="dxa"/>
            <w:tcBorders>
              <w:top w:val="nil"/>
              <w:left w:val="nil"/>
              <w:bottom w:val="single" w:sz="8" w:space="0" w:color="auto"/>
              <w:right w:val="single" w:sz="8" w:space="0" w:color="auto"/>
            </w:tcBorders>
            <w:shd w:val="clear" w:color="auto" w:fill="auto"/>
            <w:vAlign w:val="center"/>
            <w:hideMark/>
          </w:tcPr>
          <w:p w14:paraId="016413F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3.77</w:t>
            </w:r>
          </w:p>
        </w:tc>
      </w:tr>
      <w:tr w:rsidR="0080509D" w:rsidRPr="0080509D" w14:paraId="5826D19C"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127E89E"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1083" w:type="dxa"/>
            <w:tcBorders>
              <w:top w:val="nil"/>
              <w:left w:val="nil"/>
              <w:bottom w:val="single" w:sz="8" w:space="0" w:color="auto"/>
              <w:right w:val="single" w:sz="8" w:space="0" w:color="auto"/>
            </w:tcBorders>
            <w:shd w:val="clear" w:color="auto" w:fill="auto"/>
            <w:vAlign w:val="center"/>
            <w:hideMark/>
          </w:tcPr>
          <w:p w14:paraId="731399E3"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“L. </w:t>
            </w:r>
            <w:proofErr w:type="spellStart"/>
            <w:r w:rsidRPr="0080509D">
              <w:rPr>
                <w:rFonts w:ascii="Times New Roman" w:eastAsia="Times New Roman" w:hAnsi="Times New Roman" w:cs="Times New Roman"/>
                <w:color w:val="000000" w:themeColor="text1"/>
                <w:sz w:val="24"/>
                <w:szCs w:val="24"/>
              </w:rPr>
              <w:t>Poradeci</w:t>
            </w:r>
            <w:proofErr w:type="spellEnd"/>
            <w:r w:rsidRPr="0080509D">
              <w:rPr>
                <w:rFonts w:ascii="Times New Roman" w:eastAsia="Times New Roman" w:hAnsi="Times New Roman" w:cs="Times New Roman"/>
                <w:color w:val="000000" w:themeColor="text1"/>
                <w:sz w:val="24"/>
                <w:szCs w:val="24"/>
              </w:rPr>
              <w:t>”</w:t>
            </w:r>
          </w:p>
        </w:tc>
        <w:tc>
          <w:tcPr>
            <w:tcW w:w="436" w:type="dxa"/>
            <w:tcBorders>
              <w:top w:val="nil"/>
              <w:left w:val="nil"/>
              <w:bottom w:val="single" w:sz="8" w:space="0" w:color="auto"/>
              <w:right w:val="single" w:sz="8" w:space="0" w:color="auto"/>
            </w:tcBorders>
            <w:shd w:val="clear" w:color="auto" w:fill="auto"/>
            <w:vAlign w:val="center"/>
            <w:hideMark/>
          </w:tcPr>
          <w:p w14:paraId="520384E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17</w:t>
            </w:r>
          </w:p>
        </w:tc>
        <w:tc>
          <w:tcPr>
            <w:tcW w:w="439" w:type="dxa"/>
            <w:tcBorders>
              <w:top w:val="nil"/>
              <w:left w:val="nil"/>
              <w:bottom w:val="single" w:sz="8" w:space="0" w:color="auto"/>
              <w:right w:val="single" w:sz="8" w:space="0" w:color="auto"/>
            </w:tcBorders>
            <w:shd w:val="clear" w:color="auto" w:fill="auto"/>
            <w:vAlign w:val="center"/>
            <w:hideMark/>
          </w:tcPr>
          <w:p w14:paraId="6C0ED62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157</w:t>
            </w:r>
          </w:p>
        </w:tc>
        <w:tc>
          <w:tcPr>
            <w:tcW w:w="359" w:type="dxa"/>
            <w:tcBorders>
              <w:top w:val="nil"/>
              <w:left w:val="nil"/>
              <w:bottom w:val="single" w:sz="8" w:space="0" w:color="auto"/>
              <w:right w:val="single" w:sz="8" w:space="0" w:color="auto"/>
            </w:tcBorders>
            <w:shd w:val="clear" w:color="auto" w:fill="auto"/>
            <w:vAlign w:val="center"/>
            <w:hideMark/>
          </w:tcPr>
          <w:p w14:paraId="103A8B8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119</w:t>
            </w:r>
          </w:p>
        </w:tc>
        <w:tc>
          <w:tcPr>
            <w:tcW w:w="508" w:type="dxa"/>
            <w:tcBorders>
              <w:top w:val="nil"/>
              <w:left w:val="nil"/>
              <w:bottom w:val="single" w:sz="8" w:space="0" w:color="auto"/>
              <w:right w:val="single" w:sz="8" w:space="0" w:color="auto"/>
            </w:tcBorders>
            <w:shd w:val="clear" w:color="auto" w:fill="auto"/>
            <w:vAlign w:val="center"/>
            <w:hideMark/>
          </w:tcPr>
          <w:p w14:paraId="3106BF1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276</w:t>
            </w:r>
          </w:p>
        </w:tc>
        <w:tc>
          <w:tcPr>
            <w:tcW w:w="471" w:type="dxa"/>
            <w:tcBorders>
              <w:top w:val="nil"/>
              <w:left w:val="nil"/>
              <w:bottom w:val="single" w:sz="8" w:space="0" w:color="auto"/>
              <w:right w:val="single" w:sz="8" w:space="0" w:color="auto"/>
            </w:tcBorders>
            <w:shd w:val="clear" w:color="auto" w:fill="auto"/>
            <w:vAlign w:val="center"/>
            <w:hideMark/>
          </w:tcPr>
          <w:p w14:paraId="6ADD860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104</w:t>
            </w:r>
          </w:p>
        </w:tc>
        <w:tc>
          <w:tcPr>
            <w:tcW w:w="606" w:type="dxa"/>
            <w:tcBorders>
              <w:top w:val="nil"/>
              <w:left w:val="nil"/>
              <w:bottom w:val="single" w:sz="8" w:space="0" w:color="auto"/>
              <w:right w:val="single" w:sz="8" w:space="0" w:color="auto"/>
            </w:tcBorders>
            <w:shd w:val="clear" w:color="auto" w:fill="auto"/>
            <w:vAlign w:val="center"/>
            <w:hideMark/>
          </w:tcPr>
          <w:p w14:paraId="4F6CC9D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37.68</w:t>
            </w:r>
          </w:p>
        </w:tc>
        <w:tc>
          <w:tcPr>
            <w:tcW w:w="471" w:type="dxa"/>
            <w:tcBorders>
              <w:top w:val="nil"/>
              <w:left w:val="nil"/>
              <w:bottom w:val="single" w:sz="8" w:space="0" w:color="auto"/>
              <w:right w:val="single" w:sz="8" w:space="0" w:color="auto"/>
            </w:tcBorders>
            <w:shd w:val="clear" w:color="auto" w:fill="auto"/>
            <w:vAlign w:val="center"/>
            <w:hideMark/>
          </w:tcPr>
          <w:p w14:paraId="1B87EF3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71</w:t>
            </w:r>
          </w:p>
        </w:tc>
        <w:tc>
          <w:tcPr>
            <w:tcW w:w="606" w:type="dxa"/>
            <w:tcBorders>
              <w:top w:val="nil"/>
              <w:left w:val="nil"/>
              <w:bottom w:val="single" w:sz="8" w:space="0" w:color="auto"/>
              <w:right w:val="single" w:sz="8" w:space="0" w:color="auto"/>
            </w:tcBorders>
            <w:shd w:val="clear" w:color="auto" w:fill="auto"/>
            <w:vAlign w:val="center"/>
            <w:hideMark/>
          </w:tcPr>
          <w:p w14:paraId="48F1982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25.72</w:t>
            </w:r>
          </w:p>
        </w:tc>
        <w:tc>
          <w:tcPr>
            <w:tcW w:w="471" w:type="dxa"/>
            <w:tcBorders>
              <w:top w:val="nil"/>
              <w:left w:val="nil"/>
              <w:bottom w:val="single" w:sz="8" w:space="0" w:color="auto"/>
              <w:right w:val="single" w:sz="8" w:space="0" w:color="auto"/>
            </w:tcBorders>
            <w:shd w:val="clear" w:color="auto" w:fill="auto"/>
            <w:vAlign w:val="center"/>
            <w:hideMark/>
          </w:tcPr>
          <w:p w14:paraId="776600D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61</w:t>
            </w:r>
          </w:p>
        </w:tc>
        <w:tc>
          <w:tcPr>
            <w:tcW w:w="606" w:type="dxa"/>
            <w:tcBorders>
              <w:top w:val="nil"/>
              <w:left w:val="nil"/>
              <w:bottom w:val="single" w:sz="8" w:space="0" w:color="auto"/>
              <w:right w:val="single" w:sz="8" w:space="0" w:color="auto"/>
            </w:tcBorders>
            <w:shd w:val="clear" w:color="auto" w:fill="auto"/>
            <w:vAlign w:val="center"/>
            <w:hideMark/>
          </w:tcPr>
          <w:p w14:paraId="1F3AB2D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22.10</w:t>
            </w:r>
          </w:p>
        </w:tc>
        <w:tc>
          <w:tcPr>
            <w:tcW w:w="471" w:type="dxa"/>
            <w:tcBorders>
              <w:top w:val="nil"/>
              <w:left w:val="nil"/>
              <w:bottom w:val="single" w:sz="8" w:space="0" w:color="auto"/>
              <w:right w:val="single" w:sz="8" w:space="0" w:color="auto"/>
            </w:tcBorders>
            <w:shd w:val="clear" w:color="auto" w:fill="auto"/>
            <w:vAlign w:val="center"/>
            <w:hideMark/>
          </w:tcPr>
          <w:p w14:paraId="29EC86D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26</w:t>
            </w:r>
          </w:p>
        </w:tc>
        <w:tc>
          <w:tcPr>
            <w:tcW w:w="606" w:type="dxa"/>
            <w:tcBorders>
              <w:top w:val="nil"/>
              <w:left w:val="nil"/>
              <w:bottom w:val="single" w:sz="8" w:space="0" w:color="auto"/>
              <w:right w:val="single" w:sz="8" w:space="0" w:color="auto"/>
            </w:tcBorders>
            <w:shd w:val="clear" w:color="auto" w:fill="auto"/>
            <w:vAlign w:val="center"/>
            <w:hideMark/>
          </w:tcPr>
          <w:p w14:paraId="71FE265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9.42</w:t>
            </w:r>
          </w:p>
        </w:tc>
        <w:tc>
          <w:tcPr>
            <w:tcW w:w="471" w:type="dxa"/>
            <w:tcBorders>
              <w:top w:val="nil"/>
              <w:left w:val="nil"/>
              <w:bottom w:val="single" w:sz="8" w:space="0" w:color="auto"/>
              <w:right w:val="single" w:sz="8" w:space="0" w:color="auto"/>
            </w:tcBorders>
            <w:shd w:val="clear" w:color="auto" w:fill="auto"/>
            <w:vAlign w:val="center"/>
            <w:hideMark/>
          </w:tcPr>
          <w:p w14:paraId="3E12E7C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w:t>
            </w:r>
          </w:p>
        </w:tc>
        <w:tc>
          <w:tcPr>
            <w:tcW w:w="606" w:type="dxa"/>
            <w:tcBorders>
              <w:top w:val="nil"/>
              <w:left w:val="nil"/>
              <w:bottom w:val="single" w:sz="8" w:space="0" w:color="auto"/>
              <w:right w:val="single" w:sz="8" w:space="0" w:color="auto"/>
            </w:tcBorders>
            <w:shd w:val="clear" w:color="auto" w:fill="auto"/>
            <w:vAlign w:val="center"/>
            <w:hideMark/>
          </w:tcPr>
          <w:p w14:paraId="76535C7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5.07</w:t>
            </w:r>
          </w:p>
        </w:tc>
        <w:tc>
          <w:tcPr>
            <w:tcW w:w="391" w:type="dxa"/>
            <w:tcBorders>
              <w:top w:val="nil"/>
              <w:left w:val="nil"/>
              <w:bottom w:val="single" w:sz="8" w:space="0" w:color="auto"/>
              <w:right w:val="single" w:sz="8" w:space="0" w:color="auto"/>
            </w:tcBorders>
            <w:shd w:val="clear" w:color="auto" w:fill="auto"/>
            <w:vAlign w:val="center"/>
            <w:hideMark/>
          </w:tcPr>
          <w:p w14:paraId="7710306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w:t>
            </w:r>
          </w:p>
        </w:tc>
        <w:tc>
          <w:tcPr>
            <w:tcW w:w="516" w:type="dxa"/>
            <w:tcBorders>
              <w:top w:val="nil"/>
              <w:left w:val="nil"/>
              <w:bottom w:val="single" w:sz="8" w:space="0" w:color="auto"/>
              <w:right w:val="single" w:sz="8" w:space="0" w:color="auto"/>
            </w:tcBorders>
            <w:shd w:val="clear" w:color="auto" w:fill="auto"/>
            <w:vAlign w:val="center"/>
            <w:hideMark/>
          </w:tcPr>
          <w:p w14:paraId="431CD49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0.00</w:t>
            </w:r>
          </w:p>
        </w:tc>
        <w:tc>
          <w:tcPr>
            <w:tcW w:w="650" w:type="dxa"/>
            <w:tcBorders>
              <w:top w:val="nil"/>
              <w:left w:val="nil"/>
              <w:bottom w:val="single" w:sz="8" w:space="0" w:color="auto"/>
              <w:right w:val="single" w:sz="8" w:space="0" w:color="auto"/>
            </w:tcBorders>
            <w:shd w:val="clear" w:color="auto" w:fill="auto"/>
            <w:vAlign w:val="center"/>
            <w:hideMark/>
          </w:tcPr>
          <w:p w14:paraId="4413F56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6072</w:t>
            </w:r>
          </w:p>
        </w:tc>
        <w:tc>
          <w:tcPr>
            <w:tcW w:w="539" w:type="dxa"/>
            <w:tcBorders>
              <w:top w:val="nil"/>
              <w:left w:val="nil"/>
              <w:bottom w:val="single" w:sz="8" w:space="0" w:color="auto"/>
              <w:right w:val="single" w:sz="8" w:space="0" w:color="auto"/>
            </w:tcBorders>
            <w:shd w:val="clear" w:color="auto" w:fill="auto"/>
            <w:vAlign w:val="center"/>
            <w:hideMark/>
          </w:tcPr>
          <w:p w14:paraId="4CBB314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5939</w:t>
            </w:r>
          </w:p>
        </w:tc>
        <w:tc>
          <w:tcPr>
            <w:tcW w:w="449" w:type="dxa"/>
            <w:tcBorders>
              <w:top w:val="nil"/>
              <w:left w:val="nil"/>
              <w:bottom w:val="single" w:sz="8" w:space="0" w:color="auto"/>
              <w:right w:val="single" w:sz="8" w:space="0" w:color="auto"/>
            </w:tcBorders>
            <w:shd w:val="clear" w:color="auto" w:fill="auto"/>
            <w:vAlign w:val="center"/>
            <w:hideMark/>
          </w:tcPr>
          <w:p w14:paraId="445DA8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3.82</w:t>
            </w:r>
          </w:p>
        </w:tc>
      </w:tr>
      <w:tr w:rsidR="0080509D" w:rsidRPr="0080509D" w14:paraId="32152BC7" w14:textId="77777777" w:rsidTr="00DA4CF1">
        <w:trPr>
          <w:trHeight w:val="360"/>
          <w:jc w:val="center"/>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4442004" w14:textId="77777777" w:rsidR="00296F83" w:rsidRPr="0080509D" w:rsidRDefault="00296F83" w:rsidP="001D632C">
            <w:pPr>
              <w:spacing w:after="0" w:line="276" w:lineRule="auto"/>
              <w:ind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w:t>
            </w:r>
          </w:p>
        </w:tc>
        <w:tc>
          <w:tcPr>
            <w:tcW w:w="1083" w:type="dxa"/>
            <w:tcBorders>
              <w:top w:val="nil"/>
              <w:left w:val="nil"/>
              <w:bottom w:val="single" w:sz="8" w:space="0" w:color="auto"/>
              <w:right w:val="single" w:sz="8" w:space="0" w:color="auto"/>
            </w:tcBorders>
            <w:shd w:val="clear" w:color="auto" w:fill="auto"/>
            <w:vAlign w:val="center"/>
            <w:hideMark/>
          </w:tcPr>
          <w:p w14:paraId="248D2B32" w14:textId="77777777" w:rsidR="00296F83" w:rsidRPr="0080509D" w:rsidRDefault="00296F83" w:rsidP="001D632C">
            <w:pPr>
              <w:spacing w:after="0" w:line="276" w:lineRule="auto"/>
              <w:ind w:left="-144" w:right="-144"/>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“Skënderbeu”</w:t>
            </w:r>
          </w:p>
        </w:tc>
        <w:tc>
          <w:tcPr>
            <w:tcW w:w="436" w:type="dxa"/>
            <w:tcBorders>
              <w:top w:val="nil"/>
              <w:left w:val="nil"/>
              <w:bottom w:val="single" w:sz="8" w:space="0" w:color="auto"/>
              <w:right w:val="single" w:sz="8" w:space="0" w:color="auto"/>
            </w:tcBorders>
            <w:shd w:val="clear" w:color="auto" w:fill="auto"/>
            <w:vAlign w:val="center"/>
            <w:hideMark/>
          </w:tcPr>
          <w:p w14:paraId="56BEECA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w:t>
            </w:r>
          </w:p>
        </w:tc>
        <w:tc>
          <w:tcPr>
            <w:tcW w:w="439" w:type="dxa"/>
            <w:tcBorders>
              <w:top w:val="nil"/>
              <w:left w:val="nil"/>
              <w:bottom w:val="single" w:sz="8" w:space="0" w:color="auto"/>
              <w:right w:val="single" w:sz="8" w:space="0" w:color="auto"/>
            </w:tcBorders>
            <w:shd w:val="clear" w:color="auto" w:fill="auto"/>
            <w:vAlign w:val="center"/>
            <w:hideMark/>
          </w:tcPr>
          <w:p w14:paraId="758A04E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62</w:t>
            </w:r>
          </w:p>
        </w:tc>
        <w:tc>
          <w:tcPr>
            <w:tcW w:w="359" w:type="dxa"/>
            <w:tcBorders>
              <w:top w:val="nil"/>
              <w:left w:val="nil"/>
              <w:bottom w:val="single" w:sz="8" w:space="0" w:color="auto"/>
              <w:right w:val="single" w:sz="8" w:space="0" w:color="auto"/>
            </w:tcBorders>
            <w:shd w:val="clear" w:color="auto" w:fill="auto"/>
            <w:vAlign w:val="center"/>
            <w:hideMark/>
          </w:tcPr>
          <w:p w14:paraId="4AEA24B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w:t>
            </w:r>
          </w:p>
        </w:tc>
        <w:tc>
          <w:tcPr>
            <w:tcW w:w="508" w:type="dxa"/>
            <w:tcBorders>
              <w:top w:val="nil"/>
              <w:left w:val="nil"/>
              <w:bottom w:val="single" w:sz="8" w:space="0" w:color="auto"/>
              <w:right w:val="single" w:sz="8" w:space="0" w:color="auto"/>
            </w:tcBorders>
            <w:shd w:val="clear" w:color="auto" w:fill="auto"/>
            <w:vAlign w:val="center"/>
            <w:hideMark/>
          </w:tcPr>
          <w:p w14:paraId="13909AB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104</w:t>
            </w:r>
          </w:p>
        </w:tc>
        <w:tc>
          <w:tcPr>
            <w:tcW w:w="471" w:type="dxa"/>
            <w:tcBorders>
              <w:top w:val="nil"/>
              <w:left w:val="nil"/>
              <w:bottom w:val="single" w:sz="8" w:space="0" w:color="auto"/>
              <w:right w:val="single" w:sz="8" w:space="0" w:color="auto"/>
            </w:tcBorders>
            <w:shd w:val="clear" w:color="auto" w:fill="auto"/>
            <w:vAlign w:val="center"/>
            <w:hideMark/>
          </w:tcPr>
          <w:p w14:paraId="2D8C247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w:t>
            </w:r>
          </w:p>
        </w:tc>
        <w:tc>
          <w:tcPr>
            <w:tcW w:w="606" w:type="dxa"/>
            <w:tcBorders>
              <w:top w:val="nil"/>
              <w:left w:val="nil"/>
              <w:bottom w:val="single" w:sz="8" w:space="0" w:color="auto"/>
              <w:right w:val="single" w:sz="8" w:space="0" w:color="auto"/>
            </w:tcBorders>
            <w:shd w:val="clear" w:color="auto" w:fill="auto"/>
            <w:vAlign w:val="center"/>
            <w:hideMark/>
          </w:tcPr>
          <w:p w14:paraId="745FB5B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21.15</w:t>
            </w:r>
          </w:p>
        </w:tc>
        <w:tc>
          <w:tcPr>
            <w:tcW w:w="471" w:type="dxa"/>
            <w:tcBorders>
              <w:top w:val="nil"/>
              <w:left w:val="nil"/>
              <w:bottom w:val="single" w:sz="8" w:space="0" w:color="auto"/>
              <w:right w:val="single" w:sz="8" w:space="0" w:color="auto"/>
            </w:tcBorders>
            <w:shd w:val="clear" w:color="auto" w:fill="auto"/>
            <w:vAlign w:val="center"/>
            <w:hideMark/>
          </w:tcPr>
          <w:p w14:paraId="16CBB23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32</w:t>
            </w:r>
          </w:p>
        </w:tc>
        <w:tc>
          <w:tcPr>
            <w:tcW w:w="606" w:type="dxa"/>
            <w:tcBorders>
              <w:top w:val="nil"/>
              <w:left w:val="nil"/>
              <w:bottom w:val="single" w:sz="8" w:space="0" w:color="auto"/>
              <w:right w:val="single" w:sz="8" w:space="0" w:color="auto"/>
            </w:tcBorders>
            <w:shd w:val="clear" w:color="auto" w:fill="auto"/>
            <w:vAlign w:val="center"/>
            <w:hideMark/>
          </w:tcPr>
          <w:p w14:paraId="1F815F7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30.77</w:t>
            </w:r>
          </w:p>
        </w:tc>
        <w:tc>
          <w:tcPr>
            <w:tcW w:w="471" w:type="dxa"/>
            <w:tcBorders>
              <w:top w:val="nil"/>
              <w:left w:val="nil"/>
              <w:bottom w:val="single" w:sz="8" w:space="0" w:color="auto"/>
              <w:right w:val="single" w:sz="8" w:space="0" w:color="auto"/>
            </w:tcBorders>
            <w:shd w:val="clear" w:color="auto" w:fill="auto"/>
            <w:vAlign w:val="center"/>
            <w:hideMark/>
          </w:tcPr>
          <w:p w14:paraId="413856D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w:t>
            </w:r>
          </w:p>
        </w:tc>
        <w:tc>
          <w:tcPr>
            <w:tcW w:w="606" w:type="dxa"/>
            <w:tcBorders>
              <w:top w:val="nil"/>
              <w:left w:val="nil"/>
              <w:bottom w:val="single" w:sz="8" w:space="0" w:color="auto"/>
              <w:right w:val="single" w:sz="8" w:space="0" w:color="auto"/>
            </w:tcBorders>
            <w:shd w:val="clear" w:color="auto" w:fill="auto"/>
            <w:vAlign w:val="center"/>
            <w:hideMark/>
          </w:tcPr>
          <w:p w14:paraId="29690EB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21.15</w:t>
            </w:r>
          </w:p>
        </w:tc>
        <w:tc>
          <w:tcPr>
            <w:tcW w:w="471" w:type="dxa"/>
            <w:tcBorders>
              <w:top w:val="nil"/>
              <w:left w:val="nil"/>
              <w:bottom w:val="single" w:sz="8" w:space="0" w:color="auto"/>
              <w:right w:val="single" w:sz="8" w:space="0" w:color="auto"/>
            </w:tcBorders>
            <w:shd w:val="clear" w:color="auto" w:fill="auto"/>
            <w:vAlign w:val="center"/>
            <w:hideMark/>
          </w:tcPr>
          <w:p w14:paraId="3E663F5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w:t>
            </w:r>
          </w:p>
        </w:tc>
        <w:tc>
          <w:tcPr>
            <w:tcW w:w="606" w:type="dxa"/>
            <w:tcBorders>
              <w:top w:val="nil"/>
              <w:left w:val="nil"/>
              <w:bottom w:val="single" w:sz="8" w:space="0" w:color="auto"/>
              <w:right w:val="single" w:sz="8" w:space="0" w:color="auto"/>
            </w:tcBorders>
            <w:shd w:val="clear" w:color="auto" w:fill="auto"/>
            <w:vAlign w:val="center"/>
            <w:hideMark/>
          </w:tcPr>
          <w:p w14:paraId="7398198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1.92</w:t>
            </w:r>
          </w:p>
        </w:tc>
        <w:tc>
          <w:tcPr>
            <w:tcW w:w="471" w:type="dxa"/>
            <w:tcBorders>
              <w:top w:val="nil"/>
              <w:left w:val="nil"/>
              <w:bottom w:val="single" w:sz="8" w:space="0" w:color="auto"/>
              <w:right w:val="single" w:sz="8" w:space="0" w:color="auto"/>
            </w:tcBorders>
            <w:shd w:val="clear" w:color="auto" w:fill="auto"/>
            <w:vAlign w:val="center"/>
            <w:hideMark/>
          </w:tcPr>
          <w:p w14:paraId="2D177F9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w:t>
            </w:r>
          </w:p>
        </w:tc>
        <w:tc>
          <w:tcPr>
            <w:tcW w:w="606" w:type="dxa"/>
            <w:tcBorders>
              <w:top w:val="nil"/>
              <w:left w:val="nil"/>
              <w:bottom w:val="single" w:sz="8" w:space="0" w:color="auto"/>
              <w:right w:val="single" w:sz="8" w:space="0" w:color="auto"/>
            </w:tcBorders>
            <w:shd w:val="clear" w:color="auto" w:fill="auto"/>
            <w:vAlign w:val="center"/>
            <w:hideMark/>
          </w:tcPr>
          <w:p w14:paraId="7985DAE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22.12</w:t>
            </w:r>
          </w:p>
        </w:tc>
        <w:tc>
          <w:tcPr>
            <w:tcW w:w="391" w:type="dxa"/>
            <w:tcBorders>
              <w:top w:val="nil"/>
              <w:left w:val="nil"/>
              <w:bottom w:val="single" w:sz="8" w:space="0" w:color="auto"/>
              <w:right w:val="single" w:sz="8" w:space="0" w:color="auto"/>
            </w:tcBorders>
            <w:shd w:val="clear" w:color="auto" w:fill="auto"/>
            <w:vAlign w:val="center"/>
            <w:hideMark/>
          </w:tcPr>
          <w:p w14:paraId="1F2AD79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w:t>
            </w:r>
          </w:p>
        </w:tc>
        <w:tc>
          <w:tcPr>
            <w:tcW w:w="516" w:type="dxa"/>
            <w:tcBorders>
              <w:top w:val="nil"/>
              <w:left w:val="nil"/>
              <w:bottom w:val="single" w:sz="8" w:space="0" w:color="auto"/>
              <w:right w:val="single" w:sz="8" w:space="0" w:color="auto"/>
            </w:tcBorders>
            <w:shd w:val="clear" w:color="auto" w:fill="auto"/>
            <w:vAlign w:val="center"/>
            <w:hideMark/>
          </w:tcPr>
          <w:p w14:paraId="499D540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2.88</w:t>
            </w:r>
          </w:p>
        </w:tc>
        <w:tc>
          <w:tcPr>
            <w:tcW w:w="650" w:type="dxa"/>
            <w:tcBorders>
              <w:top w:val="nil"/>
              <w:left w:val="nil"/>
              <w:bottom w:val="single" w:sz="8" w:space="0" w:color="auto"/>
              <w:right w:val="single" w:sz="8" w:space="0" w:color="auto"/>
            </w:tcBorders>
            <w:shd w:val="clear" w:color="auto" w:fill="auto"/>
            <w:vAlign w:val="center"/>
            <w:hideMark/>
          </w:tcPr>
          <w:p w14:paraId="33AE90A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1447</w:t>
            </w:r>
          </w:p>
        </w:tc>
        <w:tc>
          <w:tcPr>
            <w:tcW w:w="539" w:type="dxa"/>
            <w:tcBorders>
              <w:top w:val="nil"/>
              <w:left w:val="nil"/>
              <w:bottom w:val="single" w:sz="8" w:space="0" w:color="auto"/>
              <w:right w:val="single" w:sz="8" w:space="0" w:color="auto"/>
            </w:tcBorders>
            <w:shd w:val="clear" w:color="auto" w:fill="auto"/>
            <w:vAlign w:val="center"/>
            <w:hideMark/>
          </w:tcPr>
          <w:p w14:paraId="4AEF276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1392</w:t>
            </w:r>
          </w:p>
        </w:tc>
        <w:tc>
          <w:tcPr>
            <w:tcW w:w="449" w:type="dxa"/>
            <w:tcBorders>
              <w:top w:val="nil"/>
              <w:left w:val="nil"/>
              <w:bottom w:val="single" w:sz="8" w:space="0" w:color="auto"/>
              <w:right w:val="single" w:sz="8" w:space="0" w:color="auto"/>
            </w:tcBorders>
            <w:shd w:val="clear" w:color="auto" w:fill="auto"/>
            <w:vAlign w:val="center"/>
            <w:hideMark/>
          </w:tcPr>
          <w:p w14:paraId="53C7C67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3.18</w:t>
            </w:r>
          </w:p>
        </w:tc>
      </w:tr>
      <w:tr w:rsidR="0080509D" w:rsidRPr="0080509D" w14:paraId="71348F8E" w14:textId="77777777" w:rsidTr="00DA4CF1">
        <w:trPr>
          <w:trHeight w:val="432"/>
          <w:jc w:val="center"/>
        </w:trPr>
        <w:tc>
          <w:tcPr>
            <w:tcW w:w="14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3D50C0" w14:textId="77777777" w:rsidR="00296F83" w:rsidRPr="0080509D" w:rsidRDefault="00296F83" w:rsidP="001D632C">
            <w:pPr>
              <w:spacing w:after="0" w:line="276" w:lineRule="auto"/>
              <w:ind w:right="-144"/>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Gjithsej:</w:t>
            </w:r>
          </w:p>
        </w:tc>
        <w:tc>
          <w:tcPr>
            <w:tcW w:w="436" w:type="dxa"/>
            <w:tcBorders>
              <w:top w:val="nil"/>
              <w:left w:val="nil"/>
              <w:bottom w:val="single" w:sz="8" w:space="0" w:color="auto"/>
              <w:right w:val="single" w:sz="8" w:space="0" w:color="auto"/>
            </w:tcBorders>
            <w:shd w:val="clear" w:color="auto" w:fill="auto"/>
            <w:vAlign w:val="center"/>
            <w:hideMark/>
          </w:tcPr>
          <w:p w14:paraId="584FBF5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81</w:t>
            </w:r>
          </w:p>
        </w:tc>
        <w:tc>
          <w:tcPr>
            <w:tcW w:w="439" w:type="dxa"/>
            <w:tcBorders>
              <w:top w:val="nil"/>
              <w:left w:val="nil"/>
              <w:bottom w:val="single" w:sz="8" w:space="0" w:color="auto"/>
              <w:right w:val="single" w:sz="8" w:space="0" w:color="auto"/>
            </w:tcBorders>
            <w:shd w:val="clear" w:color="auto" w:fill="auto"/>
            <w:vAlign w:val="center"/>
            <w:hideMark/>
          </w:tcPr>
          <w:p w14:paraId="066BAA7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820</w:t>
            </w:r>
          </w:p>
        </w:tc>
        <w:tc>
          <w:tcPr>
            <w:tcW w:w="359" w:type="dxa"/>
            <w:tcBorders>
              <w:top w:val="nil"/>
              <w:left w:val="nil"/>
              <w:bottom w:val="single" w:sz="8" w:space="0" w:color="auto"/>
              <w:right w:val="single" w:sz="8" w:space="0" w:color="auto"/>
            </w:tcBorders>
            <w:shd w:val="clear" w:color="auto" w:fill="auto"/>
            <w:vAlign w:val="center"/>
            <w:hideMark/>
          </w:tcPr>
          <w:p w14:paraId="6B76A25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737</w:t>
            </w:r>
          </w:p>
        </w:tc>
        <w:tc>
          <w:tcPr>
            <w:tcW w:w="508" w:type="dxa"/>
            <w:tcBorders>
              <w:top w:val="nil"/>
              <w:left w:val="nil"/>
              <w:bottom w:val="single" w:sz="8" w:space="0" w:color="auto"/>
              <w:right w:val="single" w:sz="8" w:space="0" w:color="auto"/>
            </w:tcBorders>
            <w:shd w:val="clear" w:color="auto" w:fill="auto"/>
            <w:vAlign w:val="center"/>
            <w:hideMark/>
          </w:tcPr>
          <w:p w14:paraId="413ED605"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1557</w:t>
            </w:r>
          </w:p>
        </w:tc>
        <w:tc>
          <w:tcPr>
            <w:tcW w:w="471" w:type="dxa"/>
            <w:tcBorders>
              <w:top w:val="nil"/>
              <w:left w:val="nil"/>
              <w:bottom w:val="single" w:sz="8" w:space="0" w:color="auto"/>
              <w:right w:val="single" w:sz="8" w:space="0" w:color="auto"/>
            </w:tcBorders>
            <w:shd w:val="clear" w:color="auto" w:fill="auto"/>
            <w:vAlign w:val="center"/>
            <w:hideMark/>
          </w:tcPr>
          <w:p w14:paraId="22A565B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398</w:t>
            </w:r>
          </w:p>
        </w:tc>
        <w:tc>
          <w:tcPr>
            <w:tcW w:w="606" w:type="dxa"/>
            <w:tcBorders>
              <w:top w:val="nil"/>
              <w:left w:val="nil"/>
              <w:bottom w:val="single" w:sz="8" w:space="0" w:color="auto"/>
              <w:right w:val="single" w:sz="8" w:space="0" w:color="auto"/>
            </w:tcBorders>
            <w:shd w:val="clear" w:color="auto" w:fill="auto"/>
            <w:vAlign w:val="center"/>
            <w:hideMark/>
          </w:tcPr>
          <w:p w14:paraId="3E3D0164"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25.56</w:t>
            </w:r>
          </w:p>
        </w:tc>
        <w:tc>
          <w:tcPr>
            <w:tcW w:w="471" w:type="dxa"/>
            <w:tcBorders>
              <w:top w:val="nil"/>
              <w:left w:val="nil"/>
              <w:bottom w:val="single" w:sz="8" w:space="0" w:color="auto"/>
              <w:right w:val="single" w:sz="8" w:space="0" w:color="auto"/>
            </w:tcBorders>
            <w:shd w:val="clear" w:color="auto" w:fill="auto"/>
            <w:vAlign w:val="center"/>
            <w:hideMark/>
          </w:tcPr>
          <w:p w14:paraId="456B2B3A"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323</w:t>
            </w:r>
          </w:p>
        </w:tc>
        <w:tc>
          <w:tcPr>
            <w:tcW w:w="606" w:type="dxa"/>
            <w:tcBorders>
              <w:top w:val="nil"/>
              <w:left w:val="nil"/>
              <w:bottom w:val="single" w:sz="8" w:space="0" w:color="auto"/>
              <w:right w:val="single" w:sz="8" w:space="0" w:color="auto"/>
            </w:tcBorders>
            <w:shd w:val="clear" w:color="auto" w:fill="auto"/>
            <w:vAlign w:val="center"/>
            <w:hideMark/>
          </w:tcPr>
          <w:p w14:paraId="3B66180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20.75</w:t>
            </w:r>
          </w:p>
        </w:tc>
        <w:tc>
          <w:tcPr>
            <w:tcW w:w="471" w:type="dxa"/>
            <w:tcBorders>
              <w:top w:val="nil"/>
              <w:left w:val="nil"/>
              <w:bottom w:val="single" w:sz="8" w:space="0" w:color="auto"/>
              <w:right w:val="single" w:sz="8" w:space="0" w:color="auto"/>
            </w:tcBorders>
            <w:shd w:val="clear" w:color="auto" w:fill="auto"/>
            <w:vAlign w:val="center"/>
            <w:hideMark/>
          </w:tcPr>
          <w:p w14:paraId="56B3A039"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360</w:t>
            </w:r>
          </w:p>
        </w:tc>
        <w:tc>
          <w:tcPr>
            <w:tcW w:w="606" w:type="dxa"/>
            <w:tcBorders>
              <w:top w:val="nil"/>
              <w:left w:val="nil"/>
              <w:bottom w:val="single" w:sz="8" w:space="0" w:color="auto"/>
              <w:right w:val="single" w:sz="8" w:space="0" w:color="auto"/>
            </w:tcBorders>
            <w:shd w:val="clear" w:color="auto" w:fill="auto"/>
            <w:vAlign w:val="center"/>
            <w:hideMark/>
          </w:tcPr>
          <w:p w14:paraId="44169DF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23.12</w:t>
            </w:r>
          </w:p>
        </w:tc>
        <w:tc>
          <w:tcPr>
            <w:tcW w:w="471" w:type="dxa"/>
            <w:tcBorders>
              <w:top w:val="nil"/>
              <w:left w:val="nil"/>
              <w:bottom w:val="single" w:sz="8" w:space="0" w:color="auto"/>
              <w:right w:val="single" w:sz="8" w:space="0" w:color="auto"/>
            </w:tcBorders>
            <w:shd w:val="clear" w:color="auto" w:fill="auto"/>
            <w:vAlign w:val="center"/>
            <w:hideMark/>
          </w:tcPr>
          <w:p w14:paraId="32B634B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116</w:t>
            </w:r>
          </w:p>
        </w:tc>
        <w:tc>
          <w:tcPr>
            <w:tcW w:w="606" w:type="dxa"/>
            <w:tcBorders>
              <w:top w:val="nil"/>
              <w:left w:val="nil"/>
              <w:bottom w:val="single" w:sz="8" w:space="0" w:color="auto"/>
              <w:right w:val="single" w:sz="8" w:space="0" w:color="auto"/>
            </w:tcBorders>
            <w:shd w:val="clear" w:color="auto" w:fill="auto"/>
            <w:vAlign w:val="center"/>
            <w:hideMark/>
          </w:tcPr>
          <w:p w14:paraId="131033BC"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7.45</w:t>
            </w:r>
          </w:p>
        </w:tc>
        <w:tc>
          <w:tcPr>
            <w:tcW w:w="471" w:type="dxa"/>
            <w:tcBorders>
              <w:top w:val="nil"/>
              <w:left w:val="nil"/>
              <w:bottom w:val="single" w:sz="8" w:space="0" w:color="auto"/>
              <w:right w:val="single" w:sz="8" w:space="0" w:color="auto"/>
            </w:tcBorders>
            <w:shd w:val="clear" w:color="auto" w:fill="auto"/>
            <w:vAlign w:val="center"/>
            <w:hideMark/>
          </w:tcPr>
          <w:p w14:paraId="6F9D671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338</w:t>
            </w:r>
          </w:p>
        </w:tc>
        <w:tc>
          <w:tcPr>
            <w:tcW w:w="606" w:type="dxa"/>
            <w:tcBorders>
              <w:top w:val="nil"/>
              <w:left w:val="nil"/>
              <w:bottom w:val="single" w:sz="8" w:space="0" w:color="auto"/>
              <w:right w:val="single" w:sz="8" w:space="0" w:color="auto"/>
            </w:tcBorders>
            <w:shd w:val="clear" w:color="auto" w:fill="auto"/>
            <w:vAlign w:val="center"/>
            <w:hideMark/>
          </w:tcPr>
          <w:p w14:paraId="04880B1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21.71</w:t>
            </w:r>
          </w:p>
        </w:tc>
        <w:tc>
          <w:tcPr>
            <w:tcW w:w="391" w:type="dxa"/>
            <w:tcBorders>
              <w:top w:val="nil"/>
              <w:left w:val="nil"/>
              <w:bottom w:val="single" w:sz="8" w:space="0" w:color="auto"/>
              <w:right w:val="single" w:sz="8" w:space="0" w:color="auto"/>
            </w:tcBorders>
            <w:shd w:val="clear" w:color="auto" w:fill="auto"/>
            <w:vAlign w:val="center"/>
            <w:hideMark/>
          </w:tcPr>
          <w:p w14:paraId="721E140B"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22</w:t>
            </w:r>
          </w:p>
        </w:tc>
        <w:tc>
          <w:tcPr>
            <w:tcW w:w="516" w:type="dxa"/>
            <w:tcBorders>
              <w:top w:val="nil"/>
              <w:left w:val="nil"/>
              <w:bottom w:val="single" w:sz="8" w:space="0" w:color="auto"/>
              <w:right w:val="single" w:sz="8" w:space="0" w:color="auto"/>
            </w:tcBorders>
            <w:shd w:val="clear" w:color="auto" w:fill="auto"/>
            <w:vAlign w:val="center"/>
            <w:hideMark/>
          </w:tcPr>
          <w:p w14:paraId="06F3EE06"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1.41</w:t>
            </w:r>
          </w:p>
        </w:tc>
        <w:tc>
          <w:tcPr>
            <w:tcW w:w="650" w:type="dxa"/>
            <w:tcBorders>
              <w:top w:val="nil"/>
              <w:left w:val="nil"/>
              <w:bottom w:val="single" w:sz="8" w:space="0" w:color="auto"/>
              <w:right w:val="single" w:sz="8" w:space="0" w:color="auto"/>
            </w:tcBorders>
            <w:shd w:val="clear" w:color="auto" w:fill="auto"/>
            <w:vAlign w:val="center"/>
            <w:hideMark/>
          </w:tcPr>
          <w:p w14:paraId="56FF11C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126878</w:t>
            </w:r>
          </w:p>
        </w:tc>
        <w:tc>
          <w:tcPr>
            <w:tcW w:w="539" w:type="dxa"/>
            <w:tcBorders>
              <w:top w:val="nil"/>
              <w:left w:val="nil"/>
              <w:bottom w:val="single" w:sz="8" w:space="0" w:color="auto"/>
              <w:right w:val="single" w:sz="8" w:space="0" w:color="auto"/>
            </w:tcBorders>
            <w:shd w:val="clear" w:color="auto" w:fill="auto"/>
            <w:vAlign w:val="center"/>
            <w:hideMark/>
          </w:tcPr>
          <w:p w14:paraId="1258EE16"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26996</w:t>
            </w:r>
          </w:p>
        </w:tc>
        <w:tc>
          <w:tcPr>
            <w:tcW w:w="449" w:type="dxa"/>
            <w:tcBorders>
              <w:top w:val="nil"/>
              <w:left w:val="nil"/>
              <w:bottom w:val="single" w:sz="8" w:space="0" w:color="auto"/>
              <w:right w:val="single" w:sz="8" w:space="0" w:color="auto"/>
            </w:tcBorders>
            <w:shd w:val="clear" w:color="auto" w:fill="auto"/>
            <w:vAlign w:val="center"/>
            <w:hideMark/>
          </w:tcPr>
          <w:p w14:paraId="78B274B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3.17</w:t>
            </w:r>
          </w:p>
        </w:tc>
      </w:tr>
    </w:tbl>
    <w:p w14:paraId="08743D31" w14:textId="77777777" w:rsidR="00296F83" w:rsidRPr="0080509D" w:rsidRDefault="00296F83" w:rsidP="001D632C">
      <w:pPr>
        <w:autoSpaceDE w:val="0"/>
        <w:autoSpaceDN w:val="0"/>
        <w:adjustRightInd w:val="0"/>
        <w:spacing w:after="66" w:line="276" w:lineRule="auto"/>
        <w:rPr>
          <w:rFonts w:ascii="Times New Roman" w:eastAsia="MS Mincho" w:hAnsi="Times New Roman" w:cs="Times New Roman"/>
          <w:color w:val="000000" w:themeColor="text1"/>
          <w:sz w:val="24"/>
          <w:szCs w:val="24"/>
        </w:rPr>
      </w:pPr>
    </w:p>
    <w:p w14:paraId="6E5C24FD" w14:textId="77777777" w:rsidR="00296F83" w:rsidRPr="0080509D" w:rsidRDefault="00296F83" w:rsidP="001D632C">
      <w:pPr>
        <w:autoSpaceDE w:val="0"/>
        <w:autoSpaceDN w:val="0"/>
        <w:adjustRightInd w:val="0"/>
        <w:spacing w:after="66" w:line="276" w:lineRule="auto"/>
        <w:rPr>
          <w:rFonts w:ascii="Times New Roman" w:eastAsia="MS Mincho" w:hAnsi="Times New Roman" w:cs="Times New Roman"/>
          <w:color w:val="000000" w:themeColor="text1"/>
          <w:sz w:val="24"/>
          <w:szCs w:val="24"/>
        </w:rPr>
      </w:pPr>
    </w:p>
    <w:p w14:paraId="6003F3D8" w14:textId="77777777" w:rsidR="00296F83" w:rsidRPr="0080509D" w:rsidRDefault="00296F83" w:rsidP="001D632C">
      <w:pPr>
        <w:autoSpaceDE w:val="0"/>
        <w:autoSpaceDN w:val="0"/>
        <w:adjustRightInd w:val="0"/>
        <w:spacing w:after="66" w:line="276" w:lineRule="auto"/>
        <w:rPr>
          <w:rFonts w:ascii="Times New Roman" w:eastAsia="MS Mincho" w:hAnsi="Times New Roman" w:cs="Times New Roman"/>
          <w:color w:val="000000" w:themeColor="text1"/>
          <w:sz w:val="24"/>
          <w:szCs w:val="24"/>
        </w:rPr>
      </w:pPr>
    </w:p>
    <w:p w14:paraId="24E45BDD" w14:textId="77777777" w:rsidR="00D84372" w:rsidRPr="0080509D" w:rsidRDefault="00D84372" w:rsidP="00927FFD">
      <w:pPr>
        <w:autoSpaceDE w:val="0"/>
        <w:autoSpaceDN w:val="0"/>
        <w:adjustRightInd w:val="0"/>
        <w:spacing w:after="0" w:line="276" w:lineRule="auto"/>
        <w:rPr>
          <w:rFonts w:ascii="Times New Roman" w:eastAsia="MS Mincho" w:hAnsi="Times New Roman" w:cs="Times New Roman"/>
          <w:b/>
          <w:bCs/>
          <w:color w:val="000000" w:themeColor="text1"/>
          <w:sz w:val="24"/>
          <w:szCs w:val="24"/>
        </w:rPr>
      </w:pPr>
    </w:p>
    <w:p w14:paraId="7DFEAD41" w14:textId="77777777" w:rsidR="00927FFD" w:rsidRPr="0080509D" w:rsidRDefault="00927FFD"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p>
    <w:p w14:paraId="0EB68A0F" w14:textId="79CB0EAB"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Suksesi i nxënësve në periudhën e dytë (II), në nivelin e tretë të arsimit (X-XII), përkatësisht në Gjimnazin “</w:t>
      </w:r>
      <w:proofErr w:type="spellStart"/>
      <w:r w:rsidRPr="0080509D">
        <w:rPr>
          <w:rFonts w:ascii="Times New Roman" w:eastAsia="MS Mincho" w:hAnsi="Times New Roman" w:cs="Times New Roman"/>
          <w:b/>
          <w:bCs/>
          <w:color w:val="000000" w:themeColor="text1"/>
          <w:sz w:val="24"/>
          <w:szCs w:val="24"/>
        </w:rPr>
        <w:t>Naim</w:t>
      </w:r>
      <w:proofErr w:type="spellEnd"/>
      <w:r w:rsidRPr="0080509D">
        <w:rPr>
          <w:rFonts w:ascii="Times New Roman" w:eastAsia="MS Mincho" w:hAnsi="Times New Roman" w:cs="Times New Roman"/>
          <w:b/>
          <w:bCs/>
          <w:color w:val="000000" w:themeColor="text1"/>
          <w:sz w:val="24"/>
          <w:szCs w:val="24"/>
        </w:rPr>
        <w:t xml:space="preserve"> </w:t>
      </w:r>
      <w:proofErr w:type="spellStart"/>
      <w:r w:rsidRPr="0080509D">
        <w:rPr>
          <w:rFonts w:ascii="Times New Roman" w:eastAsia="MS Mincho" w:hAnsi="Times New Roman" w:cs="Times New Roman"/>
          <w:b/>
          <w:bCs/>
          <w:color w:val="000000" w:themeColor="text1"/>
          <w:sz w:val="24"/>
          <w:szCs w:val="24"/>
        </w:rPr>
        <w:t>Frashëri</w:t>
      </w:r>
      <w:proofErr w:type="spellEnd"/>
      <w:r w:rsidRPr="0080509D">
        <w:rPr>
          <w:rFonts w:ascii="Times New Roman" w:eastAsia="MS Mincho" w:hAnsi="Times New Roman" w:cs="Times New Roman"/>
          <w:b/>
          <w:bCs/>
          <w:color w:val="000000" w:themeColor="text1"/>
          <w:sz w:val="24"/>
          <w:szCs w:val="24"/>
        </w:rPr>
        <w:t>” në Shtime</w:t>
      </w:r>
    </w:p>
    <w:p w14:paraId="0BDB22CA"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p>
    <w:p w14:paraId="70D261D7" w14:textId="0B914FCF"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nivelin mesëm të lartë të arsimit, kalueshmëria e nxënësve është: </w:t>
      </w:r>
      <w:r w:rsidRPr="0080509D">
        <w:rPr>
          <w:rFonts w:ascii="Times New Roman" w:eastAsia="MS Mincho" w:hAnsi="Times New Roman" w:cs="Times New Roman"/>
          <w:b/>
          <w:bCs/>
          <w:color w:val="000000" w:themeColor="text1"/>
          <w:sz w:val="24"/>
          <w:szCs w:val="24"/>
        </w:rPr>
        <w:t xml:space="preserve">397 </w:t>
      </w:r>
      <w:r w:rsidRPr="0080509D">
        <w:rPr>
          <w:rFonts w:ascii="Times New Roman" w:eastAsia="MS Mincho" w:hAnsi="Times New Roman" w:cs="Times New Roman"/>
          <w:color w:val="000000" w:themeColor="text1"/>
          <w:sz w:val="24"/>
          <w:szCs w:val="24"/>
        </w:rPr>
        <w:t>nxënës me sukses pozitiv</w:t>
      </w:r>
      <w:r w:rsidRPr="0080509D">
        <w:rPr>
          <w:rFonts w:ascii="Times New Roman" w:eastAsia="MS Mincho" w:hAnsi="Times New Roman" w:cs="Times New Roman"/>
          <w:b/>
          <w:bCs/>
          <w:color w:val="000000" w:themeColor="text1"/>
          <w:sz w:val="24"/>
          <w:szCs w:val="24"/>
        </w:rPr>
        <w:t xml:space="preserve">, 61.45 </w:t>
      </w:r>
      <w:r w:rsidRPr="0080509D">
        <w:rPr>
          <w:rFonts w:ascii="Times New Roman" w:eastAsia="MS Mincho" w:hAnsi="Times New Roman" w:cs="Times New Roman"/>
          <w:color w:val="000000" w:themeColor="text1"/>
          <w:sz w:val="24"/>
          <w:szCs w:val="24"/>
        </w:rPr>
        <w:t xml:space="preserve">për qind, </w:t>
      </w:r>
      <w:r w:rsidRPr="0080509D">
        <w:rPr>
          <w:rFonts w:ascii="Times New Roman" w:eastAsia="MS Mincho" w:hAnsi="Times New Roman" w:cs="Times New Roman"/>
          <w:b/>
          <w:bCs/>
          <w:color w:val="000000" w:themeColor="text1"/>
          <w:sz w:val="24"/>
          <w:szCs w:val="24"/>
        </w:rPr>
        <w:t xml:space="preserve">243 </w:t>
      </w:r>
      <w:r w:rsidRPr="0080509D">
        <w:rPr>
          <w:rFonts w:ascii="Times New Roman" w:eastAsia="MS Mincho" w:hAnsi="Times New Roman" w:cs="Times New Roman"/>
          <w:color w:val="000000" w:themeColor="text1"/>
          <w:sz w:val="24"/>
          <w:szCs w:val="24"/>
        </w:rPr>
        <w:t>me sukses të pamjaftueshëm</w:t>
      </w:r>
      <w:r w:rsidRPr="0080509D">
        <w:rPr>
          <w:rFonts w:ascii="Times New Roman" w:eastAsia="MS Mincho" w:hAnsi="Times New Roman" w:cs="Times New Roman"/>
          <w:b/>
          <w:bCs/>
          <w:color w:val="000000" w:themeColor="text1"/>
          <w:sz w:val="24"/>
          <w:szCs w:val="24"/>
        </w:rPr>
        <w:t xml:space="preserve">, 37.62 </w:t>
      </w:r>
      <w:r w:rsidRPr="0080509D">
        <w:rPr>
          <w:rFonts w:ascii="Times New Roman" w:eastAsia="MS Mincho" w:hAnsi="Times New Roman" w:cs="Times New Roman"/>
          <w:color w:val="000000" w:themeColor="text1"/>
          <w:sz w:val="24"/>
          <w:szCs w:val="24"/>
        </w:rPr>
        <w:t xml:space="preserve">për qind dhe </w:t>
      </w:r>
      <w:r w:rsidRPr="0080509D">
        <w:rPr>
          <w:rFonts w:ascii="Times New Roman" w:eastAsia="MS Mincho" w:hAnsi="Times New Roman" w:cs="Times New Roman"/>
          <w:b/>
          <w:bCs/>
          <w:color w:val="000000" w:themeColor="text1"/>
          <w:sz w:val="24"/>
          <w:szCs w:val="24"/>
        </w:rPr>
        <w:t xml:space="preserve">6 </w:t>
      </w:r>
      <w:r w:rsidRPr="0080509D">
        <w:rPr>
          <w:rFonts w:ascii="Times New Roman" w:eastAsia="MS Mincho" w:hAnsi="Times New Roman" w:cs="Times New Roman"/>
          <w:color w:val="000000" w:themeColor="text1"/>
          <w:sz w:val="24"/>
          <w:szCs w:val="24"/>
        </w:rPr>
        <w:t xml:space="preserve">nxënës të </w:t>
      </w:r>
      <w:r w:rsidR="00D84372" w:rsidRPr="0080509D">
        <w:rPr>
          <w:rFonts w:ascii="Times New Roman" w:eastAsia="MS Mincho" w:hAnsi="Times New Roman" w:cs="Times New Roman"/>
          <w:color w:val="000000" w:themeColor="text1"/>
          <w:sz w:val="24"/>
          <w:szCs w:val="24"/>
        </w:rPr>
        <w:t>pa notuar</w:t>
      </w:r>
      <w:r w:rsidRPr="0080509D">
        <w:rPr>
          <w:rFonts w:ascii="Times New Roman" w:eastAsia="MS Mincho" w:hAnsi="Times New Roman" w:cs="Times New Roman"/>
          <w:b/>
          <w:bCs/>
          <w:color w:val="000000" w:themeColor="text1"/>
          <w:sz w:val="24"/>
          <w:szCs w:val="24"/>
        </w:rPr>
        <w:t xml:space="preserve">, 0.93 </w:t>
      </w:r>
      <w:r w:rsidRPr="0080509D">
        <w:rPr>
          <w:rFonts w:ascii="Times New Roman" w:eastAsia="MS Mincho" w:hAnsi="Times New Roman" w:cs="Times New Roman"/>
          <w:color w:val="000000" w:themeColor="text1"/>
          <w:sz w:val="24"/>
          <w:szCs w:val="24"/>
        </w:rPr>
        <w:t>për qind, gjegjësisht:</w:t>
      </w:r>
    </w:p>
    <w:p w14:paraId="520079BA"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shkëlqyeshëm janë: 69 nxënës, ose 10.68 për qind</w:t>
      </w:r>
    </w:p>
    <w:p w14:paraId="774AC1E3"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shumë të mirë janë: 125 nxënës, ose 19.35 për qind</w:t>
      </w:r>
    </w:p>
    <w:p w14:paraId="09FD2232"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mirë janë: 161 nxënës, ose 24.92 për qind</w:t>
      </w:r>
    </w:p>
    <w:p w14:paraId="4F158E09"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mjaftueshëm janë: 42 nxënës, ose 6.50 për qind</w:t>
      </w:r>
    </w:p>
    <w:p w14:paraId="08F6E01D"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pamjaftueshëm janë: 243 nxënës, ose 37.62 për qind</w:t>
      </w:r>
    </w:p>
    <w:p w14:paraId="02008125" w14:textId="70CB91CE"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 xml:space="preserve">Të </w:t>
      </w:r>
      <w:r w:rsidR="00D84372" w:rsidRPr="0080509D">
        <w:rPr>
          <w:rFonts w:ascii="Times New Roman" w:eastAsia="MS Mincho" w:hAnsi="Times New Roman" w:cs="Times New Roman"/>
          <w:bCs/>
          <w:color w:val="000000" w:themeColor="text1"/>
          <w:sz w:val="24"/>
          <w:szCs w:val="24"/>
        </w:rPr>
        <w:t>pa notuar</w:t>
      </w:r>
      <w:r w:rsidRPr="0080509D">
        <w:rPr>
          <w:rFonts w:ascii="Times New Roman" w:eastAsia="MS Mincho" w:hAnsi="Times New Roman" w:cs="Times New Roman"/>
          <w:bCs/>
          <w:color w:val="000000" w:themeColor="text1"/>
          <w:sz w:val="24"/>
          <w:szCs w:val="24"/>
        </w:rPr>
        <w:t xml:space="preserve"> janë: 6 nxënës, ose 0.93 për qind</w:t>
      </w:r>
    </w:p>
    <w:p w14:paraId="68671C4A" w14:textId="77777777" w:rsidR="00296F83" w:rsidRPr="0080509D" w:rsidRDefault="00296F83" w:rsidP="001D632C">
      <w:pPr>
        <w:autoSpaceDE w:val="0"/>
        <w:autoSpaceDN w:val="0"/>
        <w:adjustRightInd w:val="0"/>
        <w:spacing w:after="66" w:line="276" w:lineRule="auto"/>
        <w:ind w:left="720"/>
        <w:contextualSpacing/>
        <w:rPr>
          <w:rFonts w:ascii="Times New Roman" w:eastAsia="MS Mincho" w:hAnsi="Times New Roman" w:cs="Times New Roman"/>
          <w:color w:val="000000" w:themeColor="text1"/>
          <w:sz w:val="24"/>
          <w:szCs w:val="24"/>
        </w:rPr>
      </w:pPr>
    </w:p>
    <w:p w14:paraId="56B53766" w14:textId="77777777" w:rsidR="00296F83" w:rsidRPr="0080509D" w:rsidRDefault="00296F83" w:rsidP="001D632C">
      <w:pPr>
        <w:spacing w:after="0" w:line="276" w:lineRule="auto"/>
        <w:jc w:val="center"/>
        <w:rPr>
          <w:rFonts w:ascii="Times New Roman" w:eastAsia="SimSun" w:hAnsi="Times New Roman" w:cs="Times New Roman"/>
          <w:color w:val="000000" w:themeColor="text1"/>
          <w:sz w:val="24"/>
          <w:szCs w:val="24"/>
        </w:rPr>
      </w:pPr>
      <w:r w:rsidRPr="0080509D">
        <w:rPr>
          <w:rFonts w:ascii="Times New Roman" w:eastAsia="SimSun" w:hAnsi="Times New Roman" w:cs="Times New Roman"/>
          <w:b/>
          <w:bCs/>
          <w:color w:val="000000" w:themeColor="text1"/>
          <w:sz w:val="24"/>
          <w:szCs w:val="24"/>
        </w:rPr>
        <w:t>Suksesi i nxënësve në periudhën e dytë (II), në vitin shkollor 2021/22 – Niveli i arsimit të mesëm të lartë (X-XII)</w:t>
      </w:r>
    </w:p>
    <w:tbl>
      <w:tblPr>
        <w:tblW w:w="10800" w:type="dxa"/>
        <w:jc w:val="center"/>
        <w:tblLayout w:type="fixed"/>
        <w:tblLook w:val="04A0" w:firstRow="1" w:lastRow="0" w:firstColumn="1" w:lastColumn="0" w:noHBand="0" w:noVBand="1"/>
      </w:tblPr>
      <w:tblGrid>
        <w:gridCol w:w="306"/>
        <w:gridCol w:w="886"/>
        <w:gridCol w:w="435"/>
        <w:gridCol w:w="486"/>
        <w:gridCol w:w="486"/>
        <w:gridCol w:w="486"/>
        <w:gridCol w:w="406"/>
        <w:gridCol w:w="621"/>
        <w:gridCol w:w="486"/>
        <w:gridCol w:w="621"/>
        <w:gridCol w:w="486"/>
        <w:gridCol w:w="621"/>
        <w:gridCol w:w="406"/>
        <w:gridCol w:w="531"/>
        <w:gridCol w:w="486"/>
        <w:gridCol w:w="531"/>
        <w:gridCol w:w="360"/>
        <w:gridCol w:w="540"/>
        <w:gridCol w:w="540"/>
        <w:gridCol w:w="540"/>
        <w:gridCol w:w="540"/>
      </w:tblGrid>
      <w:tr w:rsidR="0080509D" w:rsidRPr="0080509D" w14:paraId="4555666D" w14:textId="77777777" w:rsidTr="00DA4CF1">
        <w:trPr>
          <w:trHeight w:val="795"/>
          <w:jc w:val="center"/>
        </w:trPr>
        <w:tc>
          <w:tcPr>
            <w:tcW w:w="119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1B1FD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lastRenderedPageBreak/>
              <w:t>Emri i shkollës</w:t>
            </w:r>
          </w:p>
        </w:tc>
        <w:tc>
          <w:tcPr>
            <w:tcW w:w="43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8A16881"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paraleleve</w:t>
            </w:r>
          </w:p>
        </w:tc>
        <w:tc>
          <w:tcPr>
            <w:tcW w:w="1458" w:type="dxa"/>
            <w:gridSpan w:val="3"/>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332D7D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nxënësve</w:t>
            </w:r>
          </w:p>
        </w:tc>
        <w:tc>
          <w:tcPr>
            <w:tcW w:w="4178" w:type="dxa"/>
            <w:gridSpan w:val="8"/>
            <w:tcBorders>
              <w:top w:val="single" w:sz="8" w:space="0" w:color="auto"/>
              <w:left w:val="nil"/>
              <w:bottom w:val="single" w:sz="8" w:space="0" w:color="auto"/>
              <w:right w:val="single" w:sz="8" w:space="0" w:color="000000"/>
            </w:tcBorders>
            <w:shd w:val="clear" w:color="auto" w:fill="auto"/>
            <w:vAlign w:val="center"/>
            <w:hideMark/>
          </w:tcPr>
          <w:p w14:paraId="408EE9D9"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Kaluan klasën me sukses</w:t>
            </w:r>
          </w:p>
        </w:tc>
        <w:tc>
          <w:tcPr>
            <w:tcW w:w="1017" w:type="dxa"/>
            <w:gridSpan w:val="2"/>
            <w:tcBorders>
              <w:top w:val="single" w:sz="8" w:space="0" w:color="auto"/>
              <w:left w:val="nil"/>
              <w:bottom w:val="single" w:sz="8" w:space="0" w:color="auto"/>
              <w:right w:val="single" w:sz="8" w:space="0" w:color="000000"/>
            </w:tcBorders>
            <w:shd w:val="clear" w:color="auto" w:fill="auto"/>
            <w:vAlign w:val="center"/>
            <w:hideMark/>
          </w:tcPr>
          <w:p w14:paraId="45ADF566"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Kanë përsëritur klasën</w:t>
            </w:r>
          </w:p>
        </w:tc>
        <w:tc>
          <w:tcPr>
            <w:tcW w:w="90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DAC17D5"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pa notuar</w:t>
            </w:r>
          </w:p>
        </w:tc>
        <w:tc>
          <w:tcPr>
            <w:tcW w:w="1080" w:type="dxa"/>
            <w:gridSpan w:val="2"/>
            <w:tcBorders>
              <w:top w:val="single" w:sz="8" w:space="0" w:color="auto"/>
              <w:left w:val="nil"/>
              <w:bottom w:val="single" w:sz="8" w:space="0" w:color="auto"/>
              <w:right w:val="single" w:sz="8" w:space="0" w:color="000000"/>
            </w:tcBorders>
            <w:shd w:val="clear" w:color="auto" w:fill="auto"/>
            <w:vAlign w:val="center"/>
            <w:hideMark/>
          </w:tcPr>
          <w:p w14:paraId="0E1B0EB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Gjithsej orë gjatë vitit</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0F3447"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Nota mesatare</w:t>
            </w:r>
          </w:p>
        </w:tc>
      </w:tr>
      <w:tr w:rsidR="0080509D" w:rsidRPr="0080509D" w14:paraId="347DE536" w14:textId="77777777" w:rsidTr="00DA4CF1">
        <w:trPr>
          <w:trHeight w:val="1125"/>
          <w:jc w:val="center"/>
        </w:trPr>
        <w:tc>
          <w:tcPr>
            <w:tcW w:w="1192" w:type="dxa"/>
            <w:gridSpan w:val="2"/>
            <w:vMerge/>
            <w:tcBorders>
              <w:top w:val="single" w:sz="8" w:space="0" w:color="auto"/>
              <w:left w:val="single" w:sz="8" w:space="0" w:color="auto"/>
              <w:bottom w:val="single" w:sz="8" w:space="0" w:color="000000"/>
              <w:right w:val="single" w:sz="8" w:space="0" w:color="000000"/>
            </w:tcBorders>
            <w:vAlign w:val="center"/>
            <w:hideMark/>
          </w:tcPr>
          <w:p w14:paraId="78474D3E"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35" w:type="dxa"/>
            <w:vMerge/>
            <w:tcBorders>
              <w:top w:val="single" w:sz="8" w:space="0" w:color="auto"/>
              <w:left w:val="single" w:sz="8" w:space="0" w:color="auto"/>
              <w:bottom w:val="single" w:sz="8" w:space="0" w:color="000000"/>
              <w:right w:val="single" w:sz="8" w:space="0" w:color="auto"/>
            </w:tcBorders>
            <w:vAlign w:val="center"/>
            <w:hideMark/>
          </w:tcPr>
          <w:p w14:paraId="626B4812"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1458" w:type="dxa"/>
            <w:gridSpan w:val="3"/>
            <w:vMerge/>
            <w:tcBorders>
              <w:top w:val="single" w:sz="8" w:space="0" w:color="auto"/>
              <w:left w:val="single" w:sz="8" w:space="0" w:color="auto"/>
              <w:bottom w:val="single" w:sz="8" w:space="0" w:color="000000"/>
              <w:right w:val="single" w:sz="8" w:space="0" w:color="000000"/>
            </w:tcBorders>
            <w:vAlign w:val="center"/>
            <w:hideMark/>
          </w:tcPr>
          <w:p w14:paraId="48B8C0D1"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102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2C9E970"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Shëlqyeshëm</w:t>
            </w:r>
            <w:proofErr w:type="spellEnd"/>
          </w:p>
        </w:tc>
        <w:tc>
          <w:tcPr>
            <w:tcW w:w="110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470D73E2"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Shumë mirë</w:t>
            </w:r>
          </w:p>
        </w:tc>
        <w:tc>
          <w:tcPr>
            <w:tcW w:w="110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6A238B3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Mirë</w:t>
            </w:r>
          </w:p>
        </w:tc>
        <w:tc>
          <w:tcPr>
            <w:tcW w:w="93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0A12003"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Mjaftueshëm</w:t>
            </w:r>
          </w:p>
        </w:tc>
        <w:tc>
          <w:tcPr>
            <w:tcW w:w="1017"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055FB2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Me nota negative</w:t>
            </w:r>
          </w:p>
        </w:tc>
        <w:tc>
          <w:tcPr>
            <w:tcW w:w="900" w:type="dxa"/>
            <w:gridSpan w:val="2"/>
            <w:vMerge/>
            <w:tcBorders>
              <w:top w:val="single" w:sz="8" w:space="0" w:color="auto"/>
              <w:left w:val="single" w:sz="8" w:space="0" w:color="auto"/>
              <w:bottom w:val="single" w:sz="8" w:space="0" w:color="000000"/>
              <w:right w:val="single" w:sz="8" w:space="0" w:color="000000"/>
            </w:tcBorders>
            <w:vAlign w:val="center"/>
            <w:hideMark/>
          </w:tcPr>
          <w:p w14:paraId="2D915FA3"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5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D0EC0EA"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planifikuara</w:t>
            </w:r>
          </w:p>
        </w:tc>
        <w:tc>
          <w:tcPr>
            <w:tcW w:w="5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A0B9C88"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mbajtura</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14:paraId="2A811135"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42F3AC93" w14:textId="77777777" w:rsidTr="00DA4CF1">
        <w:trPr>
          <w:trHeight w:val="315"/>
          <w:jc w:val="center"/>
        </w:trPr>
        <w:tc>
          <w:tcPr>
            <w:tcW w:w="1192" w:type="dxa"/>
            <w:gridSpan w:val="2"/>
            <w:vMerge/>
            <w:tcBorders>
              <w:top w:val="single" w:sz="8" w:space="0" w:color="auto"/>
              <w:left w:val="single" w:sz="8" w:space="0" w:color="auto"/>
              <w:bottom w:val="single" w:sz="8" w:space="0" w:color="000000"/>
              <w:right w:val="single" w:sz="8" w:space="0" w:color="000000"/>
            </w:tcBorders>
            <w:vAlign w:val="center"/>
            <w:hideMark/>
          </w:tcPr>
          <w:p w14:paraId="5CCF22FB"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35" w:type="dxa"/>
            <w:vMerge/>
            <w:tcBorders>
              <w:top w:val="single" w:sz="8" w:space="0" w:color="auto"/>
              <w:left w:val="single" w:sz="8" w:space="0" w:color="auto"/>
              <w:bottom w:val="single" w:sz="8" w:space="0" w:color="000000"/>
              <w:right w:val="single" w:sz="8" w:space="0" w:color="auto"/>
            </w:tcBorders>
            <w:vAlign w:val="center"/>
            <w:hideMark/>
          </w:tcPr>
          <w:p w14:paraId="117DD346"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86" w:type="dxa"/>
            <w:tcBorders>
              <w:top w:val="nil"/>
              <w:left w:val="nil"/>
              <w:bottom w:val="single" w:sz="8" w:space="0" w:color="auto"/>
              <w:right w:val="single" w:sz="8" w:space="0" w:color="auto"/>
            </w:tcBorders>
            <w:shd w:val="clear" w:color="auto" w:fill="auto"/>
            <w:vAlign w:val="center"/>
            <w:hideMark/>
          </w:tcPr>
          <w:p w14:paraId="231EE0F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486" w:type="dxa"/>
            <w:tcBorders>
              <w:top w:val="nil"/>
              <w:left w:val="nil"/>
              <w:bottom w:val="single" w:sz="8" w:space="0" w:color="auto"/>
              <w:right w:val="single" w:sz="8" w:space="0" w:color="auto"/>
            </w:tcBorders>
            <w:shd w:val="clear" w:color="auto" w:fill="auto"/>
            <w:vAlign w:val="center"/>
            <w:hideMark/>
          </w:tcPr>
          <w:p w14:paraId="72A9814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486" w:type="dxa"/>
            <w:tcBorders>
              <w:top w:val="nil"/>
              <w:left w:val="nil"/>
              <w:bottom w:val="single" w:sz="8" w:space="0" w:color="auto"/>
              <w:right w:val="single" w:sz="8" w:space="0" w:color="auto"/>
            </w:tcBorders>
            <w:shd w:val="clear" w:color="auto" w:fill="auto"/>
            <w:vAlign w:val="center"/>
            <w:hideMark/>
          </w:tcPr>
          <w:p w14:paraId="6BD266C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w:t>
            </w:r>
          </w:p>
        </w:tc>
        <w:tc>
          <w:tcPr>
            <w:tcW w:w="406" w:type="dxa"/>
            <w:tcBorders>
              <w:top w:val="nil"/>
              <w:left w:val="nil"/>
              <w:bottom w:val="single" w:sz="8" w:space="0" w:color="auto"/>
              <w:right w:val="single" w:sz="8" w:space="0" w:color="auto"/>
            </w:tcBorders>
            <w:shd w:val="clear" w:color="auto" w:fill="auto"/>
            <w:vAlign w:val="center"/>
            <w:hideMark/>
          </w:tcPr>
          <w:p w14:paraId="01BE9BD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21" w:type="dxa"/>
            <w:tcBorders>
              <w:top w:val="nil"/>
              <w:left w:val="nil"/>
              <w:bottom w:val="single" w:sz="8" w:space="0" w:color="auto"/>
              <w:right w:val="single" w:sz="8" w:space="0" w:color="auto"/>
            </w:tcBorders>
            <w:shd w:val="clear" w:color="auto" w:fill="auto"/>
            <w:vAlign w:val="center"/>
            <w:hideMark/>
          </w:tcPr>
          <w:p w14:paraId="086C769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86" w:type="dxa"/>
            <w:tcBorders>
              <w:top w:val="nil"/>
              <w:left w:val="nil"/>
              <w:bottom w:val="single" w:sz="8" w:space="0" w:color="auto"/>
              <w:right w:val="single" w:sz="8" w:space="0" w:color="auto"/>
            </w:tcBorders>
            <w:shd w:val="clear" w:color="auto" w:fill="auto"/>
            <w:vAlign w:val="center"/>
            <w:hideMark/>
          </w:tcPr>
          <w:p w14:paraId="440D8A1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21" w:type="dxa"/>
            <w:tcBorders>
              <w:top w:val="nil"/>
              <w:left w:val="nil"/>
              <w:bottom w:val="single" w:sz="8" w:space="0" w:color="auto"/>
              <w:right w:val="single" w:sz="8" w:space="0" w:color="auto"/>
            </w:tcBorders>
            <w:shd w:val="clear" w:color="auto" w:fill="auto"/>
            <w:vAlign w:val="center"/>
            <w:hideMark/>
          </w:tcPr>
          <w:p w14:paraId="567891E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86" w:type="dxa"/>
            <w:tcBorders>
              <w:top w:val="nil"/>
              <w:left w:val="nil"/>
              <w:bottom w:val="single" w:sz="8" w:space="0" w:color="auto"/>
              <w:right w:val="single" w:sz="8" w:space="0" w:color="auto"/>
            </w:tcBorders>
            <w:shd w:val="clear" w:color="auto" w:fill="auto"/>
            <w:vAlign w:val="center"/>
            <w:hideMark/>
          </w:tcPr>
          <w:p w14:paraId="6A81525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21" w:type="dxa"/>
            <w:tcBorders>
              <w:top w:val="nil"/>
              <w:left w:val="nil"/>
              <w:bottom w:val="single" w:sz="8" w:space="0" w:color="auto"/>
              <w:right w:val="single" w:sz="8" w:space="0" w:color="auto"/>
            </w:tcBorders>
            <w:shd w:val="clear" w:color="auto" w:fill="auto"/>
            <w:vAlign w:val="center"/>
            <w:hideMark/>
          </w:tcPr>
          <w:p w14:paraId="7E41634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06" w:type="dxa"/>
            <w:tcBorders>
              <w:top w:val="nil"/>
              <w:left w:val="nil"/>
              <w:bottom w:val="single" w:sz="8" w:space="0" w:color="auto"/>
              <w:right w:val="single" w:sz="8" w:space="0" w:color="auto"/>
            </w:tcBorders>
            <w:shd w:val="clear" w:color="auto" w:fill="auto"/>
            <w:vAlign w:val="center"/>
            <w:hideMark/>
          </w:tcPr>
          <w:p w14:paraId="2D8B263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31" w:type="dxa"/>
            <w:tcBorders>
              <w:top w:val="nil"/>
              <w:left w:val="nil"/>
              <w:bottom w:val="single" w:sz="8" w:space="0" w:color="auto"/>
              <w:right w:val="single" w:sz="8" w:space="0" w:color="auto"/>
            </w:tcBorders>
            <w:shd w:val="clear" w:color="auto" w:fill="auto"/>
            <w:vAlign w:val="center"/>
            <w:hideMark/>
          </w:tcPr>
          <w:p w14:paraId="4E45CA1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86" w:type="dxa"/>
            <w:tcBorders>
              <w:top w:val="nil"/>
              <w:left w:val="nil"/>
              <w:bottom w:val="single" w:sz="8" w:space="0" w:color="auto"/>
              <w:right w:val="single" w:sz="8" w:space="0" w:color="auto"/>
            </w:tcBorders>
            <w:shd w:val="clear" w:color="auto" w:fill="auto"/>
            <w:vAlign w:val="center"/>
            <w:hideMark/>
          </w:tcPr>
          <w:p w14:paraId="6666EAC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31" w:type="dxa"/>
            <w:tcBorders>
              <w:top w:val="nil"/>
              <w:left w:val="nil"/>
              <w:bottom w:val="single" w:sz="8" w:space="0" w:color="auto"/>
              <w:right w:val="single" w:sz="8" w:space="0" w:color="auto"/>
            </w:tcBorders>
            <w:shd w:val="clear" w:color="auto" w:fill="auto"/>
            <w:vAlign w:val="center"/>
            <w:hideMark/>
          </w:tcPr>
          <w:p w14:paraId="154AFD3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60" w:type="dxa"/>
            <w:tcBorders>
              <w:top w:val="nil"/>
              <w:left w:val="nil"/>
              <w:bottom w:val="single" w:sz="8" w:space="0" w:color="auto"/>
              <w:right w:val="single" w:sz="8" w:space="0" w:color="auto"/>
            </w:tcBorders>
            <w:shd w:val="clear" w:color="auto" w:fill="auto"/>
            <w:vAlign w:val="center"/>
            <w:hideMark/>
          </w:tcPr>
          <w:p w14:paraId="78E0DDA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40" w:type="dxa"/>
            <w:tcBorders>
              <w:top w:val="nil"/>
              <w:left w:val="nil"/>
              <w:bottom w:val="single" w:sz="8" w:space="0" w:color="auto"/>
              <w:right w:val="single" w:sz="8" w:space="0" w:color="auto"/>
            </w:tcBorders>
            <w:shd w:val="clear" w:color="auto" w:fill="auto"/>
            <w:vAlign w:val="center"/>
            <w:hideMark/>
          </w:tcPr>
          <w:p w14:paraId="65A5269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540" w:type="dxa"/>
            <w:vMerge/>
            <w:tcBorders>
              <w:top w:val="nil"/>
              <w:left w:val="single" w:sz="8" w:space="0" w:color="auto"/>
              <w:bottom w:val="single" w:sz="8" w:space="0" w:color="000000"/>
              <w:right w:val="single" w:sz="8" w:space="0" w:color="auto"/>
            </w:tcBorders>
            <w:vAlign w:val="center"/>
            <w:hideMark/>
          </w:tcPr>
          <w:p w14:paraId="0BC73D1D"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540" w:type="dxa"/>
            <w:vMerge/>
            <w:tcBorders>
              <w:top w:val="nil"/>
              <w:left w:val="single" w:sz="8" w:space="0" w:color="auto"/>
              <w:bottom w:val="single" w:sz="8" w:space="0" w:color="000000"/>
              <w:right w:val="single" w:sz="8" w:space="0" w:color="auto"/>
            </w:tcBorders>
            <w:vAlign w:val="center"/>
            <w:hideMark/>
          </w:tcPr>
          <w:p w14:paraId="75804079"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14:paraId="543651F9"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r>
      <w:tr w:rsidR="0080509D" w:rsidRPr="0080509D" w14:paraId="1211C68F" w14:textId="77777777" w:rsidTr="00DA4CF1">
        <w:trPr>
          <w:trHeight w:val="495"/>
          <w:jc w:val="center"/>
        </w:trPr>
        <w:tc>
          <w:tcPr>
            <w:tcW w:w="306" w:type="dxa"/>
            <w:tcBorders>
              <w:top w:val="nil"/>
              <w:left w:val="single" w:sz="8" w:space="0" w:color="auto"/>
              <w:bottom w:val="single" w:sz="8" w:space="0" w:color="auto"/>
              <w:right w:val="single" w:sz="8" w:space="0" w:color="auto"/>
            </w:tcBorders>
            <w:shd w:val="clear" w:color="auto" w:fill="auto"/>
            <w:vAlign w:val="center"/>
            <w:hideMark/>
          </w:tcPr>
          <w:p w14:paraId="19306B8E"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886" w:type="dxa"/>
            <w:tcBorders>
              <w:top w:val="nil"/>
              <w:left w:val="nil"/>
              <w:bottom w:val="single" w:sz="8" w:space="0" w:color="auto"/>
              <w:right w:val="single" w:sz="8" w:space="0" w:color="auto"/>
            </w:tcBorders>
            <w:shd w:val="clear" w:color="auto" w:fill="auto"/>
            <w:vAlign w:val="center"/>
            <w:hideMark/>
          </w:tcPr>
          <w:p w14:paraId="719AEC7E"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“N. </w:t>
            </w:r>
            <w:proofErr w:type="spellStart"/>
            <w:r w:rsidRPr="0080509D">
              <w:rPr>
                <w:rFonts w:ascii="Times New Roman" w:eastAsia="Times New Roman" w:hAnsi="Times New Roman" w:cs="Times New Roman"/>
                <w:color w:val="000000" w:themeColor="text1"/>
                <w:sz w:val="24"/>
                <w:szCs w:val="24"/>
              </w:rPr>
              <w:t>Frashëri</w:t>
            </w:r>
            <w:proofErr w:type="spellEnd"/>
            <w:r w:rsidRPr="0080509D">
              <w:rPr>
                <w:rFonts w:ascii="Times New Roman" w:eastAsia="Times New Roman" w:hAnsi="Times New Roman" w:cs="Times New Roman"/>
                <w:color w:val="000000" w:themeColor="text1"/>
                <w:sz w:val="24"/>
                <w:szCs w:val="24"/>
              </w:rPr>
              <w:t>”</w:t>
            </w:r>
          </w:p>
        </w:tc>
        <w:tc>
          <w:tcPr>
            <w:tcW w:w="435" w:type="dxa"/>
            <w:tcBorders>
              <w:top w:val="nil"/>
              <w:left w:val="nil"/>
              <w:bottom w:val="single" w:sz="8" w:space="0" w:color="auto"/>
              <w:right w:val="single" w:sz="8" w:space="0" w:color="auto"/>
            </w:tcBorders>
            <w:shd w:val="clear" w:color="auto" w:fill="auto"/>
            <w:vAlign w:val="center"/>
            <w:hideMark/>
          </w:tcPr>
          <w:p w14:paraId="5F6F89A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26</w:t>
            </w:r>
          </w:p>
        </w:tc>
        <w:tc>
          <w:tcPr>
            <w:tcW w:w="486" w:type="dxa"/>
            <w:tcBorders>
              <w:top w:val="nil"/>
              <w:left w:val="nil"/>
              <w:bottom w:val="single" w:sz="8" w:space="0" w:color="auto"/>
              <w:right w:val="single" w:sz="8" w:space="0" w:color="auto"/>
            </w:tcBorders>
            <w:shd w:val="clear" w:color="auto" w:fill="auto"/>
            <w:vAlign w:val="center"/>
            <w:hideMark/>
          </w:tcPr>
          <w:p w14:paraId="5501548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295</w:t>
            </w:r>
          </w:p>
        </w:tc>
        <w:tc>
          <w:tcPr>
            <w:tcW w:w="486" w:type="dxa"/>
            <w:tcBorders>
              <w:top w:val="nil"/>
              <w:left w:val="nil"/>
              <w:bottom w:val="single" w:sz="8" w:space="0" w:color="auto"/>
              <w:right w:val="single" w:sz="8" w:space="0" w:color="auto"/>
            </w:tcBorders>
            <w:shd w:val="clear" w:color="auto" w:fill="auto"/>
            <w:vAlign w:val="center"/>
            <w:hideMark/>
          </w:tcPr>
          <w:p w14:paraId="2F150FC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351</w:t>
            </w:r>
          </w:p>
        </w:tc>
        <w:tc>
          <w:tcPr>
            <w:tcW w:w="486" w:type="dxa"/>
            <w:tcBorders>
              <w:top w:val="nil"/>
              <w:left w:val="nil"/>
              <w:bottom w:val="single" w:sz="8" w:space="0" w:color="auto"/>
              <w:right w:val="single" w:sz="8" w:space="0" w:color="auto"/>
            </w:tcBorders>
            <w:shd w:val="clear" w:color="auto" w:fill="auto"/>
            <w:vAlign w:val="center"/>
            <w:hideMark/>
          </w:tcPr>
          <w:p w14:paraId="560BBA8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646</w:t>
            </w:r>
          </w:p>
        </w:tc>
        <w:tc>
          <w:tcPr>
            <w:tcW w:w="406" w:type="dxa"/>
            <w:tcBorders>
              <w:top w:val="nil"/>
              <w:left w:val="nil"/>
              <w:bottom w:val="single" w:sz="8" w:space="0" w:color="auto"/>
              <w:right w:val="single" w:sz="8" w:space="0" w:color="auto"/>
            </w:tcBorders>
            <w:shd w:val="clear" w:color="auto" w:fill="auto"/>
            <w:vAlign w:val="center"/>
            <w:hideMark/>
          </w:tcPr>
          <w:p w14:paraId="1AFFE0C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69</w:t>
            </w:r>
          </w:p>
        </w:tc>
        <w:tc>
          <w:tcPr>
            <w:tcW w:w="621" w:type="dxa"/>
            <w:tcBorders>
              <w:top w:val="nil"/>
              <w:left w:val="nil"/>
              <w:bottom w:val="single" w:sz="8" w:space="0" w:color="auto"/>
              <w:right w:val="single" w:sz="8" w:space="0" w:color="auto"/>
            </w:tcBorders>
            <w:shd w:val="clear" w:color="auto" w:fill="auto"/>
            <w:vAlign w:val="center"/>
            <w:hideMark/>
          </w:tcPr>
          <w:p w14:paraId="655FF9C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10.68</w:t>
            </w:r>
          </w:p>
        </w:tc>
        <w:tc>
          <w:tcPr>
            <w:tcW w:w="486" w:type="dxa"/>
            <w:tcBorders>
              <w:top w:val="nil"/>
              <w:left w:val="nil"/>
              <w:bottom w:val="single" w:sz="8" w:space="0" w:color="auto"/>
              <w:right w:val="single" w:sz="8" w:space="0" w:color="auto"/>
            </w:tcBorders>
            <w:shd w:val="clear" w:color="auto" w:fill="auto"/>
            <w:vAlign w:val="center"/>
            <w:hideMark/>
          </w:tcPr>
          <w:p w14:paraId="2DFF2BC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125</w:t>
            </w:r>
          </w:p>
        </w:tc>
        <w:tc>
          <w:tcPr>
            <w:tcW w:w="621" w:type="dxa"/>
            <w:tcBorders>
              <w:top w:val="nil"/>
              <w:left w:val="nil"/>
              <w:bottom w:val="single" w:sz="8" w:space="0" w:color="auto"/>
              <w:right w:val="single" w:sz="8" w:space="0" w:color="auto"/>
            </w:tcBorders>
            <w:shd w:val="clear" w:color="auto" w:fill="auto"/>
            <w:vAlign w:val="center"/>
            <w:hideMark/>
          </w:tcPr>
          <w:p w14:paraId="31403AC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19.35</w:t>
            </w:r>
          </w:p>
        </w:tc>
        <w:tc>
          <w:tcPr>
            <w:tcW w:w="486" w:type="dxa"/>
            <w:tcBorders>
              <w:top w:val="nil"/>
              <w:left w:val="nil"/>
              <w:bottom w:val="single" w:sz="8" w:space="0" w:color="auto"/>
              <w:right w:val="single" w:sz="8" w:space="0" w:color="auto"/>
            </w:tcBorders>
            <w:shd w:val="clear" w:color="auto" w:fill="auto"/>
            <w:vAlign w:val="center"/>
            <w:hideMark/>
          </w:tcPr>
          <w:p w14:paraId="081ACB7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161</w:t>
            </w:r>
          </w:p>
        </w:tc>
        <w:tc>
          <w:tcPr>
            <w:tcW w:w="621" w:type="dxa"/>
            <w:tcBorders>
              <w:top w:val="nil"/>
              <w:left w:val="nil"/>
              <w:bottom w:val="single" w:sz="8" w:space="0" w:color="auto"/>
              <w:right w:val="single" w:sz="8" w:space="0" w:color="auto"/>
            </w:tcBorders>
            <w:shd w:val="clear" w:color="auto" w:fill="auto"/>
            <w:vAlign w:val="center"/>
            <w:hideMark/>
          </w:tcPr>
          <w:p w14:paraId="06FB72E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24.92</w:t>
            </w:r>
          </w:p>
        </w:tc>
        <w:tc>
          <w:tcPr>
            <w:tcW w:w="406" w:type="dxa"/>
            <w:tcBorders>
              <w:top w:val="nil"/>
              <w:left w:val="nil"/>
              <w:bottom w:val="single" w:sz="8" w:space="0" w:color="auto"/>
              <w:right w:val="single" w:sz="8" w:space="0" w:color="auto"/>
            </w:tcBorders>
            <w:shd w:val="clear" w:color="auto" w:fill="auto"/>
            <w:vAlign w:val="center"/>
            <w:hideMark/>
          </w:tcPr>
          <w:p w14:paraId="77742BB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42</w:t>
            </w:r>
          </w:p>
        </w:tc>
        <w:tc>
          <w:tcPr>
            <w:tcW w:w="531" w:type="dxa"/>
            <w:tcBorders>
              <w:top w:val="nil"/>
              <w:left w:val="nil"/>
              <w:bottom w:val="single" w:sz="8" w:space="0" w:color="auto"/>
              <w:right w:val="single" w:sz="8" w:space="0" w:color="auto"/>
            </w:tcBorders>
            <w:shd w:val="clear" w:color="auto" w:fill="auto"/>
            <w:vAlign w:val="center"/>
            <w:hideMark/>
          </w:tcPr>
          <w:p w14:paraId="3EBDC18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6.50</w:t>
            </w:r>
          </w:p>
        </w:tc>
        <w:tc>
          <w:tcPr>
            <w:tcW w:w="486" w:type="dxa"/>
            <w:tcBorders>
              <w:top w:val="nil"/>
              <w:left w:val="nil"/>
              <w:bottom w:val="single" w:sz="8" w:space="0" w:color="auto"/>
              <w:right w:val="single" w:sz="8" w:space="0" w:color="auto"/>
            </w:tcBorders>
            <w:shd w:val="clear" w:color="auto" w:fill="auto"/>
            <w:vAlign w:val="center"/>
            <w:hideMark/>
          </w:tcPr>
          <w:p w14:paraId="10B54A5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243</w:t>
            </w:r>
          </w:p>
        </w:tc>
        <w:tc>
          <w:tcPr>
            <w:tcW w:w="531" w:type="dxa"/>
            <w:tcBorders>
              <w:top w:val="nil"/>
              <w:left w:val="nil"/>
              <w:bottom w:val="single" w:sz="8" w:space="0" w:color="auto"/>
              <w:right w:val="single" w:sz="8" w:space="0" w:color="auto"/>
            </w:tcBorders>
            <w:shd w:val="clear" w:color="auto" w:fill="auto"/>
            <w:vAlign w:val="center"/>
            <w:hideMark/>
          </w:tcPr>
          <w:p w14:paraId="15F24C6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37.62</w:t>
            </w:r>
          </w:p>
        </w:tc>
        <w:tc>
          <w:tcPr>
            <w:tcW w:w="360" w:type="dxa"/>
            <w:tcBorders>
              <w:top w:val="nil"/>
              <w:left w:val="nil"/>
              <w:bottom w:val="single" w:sz="8" w:space="0" w:color="auto"/>
              <w:right w:val="single" w:sz="8" w:space="0" w:color="auto"/>
            </w:tcBorders>
            <w:shd w:val="clear" w:color="auto" w:fill="auto"/>
            <w:vAlign w:val="center"/>
            <w:hideMark/>
          </w:tcPr>
          <w:p w14:paraId="0B696F2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6</w:t>
            </w:r>
          </w:p>
        </w:tc>
        <w:tc>
          <w:tcPr>
            <w:tcW w:w="540" w:type="dxa"/>
            <w:tcBorders>
              <w:top w:val="nil"/>
              <w:left w:val="nil"/>
              <w:bottom w:val="single" w:sz="8" w:space="0" w:color="auto"/>
              <w:right w:val="single" w:sz="8" w:space="0" w:color="auto"/>
            </w:tcBorders>
            <w:shd w:val="clear" w:color="auto" w:fill="auto"/>
            <w:vAlign w:val="center"/>
            <w:hideMark/>
          </w:tcPr>
          <w:p w14:paraId="66DAB27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0.93</w:t>
            </w:r>
          </w:p>
        </w:tc>
        <w:tc>
          <w:tcPr>
            <w:tcW w:w="540" w:type="dxa"/>
            <w:tcBorders>
              <w:top w:val="nil"/>
              <w:left w:val="nil"/>
              <w:bottom w:val="single" w:sz="8" w:space="0" w:color="auto"/>
              <w:right w:val="single" w:sz="8" w:space="0" w:color="auto"/>
            </w:tcBorders>
            <w:shd w:val="clear" w:color="auto" w:fill="auto"/>
            <w:vAlign w:val="center"/>
            <w:hideMark/>
          </w:tcPr>
          <w:p w14:paraId="6EFD640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9672</w:t>
            </w:r>
          </w:p>
        </w:tc>
        <w:tc>
          <w:tcPr>
            <w:tcW w:w="540" w:type="dxa"/>
            <w:tcBorders>
              <w:top w:val="nil"/>
              <w:left w:val="nil"/>
              <w:bottom w:val="single" w:sz="8" w:space="0" w:color="auto"/>
              <w:right w:val="single" w:sz="8" w:space="0" w:color="auto"/>
            </w:tcBorders>
            <w:shd w:val="clear" w:color="auto" w:fill="auto"/>
            <w:vAlign w:val="center"/>
            <w:hideMark/>
          </w:tcPr>
          <w:p w14:paraId="09F2865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8956</w:t>
            </w:r>
          </w:p>
        </w:tc>
        <w:tc>
          <w:tcPr>
            <w:tcW w:w="540" w:type="dxa"/>
            <w:tcBorders>
              <w:top w:val="nil"/>
              <w:left w:val="nil"/>
              <w:bottom w:val="single" w:sz="8" w:space="0" w:color="auto"/>
              <w:right w:val="single" w:sz="8" w:space="0" w:color="auto"/>
            </w:tcBorders>
            <w:shd w:val="clear" w:color="auto" w:fill="auto"/>
            <w:vAlign w:val="center"/>
            <w:hideMark/>
          </w:tcPr>
          <w:p w14:paraId="38182A0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3.04</w:t>
            </w:r>
          </w:p>
        </w:tc>
      </w:tr>
      <w:tr w:rsidR="0080509D" w:rsidRPr="0080509D" w14:paraId="10CB594E" w14:textId="77777777" w:rsidTr="00DA4CF1">
        <w:trPr>
          <w:trHeight w:val="315"/>
          <w:jc w:val="center"/>
        </w:trPr>
        <w:tc>
          <w:tcPr>
            <w:tcW w:w="11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FB1844" w14:textId="77777777" w:rsidR="00296F83" w:rsidRPr="0080509D" w:rsidRDefault="00296F83" w:rsidP="001D632C">
            <w:pPr>
              <w:spacing w:after="0"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Gjithsej:</w:t>
            </w:r>
          </w:p>
        </w:tc>
        <w:tc>
          <w:tcPr>
            <w:tcW w:w="435" w:type="dxa"/>
            <w:tcBorders>
              <w:top w:val="nil"/>
              <w:left w:val="nil"/>
              <w:bottom w:val="single" w:sz="8" w:space="0" w:color="auto"/>
              <w:right w:val="single" w:sz="8" w:space="0" w:color="auto"/>
            </w:tcBorders>
            <w:shd w:val="clear" w:color="auto" w:fill="auto"/>
            <w:vAlign w:val="center"/>
            <w:hideMark/>
          </w:tcPr>
          <w:p w14:paraId="11DECB0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26</w:t>
            </w:r>
          </w:p>
        </w:tc>
        <w:tc>
          <w:tcPr>
            <w:tcW w:w="486" w:type="dxa"/>
            <w:tcBorders>
              <w:top w:val="nil"/>
              <w:left w:val="nil"/>
              <w:bottom w:val="single" w:sz="8" w:space="0" w:color="auto"/>
              <w:right w:val="single" w:sz="8" w:space="0" w:color="auto"/>
            </w:tcBorders>
            <w:shd w:val="clear" w:color="auto" w:fill="auto"/>
            <w:vAlign w:val="center"/>
            <w:hideMark/>
          </w:tcPr>
          <w:p w14:paraId="2B1EF18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295</w:t>
            </w:r>
          </w:p>
        </w:tc>
        <w:tc>
          <w:tcPr>
            <w:tcW w:w="486" w:type="dxa"/>
            <w:tcBorders>
              <w:top w:val="nil"/>
              <w:left w:val="nil"/>
              <w:bottom w:val="single" w:sz="8" w:space="0" w:color="auto"/>
              <w:right w:val="single" w:sz="8" w:space="0" w:color="auto"/>
            </w:tcBorders>
            <w:shd w:val="clear" w:color="auto" w:fill="auto"/>
            <w:vAlign w:val="center"/>
            <w:hideMark/>
          </w:tcPr>
          <w:p w14:paraId="5D25A8A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351</w:t>
            </w:r>
          </w:p>
        </w:tc>
        <w:tc>
          <w:tcPr>
            <w:tcW w:w="486" w:type="dxa"/>
            <w:tcBorders>
              <w:top w:val="nil"/>
              <w:left w:val="nil"/>
              <w:bottom w:val="single" w:sz="8" w:space="0" w:color="auto"/>
              <w:right w:val="single" w:sz="8" w:space="0" w:color="auto"/>
            </w:tcBorders>
            <w:shd w:val="clear" w:color="auto" w:fill="auto"/>
            <w:vAlign w:val="center"/>
            <w:hideMark/>
          </w:tcPr>
          <w:p w14:paraId="08C4073B"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646</w:t>
            </w:r>
          </w:p>
        </w:tc>
        <w:tc>
          <w:tcPr>
            <w:tcW w:w="406" w:type="dxa"/>
            <w:tcBorders>
              <w:top w:val="nil"/>
              <w:left w:val="nil"/>
              <w:bottom w:val="single" w:sz="8" w:space="0" w:color="auto"/>
              <w:right w:val="single" w:sz="8" w:space="0" w:color="auto"/>
            </w:tcBorders>
            <w:shd w:val="clear" w:color="auto" w:fill="auto"/>
            <w:vAlign w:val="center"/>
            <w:hideMark/>
          </w:tcPr>
          <w:p w14:paraId="63561FDF"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69</w:t>
            </w:r>
          </w:p>
        </w:tc>
        <w:tc>
          <w:tcPr>
            <w:tcW w:w="621" w:type="dxa"/>
            <w:tcBorders>
              <w:top w:val="nil"/>
              <w:left w:val="nil"/>
              <w:bottom w:val="single" w:sz="8" w:space="0" w:color="auto"/>
              <w:right w:val="single" w:sz="8" w:space="0" w:color="auto"/>
            </w:tcBorders>
            <w:shd w:val="clear" w:color="auto" w:fill="auto"/>
            <w:vAlign w:val="center"/>
            <w:hideMark/>
          </w:tcPr>
          <w:p w14:paraId="7A11AC1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10.68</w:t>
            </w:r>
          </w:p>
        </w:tc>
        <w:tc>
          <w:tcPr>
            <w:tcW w:w="486" w:type="dxa"/>
            <w:tcBorders>
              <w:top w:val="nil"/>
              <w:left w:val="nil"/>
              <w:bottom w:val="single" w:sz="8" w:space="0" w:color="auto"/>
              <w:right w:val="single" w:sz="8" w:space="0" w:color="auto"/>
            </w:tcBorders>
            <w:shd w:val="clear" w:color="auto" w:fill="auto"/>
            <w:vAlign w:val="center"/>
            <w:hideMark/>
          </w:tcPr>
          <w:p w14:paraId="1304C94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125</w:t>
            </w:r>
          </w:p>
        </w:tc>
        <w:tc>
          <w:tcPr>
            <w:tcW w:w="621" w:type="dxa"/>
            <w:tcBorders>
              <w:top w:val="nil"/>
              <w:left w:val="nil"/>
              <w:bottom w:val="single" w:sz="8" w:space="0" w:color="auto"/>
              <w:right w:val="single" w:sz="8" w:space="0" w:color="auto"/>
            </w:tcBorders>
            <w:shd w:val="clear" w:color="auto" w:fill="auto"/>
            <w:vAlign w:val="center"/>
            <w:hideMark/>
          </w:tcPr>
          <w:p w14:paraId="39AA5C45"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19.35</w:t>
            </w:r>
          </w:p>
        </w:tc>
        <w:tc>
          <w:tcPr>
            <w:tcW w:w="486" w:type="dxa"/>
            <w:tcBorders>
              <w:top w:val="nil"/>
              <w:left w:val="nil"/>
              <w:bottom w:val="single" w:sz="8" w:space="0" w:color="auto"/>
              <w:right w:val="single" w:sz="8" w:space="0" w:color="auto"/>
            </w:tcBorders>
            <w:shd w:val="clear" w:color="auto" w:fill="auto"/>
            <w:vAlign w:val="center"/>
            <w:hideMark/>
          </w:tcPr>
          <w:p w14:paraId="57A294B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161</w:t>
            </w:r>
          </w:p>
        </w:tc>
        <w:tc>
          <w:tcPr>
            <w:tcW w:w="621" w:type="dxa"/>
            <w:tcBorders>
              <w:top w:val="nil"/>
              <w:left w:val="nil"/>
              <w:bottom w:val="single" w:sz="8" w:space="0" w:color="auto"/>
              <w:right w:val="single" w:sz="8" w:space="0" w:color="auto"/>
            </w:tcBorders>
            <w:shd w:val="clear" w:color="auto" w:fill="auto"/>
            <w:vAlign w:val="center"/>
            <w:hideMark/>
          </w:tcPr>
          <w:p w14:paraId="1330F00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24.92</w:t>
            </w:r>
          </w:p>
        </w:tc>
        <w:tc>
          <w:tcPr>
            <w:tcW w:w="406" w:type="dxa"/>
            <w:tcBorders>
              <w:top w:val="nil"/>
              <w:left w:val="nil"/>
              <w:bottom w:val="single" w:sz="8" w:space="0" w:color="auto"/>
              <w:right w:val="single" w:sz="8" w:space="0" w:color="auto"/>
            </w:tcBorders>
            <w:shd w:val="clear" w:color="auto" w:fill="auto"/>
            <w:vAlign w:val="center"/>
            <w:hideMark/>
          </w:tcPr>
          <w:p w14:paraId="5775F0F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42</w:t>
            </w:r>
          </w:p>
        </w:tc>
        <w:tc>
          <w:tcPr>
            <w:tcW w:w="531" w:type="dxa"/>
            <w:tcBorders>
              <w:top w:val="nil"/>
              <w:left w:val="nil"/>
              <w:bottom w:val="single" w:sz="8" w:space="0" w:color="auto"/>
              <w:right w:val="single" w:sz="8" w:space="0" w:color="auto"/>
            </w:tcBorders>
            <w:shd w:val="clear" w:color="auto" w:fill="auto"/>
            <w:vAlign w:val="center"/>
            <w:hideMark/>
          </w:tcPr>
          <w:p w14:paraId="62A96607"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6.50</w:t>
            </w:r>
          </w:p>
        </w:tc>
        <w:tc>
          <w:tcPr>
            <w:tcW w:w="486" w:type="dxa"/>
            <w:tcBorders>
              <w:top w:val="nil"/>
              <w:left w:val="nil"/>
              <w:bottom w:val="single" w:sz="8" w:space="0" w:color="auto"/>
              <w:right w:val="single" w:sz="8" w:space="0" w:color="auto"/>
            </w:tcBorders>
            <w:shd w:val="clear" w:color="auto" w:fill="auto"/>
            <w:vAlign w:val="center"/>
            <w:hideMark/>
          </w:tcPr>
          <w:p w14:paraId="17BC0CE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243</w:t>
            </w:r>
          </w:p>
        </w:tc>
        <w:tc>
          <w:tcPr>
            <w:tcW w:w="531" w:type="dxa"/>
            <w:tcBorders>
              <w:top w:val="nil"/>
              <w:left w:val="nil"/>
              <w:bottom w:val="single" w:sz="8" w:space="0" w:color="auto"/>
              <w:right w:val="single" w:sz="8" w:space="0" w:color="auto"/>
            </w:tcBorders>
            <w:shd w:val="clear" w:color="auto" w:fill="auto"/>
            <w:vAlign w:val="center"/>
            <w:hideMark/>
          </w:tcPr>
          <w:p w14:paraId="24471AFC"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37.62</w:t>
            </w:r>
          </w:p>
        </w:tc>
        <w:tc>
          <w:tcPr>
            <w:tcW w:w="360" w:type="dxa"/>
            <w:tcBorders>
              <w:top w:val="nil"/>
              <w:left w:val="nil"/>
              <w:bottom w:val="single" w:sz="8" w:space="0" w:color="auto"/>
              <w:right w:val="single" w:sz="8" w:space="0" w:color="auto"/>
            </w:tcBorders>
            <w:shd w:val="clear" w:color="auto" w:fill="auto"/>
            <w:vAlign w:val="center"/>
            <w:hideMark/>
          </w:tcPr>
          <w:p w14:paraId="56E30A1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6</w:t>
            </w:r>
          </w:p>
        </w:tc>
        <w:tc>
          <w:tcPr>
            <w:tcW w:w="540" w:type="dxa"/>
            <w:tcBorders>
              <w:top w:val="nil"/>
              <w:left w:val="nil"/>
              <w:bottom w:val="single" w:sz="8" w:space="0" w:color="auto"/>
              <w:right w:val="single" w:sz="8" w:space="0" w:color="auto"/>
            </w:tcBorders>
            <w:shd w:val="clear" w:color="auto" w:fill="auto"/>
            <w:vAlign w:val="center"/>
            <w:hideMark/>
          </w:tcPr>
          <w:p w14:paraId="5F0603D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0.93</w:t>
            </w:r>
          </w:p>
        </w:tc>
        <w:tc>
          <w:tcPr>
            <w:tcW w:w="540" w:type="dxa"/>
            <w:tcBorders>
              <w:top w:val="nil"/>
              <w:left w:val="nil"/>
              <w:bottom w:val="single" w:sz="8" w:space="0" w:color="auto"/>
              <w:right w:val="single" w:sz="8" w:space="0" w:color="auto"/>
            </w:tcBorders>
            <w:shd w:val="clear" w:color="auto" w:fill="auto"/>
            <w:vAlign w:val="center"/>
            <w:hideMark/>
          </w:tcPr>
          <w:p w14:paraId="04CD5A5F"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9672</w:t>
            </w:r>
          </w:p>
        </w:tc>
        <w:tc>
          <w:tcPr>
            <w:tcW w:w="540" w:type="dxa"/>
            <w:tcBorders>
              <w:top w:val="nil"/>
              <w:left w:val="nil"/>
              <w:bottom w:val="single" w:sz="8" w:space="0" w:color="auto"/>
              <w:right w:val="single" w:sz="8" w:space="0" w:color="auto"/>
            </w:tcBorders>
            <w:shd w:val="clear" w:color="auto" w:fill="auto"/>
            <w:vAlign w:val="center"/>
            <w:hideMark/>
          </w:tcPr>
          <w:p w14:paraId="5510A22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8956</w:t>
            </w:r>
          </w:p>
        </w:tc>
        <w:tc>
          <w:tcPr>
            <w:tcW w:w="540" w:type="dxa"/>
            <w:tcBorders>
              <w:top w:val="nil"/>
              <w:left w:val="nil"/>
              <w:bottom w:val="single" w:sz="8" w:space="0" w:color="auto"/>
              <w:right w:val="single" w:sz="8" w:space="0" w:color="auto"/>
            </w:tcBorders>
            <w:shd w:val="clear" w:color="auto" w:fill="auto"/>
            <w:vAlign w:val="center"/>
            <w:hideMark/>
          </w:tcPr>
          <w:p w14:paraId="7A28F85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3.04</w:t>
            </w:r>
          </w:p>
        </w:tc>
      </w:tr>
    </w:tbl>
    <w:p w14:paraId="55DA47CF" w14:textId="77777777" w:rsidR="00D84372" w:rsidRPr="0080509D" w:rsidRDefault="00D84372" w:rsidP="001D632C">
      <w:pPr>
        <w:autoSpaceDE w:val="0"/>
        <w:autoSpaceDN w:val="0"/>
        <w:adjustRightInd w:val="0"/>
        <w:spacing w:after="0" w:line="276" w:lineRule="auto"/>
        <w:rPr>
          <w:rFonts w:ascii="Times New Roman" w:eastAsia="MS Mincho" w:hAnsi="Times New Roman" w:cs="Times New Roman"/>
          <w:b/>
          <w:bCs/>
          <w:color w:val="000000" w:themeColor="text1"/>
          <w:sz w:val="24"/>
          <w:szCs w:val="24"/>
        </w:rPr>
      </w:pPr>
    </w:p>
    <w:p w14:paraId="63432B0A" w14:textId="77777777" w:rsidR="00296F83" w:rsidRPr="0080509D" w:rsidRDefault="00296F83" w:rsidP="001D632C">
      <w:pPr>
        <w:autoSpaceDE w:val="0"/>
        <w:autoSpaceDN w:val="0"/>
        <w:adjustRightInd w:val="0"/>
        <w:spacing w:after="0" w:line="276" w:lineRule="auto"/>
        <w:rPr>
          <w:rFonts w:ascii="Times New Roman" w:eastAsia="MS Mincho" w:hAnsi="Times New Roman" w:cs="Times New Roman"/>
          <w:b/>
          <w:bCs/>
          <w:color w:val="000000" w:themeColor="text1"/>
          <w:sz w:val="24"/>
          <w:szCs w:val="24"/>
        </w:rPr>
      </w:pPr>
    </w:p>
    <w:p w14:paraId="1096AF15"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r w:rsidRPr="0080509D">
        <w:rPr>
          <w:rFonts w:ascii="Times New Roman" w:eastAsia="MS Mincho" w:hAnsi="Times New Roman" w:cs="Times New Roman"/>
          <w:b/>
          <w:bCs/>
          <w:color w:val="000000" w:themeColor="text1"/>
          <w:sz w:val="24"/>
          <w:szCs w:val="24"/>
        </w:rPr>
        <w:t xml:space="preserve">Suksesi i nxënësve në </w:t>
      </w:r>
      <w:proofErr w:type="spellStart"/>
      <w:r w:rsidRPr="0080509D">
        <w:rPr>
          <w:rFonts w:ascii="Times New Roman" w:eastAsia="MS Mincho" w:hAnsi="Times New Roman" w:cs="Times New Roman"/>
          <w:b/>
          <w:bCs/>
          <w:color w:val="000000" w:themeColor="text1"/>
          <w:sz w:val="24"/>
          <w:szCs w:val="24"/>
        </w:rPr>
        <w:t>gjysmëvjetorin</w:t>
      </w:r>
      <w:proofErr w:type="spellEnd"/>
      <w:r w:rsidRPr="0080509D">
        <w:rPr>
          <w:rFonts w:ascii="Times New Roman" w:eastAsia="MS Mincho" w:hAnsi="Times New Roman" w:cs="Times New Roman"/>
          <w:b/>
          <w:bCs/>
          <w:color w:val="000000" w:themeColor="text1"/>
          <w:sz w:val="24"/>
          <w:szCs w:val="24"/>
        </w:rPr>
        <w:t xml:space="preserve"> e parë (I), në nivelin e tretë të arsimit (X-XII), përkatësisht në Shkollën e Mesme Profesionale në Shtime</w:t>
      </w:r>
    </w:p>
    <w:p w14:paraId="7FC76283" w14:textId="77777777" w:rsidR="00296F83" w:rsidRPr="0080509D" w:rsidRDefault="00296F83" w:rsidP="001D632C">
      <w:pPr>
        <w:autoSpaceDE w:val="0"/>
        <w:autoSpaceDN w:val="0"/>
        <w:adjustRightInd w:val="0"/>
        <w:spacing w:after="0" w:line="276" w:lineRule="auto"/>
        <w:jc w:val="center"/>
        <w:rPr>
          <w:rFonts w:ascii="Times New Roman" w:eastAsia="MS Mincho" w:hAnsi="Times New Roman" w:cs="Times New Roman"/>
          <w:b/>
          <w:bCs/>
          <w:color w:val="000000" w:themeColor="text1"/>
          <w:sz w:val="24"/>
          <w:szCs w:val="24"/>
        </w:rPr>
      </w:pPr>
    </w:p>
    <w:p w14:paraId="1F1B2A09"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Në nivelin mesëm të lartë të arsimit, kalueshmëria e nxënësve është: </w:t>
      </w:r>
      <w:r w:rsidRPr="0080509D">
        <w:rPr>
          <w:rFonts w:ascii="Times New Roman" w:eastAsia="MS Mincho" w:hAnsi="Times New Roman" w:cs="Times New Roman"/>
          <w:b/>
          <w:bCs/>
          <w:color w:val="000000" w:themeColor="text1"/>
          <w:sz w:val="24"/>
          <w:szCs w:val="24"/>
        </w:rPr>
        <w:t xml:space="preserve">233 </w:t>
      </w:r>
      <w:r w:rsidRPr="0080509D">
        <w:rPr>
          <w:rFonts w:ascii="Times New Roman" w:eastAsia="MS Mincho" w:hAnsi="Times New Roman" w:cs="Times New Roman"/>
          <w:color w:val="000000" w:themeColor="text1"/>
          <w:sz w:val="24"/>
          <w:szCs w:val="24"/>
        </w:rPr>
        <w:t>nxënës me sukses pozitiv</w:t>
      </w:r>
      <w:r w:rsidRPr="0080509D">
        <w:rPr>
          <w:rFonts w:ascii="Times New Roman" w:eastAsia="MS Mincho" w:hAnsi="Times New Roman" w:cs="Times New Roman"/>
          <w:b/>
          <w:bCs/>
          <w:color w:val="000000" w:themeColor="text1"/>
          <w:sz w:val="24"/>
          <w:szCs w:val="24"/>
        </w:rPr>
        <w:t xml:space="preserve">, 48.35 </w:t>
      </w:r>
      <w:r w:rsidRPr="0080509D">
        <w:rPr>
          <w:rFonts w:ascii="Times New Roman" w:eastAsia="MS Mincho" w:hAnsi="Times New Roman" w:cs="Times New Roman"/>
          <w:color w:val="000000" w:themeColor="text1"/>
          <w:sz w:val="24"/>
          <w:szCs w:val="24"/>
        </w:rPr>
        <w:t xml:space="preserve">për qind, </w:t>
      </w:r>
      <w:r w:rsidRPr="0080509D">
        <w:rPr>
          <w:rFonts w:ascii="Times New Roman" w:eastAsia="MS Mincho" w:hAnsi="Times New Roman" w:cs="Times New Roman"/>
          <w:b/>
          <w:bCs/>
          <w:color w:val="000000" w:themeColor="text1"/>
          <w:sz w:val="24"/>
          <w:szCs w:val="24"/>
        </w:rPr>
        <w:t xml:space="preserve">237 </w:t>
      </w:r>
      <w:r w:rsidRPr="0080509D">
        <w:rPr>
          <w:rFonts w:ascii="Times New Roman" w:eastAsia="MS Mincho" w:hAnsi="Times New Roman" w:cs="Times New Roman"/>
          <w:color w:val="000000" w:themeColor="text1"/>
          <w:sz w:val="24"/>
          <w:szCs w:val="24"/>
        </w:rPr>
        <w:t>me sukses të pamjaftueshëm</w:t>
      </w:r>
      <w:r w:rsidRPr="0080509D">
        <w:rPr>
          <w:rFonts w:ascii="Times New Roman" w:eastAsia="MS Mincho" w:hAnsi="Times New Roman" w:cs="Times New Roman"/>
          <w:b/>
          <w:bCs/>
          <w:color w:val="000000" w:themeColor="text1"/>
          <w:sz w:val="24"/>
          <w:szCs w:val="24"/>
        </w:rPr>
        <w:t xml:space="preserve">, 49.17 </w:t>
      </w:r>
      <w:r w:rsidRPr="0080509D">
        <w:rPr>
          <w:rFonts w:ascii="Times New Roman" w:eastAsia="MS Mincho" w:hAnsi="Times New Roman" w:cs="Times New Roman"/>
          <w:color w:val="000000" w:themeColor="text1"/>
          <w:sz w:val="24"/>
          <w:szCs w:val="24"/>
        </w:rPr>
        <w:t xml:space="preserve">për qind dhe </w:t>
      </w:r>
      <w:r w:rsidRPr="0080509D">
        <w:rPr>
          <w:rFonts w:ascii="Times New Roman" w:eastAsia="MS Mincho" w:hAnsi="Times New Roman" w:cs="Times New Roman"/>
          <w:b/>
          <w:bCs/>
          <w:color w:val="000000" w:themeColor="text1"/>
          <w:sz w:val="24"/>
          <w:szCs w:val="24"/>
        </w:rPr>
        <w:t xml:space="preserve">12 </w:t>
      </w:r>
      <w:r w:rsidRPr="0080509D">
        <w:rPr>
          <w:rFonts w:ascii="Times New Roman" w:eastAsia="MS Mincho" w:hAnsi="Times New Roman" w:cs="Times New Roman"/>
          <w:color w:val="000000" w:themeColor="text1"/>
          <w:sz w:val="24"/>
          <w:szCs w:val="24"/>
        </w:rPr>
        <w:t xml:space="preserve">nxënës të </w:t>
      </w:r>
      <w:proofErr w:type="spellStart"/>
      <w:r w:rsidRPr="0080509D">
        <w:rPr>
          <w:rFonts w:ascii="Times New Roman" w:eastAsia="MS Mincho" w:hAnsi="Times New Roman" w:cs="Times New Roman"/>
          <w:color w:val="000000" w:themeColor="text1"/>
          <w:sz w:val="24"/>
          <w:szCs w:val="24"/>
        </w:rPr>
        <w:t>panotuar</w:t>
      </w:r>
      <w:proofErr w:type="spellEnd"/>
      <w:r w:rsidRPr="0080509D">
        <w:rPr>
          <w:rFonts w:ascii="Times New Roman" w:eastAsia="MS Mincho" w:hAnsi="Times New Roman" w:cs="Times New Roman"/>
          <w:b/>
          <w:bCs/>
          <w:color w:val="000000" w:themeColor="text1"/>
          <w:sz w:val="24"/>
          <w:szCs w:val="24"/>
        </w:rPr>
        <w:t xml:space="preserve">, 2.49 </w:t>
      </w:r>
      <w:r w:rsidRPr="0080509D">
        <w:rPr>
          <w:rFonts w:ascii="Times New Roman" w:eastAsia="MS Mincho" w:hAnsi="Times New Roman" w:cs="Times New Roman"/>
          <w:color w:val="000000" w:themeColor="text1"/>
          <w:sz w:val="24"/>
          <w:szCs w:val="24"/>
        </w:rPr>
        <w:t>për qind, gjegjësisht:</w:t>
      </w:r>
    </w:p>
    <w:p w14:paraId="70286B37"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shkëlqyeshëm janë: 77 nxënës, ose 10.98 për qind</w:t>
      </w:r>
    </w:p>
    <w:p w14:paraId="59A615EA"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shumë të mirë janë: 52 nxënës, ose 10.79 për qind</w:t>
      </w:r>
    </w:p>
    <w:p w14:paraId="53A39271"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mirë janë: 76 nxënës, ose 15.77 për qind</w:t>
      </w:r>
    </w:p>
    <w:p w14:paraId="4535CA20"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mjaftueshëm janë: 28 nxënës, ose 5.81 për qind</w:t>
      </w:r>
    </w:p>
    <w:p w14:paraId="3B97F5A2"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Me sukses të pamjaftueshëm janë: 237 nxënës, ose 49.17 për qind</w:t>
      </w:r>
    </w:p>
    <w:p w14:paraId="4FB710AE" w14:textId="77777777" w:rsidR="00296F83" w:rsidRPr="0080509D" w:rsidRDefault="00296F83" w:rsidP="001D632C">
      <w:pPr>
        <w:numPr>
          <w:ilvl w:val="0"/>
          <w:numId w:val="8"/>
        </w:numPr>
        <w:autoSpaceDE w:val="0"/>
        <w:autoSpaceDN w:val="0"/>
        <w:adjustRightInd w:val="0"/>
        <w:spacing w:after="66" w:line="276" w:lineRule="auto"/>
        <w:contextualSpacing/>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bCs/>
          <w:color w:val="000000" w:themeColor="text1"/>
          <w:sz w:val="24"/>
          <w:szCs w:val="24"/>
        </w:rPr>
        <w:t xml:space="preserve">Të </w:t>
      </w:r>
      <w:proofErr w:type="spellStart"/>
      <w:r w:rsidRPr="0080509D">
        <w:rPr>
          <w:rFonts w:ascii="Times New Roman" w:eastAsia="MS Mincho" w:hAnsi="Times New Roman" w:cs="Times New Roman"/>
          <w:bCs/>
          <w:color w:val="000000" w:themeColor="text1"/>
          <w:sz w:val="24"/>
          <w:szCs w:val="24"/>
        </w:rPr>
        <w:t>panotuar</w:t>
      </w:r>
      <w:proofErr w:type="spellEnd"/>
      <w:r w:rsidRPr="0080509D">
        <w:rPr>
          <w:rFonts w:ascii="Times New Roman" w:eastAsia="MS Mincho" w:hAnsi="Times New Roman" w:cs="Times New Roman"/>
          <w:bCs/>
          <w:color w:val="000000" w:themeColor="text1"/>
          <w:sz w:val="24"/>
          <w:szCs w:val="24"/>
        </w:rPr>
        <w:t xml:space="preserve"> janë: 12 nxënës, ose 2.49 për qind</w:t>
      </w:r>
    </w:p>
    <w:p w14:paraId="3D07D255" w14:textId="3BFB6911" w:rsidR="00296F83" w:rsidRPr="0080509D" w:rsidRDefault="00296F83" w:rsidP="001D632C">
      <w:pPr>
        <w:autoSpaceDE w:val="0"/>
        <w:autoSpaceDN w:val="0"/>
        <w:adjustRightInd w:val="0"/>
        <w:spacing w:after="66" w:line="276" w:lineRule="auto"/>
        <w:ind w:left="720"/>
        <w:contextualSpacing/>
        <w:rPr>
          <w:rFonts w:ascii="Times New Roman" w:eastAsia="MS Mincho" w:hAnsi="Times New Roman" w:cs="Times New Roman"/>
          <w:color w:val="000000" w:themeColor="text1"/>
          <w:sz w:val="24"/>
          <w:szCs w:val="24"/>
        </w:rPr>
      </w:pPr>
    </w:p>
    <w:p w14:paraId="36FA938F" w14:textId="45FB9B62" w:rsidR="00455182" w:rsidRPr="0080509D" w:rsidRDefault="00455182" w:rsidP="001D632C">
      <w:pPr>
        <w:autoSpaceDE w:val="0"/>
        <w:autoSpaceDN w:val="0"/>
        <w:adjustRightInd w:val="0"/>
        <w:spacing w:after="66" w:line="276" w:lineRule="auto"/>
        <w:ind w:left="720"/>
        <w:contextualSpacing/>
        <w:rPr>
          <w:rFonts w:ascii="Times New Roman" w:eastAsia="MS Mincho" w:hAnsi="Times New Roman" w:cs="Times New Roman"/>
          <w:color w:val="000000" w:themeColor="text1"/>
          <w:sz w:val="24"/>
          <w:szCs w:val="24"/>
        </w:rPr>
      </w:pPr>
    </w:p>
    <w:p w14:paraId="6084CE8C" w14:textId="78C85141" w:rsidR="00455182" w:rsidRPr="0080509D" w:rsidRDefault="00455182" w:rsidP="001D632C">
      <w:pPr>
        <w:autoSpaceDE w:val="0"/>
        <w:autoSpaceDN w:val="0"/>
        <w:adjustRightInd w:val="0"/>
        <w:spacing w:after="66" w:line="276" w:lineRule="auto"/>
        <w:ind w:left="720"/>
        <w:contextualSpacing/>
        <w:rPr>
          <w:rFonts w:ascii="Times New Roman" w:eastAsia="MS Mincho" w:hAnsi="Times New Roman" w:cs="Times New Roman"/>
          <w:color w:val="000000" w:themeColor="text1"/>
          <w:sz w:val="24"/>
          <w:szCs w:val="24"/>
        </w:rPr>
      </w:pPr>
    </w:p>
    <w:p w14:paraId="37E225A5" w14:textId="77777777" w:rsidR="00927FFD" w:rsidRPr="0080509D" w:rsidRDefault="00927FFD" w:rsidP="001D632C">
      <w:pPr>
        <w:autoSpaceDE w:val="0"/>
        <w:autoSpaceDN w:val="0"/>
        <w:adjustRightInd w:val="0"/>
        <w:spacing w:after="66" w:line="276" w:lineRule="auto"/>
        <w:ind w:left="720"/>
        <w:contextualSpacing/>
        <w:rPr>
          <w:rFonts w:ascii="Times New Roman" w:eastAsia="MS Mincho" w:hAnsi="Times New Roman" w:cs="Times New Roman"/>
          <w:color w:val="000000" w:themeColor="text1"/>
          <w:sz w:val="24"/>
          <w:szCs w:val="24"/>
        </w:rPr>
      </w:pPr>
    </w:p>
    <w:p w14:paraId="701CC8AA" w14:textId="77777777" w:rsidR="00296F83" w:rsidRPr="0080509D" w:rsidRDefault="00296F83" w:rsidP="001D632C">
      <w:pPr>
        <w:spacing w:after="0" w:line="276" w:lineRule="auto"/>
        <w:rPr>
          <w:rFonts w:ascii="Times New Roman" w:eastAsia="SimSun" w:hAnsi="Times New Roman" w:cs="Times New Roman"/>
          <w:b/>
          <w:bCs/>
          <w:color w:val="000000" w:themeColor="text1"/>
          <w:sz w:val="24"/>
          <w:szCs w:val="24"/>
        </w:rPr>
      </w:pPr>
    </w:p>
    <w:p w14:paraId="1B4B0E08" w14:textId="77777777" w:rsidR="00296F83" w:rsidRPr="0080509D" w:rsidRDefault="00296F83" w:rsidP="001D632C">
      <w:pPr>
        <w:spacing w:after="0" w:line="276" w:lineRule="auto"/>
        <w:jc w:val="center"/>
        <w:rPr>
          <w:rFonts w:ascii="Times New Roman" w:eastAsia="SimSun" w:hAnsi="Times New Roman" w:cs="Times New Roman"/>
          <w:b/>
          <w:bCs/>
          <w:color w:val="000000" w:themeColor="text1"/>
          <w:sz w:val="24"/>
          <w:szCs w:val="24"/>
        </w:rPr>
      </w:pPr>
      <w:r w:rsidRPr="0080509D">
        <w:rPr>
          <w:rFonts w:ascii="Times New Roman" w:eastAsia="SimSun" w:hAnsi="Times New Roman" w:cs="Times New Roman"/>
          <w:b/>
          <w:bCs/>
          <w:color w:val="000000" w:themeColor="text1"/>
          <w:sz w:val="24"/>
          <w:szCs w:val="24"/>
        </w:rPr>
        <w:t xml:space="preserve">Suksesi i nxënësve në </w:t>
      </w:r>
      <w:proofErr w:type="spellStart"/>
      <w:r w:rsidRPr="0080509D">
        <w:rPr>
          <w:rFonts w:ascii="Times New Roman" w:eastAsia="SimSun" w:hAnsi="Times New Roman" w:cs="Times New Roman"/>
          <w:b/>
          <w:bCs/>
          <w:color w:val="000000" w:themeColor="text1"/>
          <w:sz w:val="24"/>
          <w:szCs w:val="24"/>
        </w:rPr>
        <w:t>gjysmëvjetorin</w:t>
      </w:r>
      <w:proofErr w:type="spellEnd"/>
      <w:r w:rsidRPr="0080509D">
        <w:rPr>
          <w:rFonts w:ascii="Times New Roman" w:eastAsia="SimSun" w:hAnsi="Times New Roman" w:cs="Times New Roman"/>
          <w:b/>
          <w:bCs/>
          <w:color w:val="000000" w:themeColor="text1"/>
          <w:sz w:val="24"/>
          <w:szCs w:val="24"/>
        </w:rPr>
        <w:t xml:space="preserve"> e parë, në vitin shkollor 2021/22 – Niveli i arsimit të mesëm të lartë (X-XII)</w:t>
      </w:r>
    </w:p>
    <w:tbl>
      <w:tblPr>
        <w:tblW w:w="10755" w:type="dxa"/>
        <w:jc w:val="center"/>
        <w:tblLook w:val="04A0" w:firstRow="1" w:lastRow="0" w:firstColumn="1" w:lastColumn="0" w:noHBand="0" w:noVBand="1"/>
      </w:tblPr>
      <w:tblGrid>
        <w:gridCol w:w="336"/>
        <w:gridCol w:w="1416"/>
        <w:gridCol w:w="548"/>
        <w:gridCol w:w="433"/>
        <w:gridCol w:w="433"/>
        <w:gridCol w:w="433"/>
        <w:gridCol w:w="326"/>
        <w:gridCol w:w="613"/>
        <w:gridCol w:w="326"/>
        <w:gridCol w:w="613"/>
        <w:gridCol w:w="326"/>
        <w:gridCol w:w="613"/>
        <w:gridCol w:w="326"/>
        <w:gridCol w:w="493"/>
        <w:gridCol w:w="433"/>
        <w:gridCol w:w="613"/>
        <w:gridCol w:w="326"/>
        <w:gridCol w:w="493"/>
        <w:gridCol w:w="673"/>
        <w:gridCol w:w="673"/>
        <w:gridCol w:w="548"/>
      </w:tblGrid>
      <w:tr w:rsidR="0080509D" w:rsidRPr="0080509D" w14:paraId="200F48B9" w14:textId="77777777" w:rsidTr="00DA4CF1">
        <w:trPr>
          <w:trHeight w:val="720"/>
          <w:jc w:val="center"/>
        </w:trPr>
        <w:tc>
          <w:tcPr>
            <w:tcW w:w="14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660E84" w14:textId="77777777" w:rsidR="00296F83" w:rsidRPr="0080509D" w:rsidRDefault="00296F83" w:rsidP="001D632C">
            <w:pPr>
              <w:spacing w:after="0" w:line="276" w:lineRule="auto"/>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Emri i shkollës</w:t>
            </w:r>
          </w:p>
        </w:tc>
        <w:tc>
          <w:tcPr>
            <w:tcW w:w="43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B47ADF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paraleleve</w:t>
            </w:r>
          </w:p>
        </w:tc>
        <w:tc>
          <w:tcPr>
            <w:tcW w:w="1426" w:type="dxa"/>
            <w:gridSpan w:val="3"/>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7EA295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Nr. i nxënësve</w:t>
            </w:r>
          </w:p>
        </w:tc>
        <w:tc>
          <w:tcPr>
            <w:tcW w:w="3942" w:type="dxa"/>
            <w:gridSpan w:val="8"/>
            <w:tcBorders>
              <w:top w:val="single" w:sz="8" w:space="0" w:color="auto"/>
              <w:left w:val="nil"/>
              <w:bottom w:val="single" w:sz="8" w:space="0" w:color="auto"/>
              <w:right w:val="single" w:sz="8" w:space="0" w:color="000000"/>
            </w:tcBorders>
            <w:shd w:val="clear" w:color="auto" w:fill="auto"/>
            <w:vAlign w:val="center"/>
            <w:hideMark/>
          </w:tcPr>
          <w:p w14:paraId="0D418A9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Kaluan klasën me sukses</w:t>
            </w:r>
          </w:p>
        </w:tc>
        <w:tc>
          <w:tcPr>
            <w:tcW w:w="1089" w:type="dxa"/>
            <w:gridSpan w:val="2"/>
            <w:tcBorders>
              <w:top w:val="single" w:sz="8" w:space="0" w:color="auto"/>
              <w:left w:val="nil"/>
              <w:bottom w:val="single" w:sz="8" w:space="0" w:color="auto"/>
              <w:right w:val="single" w:sz="8" w:space="0" w:color="000000"/>
            </w:tcBorders>
            <w:shd w:val="clear" w:color="auto" w:fill="auto"/>
            <w:vAlign w:val="center"/>
            <w:hideMark/>
          </w:tcPr>
          <w:p w14:paraId="266E600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Kanë</w:t>
            </w:r>
          </w:p>
          <w:p w14:paraId="7365D31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përsëritur</w:t>
            </w:r>
          </w:p>
          <w:p w14:paraId="245FF33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klasën</w:t>
            </w:r>
          </w:p>
        </w:tc>
        <w:tc>
          <w:tcPr>
            <w:tcW w:w="78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00196E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pa notuar</w:t>
            </w:r>
          </w:p>
        </w:tc>
        <w:tc>
          <w:tcPr>
            <w:tcW w:w="1073" w:type="dxa"/>
            <w:gridSpan w:val="2"/>
            <w:tcBorders>
              <w:top w:val="single" w:sz="8" w:space="0" w:color="auto"/>
              <w:left w:val="nil"/>
              <w:bottom w:val="single" w:sz="8" w:space="0" w:color="auto"/>
              <w:right w:val="single" w:sz="8" w:space="0" w:color="000000"/>
            </w:tcBorders>
            <w:shd w:val="clear" w:color="auto" w:fill="auto"/>
            <w:vAlign w:val="center"/>
            <w:hideMark/>
          </w:tcPr>
          <w:p w14:paraId="2807490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Gjithsej orë gjatë vitit</w:t>
            </w:r>
          </w:p>
        </w:tc>
        <w:tc>
          <w:tcPr>
            <w:tcW w:w="5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A88757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Nota mesatare</w:t>
            </w:r>
          </w:p>
        </w:tc>
      </w:tr>
      <w:tr w:rsidR="0080509D" w:rsidRPr="0080509D" w14:paraId="1BF442A7" w14:textId="77777777" w:rsidTr="00DA4CF1">
        <w:trPr>
          <w:trHeight w:val="1140"/>
          <w:jc w:val="center"/>
        </w:trPr>
        <w:tc>
          <w:tcPr>
            <w:tcW w:w="1472" w:type="dxa"/>
            <w:gridSpan w:val="2"/>
            <w:vMerge/>
            <w:tcBorders>
              <w:top w:val="single" w:sz="8" w:space="0" w:color="auto"/>
              <w:left w:val="single" w:sz="8" w:space="0" w:color="auto"/>
              <w:bottom w:val="single" w:sz="8" w:space="0" w:color="000000"/>
              <w:right w:val="single" w:sz="8" w:space="0" w:color="000000"/>
            </w:tcBorders>
            <w:vAlign w:val="center"/>
            <w:hideMark/>
          </w:tcPr>
          <w:p w14:paraId="0565A9AB"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35" w:type="dxa"/>
            <w:vMerge/>
            <w:tcBorders>
              <w:top w:val="single" w:sz="8" w:space="0" w:color="auto"/>
              <w:left w:val="single" w:sz="8" w:space="0" w:color="auto"/>
              <w:bottom w:val="single" w:sz="8" w:space="0" w:color="000000"/>
              <w:right w:val="single" w:sz="8" w:space="0" w:color="auto"/>
            </w:tcBorders>
            <w:vAlign w:val="center"/>
            <w:hideMark/>
          </w:tcPr>
          <w:p w14:paraId="282AAB09"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426" w:type="dxa"/>
            <w:gridSpan w:val="3"/>
            <w:vMerge/>
            <w:tcBorders>
              <w:top w:val="single" w:sz="8" w:space="0" w:color="auto"/>
              <w:left w:val="single" w:sz="8" w:space="0" w:color="auto"/>
              <w:bottom w:val="single" w:sz="8" w:space="0" w:color="000000"/>
              <w:right w:val="single" w:sz="8" w:space="0" w:color="000000"/>
            </w:tcBorders>
            <w:vAlign w:val="center"/>
            <w:hideMark/>
          </w:tcPr>
          <w:p w14:paraId="07F04EAA"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100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290693C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Shëlqyeshëm</w:t>
            </w:r>
            <w:proofErr w:type="spellEnd"/>
          </w:p>
        </w:tc>
        <w:tc>
          <w:tcPr>
            <w:tcW w:w="100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7C60A9E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Shumë mirë</w:t>
            </w:r>
          </w:p>
        </w:tc>
        <w:tc>
          <w:tcPr>
            <w:tcW w:w="100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23624CD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Mirë</w:t>
            </w:r>
          </w:p>
        </w:tc>
        <w:tc>
          <w:tcPr>
            <w:tcW w:w="918"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0D29E8B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Mjaftueshëm</w:t>
            </w:r>
          </w:p>
        </w:tc>
        <w:tc>
          <w:tcPr>
            <w:tcW w:w="1089"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14:paraId="1BD242F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 xml:space="preserve">Me nota </w:t>
            </w:r>
          </w:p>
          <w:p w14:paraId="6C6019A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negative</w:t>
            </w:r>
          </w:p>
        </w:tc>
        <w:tc>
          <w:tcPr>
            <w:tcW w:w="784" w:type="dxa"/>
            <w:gridSpan w:val="2"/>
            <w:vMerge/>
            <w:tcBorders>
              <w:top w:val="single" w:sz="8" w:space="0" w:color="auto"/>
              <w:left w:val="single" w:sz="8" w:space="0" w:color="auto"/>
              <w:bottom w:val="single" w:sz="8" w:space="0" w:color="000000"/>
              <w:right w:val="single" w:sz="8" w:space="0" w:color="000000"/>
            </w:tcBorders>
            <w:vAlign w:val="center"/>
            <w:hideMark/>
          </w:tcPr>
          <w:p w14:paraId="3DC51BA5"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DC26C1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planifikuara</w:t>
            </w:r>
          </w:p>
        </w:tc>
        <w:tc>
          <w:tcPr>
            <w:tcW w:w="53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6B8D44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Të mbajtura</w:t>
            </w:r>
          </w:p>
        </w:tc>
        <w:tc>
          <w:tcPr>
            <w:tcW w:w="534" w:type="dxa"/>
            <w:vMerge/>
            <w:tcBorders>
              <w:top w:val="single" w:sz="8" w:space="0" w:color="auto"/>
              <w:left w:val="single" w:sz="8" w:space="0" w:color="auto"/>
              <w:bottom w:val="single" w:sz="8" w:space="0" w:color="000000"/>
              <w:right w:val="single" w:sz="8" w:space="0" w:color="auto"/>
            </w:tcBorders>
            <w:vAlign w:val="center"/>
            <w:hideMark/>
          </w:tcPr>
          <w:p w14:paraId="6BB50E58"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109DABA1" w14:textId="77777777" w:rsidTr="00DA4CF1">
        <w:trPr>
          <w:trHeight w:val="465"/>
          <w:jc w:val="center"/>
        </w:trPr>
        <w:tc>
          <w:tcPr>
            <w:tcW w:w="1472" w:type="dxa"/>
            <w:gridSpan w:val="2"/>
            <w:vMerge/>
            <w:tcBorders>
              <w:top w:val="single" w:sz="8" w:space="0" w:color="auto"/>
              <w:left w:val="single" w:sz="8" w:space="0" w:color="auto"/>
              <w:bottom w:val="single" w:sz="8" w:space="0" w:color="000000"/>
              <w:right w:val="single" w:sz="8" w:space="0" w:color="000000"/>
            </w:tcBorders>
            <w:vAlign w:val="center"/>
            <w:hideMark/>
          </w:tcPr>
          <w:p w14:paraId="04ADBDBD" w14:textId="77777777" w:rsidR="00296F83" w:rsidRPr="0080509D" w:rsidRDefault="00296F83" w:rsidP="001D632C">
            <w:pPr>
              <w:spacing w:after="0" w:line="276" w:lineRule="auto"/>
              <w:rPr>
                <w:rFonts w:ascii="Times New Roman" w:eastAsia="Times New Roman" w:hAnsi="Times New Roman" w:cs="Times New Roman"/>
                <w:color w:val="000000" w:themeColor="text1"/>
                <w:sz w:val="24"/>
                <w:szCs w:val="24"/>
              </w:rPr>
            </w:pPr>
          </w:p>
        </w:tc>
        <w:tc>
          <w:tcPr>
            <w:tcW w:w="435" w:type="dxa"/>
            <w:vMerge/>
            <w:tcBorders>
              <w:top w:val="single" w:sz="8" w:space="0" w:color="auto"/>
              <w:left w:val="single" w:sz="8" w:space="0" w:color="auto"/>
              <w:bottom w:val="single" w:sz="8" w:space="0" w:color="000000"/>
              <w:right w:val="single" w:sz="8" w:space="0" w:color="auto"/>
            </w:tcBorders>
            <w:vAlign w:val="center"/>
            <w:hideMark/>
          </w:tcPr>
          <w:p w14:paraId="1854B090"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475" w:type="dxa"/>
            <w:tcBorders>
              <w:top w:val="nil"/>
              <w:left w:val="nil"/>
              <w:bottom w:val="single" w:sz="8" w:space="0" w:color="auto"/>
              <w:right w:val="single" w:sz="8" w:space="0" w:color="auto"/>
            </w:tcBorders>
            <w:shd w:val="clear" w:color="auto" w:fill="auto"/>
            <w:vAlign w:val="center"/>
            <w:hideMark/>
          </w:tcPr>
          <w:p w14:paraId="040640E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M</w:t>
            </w:r>
          </w:p>
        </w:tc>
        <w:tc>
          <w:tcPr>
            <w:tcW w:w="475" w:type="dxa"/>
            <w:tcBorders>
              <w:top w:val="nil"/>
              <w:left w:val="nil"/>
              <w:bottom w:val="single" w:sz="8" w:space="0" w:color="auto"/>
              <w:right w:val="single" w:sz="8" w:space="0" w:color="auto"/>
            </w:tcBorders>
            <w:shd w:val="clear" w:color="auto" w:fill="auto"/>
            <w:vAlign w:val="center"/>
            <w:hideMark/>
          </w:tcPr>
          <w:p w14:paraId="7EF5C24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F</w:t>
            </w:r>
          </w:p>
        </w:tc>
        <w:tc>
          <w:tcPr>
            <w:tcW w:w="476" w:type="dxa"/>
            <w:tcBorders>
              <w:top w:val="nil"/>
              <w:left w:val="nil"/>
              <w:bottom w:val="single" w:sz="8" w:space="0" w:color="auto"/>
              <w:right w:val="single" w:sz="8" w:space="0" w:color="auto"/>
            </w:tcBorders>
            <w:shd w:val="clear" w:color="auto" w:fill="auto"/>
            <w:vAlign w:val="center"/>
            <w:hideMark/>
          </w:tcPr>
          <w:p w14:paraId="352AF323"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GJ</w:t>
            </w:r>
          </w:p>
        </w:tc>
        <w:tc>
          <w:tcPr>
            <w:tcW w:w="396" w:type="dxa"/>
            <w:tcBorders>
              <w:top w:val="nil"/>
              <w:left w:val="nil"/>
              <w:bottom w:val="single" w:sz="8" w:space="0" w:color="auto"/>
              <w:right w:val="single" w:sz="8" w:space="0" w:color="auto"/>
            </w:tcBorders>
            <w:shd w:val="clear" w:color="auto" w:fill="auto"/>
            <w:vAlign w:val="center"/>
            <w:hideMark/>
          </w:tcPr>
          <w:p w14:paraId="4BBE5B5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12" w:type="dxa"/>
            <w:tcBorders>
              <w:top w:val="nil"/>
              <w:left w:val="nil"/>
              <w:bottom w:val="single" w:sz="8" w:space="0" w:color="auto"/>
              <w:right w:val="single" w:sz="8" w:space="0" w:color="auto"/>
            </w:tcBorders>
            <w:shd w:val="clear" w:color="auto" w:fill="auto"/>
            <w:vAlign w:val="center"/>
            <w:hideMark/>
          </w:tcPr>
          <w:p w14:paraId="60C3A38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96" w:type="dxa"/>
            <w:tcBorders>
              <w:top w:val="nil"/>
              <w:left w:val="nil"/>
              <w:bottom w:val="single" w:sz="8" w:space="0" w:color="auto"/>
              <w:right w:val="single" w:sz="8" w:space="0" w:color="auto"/>
            </w:tcBorders>
            <w:shd w:val="clear" w:color="auto" w:fill="auto"/>
            <w:vAlign w:val="center"/>
            <w:hideMark/>
          </w:tcPr>
          <w:p w14:paraId="4C643F7D"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12" w:type="dxa"/>
            <w:tcBorders>
              <w:top w:val="nil"/>
              <w:left w:val="nil"/>
              <w:bottom w:val="single" w:sz="8" w:space="0" w:color="auto"/>
              <w:right w:val="single" w:sz="8" w:space="0" w:color="auto"/>
            </w:tcBorders>
            <w:shd w:val="clear" w:color="auto" w:fill="auto"/>
            <w:vAlign w:val="center"/>
            <w:hideMark/>
          </w:tcPr>
          <w:p w14:paraId="3CE47E05"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96" w:type="dxa"/>
            <w:tcBorders>
              <w:top w:val="nil"/>
              <w:left w:val="nil"/>
              <w:bottom w:val="single" w:sz="8" w:space="0" w:color="auto"/>
              <w:right w:val="single" w:sz="8" w:space="0" w:color="auto"/>
            </w:tcBorders>
            <w:shd w:val="clear" w:color="auto" w:fill="auto"/>
            <w:vAlign w:val="center"/>
            <w:hideMark/>
          </w:tcPr>
          <w:p w14:paraId="24C356F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12" w:type="dxa"/>
            <w:tcBorders>
              <w:top w:val="nil"/>
              <w:left w:val="nil"/>
              <w:bottom w:val="single" w:sz="8" w:space="0" w:color="auto"/>
              <w:right w:val="single" w:sz="8" w:space="0" w:color="auto"/>
            </w:tcBorders>
            <w:shd w:val="clear" w:color="auto" w:fill="auto"/>
            <w:vAlign w:val="center"/>
            <w:hideMark/>
          </w:tcPr>
          <w:p w14:paraId="74EC10B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96" w:type="dxa"/>
            <w:tcBorders>
              <w:top w:val="nil"/>
              <w:left w:val="nil"/>
              <w:bottom w:val="single" w:sz="8" w:space="0" w:color="auto"/>
              <w:right w:val="single" w:sz="8" w:space="0" w:color="auto"/>
            </w:tcBorders>
            <w:shd w:val="clear" w:color="auto" w:fill="auto"/>
            <w:vAlign w:val="center"/>
            <w:hideMark/>
          </w:tcPr>
          <w:p w14:paraId="1F49B477"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522" w:type="dxa"/>
            <w:tcBorders>
              <w:top w:val="nil"/>
              <w:left w:val="nil"/>
              <w:bottom w:val="single" w:sz="8" w:space="0" w:color="auto"/>
              <w:right w:val="single" w:sz="8" w:space="0" w:color="auto"/>
            </w:tcBorders>
            <w:shd w:val="clear" w:color="auto" w:fill="auto"/>
            <w:vAlign w:val="center"/>
            <w:hideMark/>
          </w:tcPr>
          <w:p w14:paraId="699D026F"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477" w:type="dxa"/>
            <w:tcBorders>
              <w:top w:val="nil"/>
              <w:left w:val="nil"/>
              <w:bottom w:val="single" w:sz="8" w:space="0" w:color="auto"/>
              <w:right w:val="single" w:sz="8" w:space="0" w:color="auto"/>
            </w:tcBorders>
            <w:shd w:val="clear" w:color="auto" w:fill="auto"/>
            <w:vAlign w:val="center"/>
            <w:hideMark/>
          </w:tcPr>
          <w:p w14:paraId="477347E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612" w:type="dxa"/>
            <w:tcBorders>
              <w:top w:val="nil"/>
              <w:left w:val="nil"/>
              <w:bottom w:val="single" w:sz="8" w:space="0" w:color="auto"/>
              <w:right w:val="single" w:sz="8" w:space="0" w:color="auto"/>
            </w:tcBorders>
            <w:shd w:val="clear" w:color="auto" w:fill="auto"/>
            <w:vAlign w:val="center"/>
            <w:hideMark/>
          </w:tcPr>
          <w:p w14:paraId="2C9AFC4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396" w:type="dxa"/>
            <w:tcBorders>
              <w:top w:val="nil"/>
              <w:left w:val="nil"/>
              <w:bottom w:val="single" w:sz="8" w:space="0" w:color="auto"/>
              <w:right w:val="single" w:sz="8" w:space="0" w:color="auto"/>
            </w:tcBorders>
            <w:shd w:val="clear" w:color="auto" w:fill="auto"/>
            <w:vAlign w:val="center"/>
            <w:hideMark/>
          </w:tcPr>
          <w:p w14:paraId="50CD1D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Nr</w:t>
            </w:r>
            <w:proofErr w:type="spellEnd"/>
          </w:p>
        </w:tc>
        <w:tc>
          <w:tcPr>
            <w:tcW w:w="388" w:type="dxa"/>
            <w:tcBorders>
              <w:top w:val="nil"/>
              <w:left w:val="nil"/>
              <w:bottom w:val="single" w:sz="8" w:space="0" w:color="auto"/>
              <w:right w:val="single" w:sz="8" w:space="0" w:color="auto"/>
            </w:tcBorders>
            <w:shd w:val="clear" w:color="auto" w:fill="auto"/>
            <w:vAlign w:val="center"/>
            <w:hideMark/>
          </w:tcPr>
          <w:p w14:paraId="68025A7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w:t>
            </w:r>
          </w:p>
        </w:tc>
        <w:tc>
          <w:tcPr>
            <w:tcW w:w="534" w:type="dxa"/>
            <w:vMerge/>
            <w:tcBorders>
              <w:top w:val="nil"/>
              <w:left w:val="single" w:sz="8" w:space="0" w:color="auto"/>
              <w:bottom w:val="single" w:sz="8" w:space="0" w:color="000000"/>
              <w:right w:val="single" w:sz="8" w:space="0" w:color="auto"/>
            </w:tcBorders>
            <w:vAlign w:val="center"/>
            <w:hideMark/>
          </w:tcPr>
          <w:p w14:paraId="3D55CF70"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39" w:type="dxa"/>
            <w:vMerge/>
            <w:tcBorders>
              <w:top w:val="nil"/>
              <w:left w:val="single" w:sz="8" w:space="0" w:color="auto"/>
              <w:bottom w:val="single" w:sz="8" w:space="0" w:color="000000"/>
              <w:right w:val="single" w:sz="8" w:space="0" w:color="auto"/>
            </w:tcBorders>
            <w:vAlign w:val="center"/>
            <w:hideMark/>
          </w:tcPr>
          <w:p w14:paraId="2003E2B7"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14:paraId="501D56F4" w14:textId="77777777" w:rsidR="00296F83" w:rsidRPr="0080509D" w:rsidRDefault="00296F83" w:rsidP="001D632C">
            <w:pPr>
              <w:spacing w:after="0" w:line="276" w:lineRule="auto"/>
              <w:ind w:left="-144" w:right="-144"/>
              <w:rPr>
                <w:rFonts w:ascii="Times New Roman" w:eastAsia="Times New Roman" w:hAnsi="Times New Roman" w:cs="Times New Roman"/>
                <w:color w:val="000000" w:themeColor="text1"/>
                <w:sz w:val="24"/>
                <w:szCs w:val="24"/>
              </w:rPr>
            </w:pPr>
          </w:p>
        </w:tc>
      </w:tr>
      <w:tr w:rsidR="0080509D" w:rsidRPr="0080509D" w14:paraId="0B8A1CA0" w14:textId="77777777" w:rsidTr="00DA4CF1">
        <w:trPr>
          <w:trHeight w:val="735"/>
          <w:jc w:val="center"/>
        </w:trPr>
        <w:tc>
          <w:tcPr>
            <w:tcW w:w="356" w:type="dxa"/>
            <w:tcBorders>
              <w:top w:val="nil"/>
              <w:left w:val="single" w:sz="8" w:space="0" w:color="auto"/>
              <w:bottom w:val="single" w:sz="8" w:space="0" w:color="auto"/>
              <w:right w:val="single" w:sz="8" w:space="0" w:color="auto"/>
            </w:tcBorders>
            <w:shd w:val="clear" w:color="auto" w:fill="auto"/>
            <w:vAlign w:val="center"/>
            <w:hideMark/>
          </w:tcPr>
          <w:p w14:paraId="0BCE02ED"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w:t>
            </w:r>
          </w:p>
        </w:tc>
        <w:tc>
          <w:tcPr>
            <w:tcW w:w="1116" w:type="dxa"/>
            <w:tcBorders>
              <w:top w:val="nil"/>
              <w:left w:val="nil"/>
              <w:bottom w:val="single" w:sz="8" w:space="0" w:color="auto"/>
              <w:right w:val="single" w:sz="8" w:space="0" w:color="auto"/>
            </w:tcBorders>
            <w:shd w:val="clear" w:color="auto" w:fill="auto"/>
            <w:vAlign w:val="center"/>
            <w:hideMark/>
          </w:tcPr>
          <w:p w14:paraId="795303DA" w14:textId="77777777" w:rsidR="00296F83" w:rsidRPr="0080509D" w:rsidRDefault="00296F83" w:rsidP="001D632C">
            <w:pPr>
              <w:spacing w:after="0" w:line="276" w:lineRule="auto"/>
              <w:jc w:val="both"/>
              <w:rPr>
                <w:rFonts w:ascii="Times New Roman" w:eastAsia="Times New Roman" w:hAnsi="Times New Roman" w:cs="Times New Roman"/>
                <w:color w:val="000000" w:themeColor="text1"/>
                <w:sz w:val="24"/>
                <w:szCs w:val="24"/>
              </w:rPr>
            </w:pPr>
            <w:proofErr w:type="spellStart"/>
            <w:r w:rsidRPr="0080509D">
              <w:rPr>
                <w:rFonts w:ascii="Times New Roman" w:eastAsia="Times New Roman" w:hAnsi="Times New Roman" w:cs="Times New Roman"/>
                <w:color w:val="000000" w:themeColor="text1"/>
                <w:sz w:val="24"/>
                <w:szCs w:val="24"/>
              </w:rPr>
              <w:t>Shk.Mes</w:t>
            </w:r>
            <w:proofErr w:type="spellEnd"/>
            <w:r w:rsidRPr="0080509D">
              <w:rPr>
                <w:rFonts w:ascii="Times New Roman" w:eastAsia="Times New Roman" w:hAnsi="Times New Roman" w:cs="Times New Roman"/>
                <w:color w:val="000000" w:themeColor="text1"/>
                <w:sz w:val="24"/>
                <w:szCs w:val="24"/>
              </w:rPr>
              <w:t>. Profesionale</w:t>
            </w:r>
          </w:p>
        </w:tc>
        <w:tc>
          <w:tcPr>
            <w:tcW w:w="435" w:type="dxa"/>
            <w:tcBorders>
              <w:top w:val="nil"/>
              <w:left w:val="nil"/>
              <w:bottom w:val="single" w:sz="8" w:space="0" w:color="auto"/>
              <w:right w:val="single" w:sz="8" w:space="0" w:color="auto"/>
            </w:tcBorders>
            <w:shd w:val="clear" w:color="auto" w:fill="auto"/>
            <w:vAlign w:val="center"/>
            <w:hideMark/>
          </w:tcPr>
          <w:p w14:paraId="00C7C68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29</w:t>
            </w:r>
          </w:p>
        </w:tc>
        <w:tc>
          <w:tcPr>
            <w:tcW w:w="475" w:type="dxa"/>
            <w:tcBorders>
              <w:top w:val="nil"/>
              <w:left w:val="nil"/>
              <w:bottom w:val="single" w:sz="8" w:space="0" w:color="auto"/>
              <w:right w:val="single" w:sz="8" w:space="0" w:color="auto"/>
            </w:tcBorders>
            <w:shd w:val="clear" w:color="auto" w:fill="auto"/>
            <w:vAlign w:val="center"/>
            <w:hideMark/>
          </w:tcPr>
          <w:p w14:paraId="0B17ADC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275</w:t>
            </w:r>
          </w:p>
        </w:tc>
        <w:tc>
          <w:tcPr>
            <w:tcW w:w="475" w:type="dxa"/>
            <w:tcBorders>
              <w:top w:val="nil"/>
              <w:left w:val="nil"/>
              <w:bottom w:val="single" w:sz="8" w:space="0" w:color="auto"/>
              <w:right w:val="single" w:sz="8" w:space="0" w:color="auto"/>
            </w:tcBorders>
            <w:shd w:val="clear" w:color="auto" w:fill="auto"/>
            <w:vAlign w:val="center"/>
            <w:hideMark/>
          </w:tcPr>
          <w:p w14:paraId="2671FCB1"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207</w:t>
            </w:r>
          </w:p>
        </w:tc>
        <w:tc>
          <w:tcPr>
            <w:tcW w:w="476" w:type="dxa"/>
            <w:tcBorders>
              <w:top w:val="nil"/>
              <w:left w:val="nil"/>
              <w:bottom w:val="single" w:sz="8" w:space="0" w:color="auto"/>
              <w:right w:val="single" w:sz="8" w:space="0" w:color="auto"/>
            </w:tcBorders>
            <w:shd w:val="clear" w:color="auto" w:fill="auto"/>
            <w:vAlign w:val="center"/>
            <w:hideMark/>
          </w:tcPr>
          <w:p w14:paraId="7DF7D20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482</w:t>
            </w:r>
          </w:p>
        </w:tc>
        <w:tc>
          <w:tcPr>
            <w:tcW w:w="396" w:type="dxa"/>
            <w:tcBorders>
              <w:top w:val="nil"/>
              <w:left w:val="nil"/>
              <w:bottom w:val="single" w:sz="8" w:space="0" w:color="auto"/>
              <w:right w:val="single" w:sz="8" w:space="0" w:color="auto"/>
            </w:tcBorders>
            <w:shd w:val="clear" w:color="auto" w:fill="auto"/>
            <w:vAlign w:val="center"/>
            <w:hideMark/>
          </w:tcPr>
          <w:p w14:paraId="27412FD2"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77</w:t>
            </w:r>
          </w:p>
        </w:tc>
        <w:tc>
          <w:tcPr>
            <w:tcW w:w="612" w:type="dxa"/>
            <w:tcBorders>
              <w:top w:val="nil"/>
              <w:left w:val="nil"/>
              <w:bottom w:val="single" w:sz="8" w:space="0" w:color="auto"/>
              <w:right w:val="single" w:sz="8" w:space="0" w:color="auto"/>
            </w:tcBorders>
            <w:shd w:val="clear" w:color="auto" w:fill="auto"/>
            <w:vAlign w:val="center"/>
            <w:hideMark/>
          </w:tcPr>
          <w:p w14:paraId="0AD4624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15.98</w:t>
            </w:r>
          </w:p>
        </w:tc>
        <w:tc>
          <w:tcPr>
            <w:tcW w:w="396" w:type="dxa"/>
            <w:tcBorders>
              <w:top w:val="nil"/>
              <w:left w:val="nil"/>
              <w:bottom w:val="single" w:sz="8" w:space="0" w:color="auto"/>
              <w:right w:val="single" w:sz="8" w:space="0" w:color="auto"/>
            </w:tcBorders>
            <w:shd w:val="clear" w:color="auto" w:fill="auto"/>
            <w:vAlign w:val="center"/>
            <w:hideMark/>
          </w:tcPr>
          <w:p w14:paraId="10CB399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52</w:t>
            </w:r>
          </w:p>
        </w:tc>
        <w:tc>
          <w:tcPr>
            <w:tcW w:w="612" w:type="dxa"/>
            <w:tcBorders>
              <w:top w:val="nil"/>
              <w:left w:val="nil"/>
              <w:bottom w:val="single" w:sz="8" w:space="0" w:color="auto"/>
              <w:right w:val="single" w:sz="8" w:space="0" w:color="auto"/>
            </w:tcBorders>
            <w:shd w:val="clear" w:color="auto" w:fill="auto"/>
            <w:vAlign w:val="center"/>
            <w:hideMark/>
          </w:tcPr>
          <w:p w14:paraId="5F6C98F0"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10.79</w:t>
            </w:r>
          </w:p>
        </w:tc>
        <w:tc>
          <w:tcPr>
            <w:tcW w:w="396" w:type="dxa"/>
            <w:tcBorders>
              <w:top w:val="nil"/>
              <w:left w:val="nil"/>
              <w:bottom w:val="single" w:sz="8" w:space="0" w:color="auto"/>
              <w:right w:val="single" w:sz="8" w:space="0" w:color="auto"/>
            </w:tcBorders>
            <w:shd w:val="clear" w:color="auto" w:fill="auto"/>
            <w:vAlign w:val="center"/>
            <w:hideMark/>
          </w:tcPr>
          <w:p w14:paraId="6434158A"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76</w:t>
            </w:r>
          </w:p>
        </w:tc>
        <w:tc>
          <w:tcPr>
            <w:tcW w:w="612" w:type="dxa"/>
            <w:tcBorders>
              <w:top w:val="nil"/>
              <w:left w:val="nil"/>
              <w:bottom w:val="single" w:sz="8" w:space="0" w:color="auto"/>
              <w:right w:val="single" w:sz="8" w:space="0" w:color="auto"/>
            </w:tcBorders>
            <w:shd w:val="clear" w:color="auto" w:fill="auto"/>
            <w:vAlign w:val="center"/>
            <w:hideMark/>
          </w:tcPr>
          <w:p w14:paraId="3D2B2D9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15.77</w:t>
            </w:r>
          </w:p>
        </w:tc>
        <w:tc>
          <w:tcPr>
            <w:tcW w:w="396" w:type="dxa"/>
            <w:tcBorders>
              <w:top w:val="nil"/>
              <w:left w:val="nil"/>
              <w:bottom w:val="single" w:sz="8" w:space="0" w:color="auto"/>
              <w:right w:val="single" w:sz="8" w:space="0" w:color="auto"/>
            </w:tcBorders>
            <w:shd w:val="clear" w:color="auto" w:fill="auto"/>
            <w:vAlign w:val="center"/>
            <w:hideMark/>
          </w:tcPr>
          <w:p w14:paraId="3C81E21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28</w:t>
            </w:r>
          </w:p>
        </w:tc>
        <w:tc>
          <w:tcPr>
            <w:tcW w:w="522" w:type="dxa"/>
            <w:tcBorders>
              <w:top w:val="nil"/>
              <w:left w:val="nil"/>
              <w:bottom w:val="single" w:sz="8" w:space="0" w:color="auto"/>
              <w:right w:val="single" w:sz="8" w:space="0" w:color="auto"/>
            </w:tcBorders>
            <w:shd w:val="clear" w:color="auto" w:fill="auto"/>
            <w:vAlign w:val="center"/>
            <w:hideMark/>
          </w:tcPr>
          <w:p w14:paraId="5DCC3299"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5.81</w:t>
            </w:r>
          </w:p>
        </w:tc>
        <w:tc>
          <w:tcPr>
            <w:tcW w:w="477" w:type="dxa"/>
            <w:tcBorders>
              <w:top w:val="nil"/>
              <w:left w:val="nil"/>
              <w:bottom w:val="single" w:sz="8" w:space="0" w:color="auto"/>
              <w:right w:val="single" w:sz="8" w:space="0" w:color="auto"/>
            </w:tcBorders>
            <w:shd w:val="clear" w:color="auto" w:fill="auto"/>
            <w:vAlign w:val="center"/>
            <w:hideMark/>
          </w:tcPr>
          <w:p w14:paraId="7DBDFD08"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237</w:t>
            </w:r>
          </w:p>
        </w:tc>
        <w:tc>
          <w:tcPr>
            <w:tcW w:w="612" w:type="dxa"/>
            <w:tcBorders>
              <w:top w:val="nil"/>
              <w:left w:val="nil"/>
              <w:bottom w:val="single" w:sz="8" w:space="0" w:color="auto"/>
              <w:right w:val="single" w:sz="8" w:space="0" w:color="auto"/>
            </w:tcBorders>
            <w:shd w:val="clear" w:color="auto" w:fill="auto"/>
            <w:vAlign w:val="center"/>
            <w:hideMark/>
          </w:tcPr>
          <w:p w14:paraId="7CA119DB"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49.17</w:t>
            </w:r>
          </w:p>
        </w:tc>
        <w:tc>
          <w:tcPr>
            <w:tcW w:w="396" w:type="dxa"/>
            <w:tcBorders>
              <w:top w:val="nil"/>
              <w:left w:val="nil"/>
              <w:bottom w:val="single" w:sz="8" w:space="0" w:color="auto"/>
              <w:right w:val="single" w:sz="8" w:space="0" w:color="auto"/>
            </w:tcBorders>
            <w:shd w:val="clear" w:color="auto" w:fill="auto"/>
            <w:vAlign w:val="center"/>
            <w:hideMark/>
          </w:tcPr>
          <w:p w14:paraId="4B69F3CC"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w:t>
            </w:r>
          </w:p>
        </w:tc>
        <w:tc>
          <w:tcPr>
            <w:tcW w:w="388" w:type="dxa"/>
            <w:tcBorders>
              <w:top w:val="nil"/>
              <w:left w:val="nil"/>
              <w:bottom w:val="single" w:sz="8" w:space="0" w:color="auto"/>
              <w:right w:val="single" w:sz="8" w:space="0" w:color="auto"/>
            </w:tcBorders>
            <w:shd w:val="clear" w:color="auto" w:fill="auto"/>
            <w:vAlign w:val="center"/>
            <w:hideMark/>
          </w:tcPr>
          <w:p w14:paraId="3ABAC21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2.49</w:t>
            </w:r>
          </w:p>
        </w:tc>
        <w:tc>
          <w:tcPr>
            <w:tcW w:w="534" w:type="dxa"/>
            <w:tcBorders>
              <w:top w:val="nil"/>
              <w:left w:val="nil"/>
              <w:bottom w:val="single" w:sz="8" w:space="0" w:color="auto"/>
              <w:right w:val="single" w:sz="8" w:space="0" w:color="auto"/>
            </w:tcBorders>
            <w:shd w:val="clear" w:color="auto" w:fill="auto"/>
            <w:vAlign w:val="center"/>
            <w:hideMark/>
          </w:tcPr>
          <w:p w14:paraId="29B48BD4"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13286</w:t>
            </w:r>
          </w:p>
        </w:tc>
        <w:tc>
          <w:tcPr>
            <w:tcW w:w="539" w:type="dxa"/>
            <w:tcBorders>
              <w:top w:val="nil"/>
              <w:left w:val="nil"/>
              <w:bottom w:val="single" w:sz="8" w:space="0" w:color="auto"/>
              <w:right w:val="single" w:sz="8" w:space="0" w:color="auto"/>
            </w:tcBorders>
            <w:shd w:val="clear" w:color="auto" w:fill="auto"/>
            <w:vAlign w:val="center"/>
            <w:hideMark/>
          </w:tcPr>
          <w:p w14:paraId="0E650296"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12542</w:t>
            </w:r>
          </w:p>
        </w:tc>
        <w:tc>
          <w:tcPr>
            <w:tcW w:w="534" w:type="dxa"/>
            <w:tcBorders>
              <w:top w:val="nil"/>
              <w:left w:val="nil"/>
              <w:bottom w:val="single" w:sz="8" w:space="0" w:color="auto"/>
              <w:right w:val="single" w:sz="8" w:space="0" w:color="auto"/>
            </w:tcBorders>
            <w:shd w:val="clear" w:color="auto" w:fill="auto"/>
            <w:vAlign w:val="center"/>
            <w:hideMark/>
          </w:tcPr>
          <w:p w14:paraId="5420DB4E" w14:textId="77777777" w:rsidR="00296F83" w:rsidRPr="0080509D" w:rsidRDefault="00296F83" w:rsidP="001D632C">
            <w:pPr>
              <w:spacing w:after="0" w:line="276" w:lineRule="auto"/>
              <w:ind w:left="-144" w:right="-144"/>
              <w:jc w:val="center"/>
              <w:rPr>
                <w:rFonts w:ascii="Times New Roman" w:eastAsia="Times New Roman" w:hAnsi="Times New Roman" w:cs="Times New Roman"/>
                <w:color w:val="000000" w:themeColor="text1"/>
                <w:sz w:val="24"/>
                <w:szCs w:val="24"/>
              </w:rPr>
            </w:pPr>
            <w:r w:rsidRPr="0080509D">
              <w:rPr>
                <w:rFonts w:ascii="Times New Roman" w:eastAsia="Times New Roman" w:hAnsi="Times New Roman" w:cs="Times New Roman"/>
                <w:color w:val="000000" w:themeColor="text1"/>
                <w:sz w:val="24"/>
                <w:szCs w:val="24"/>
              </w:rPr>
              <w:t>2.64</w:t>
            </w:r>
          </w:p>
        </w:tc>
      </w:tr>
      <w:tr w:rsidR="0080509D" w:rsidRPr="0080509D" w14:paraId="748C598E" w14:textId="77777777" w:rsidTr="00DA4CF1">
        <w:trPr>
          <w:trHeight w:val="315"/>
          <w:jc w:val="center"/>
        </w:trPr>
        <w:tc>
          <w:tcPr>
            <w:tcW w:w="14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78DF12" w14:textId="77777777" w:rsidR="00296F83" w:rsidRPr="0080509D" w:rsidRDefault="00296F83" w:rsidP="001D632C">
            <w:pPr>
              <w:spacing w:after="0" w:line="276" w:lineRule="auto"/>
              <w:jc w:val="both"/>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Gjithsej:</w:t>
            </w:r>
          </w:p>
        </w:tc>
        <w:tc>
          <w:tcPr>
            <w:tcW w:w="435" w:type="dxa"/>
            <w:tcBorders>
              <w:top w:val="nil"/>
              <w:left w:val="nil"/>
              <w:bottom w:val="single" w:sz="8" w:space="0" w:color="auto"/>
              <w:right w:val="single" w:sz="8" w:space="0" w:color="auto"/>
            </w:tcBorders>
            <w:shd w:val="clear" w:color="auto" w:fill="auto"/>
            <w:vAlign w:val="center"/>
            <w:hideMark/>
          </w:tcPr>
          <w:p w14:paraId="5412912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29</w:t>
            </w:r>
          </w:p>
        </w:tc>
        <w:tc>
          <w:tcPr>
            <w:tcW w:w="475" w:type="dxa"/>
            <w:tcBorders>
              <w:top w:val="nil"/>
              <w:left w:val="nil"/>
              <w:bottom w:val="single" w:sz="8" w:space="0" w:color="auto"/>
              <w:right w:val="single" w:sz="8" w:space="0" w:color="auto"/>
            </w:tcBorders>
            <w:shd w:val="clear" w:color="auto" w:fill="auto"/>
            <w:vAlign w:val="center"/>
            <w:hideMark/>
          </w:tcPr>
          <w:p w14:paraId="67584AC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275</w:t>
            </w:r>
          </w:p>
        </w:tc>
        <w:tc>
          <w:tcPr>
            <w:tcW w:w="475" w:type="dxa"/>
            <w:tcBorders>
              <w:top w:val="nil"/>
              <w:left w:val="nil"/>
              <w:bottom w:val="single" w:sz="8" w:space="0" w:color="auto"/>
              <w:right w:val="single" w:sz="8" w:space="0" w:color="auto"/>
            </w:tcBorders>
            <w:shd w:val="clear" w:color="auto" w:fill="auto"/>
            <w:vAlign w:val="center"/>
            <w:hideMark/>
          </w:tcPr>
          <w:p w14:paraId="413AAA69"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207</w:t>
            </w:r>
          </w:p>
        </w:tc>
        <w:tc>
          <w:tcPr>
            <w:tcW w:w="476" w:type="dxa"/>
            <w:tcBorders>
              <w:top w:val="nil"/>
              <w:left w:val="nil"/>
              <w:bottom w:val="single" w:sz="8" w:space="0" w:color="auto"/>
              <w:right w:val="single" w:sz="8" w:space="0" w:color="auto"/>
            </w:tcBorders>
            <w:shd w:val="clear" w:color="auto" w:fill="auto"/>
            <w:vAlign w:val="center"/>
            <w:hideMark/>
          </w:tcPr>
          <w:p w14:paraId="02A8555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482</w:t>
            </w:r>
          </w:p>
        </w:tc>
        <w:tc>
          <w:tcPr>
            <w:tcW w:w="396" w:type="dxa"/>
            <w:tcBorders>
              <w:top w:val="nil"/>
              <w:left w:val="nil"/>
              <w:bottom w:val="single" w:sz="8" w:space="0" w:color="auto"/>
              <w:right w:val="single" w:sz="8" w:space="0" w:color="auto"/>
            </w:tcBorders>
            <w:shd w:val="clear" w:color="auto" w:fill="auto"/>
            <w:vAlign w:val="center"/>
            <w:hideMark/>
          </w:tcPr>
          <w:p w14:paraId="0EDF94C0"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77</w:t>
            </w:r>
          </w:p>
        </w:tc>
        <w:tc>
          <w:tcPr>
            <w:tcW w:w="612" w:type="dxa"/>
            <w:tcBorders>
              <w:top w:val="nil"/>
              <w:left w:val="nil"/>
              <w:bottom w:val="single" w:sz="8" w:space="0" w:color="auto"/>
              <w:right w:val="single" w:sz="8" w:space="0" w:color="auto"/>
            </w:tcBorders>
            <w:shd w:val="clear" w:color="auto" w:fill="auto"/>
            <w:vAlign w:val="center"/>
            <w:hideMark/>
          </w:tcPr>
          <w:p w14:paraId="325A3390"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15.98</w:t>
            </w:r>
          </w:p>
        </w:tc>
        <w:tc>
          <w:tcPr>
            <w:tcW w:w="396" w:type="dxa"/>
            <w:tcBorders>
              <w:top w:val="nil"/>
              <w:left w:val="nil"/>
              <w:bottom w:val="single" w:sz="8" w:space="0" w:color="auto"/>
              <w:right w:val="single" w:sz="8" w:space="0" w:color="auto"/>
            </w:tcBorders>
            <w:shd w:val="clear" w:color="auto" w:fill="auto"/>
            <w:vAlign w:val="center"/>
            <w:hideMark/>
          </w:tcPr>
          <w:p w14:paraId="4978F36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52</w:t>
            </w:r>
          </w:p>
        </w:tc>
        <w:tc>
          <w:tcPr>
            <w:tcW w:w="612" w:type="dxa"/>
            <w:tcBorders>
              <w:top w:val="nil"/>
              <w:left w:val="nil"/>
              <w:bottom w:val="single" w:sz="8" w:space="0" w:color="auto"/>
              <w:right w:val="single" w:sz="8" w:space="0" w:color="auto"/>
            </w:tcBorders>
            <w:shd w:val="clear" w:color="auto" w:fill="auto"/>
            <w:vAlign w:val="center"/>
            <w:hideMark/>
          </w:tcPr>
          <w:p w14:paraId="401F8DD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10.79</w:t>
            </w:r>
          </w:p>
        </w:tc>
        <w:tc>
          <w:tcPr>
            <w:tcW w:w="396" w:type="dxa"/>
            <w:tcBorders>
              <w:top w:val="nil"/>
              <w:left w:val="nil"/>
              <w:bottom w:val="single" w:sz="8" w:space="0" w:color="auto"/>
              <w:right w:val="single" w:sz="8" w:space="0" w:color="auto"/>
            </w:tcBorders>
            <w:shd w:val="clear" w:color="auto" w:fill="auto"/>
            <w:vAlign w:val="center"/>
            <w:hideMark/>
          </w:tcPr>
          <w:p w14:paraId="1590500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76</w:t>
            </w:r>
          </w:p>
        </w:tc>
        <w:tc>
          <w:tcPr>
            <w:tcW w:w="612" w:type="dxa"/>
            <w:tcBorders>
              <w:top w:val="nil"/>
              <w:left w:val="nil"/>
              <w:bottom w:val="single" w:sz="8" w:space="0" w:color="auto"/>
              <w:right w:val="single" w:sz="8" w:space="0" w:color="auto"/>
            </w:tcBorders>
            <w:shd w:val="clear" w:color="auto" w:fill="auto"/>
            <w:vAlign w:val="center"/>
            <w:hideMark/>
          </w:tcPr>
          <w:p w14:paraId="5C5A48B2"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15.77</w:t>
            </w:r>
          </w:p>
        </w:tc>
        <w:tc>
          <w:tcPr>
            <w:tcW w:w="396" w:type="dxa"/>
            <w:tcBorders>
              <w:top w:val="nil"/>
              <w:left w:val="nil"/>
              <w:bottom w:val="single" w:sz="8" w:space="0" w:color="auto"/>
              <w:right w:val="single" w:sz="8" w:space="0" w:color="auto"/>
            </w:tcBorders>
            <w:shd w:val="clear" w:color="auto" w:fill="auto"/>
            <w:vAlign w:val="center"/>
            <w:hideMark/>
          </w:tcPr>
          <w:p w14:paraId="0EA3CB0E"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28</w:t>
            </w:r>
          </w:p>
        </w:tc>
        <w:tc>
          <w:tcPr>
            <w:tcW w:w="522" w:type="dxa"/>
            <w:tcBorders>
              <w:top w:val="nil"/>
              <w:left w:val="nil"/>
              <w:bottom w:val="single" w:sz="8" w:space="0" w:color="auto"/>
              <w:right w:val="single" w:sz="8" w:space="0" w:color="auto"/>
            </w:tcBorders>
            <w:shd w:val="clear" w:color="auto" w:fill="auto"/>
            <w:vAlign w:val="center"/>
            <w:hideMark/>
          </w:tcPr>
          <w:p w14:paraId="3CB18B4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5.81</w:t>
            </w:r>
          </w:p>
        </w:tc>
        <w:tc>
          <w:tcPr>
            <w:tcW w:w="477" w:type="dxa"/>
            <w:tcBorders>
              <w:top w:val="nil"/>
              <w:left w:val="nil"/>
              <w:bottom w:val="single" w:sz="8" w:space="0" w:color="auto"/>
              <w:right w:val="single" w:sz="8" w:space="0" w:color="auto"/>
            </w:tcBorders>
            <w:shd w:val="clear" w:color="auto" w:fill="auto"/>
            <w:vAlign w:val="center"/>
            <w:hideMark/>
          </w:tcPr>
          <w:p w14:paraId="02386581"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237</w:t>
            </w:r>
          </w:p>
        </w:tc>
        <w:tc>
          <w:tcPr>
            <w:tcW w:w="612" w:type="dxa"/>
            <w:tcBorders>
              <w:top w:val="nil"/>
              <w:left w:val="nil"/>
              <w:bottom w:val="single" w:sz="8" w:space="0" w:color="auto"/>
              <w:right w:val="single" w:sz="8" w:space="0" w:color="auto"/>
            </w:tcBorders>
            <w:shd w:val="clear" w:color="auto" w:fill="auto"/>
            <w:vAlign w:val="center"/>
            <w:hideMark/>
          </w:tcPr>
          <w:p w14:paraId="489AC960"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49.17</w:t>
            </w:r>
          </w:p>
        </w:tc>
        <w:tc>
          <w:tcPr>
            <w:tcW w:w="396" w:type="dxa"/>
            <w:tcBorders>
              <w:top w:val="nil"/>
              <w:left w:val="nil"/>
              <w:bottom w:val="single" w:sz="8" w:space="0" w:color="auto"/>
              <w:right w:val="single" w:sz="8" w:space="0" w:color="auto"/>
            </w:tcBorders>
            <w:shd w:val="clear" w:color="auto" w:fill="auto"/>
            <w:vAlign w:val="center"/>
            <w:hideMark/>
          </w:tcPr>
          <w:p w14:paraId="752C349A"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12</w:t>
            </w:r>
          </w:p>
        </w:tc>
        <w:tc>
          <w:tcPr>
            <w:tcW w:w="388" w:type="dxa"/>
            <w:tcBorders>
              <w:top w:val="nil"/>
              <w:left w:val="nil"/>
              <w:bottom w:val="single" w:sz="8" w:space="0" w:color="auto"/>
              <w:right w:val="single" w:sz="8" w:space="0" w:color="auto"/>
            </w:tcBorders>
            <w:shd w:val="clear" w:color="auto" w:fill="auto"/>
            <w:vAlign w:val="center"/>
            <w:hideMark/>
          </w:tcPr>
          <w:p w14:paraId="3BEAE8CA"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2.49</w:t>
            </w:r>
          </w:p>
        </w:tc>
        <w:tc>
          <w:tcPr>
            <w:tcW w:w="534" w:type="dxa"/>
            <w:tcBorders>
              <w:top w:val="nil"/>
              <w:left w:val="nil"/>
              <w:bottom w:val="single" w:sz="8" w:space="0" w:color="auto"/>
              <w:right w:val="single" w:sz="8" w:space="0" w:color="auto"/>
            </w:tcBorders>
            <w:shd w:val="clear" w:color="auto" w:fill="auto"/>
            <w:vAlign w:val="center"/>
            <w:hideMark/>
          </w:tcPr>
          <w:p w14:paraId="3DF15623"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13286</w:t>
            </w:r>
          </w:p>
        </w:tc>
        <w:tc>
          <w:tcPr>
            <w:tcW w:w="539" w:type="dxa"/>
            <w:tcBorders>
              <w:top w:val="nil"/>
              <w:left w:val="nil"/>
              <w:bottom w:val="single" w:sz="8" w:space="0" w:color="auto"/>
              <w:right w:val="single" w:sz="8" w:space="0" w:color="auto"/>
            </w:tcBorders>
            <w:shd w:val="clear" w:color="auto" w:fill="auto"/>
            <w:vAlign w:val="center"/>
            <w:hideMark/>
          </w:tcPr>
          <w:p w14:paraId="6E8264DD"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12542</w:t>
            </w:r>
          </w:p>
        </w:tc>
        <w:tc>
          <w:tcPr>
            <w:tcW w:w="534" w:type="dxa"/>
            <w:tcBorders>
              <w:top w:val="nil"/>
              <w:left w:val="nil"/>
              <w:bottom w:val="single" w:sz="8" w:space="0" w:color="auto"/>
              <w:right w:val="single" w:sz="8" w:space="0" w:color="auto"/>
            </w:tcBorders>
            <w:shd w:val="clear" w:color="auto" w:fill="auto"/>
            <w:vAlign w:val="center"/>
            <w:hideMark/>
          </w:tcPr>
          <w:p w14:paraId="1B645E8F" w14:textId="77777777" w:rsidR="00296F83" w:rsidRPr="0080509D" w:rsidRDefault="00296F83" w:rsidP="001D632C">
            <w:pPr>
              <w:spacing w:after="0" w:line="276" w:lineRule="auto"/>
              <w:ind w:left="-144" w:right="-144"/>
              <w:jc w:val="center"/>
              <w:rPr>
                <w:rFonts w:ascii="Times New Roman" w:eastAsia="Times New Roman" w:hAnsi="Times New Roman" w:cs="Times New Roman"/>
                <w:b/>
                <w:bCs/>
                <w:color w:val="000000" w:themeColor="text1"/>
                <w:sz w:val="24"/>
                <w:szCs w:val="24"/>
              </w:rPr>
            </w:pPr>
            <w:r w:rsidRPr="0080509D">
              <w:rPr>
                <w:rFonts w:ascii="Times New Roman" w:eastAsia="Times New Roman" w:hAnsi="Times New Roman" w:cs="Times New Roman"/>
                <w:b/>
                <w:bCs/>
                <w:color w:val="000000" w:themeColor="text1"/>
                <w:sz w:val="24"/>
                <w:szCs w:val="24"/>
              </w:rPr>
              <w:t>2.64</w:t>
            </w:r>
          </w:p>
        </w:tc>
      </w:tr>
    </w:tbl>
    <w:p w14:paraId="475492F9" w14:textId="77777777" w:rsidR="00296F83" w:rsidRPr="0080509D" w:rsidRDefault="00296F83" w:rsidP="001D632C">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rPr>
      </w:pPr>
    </w:p>
    <w:p w14:paraId="12973400"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r w:rsidRPr="0080509D">
        <w:rPr>
          <w:rFonts w:ascii="Times New Roman" w:eastAsia="MS Mincho" w:hAnsi="Times New Roman" w:cs="Times New Roman"/>
          <w:b/>
          <w:color w:val="000000" w:themeColor="text1"/>
          <w:sz w:val="24"/>
          <w:szCs w:val="24"/>
        </w:rPr>
        <w:t>PËRFUNDIM</w:t>
      </w:r>
    </w:p>
    <w:p w14:paraId="4DB299CC" w14:textId="77777777" w:rsidR="00296F83" w:rsidRPr="0080509D" w:rsidRDefault="00296F83" w:rsidP="001D632C">
      <w:pPr>
        <w:spacing w:after="0" w:line="276" w:lineRule="auto"/>
        <w:jc w:val="center"/>
        <w:rPr>
          <w:rFonts w:ascii="Times New Roman" w:eastAsia="MS Mincho" w:hAnsi="Times New Roman" w:cs="Times New Roman"/>
          <w:b/>
          <w:color w:val="000000" w:themeColor="text1"/>
          <w:sz w:val="24"/>
          <w:szCs w:val="24"/>
        </w:rPr>
      </w:pPr>
    </w:p>
    <w:p w14:paraId="57C310FB" w14:textId="77777777" w:rsidR="00296F83" w:rsidRPr="0080509D" w:rsidRDefault="00296F83" w:rsidP="001D632C">
      <w:pPr>
        <w:spacing w:after="0" w:line="276" w:lineRule="auto"/>
        <w:ind w:firstLine="720"/>
        <w:jc w:val="both"/>
        <w:rPr>
          <w:rFonts w:ascii="Times New Roman" w:eastAsia="MS Mincho" w:hAnsi="Times New Roman" w:cs="Times New Roman"/>
          <w:color w:val="000000" w:themeColor="text1"/>
          <w:sz w:val="24"/>
          <w:szCs w:val="24"/>
        </w:rPr>
      </w:pPr>
      <w:r w:rsidRPr="0080509D">
        <w:rPr>
          <w:rFonts w:ascii="Times New Roman" w:eastAsia="MS Mincho" w:hAnsi="Times New Roman" w:cs="Times New Roman"/>
          <w:color w:val="000000" w:themeColor="text1"/>
          <w:sz w:val="24"/>
          <w:szCs w:val="24"/>
        </w:rPr>
        <w:t xml:space="preserve">Si rezultat i gjithë kësaj, Drejtoria Komunale e Arsimit synon që arsimi të shndërrohet në një shoqëri të dijes, një shoqëri me aftësi dhe shkathtësi të shekullit 21. Për këtë, DKA po punon në mënyrë të vazhdueshme, për krijimin e kushteve sa më të mira me qëllim që cilësia dhe rezultatet e suksesit në shkollat tona të shënojnë progres dhe të arrijnë në nivelin dhe standardin e shkollave të përparuara, si: në mësimdhënie, në </w:t>
      </w:r>
      <w:proofErr w:type="spellStart"/>
      <w:r w:rsidRPr="0080509D">
        <w:rPr>
          <w:rFonts w:ascii="Times New Roman" w:eastAsia="MS Mincho" w:hAnsi="Times New Roman" w:cs="Times New Roman"/>
          <w:color w:val="000000" w:themeColor="text1"/>
          <w:sz w:val="24"/>
          <w:szCs w:val="24"/>
        </w:rPr>
        <w:t>mësimnxënie</w:t>
      </w:r>
      <w:proofErr w:type="spellEnd"/>
      <w:r w:rsidRPr="0080509D">
        <w:rPr>
          <w:rFonts w:ascii="Times New Roman" w:eastAsia="MS Mincho" w:hAnsi="Times New Roman" w:cs="Times New Roman"/>
          <w:color w:val="000000" w:themeColor="text1"/>
          <w:sz w:val="24"/>
          <w:szCs w:val="24"/>
        </w:rPr>
        <w:t xml:space="preserve"> dhe të një vlerësimi sa më objektiv të </w:t>
      </w:r>
      <w:proofErr w:type="spellStart"/>
      <w:r w:rsidRPr="0080509D">
        <w:rPr>
          <w:rFonts w:ascii="Times New Roman" w:eastAsia="MS Mincho" w:hAnsi="Times New Roman" w:cs="Times New Roman"/>
          <w:color w:val="000000" w:themeColor="text1"/>
          <w:sz w:val="24"/>
          <w:szCs w:val="24"/>
        </w:rPr>
        <w:t>arritshmërisë</w:t>
      </w:r>
      <w:proofErr w:type="spellEnd"/>
      <w:r w:rsidRPr="0080509D">
        <w:rPr>
          <w:rFonts w:ascii="Times New Roman" w:eastAsia="MS Mincho" w:hAnsi="Times New Roman" w:cs="Times New Roman"/>
          <w:color w:val="000000" w:themeColor="text1"/>
          <w:sz w:val="24"/>
          <w:szCs w:val="24"/>
        </w:rPr>
        <w:t xml:space="preserve"> së nxënësve.</w:t>
      </w:r>
    </w:p>
    <w:p w14:paraId="439496AB" w14:textId="77777777" w:rsidR="00525584" w:rsidRPr="0080509D" w:rsidRDefault="00525584" w:rsidP="001D632C">
      <w:pPr>
        <w:spacing w:line="276" w:lineRule="auto"/>
        <w:rPr>
          <w:rFonts w:ascii="Times New Roman" w:hAnsi="Times New Roman" w:cs="Times New Roman"/>
          <w:b/>
          <w:bCs/>
          <w:color w:val="000000" w:themeColor="text1"/>
          <w:sz w:val="24"/>
          <w:szCs w:val="24"/>
        </w:rPr>
      </w:pPr>
    </w:p>
    <w:p w14:paraId="2C863990" w14:textId="7319E5DF" w:rsidR="00D41B6E" w:rsidRPr="0080509D" w:rsidRDefault="00D41B6E"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DREJTORIA PËR KULTURË, RINI DHE SPORT</w:t>
      </w:r>
    </w:p>
    <w:p w14:paraId="2262697E" w14:textId="77777777" w:rsidR="009300C3" w:rsidRPr="0080509D" w:rsidRDefault="009300C3" w:rsidP="00B36F5D">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Drejtoria e Kulturës, Rinisë dhe Sportit në kuadër të kompetencave dhe autorizimeve është përgjegjëse dhe ushtron aktivitet të planifikuara duke udhëhequr me resurset (burimet) lokale, kulturore të Komunës së Shtimes.</w:t>
      </w:r>
    </w:p>
    <w:p w14:paraId="09EB3561" w14:textId="64CC80D4" w:rsidR="009300C3" w:rsidRPr="0080509D" w:rsidRDefault="00455182" w:rsidP="00B36F5D">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Kjo drejtori është marrë me</w:t>
      </w:r>
      <w:r w:rsidR="009300C3" w:rsidRPr="0080509D">
        <w:rPr>
          <w:rFonts w:ascii="Times New Roman" w:hAnsi="Times New Roman" w:cs="Times New Roman"/>
          <w:color w:val="000000" w:themeColor="text1"/>
          <w:sz w:val="24"/>
          <w:szCs w:val="24"/>
        </w:rPr>
        <w:t xml:space="preserve"> organizimin dhe shënimin e datave me rëndësi dhe vlera të dëshmuara historike dhe përpilimin e agjendës së shënimit të tyre. Në përpilimin e këtyre agjendave kontribut ka dhënë edhe bashkëpunimi i mirë me shoqatat e dala nga lufta dhe </w:t>
      </w:r>
      <w:proofErr w:type="spellStart"/>
      <w:r w:rsidR="009300C3" w:rsidRPr="0080509D">
        <w:rPr>
          <w:rFonts w:ascii="Times New Roman" w:hAnsi="Times New Roman" w:cs="Times New Roman"/>
          <w:color w:val="000000" w:themeColor="text1"/>
          <w:sz w:val="24"/>
          <w:szCs w:val="24"/>
        </w:rPr>
        <w:t>akter</w:t>
      </w:r>
      <w:proofErr w:type="spellEnd"/>
      <w:r w:rsidR="009300C3" w:rsidRPr="0080509D">
        <w:rPr>
          <w:rFonts w:ascii="Times New Roman" w:hAnsi="Times New Roman" w:cs="Times New Roman"/>
          <w:color w:val="000000" w:themeColor="text1"/>
          <w:sz w:val="24"/>
          <w:szCs w:val="24"/>
        </w:rPr>
        <w:t xml:space="preserve"> të tjerë.</w:t>
      </w:r>
      <w:r w:rsidRPr="0080509D">
        <w:rPr>
          <w:rFonts w:ascii="Times New Roman" w:hAnsi="Times New Roman" w:cs="Times New Roman"/>
          <w:color w:val="000000" w:themeColor="text1"/>
          <w:sz w:val="24"/>
          <w:szCs w:val="24"/>
        </w:rPr>
        <w:t xml:space="preserve"> </w:t>
      </w:r>
      <w:r w:rsidR="009300C3" w:rsidRPr="0080509D">
        <w:rPr>
          <w:rFonts w:ascii="Times New Roman" w:hAnsi="Times New Roman" w:cs="Times New Roman"/>
          <w:color w:val="000000" w:themeColor="text1"/>
          <w:sz w:val="24"/>
          <w:szCs w:val="24"/>
        </w:rPr>
        <w:t xml:space="preserve">Një vëmendje e veçantë i është kushtuar aktiviteteve kulturore që janë zhvilluar  në </w:t>
      </w:r>
      <w:r w:rsidR="00D84372" w:rsidRPr="0080509D">
        <w:rPr>
          <w:rFonts w:ascii="Times New Roman" w:hAnsi="Times New Roman" w:cs="Times New Roman"/>
          <w:color w:val="000000" w:themeColor="text1"/>
          <w:sz w:val="24"/>
          <w:szCs w:val="24"/>
        </w:rPr>
        <w:t>Shtëpinë</w:t>
      </w:r>
      <w:r w:rsidR="009300C3" w:rsidRPr="0080509D">
        <w:rPr>
          <w:rFonts w:ascii="Times New Roman" w:hAnsi="Times New Roman" w:cs="Times New Roman"/>
          <w:color w:val="000000" w:themeColor="text1"/>
          <w:sz w:val="24"/>
          <w:szCs w:val="24"/>
        </w:rPr>
        <w:t xml:space="preserve"> e Kulturës nga komiteti i artistëve </w:t>
      </w:r>
      <w:r w:rsidR="00D84372" w:rsidRPr="0080509D">
        <w:rPr>
          <w:rFonts w:ascii="Times New Roman" w:hAnsi="Times New Roman" w:cs="Times New Roman"/>
          <w:color w:val="000000" w:themeColor="text1"/>
          <w:sz w:val="24"/>
          <w:szCs w:val="24"/>
        </w:rPr>
        <w:t>profesional</w:t>
      </w:r>
      <w:r w:rsidR="009300C3" w:rsidRPr="0080509D">
        <w:rPr>
          <w:rFonts w:ascii="Times New Roman" w:hAnsi="Times New Roman" w:cs="Times New Roman"/>
          <w:color w:val="000000" w:themeColor="text1"/>
          <w:sz w:val="24"/>
          <w:szCs w:val="24"/>
        </w:rPr>
        <w:t xml:space="preserve"> dhe artistëve te </w:t>
      </w:r>
      <w:proofErr w:type="spellStart"/>
      <w:r w:rsidR="00D84372" w:rsidRPr="0080509D">
        <w:rPr>
          <w:rFonts w:ascii="Times New Roman" w:hAnsi="Times New Roman" w:cs="Times New Roman"/>
          <w:color w:val="000000" w:themeColor="text1"/>
          <w:sz w:val="24"/>
          <w:szCs w:val="24"/>
        </w:rPr>
        <w:t>rinjë</w:t>
      </w:r>
      <w:proofErr w:type="spellEnd"/>
      <w:r w:rsidR="009300C3"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9300C3" w:rsidRPr="0080509D">
        <w:rPr>
          <w:rFonts w:ascii="Times New Roman" w:hAnsi="Times New Roman" w:cs="Times New Roman"/>
          <w:color w:val="000000" w:themeColor="text1"/>
          <w:sz w:val="24"/>
          <w:szCs w:val="24"/>
        </w:rPr>
        <w:t>Drejtoria për Kulturë Rini dhe Sport, gjatë këtij viti ka organizuar disa aktivitete kulturore në bashkëpunim me organizata lokale në Shtime.</w:t>
      </w:r>
    </w:p>
    <w:p w14:paraId="147735EF" w14:textId="77777777" w:rsidR="00455182" w:rsidRPr="0080509D" w:rsidRDefault="00455182" w:rsidP="00B36F5D">
      <w:pPr>
        <w:spacing w:line="276" w:lineRule="auto"/>
        <w:jc w:val="both"/>
        <w:rPr>
          <w:rFonts w:ascii="Times New Roman" w:hAnsi="Times New Roman" w:cs="Times New Roman"/>
          <w:color w:val="000000" w:themeColor="text1"/>
          <w:sz w:val="24"/>
          <w:szCs w:val="24"/>
        </w:rPr>
      </w:pPr>
    </w:p>
    <w:p w14:paraId="7ADF48B9" w14:textId="73C90B79" w:rsidR="009300C3"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AKTIVITETET NË SEKTORIN E KULTURËS PËR DATAT E VEÇANTA</w:t>
      </w:r>
    </w:p>
    <w:p w14:paraId="62F5DAED" w14:textId="77777777"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15 Janari – “Dita Përkujtimore e Masakrës së </w:t>
      </w:r>
      <w:proofErr w:type="spellStart"/>
      <w:r w:rsidRPr="0080509D">
        <w:rPr>
          <w:rFonts w:ascii="Times New Roman" w:hAnsi="Times New Roman" w:cs="Times New Roman"/>
          <w:color w:val="000000" w:themeColor="text1"/>
          <w:sz w:val="24"/>
          <w:szCs w:val="24"/>
        </w:rPr>
        <w:t>Reçakut</w:t>
      </w:r>
      <w:proofErr w:type="spellEnd"/>
      <w:r w:rsidRPr="0080509D">
        <w:rPr>
          <w:rFonts w:ascii="Times New Roman" w:hAnsi="Times New Roman" w:cs="Times New Roman"/>
          <w:color w:val="000000" w:themeColor="text1"/>
          <w:sz w:val="24"/>
          <w:szCs w:val="24"/>
        </w:rPr>
        <w:t>”</w:t>
      </w:r>
    </w:p>
    <w:p w14:paraId="0CDCA61E" w14:textId="77777777"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15 Shkurti – “ Dita e Flamurit të komuniteti </w:t>
      </w:r>
      <w:proofErr w:type="spellStart"/>
      <w:r w:rsidRPr="0080509D">
        <w:rPr>
          <w:rFonts w:ascii="Times New Roman" w:hAnsi="Times New Roman" w:cs="Times New Roman"/>
          <w:color w:val="000000" w:themeColor="text1"/>
          <w:sz w:val="24"/>
          <w:szCs w:val="24"/>
        </w:rPr>
        <w:t>Ashkanli</w:t>
      </w:r>
      <w:proofErr w:type="spellEnd"/>
      <w:r w:rsidRPr="0080509D">
        <w:rPr>
          <w:rFonts w:ascii="Times New Roman" w:hAnsi="Times New Roman" w:cs="Times New Roman"/>
          <w:color w:val="000000" w:themeColor="text1"/>
          <w:sz w:val="24"/>
          <w:szCs w:val="24"/>
        </w:rPr>
        <w:t xml:space="preserve"> </w:t>
      </w:r>
    </w:p>
    <w:p w14:paraId="07DD9595" w14:textId="77777777"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 Shkurti – “14 Vjetori i  Pavarësisë së Kosovës”</w:t>
      </w:r>
    </w:p>
    <w:p w14:paraId="5AC02FF2" w14:textId="77777777"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5-6-7 Marsi – “Epopeja e UÇK-së</w:t>
      </w:r>
    </w:p>
    <w:p w14:paraId="19FC474F" w14:textId="2540DAAA"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05 Maji – Dita e </w:t>
      </w:r>
      <w:r w:rsidR="00D84372" w:rsidRPr="0080509D">
        <w:rPr>
          <w:rFonts w:ascii="Times New Roman" w:hAnsi="Times New Roman" w:cs="Times New Roman"/>
          <w:color w:val="000000" w:themeColor="text1"/>
          <w:sz w:val="24"/>
          <w:szCs w:val="24"/>
        </w:rPr>
        <w:t>Kazermës</w:t>
      </w:r>
      <w:r w:rsidRPr="0080509D">
        <w:rPr>
          <w:rFonts w:ascii="Times New Roman" w:hAnsi="Times New Roman" w:cs="Times New Roman"/>
          <w:color w:val="000000" w:themeColor="text1"/>
          <w:sz w:val="24"/>
          <w:szCs w:val="24"/>
        </w:rPr>
        <w:t xml:space="preserve"> </w:t>
      </w:r>
    </w:p>
    <w:p w14:paraId="7E4866DB" w14:textId="6B5F5CDE"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01 Qershor- Dita </w:t>
      </w:r>
      <w:r w:rsidR="00D84372" w:rsidRPr="0080509D">
        <w:rPr>
          <w:rFonts w:ascii="Times New Roman" w:hAnsi="Times New Roman" w:cs="Times New Roman"/>
          <w:color w:val="000000" w:themeColor="text1"/>
          <w:sz w:val="24"/>
          <w:szCs w:val="24"/>
        </w:rPr>
        <w:t>Botërore</w:t>
      </w:r>
      <w:r w:rsidRPr="0080509D">
        <w:rPr>
          <w:rFonts w:ascii="Times New Roman" w:hAnsi="Times New Roman" w:cs="Times New Roman"/>
          <w:color w:val="000000" w:themeColor="text1"/>
          <w:sz w:val="24"/>
          <w:szCs w:val="24"/>
        </w:rPr>
        <w:t xml:space="preserve"> e Fëmijëve </w:t>
      </w:r>
    </w:p>
    <w:p w14:paraId="3A9ED280" w14:textId="322749A3" w:rsidR="009300C3" w:rsidRPr="0080509D" w:rsidRDefault="009300C3" w:rsidP="001D632C">
      <w:pPr>
        <w:numPr>
          <w:ilvl w:val="0"/>
          <w:numId w:val="11"/>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12 Qershor – Dita e </w:t>
      </w:r>
      <w:r w:rsidR="00D84372" w:rsidRPr="0080509D">
        <w:rPr>
          <w:rFonts w:ascii="Times New Roman" w:hAnsi="Times New Roman" w:cs="Times New Roman"/>
          <w:color w:val="000000" w:themeColor="text1"/>
          <w:sz w:val="24"/>
          <w:szCs w:val="24"/>
        </w:rPr>
        <w:t>Çlirimit</w:t>
      </w:r>
      <w:r w:rsidRPr="0080509D">
        <w:rPr>
          <w:rFonts w:ascii="Times New Roman" w:hAnsi="Times New Roman" w:cs="Times New Roman"/>
          <w:color w:val="000000" w:themeColor="text1"/>
          <w:sz w:val="24"/>
          <w:szCs w:val="24"/>
        </w:rPr>
        <w:t xml:space="preserve"> të Shtimes</w:t>
      </w:r>
    </w:p>
    <w:p w14:paraId="79FE448D" w14:textId="77777777" w:rsidR="009300C3" w:rsidRPr="0080509D" w:rsidRDefault="009300C3"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p>
    <w:p w14:paraId="400D5F69" w14:textId="40445FE3" w:rsidR="009300C3" w:rsidRPr="0080509D" w:rsidRDefault="009300C3" w:rsidP="00B36F5D">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Në  këtë vit 15 Janari ”Dita Përkujtimore e Masakrës së </w:t>
      </w:r>
      <w:proofErr w:type="spellStart"/>
      <w:r w:rsidRPr="0080509D">
        <w:rPr>
          <w:rFonts w:ascii="Times New Roman" w:hAnsi="Times New Roman" w:cs="Times New Roman"/>
          <w:color w:val="000000" w:themeColor="text1"/>
          <w:sz w:val="24"/>
          <w:szCs w:val="24"/>
        </w:rPr>
        <w:t>Reçakut</w:t>
      </w:r>
      <w:proofErr w:type="spellEnd"/>
      <w:r w:rsidRPr="0080509D">
        <w:rPr>
          <w:rFonts w:ascii="Times New Roman" w:hAnsi="Times New Roman" w:cs="Times New Roman"/>
          <w:color w:val="000000" w:themeColor="text1"/>
          <w:sz w:val="24"/>
          <w:szCs w:val="24"/>
        </w:rPr>
        <w:t xml:space="preserve">” është mbajtur nën </w:t>
      </w:r>
      <w:proofErr w:type="spellStart"/>
      <w:r w:rsidRPr="0080509D">
        <w:rPr>
          <w:rFonts w:ascii="Times New Roman" w:hAnsi="Times New Roman" w:cs="Times New Roman"/>
          <w:color w:val="000000" w:themeColor="text1"/>
          <w:sz w:val="24"/>
          <w:szCs w:val="24"/>
        </w:rPr>
        <w:t>patronatin</w:t>
      </w:r>
      <w:proofErr w:type="spellEnd"/>
      <w:r w:rsidRPr="0080509D">
        <w:rPr>
          <w:rFonts w:ascii="Times New Roman" w:hAnsi="Times New Roman" w:cs="Times New Roman"/>
          <w:color w:val="000000" w:themeColor="text1"/>
          <w:sz w:val="24"/>
          <w:szCs w:val="24"/>
        </w:rPr>
        <w:t xml:space="preserve"> e Kryeministrit të Republikës së Kosovës </w:t>
      </w:r>
      <w:proofErr w:type="spellStart"/>
      <w:r w:rsidRPr="0080509D">
        <w:rPr>
          <w:rFonts w:ascii="Times New Roman" w:hAnsi="Times New Roman" w:cs="Times New Roman"/>
          <w:color w:val="000000" w:themeColor="text1"/>
          <w:sz w:val="24"/>
          <w:szCs w:val="24"/>
        </w:rPr>
        <w:t>Sh.T.Z</w:t>
      </w:r>
      <w:proofErr w:type="spellEnd"/>
      <w:r w:rsidRPr="0080509D">
        <w:rPr>
          <w:rFonts w:ascii="Times New Roman" w:hAnsi="Times New Roman" w:cs="Times New Roman"/>
          <w:color w:val="000000" w:themeColor="text1"/>
          <w:sz w:val="24"/>
          <w:szCs w:val="24"/>
        </w:rPr>
        <w:t xml:space="preserve"> Albin </w:t>
      </w:r>
      <w:proofErr w:type="spellStart"/>
      <w:r w:rsidRPr="0080509D">
        <w:rPr>
          <w:rFonts w:ascii="Times New Roman" w:hAnsi="Times New Roman" w:cs="Times New Roman"/>
          <w:color w:val="000000" w:themeColor="text1"/>
          <w:sz w:val="24"/>
          <w:szCs w:val="24"/>
        </w:rPr>
        <w:t>Kurti</w:t>
      </w:r>
      <w:proofErr w:type="spellEnd"/>
      <w:r w:rsidRPr="0080509D">
        <w:rPr>
          <w:rFonts w:ascii="Times New Roman" w:hAnsi="Times New Roman" w:cs="Times New Roman"/>
          <w:color w:val="000000" w:themeColor="text1"/>
          <w:sz w:val="24"/>
          <w:szCs w:val="24"/>
        </w:rPr>
        <w:t xml:space="preserve">, në përkujtim dhe nderim të kësaj dite në Kompleksin Memorial në </w:t>
      </w:r>
      <w:proofErr w:type="spellStart"/>
      <w:r w:rsidRPr="0080509D">
        <w:rPr>
          <w:rFonts w:ascii="Times New Roman" w:hAnsi="Times New Roman" w:cs="Times New Roman"/>
          <w:color w:val="000000" w:themeColor="text1"/>
          <w:sz w:val="24"/>
          <w:szCs w:val="24"/>
        </w:rPr>
        <w:t>Reçak</w:t>
      </w:r>
      <w:proofErr w:type="spellEnd"/>
      <w:r w:rsidRPr="0080509D">
        <w:rPr>
          <w:rFonts w:ascii="Times New Roman" w:hAnsi="Times New Roman" w:cs="Times New Roman"/>
          <w:color w:val="000000" w:themeColor="text1"/>
          <w:sz w:val="24"/>
          <w:szCs w:val="24"/>
        </w:rPr>
        <w:t xml:space="preserve"> u bënë homazhe dhe është mbajtur Orë Përkujtimore kushtuar 23-Vjetorit të Masakrës së </w:t>
      </w:r>
      <w:proofErr w:type="spellStart"/>
      <w:r w:rsidRPr="0080509D">
        <w:rPr>
          <w:rFonts w:ascii="Times New Roman" w:hAnsi="Times New Roman" w:cs="Times New Roman"/>
          <w:color w:val="000000" w:themeColor="text1"/>
          <w:sz w:val="24"/>
          <w:szCs w:val="24"/>
        </w:rPr>
        <w:t>Reçakut</w:t>
      </w:r>
      <w:proofErr w:type="spellEnd"/>
      <w:r w:rsidRPr="0080509D">
        <w:rPr>
          <w:rFonts w:ascii="Times New Roman" w:hAnsi="Times New Roman" w:cs="Times New Roman"/>
          <w:color w:val="000000" w:themeColor="text1"/>
          <w:sz w:val="24"/>
          <w:szCs w:val="24"/>
        </w:rPr>
        <w:t xml:space="preserve">. Të pranishëm në këtë ngjarje ishin përfaqësues të Institucioneve </w:t>
      </w:r>
      <w:proofErr w:type="spellStart"/>
      <w:r w:rsidRPr="0080509D">
        <w:rPr>
          <w:rFonts w:ascii="Times New Roman" w:hAnsi="Times New Roman" w:cs="Times New Roman"/>
          <w:color w:val="000000" w:themeColor="text1"/>
          <w:sz w:val="24"/>
          <w:szCs w:val="24"/>
        </w:rPr>
        <w:t>qëndrore</w:t>
      </w:r>
      <w:proofErr w:type="spellEnd"/>
      <w:r w:rsidRPr="0080509D">
        <w:rPr>
          <w:rFonts w:ascii="Times New Roman" w:hAnsi="Times New Roman" w:cs="Times New Roman"/>
          <w:color w:val="000000" w:themeColor="text1"/>
          <w:sz w:val="24"/>
          <w:szCs w:val="24"/>
        </w:rPr>
        <w:t xml:space="preserve"> dhe ato lokale.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Nd</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rsa 17 </w:t>
      </w:r>
      <w:proofErr w:type="spellStart"/>
      <w:r w:rsidRPr="0080509D">
        <w:rPr>
          <w:rFonts w:ascii="Times New Roman" w:hAnsi="Times New Roman" w:cs="Times New Roman"/>
          <w:color w:val="000000" w:themeColor="text1"/>
          <w:sz w:val="24"/>
          <w:szCs w:val="24"/>
        </w:rPr>
        <w:t>Shkruti</w:t>
      </w:r>
      <w:proofErr w:type="spellEnd"/>
      <w:r w:rsidRPr="0080509D">
        <w:rPr>
          <w:rFonts w:ascii="Times New Roman" w:hAnsi="Times New Roman" w:cs="Times New Roman"/>
          <w:color w:val="000000" w:themeColor="text1"/>
          <w:sz w:val="24"/>
          <w:szCs w:val="24"/>
        </w:rPr>
        <w:t xml:space="preserve"> “Dita e Pavarësisë” është shënuar me aktivitete të ndryshme të organizuar në bashkëpunim me klubet sportive, OJQ lokale. Më 13 shkurt 2022: Ecje për nder të 14 Vjetorit të </w:t>
      </w:r>
      <w:r w:rsidR="00D84372" w:rsidRPr="0080509D">
        <w:rPr>
          <w:rFonts w:ascii="Times New Roman" w:hAnsi="Times New Roman" w:cs="Times New Roman"/>
          <w:color w:val="000000" w:themeColor="text1"/>
          <w:sz w:val="24"/>
          <w:szCs w:val="24"/>
        </w:rPr>
        <w:t>Pavarësisë</w:t>
      </w:r>
      <w:r w:rsidRPr="0080509D">
        <w:rPr>
          <w:rFonts w:ascii="Times New Roman" w:hAnsi="Times New Roman" w:cs="Times New Roman"/>
          <w:color w:val="000000" w:themeColor="text1"/>
          <w:sz w:val="24"/>
          <w:szCs w:val="24"/>
        </w:rPr>
        <w:t xml:space="preserve"> së Republikës së Kosovës nga </w:t>
      </w:r>
      <w:proofErr w:type="spellStart"/>
      <w:r w:rsidRPr="0080509D">
        <w:rPr>
          <w:rFonts w:ascii="Times New Roman" w:hAnsi="Times New Roman" w:cs="Times New Roman"/>
          <w:color w:val="000000" w:themeColor="text1"/>
          <w:sz w:val="24"/>
          <w:szCs w:val="24"/>
        </w:rPr>
        <w:t>SHBA”Guri</w:t>
      </w:r>
      <w:proofErr w:type="spellEnd"/>
      <w:r w:rsidRPr="0080509D">
        <w:rPr>
          <w:rFonts w:ascii="Times New Roman" w:hAnsi="Times New Roman" w:cs="Times New Roman"/>
          <w:color w:val="000000" w:themeColor="text1"/>
          <w:sz w:val="24"/>
          <w:szCs w:val="24"/>
        </w:rPr>
        <w:t xml:space="preserve"> i Shtrenjtë”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Më 16 shkurt 2022: Ndeshje miqësore në Volejboll në mes të KV ”Vjosa” Shtime dhe KV “Drita” Gjilan (Palestra e Sporteve në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Më 16 shkurt 2022:  Turniri në  </w:t>
      </w:r>
      <w:proofErr w:type="spellStart"/>
      <w:r w:rsidRPr="0080509D">
        <w:rPr>
          <w:rFonts w:ascii="Times New Roman" w:hAnsi="Times New Roman" w:cs="Times New Roman"/>
          <w:color w:val="000000" w:themeColor="text1"/>
          <w:sz w:val="24"/>
          <w:szCs w:val="24"/>
        </w:rPr>
        <w:t>Futsal</w:t>
      </w:r>
      <w:proofErr w:type="spellEnd"/>
      <w:r w:rsidRPr="0080509D">
        <w:rPr>
          <w:rFonts w:ascii="Times New Roman" w:hAnsi="Times New Roman" w:cs="Times New Roman"/>
          <w:color w:val="000000" w:themeColor="text1"/>
          <w:sz w:val="24"/>
          <w:szCs w:val="24"/>
        </w:rPr>
        <w:t xml:space="preserve"> (Palestra e Sporteve në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Më 17 shkurt  2022:  Mbledhja Solemne e Kuvendit të Komunës</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Më 17 shkurt – kemi bërë homazhe te Shtatorja e Komandantit Legjendar Adem Jashari  në Sheshin e UÇK-së, homazhe në  varrezat e Dëshmorëve në Shtime, në Kompleksin Memorial të </w:t>
      </w:r>
      <w:proofErr w:type="spellStart"/>
      <w:r w:rsidRPr="0080509D">
        <w:rPr>
          <w:rFonts w:ascii="Times New Roman" w:hAnsi="Times New Roman" w:cs="Times New Roman"/>
          <w:color w:val="000000" w:themeColor="text1"/>
          <w:sz w:val="24"/>
          <w:szCs w:val="24"/>
        </w:rPr>
        <w:t>Reçakut</w:t>
      </w:r>
      <w:proofErr w:type="spellEnd"/>
      <w:r w:rsidRPr="0080509D">
        <w:rPr>
          <w:rFonts w:ascii="Times New Roman" w:hAnsi="Times New Roman" w:cs="Times New Roman"/>
          <w:color w:val="000000" w:themeColor="text1"/>
          <w:sz w:val="24"/>
          <w:szCs w:val="24"/>
        </w:rPr>
        <w:t xml:space="preserve">, në varrezat e Dëshmorëve në </w:t>
      </w:r>
      <w:proofErr w:type="spellStart"/>
      <w:r w:rsidRPr="0080509D">
        <w:rPr>
          <w:rFonts w:ascii="Times New Roman" w:hAnsi="Times New Roman" w:cs="Times New Roman"/>
          <w:color w:val="000000" w:themeColor="text1"/>
          <w:sz w:val="24"/>
          <w:szCs w:val="24"/>
        </w:rPr>
        <w:t>Mollopolc</w:t>
      </w:r>
      <w:proofErr w:type="spellEnd"/>
      <w:r w:rsidRPr="0080509D">
        <w:rPr>
          <w:rFonts w:ascii="Times New Roman" w:hAnsi="Times New Roman" w:cs="Times New Roman"/>
          <w:color w:val="000000" w:themeColor="text1"/>
          <w:sz w:val="24"/>
          <w:szCs w:val="24"/>
        </w:rPr>
        <w:t xml:space="preserve">, në varrezat e Familjes Asllani në </w:t>
      </w:r>
      <w:proofErr w:type="spellStart"/>
      <w:r w:rsidRPr="0080509D">
        <w:rPr>
          <w:rFonts w:ascii="Times New Roman" w:hAnsi="Times New Roman" w:cs="Times New Roman"/>
          <w:color w:val="000000" w:themeColor="text1"/>
          <w:sz w:val="24"/>
          <w:szCs w:val="24"/>
        </w:rPr>
        <w:t>Rancë</w:t>
      </w:r>
      <w:proofErr w:type="spellEnd"/>
      <w:r w:rsidRPr="0080509D">
        <w:rPr>
          <w:rFonts w:ascii="Times New Roman" w:hAnsi="Times New Roman" w:cs="Times New Roman"/>
          <w:color w:val="000000" w:themeColor="text1"/>
          <w:sz w:val="24"/>
          <w:szCs w:val="24"/>
        </w:rPr>
        <w:t xml:space="preserve"> si dhe te Lapidari  i Komandant Guri,</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Parakalimi në qytet me motoçikleta nga klubi i </w:t>
      </w:r>
      <w:proofErr w:type="spellStart"/>
      <w:r w:rsidRPr="0080509D">
        <w:rPr>
          <w:rFonts w:ascii="Times New Roman" w:hAnsi="Times New Roman" w:cs="Times New Roman"/>
          <w:color w:val="000000" w:themeColor="text1"/>
          <w:sz w:val="24"/>
          <w:szCs w:val="24"/>
        </w:rPr>
        <w:t>Motocrossit</w:t>
      </w:r>
      <w:proofErr w:type="spellEnd"/>
      <w:r w:rsidRPr="0080509D">
        <w:rPr>
          <w:rFonts w:ascii="Times New Roman" w:hAnsi="Times New Roman" w:cs="Times New Roman"/>
          <w:color w:val="000000" w:themeColor="text1"/>
          <w:sz w:val="24"/>
          <w:szCs w:val="24"/>
        </w:rPr>
        <w:t xml:space="preserve"> “Vjosa”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Finalja në </w:t>
      </w:r>
      <w:proofErr w:type="spellStart"/>
      <w:r w:rsidRPr="0080509D">
        <w:rPr>
          <w:rFonts w:ascii="Times New Roman" w:hAnsi="Times New Roman" w:cs="Times New Roman"/>
          <w:color w:val="000000" w:themeColor="text1"/>
          <w:sz w:val="24"/>
          <w:szCs w:val="24"/>
        </w:rPr>
        <w:t>Futsal</w:t>
      </w:r>
      <w:proofErr w:type="spellEnd"/>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lastRenderedPageBreak/>
        <w:t>(Palestra e Sporteve në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Koncert festiv  nga Ansambli i Këngëve dhe Valleve “</w:t>
      </w:r>
      <w:proofErr w:type="spellStart"/>
      <w:r w:rsidRPr="0080509D">
        <w:rPr>
          <w:rFonts w:ascii="Times New Roman" w:hAnsi="Times New Roman" w:cs="Times New Roman"/>
          <w:color w:val="000000" w:themeColor="text1"/>
          <w:sz w:val="24"/>
          <w:szCs w:val="24"/>
        </w:rPr>
        <w:t>Kastriotët</w:t>
      </w:r>
      <w:proofErr w:type="spellEnd"/>
      <w:r w:rsidRPr="0080509D">
        <w:rPr>
          <w:rFonts w:ascii="Times New Roman" w:hAnsi="Times New Roman" w:cs="Times New Roman"/>
          <w:color w:val="000000" w:themeColor="text1"/>
          <w:sz w:val="24"/>
          <w:szCs w:val="24"/>
        </w:rPr>
        <w:t>” Ferizaj    (Shtëpia e Kulturës në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Ceremonia e shpalljes së Laureatëve për vitin 2021 ( Shtëpia e Kulturës në Shtime)</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Me rastin e 5-6-7 Marsit janë bërë homazhe në varrezat e dëshmorëve në Shtime, </w:t>
      </w:r>
      <w:proofErr w:type="spellStart"/>
      <w:r w:rsidRPr="0080509D">
        <w:rPr>
          <w:rFonts w:ascii="Times New Roman" w:hAnsi="Times New Roman" w:cs="Times New Roman"/>
          <w:color w:val="000000" w:themeColor="text1"/>
          <w:sz w:val="24"/>
          <w:szCs w:val="24"/>
        </w:rPr>
        <w:t>Reçak</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Mollopolc</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Rancë</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Carralevë</w:t>
      </w:r>
      <w:proofErr w:type="spellEnd"/>
      <w:r w:rsidRPr="0080509D">
        <w:rPr>
          <w:rFonts w:ascii="Times New Roman" w:hAnsi="Times New Roman" w:cs="Times New Roman"/>
          <w:color w:val="000000" w:themeColor="text1"/>
          <w:sz w:val="24"/>
          <w:szCs w:val="24"/>
        </w:rPr>
        <w:t xml:space="preserve"> dhe në Prekaz. </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Me 5 maj për </w:t>
      </w:r>
      <w:proofErr w:type="spellStart"/>
      <w:r w:rsidRPr="0080509D">
        <w:rPr>
          <w:rFonts w:ascii="Times New Roman" w:hAnsi="Times New Roman" w:cs="Times New Roman"/>
          <w:color w:val="000000" w:themeColor="text1"/>
          <w:sz w:val="24"/>
          <w:szCs w:val="24"/>
        </w:rPr>
        <w:t>Diten</w:t>
      </w:r>
      <w:proofErr w:type="spellEnd"/>
      <w:r w:rsidRPr="0080509D">
        <w:rPr>
          <w:rFonts w:ascii="Times New Roman" w:hAnsi="Times New Roman" w:cs="Times New Roman"/>
          <w:color w:val="000000" w:themeColor="text1"/>
          <w:sz w:val="24"/>
          <w:szCs w:val="24"/>
        </w:rPr>
        <w:t xml:space="preserve"> e Kazerm</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s janë bërë homazhe ne varrezat e </w:t>
      </w:r>
      <w:proofErr w:type="spellStart"/>
      <w:r w:rsidRPr="0080509D">
        <w:rPr>
          <w:rFonts w:ascii="Times New Roman" w:hAnsi="Times New Roman" w:cs="Times New Roman"/>
          <w:color w:val="000000" w:themeColor="text1"/>
          <w:sz w:val="24"/>
          <w:szCs w:val="24"/>
        </w:rPr>
        <w:t>deshmor</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w:t>
      </w:r>
      <w:proofErr w:type="spellEnd"/>
      <w:r w:rsidRPr="0080509D">
        <w:rPr>
          <w:rFonts w:ascii="Times New Roman" w:hAnsi="Times New Roman" w:cs="Times New Roman"/>
          <w:color w:val="000000" w:themeColor="text1"/>
          <w:sz w:val="24"/>
          <w:szCs w:val="24"/>
        </w:rPr>
        <w:t>, n</w:t>
      </w:r>
      <w:r w:rsidR="00BF123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Pjetershtic</w:t>
      </w:r>
      <w:r w:rsidR="001F2B99" w:rsidRPr="0080509D">
        <w:rPr>
          <w:rFonts w:ascii="Times New Roman" w:hAnsi="Times New Roman" w:cs="Times New Roman"/>
          <w:color w:val="000000" w:themeColor="text1"/>
          <w:sz w:val="24"/>
          <w:szCs w:val="24"/>
        </w:rPr>
        <w:t>ë</w:t>
      </w:r>
      <w:proofErr w:type="spellEnd"/>
      <w:r w:rsidRPr="0080509D">
        <w:rPr>
          <w:rFonts w:ascii="Times New Roman" w:hAnsi="Times New Roman" w:cs="Times New Roman"/>
          <w:color w:val="000000" w:themeColor="text1"/>
          <w:sz w:val="24"/>
          <w:szCs w:val="24"/>
        </w:rPr>
        <w:t xml:space="preserve">  nga institucionet komunale</w:t>
      </w:r>
      <w:r w:rsidR="001F2B99"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1 Qershori Dita Bot</w:t>
      </w:r>
      <w:r w:rsidR="00371F61"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rore  e </w:t>
      </w:r>
      <w:r w:rsidR="00927FFD" w:rsidRPr="0080509D">
        <w:rPr>
          <w:rFonts w:ascii="Times New Roman" w:hAnsi="Times New Roman" w:cs="Times New Roman"/>
          <w:color w:val="000000" w:themeColor="text1"/>
          <w:sz w:val="24"/>
          <w:szCs w:val="24"/>
        </w:rPr>
        <w:t>Fëmijëve</w:t>
      </w:r>
      <w:r w:rsidRPr="0080509D">
        <w:rPr>
          <w:rFonts w:ascii="Times New Roman" w:hAnsi="Times New Roman" w:cs="Times New Roman"/>
          <w:color w:val="000000" w:themeColor="text1"/>
          <w:sz w:val="24"/>
          <w:szCs w:val="24"/>
        </w:rPr>
        <w:t xml:space="preserve"> është shënuar me shumë aktivitete:</w:t>
      </w:r>
    </w:p>
    <w:p w14:paraId="5C121250" w14:textId="0FC94F0E" w:rsidR="009300C3" w:rsidRPr="0080509D" w:rsidRDefault="009300C3"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Ora 11:00 deri 11:30 </w:t>
      </w:r>
      <w:proofErr w:type="spellStart"/>
      <w:r w:rsidRPr="0080509D">
        <w:rPr>
          <w:rFonts w:ascii="Times New Roman" w:hAnsi="Times New Roman" w:cs="Times New Roman"/>
          <w:color w:val="000000" w:themeColor="text1"/>
          <w:sz w:val="24"/>
          <w:szCs w:val="24"/>
        </w:rPr>
        <w:t>defilimi</w:t>
      </w:r>
      <w:proofErr w:type="spellEnd"/>
      <w:r w:rsidRPr="0080509D">
        <w:rPr>
          <w:rFonts w:ascii="Times New Roman" w:hAnsi="Times New Roman" w:cs="Times New Roman"/>
          <w:color w:val="000000" w:themeColor="text1"/>
          <w:sz w:val="24"/>
          <w:szCs w:val="24"/>
        </w:rPr>
        <w:t xml:space="preserve"> nga </w:t>
      </w:r>
      <w:proofErr w:type="spellStart"/>
      <w:r w:rsidRPr="0080509D">
        <w:rPr>
          <w:rFonts w:ascii="Times New Roman" w:hAnsi="Times New Roman" w:cs="Times New Roman"/>
          <w:color w:val="000000" w:themeColor="text1"/>
          <w:sz w:val="24"/>
          <w:szCs w:val="24"/>
        </w:rPr>
        <w:t>ShF</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Emin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Duraku</w:t>
      </w:r>
      <w:proofErr w:type="spellEnd"/>
      <w:r w:rsidRPr="0080509D">
        <w:rPr>
          <w:rFonts w:ascii="Times New Roman" w:hAnsi="Times New Roman" w:cs="Times New Roman"/>
          <w:color w:val="000000" w:themeColor="text1"/>
          <w:sz w:val="24"/>
          <w:szCs w:val="24"/>
        </w:rPr>
        <w:t>” deri në Sht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pinë e Kultur</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s </w:t>
      </w:r>
    </w:p>
    <w:p w14:paraId="3C5578BB" w14:textId="382D8A7C" w:rsidR="009300C3" w:rsidRPr="0080509D" w:rsidRDefault="009300C3"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Ora 12:00 deri 12:30 – Shfaqja për fëmij</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Shtëpinë e Kulturës.</w:t>
      </w:r>
    </w:p>
    <w:p w14:paraId="36056677" w14:textId="767816E9" w:rsidR="009300C3" w:rsidRPr="0080509D" w:rsidRDefault="009300C3"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Ora 12:30 deri 13:00 – </w:t>
      </w:r>
      <w:proofErr w:type="spellStart"/>
      <w:r w:rsidRPr="0080509D">
        <w:rPr>
          <w:rFonts w:ascii="Times New Roman" w:hAnsi="Times New Roman" w:cs="Times New Roman"/>
          <w:color w:val="000000" w:themeColor="text1"/>
          <w:sz w:val="24"/>
          <w:szCs w:val="24"/>
        </w:rPr>
        <w:t>Defilimi</w:t>
      </w:r>
      <w:proofErr w:type="spellEnd"/>
      <w:r w:rsidRPr="0080509D">
        <w:rPr>
          <w:rFonts w:ascii="Times New Roman" w:hAnsi="Times New Roman" w:cs="Times New Roman"/>
          <w:color w:val="000000" w:themeColor="text1"/>
          <w:sz w:val="24"/>
          <w:szCs w:val="24"/>
        </w:rPr>
        <w:t xml:space="preserve"> nga Shtëpia e Kultur</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 deri te Stadiumi i Qytetit</w:t>
      </w:r>
    </w:p>
    <w:p w14:paraId="0838B67B" w14:textId="2AFD37D1" w:rsidR="009300C3" w:rsidRPr="0080509D" w:rsidRDefault="009300C3"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Ora 13:00 deri 14:30 – aktivitetet sportive, muzik</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ngjyrosje etj.</w:t>
      </w:r>
    </w:p>
    <w:p w14:paraId="02BD3898" w14:textId="77777777" w:rsidR="009300C3" w:rsidRPr="0080509D" w:rsidRDefault="009300C3"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p>
    <w:p w14:paraId="5E996B1C" w14:textId="036BCCCD"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Nd</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rsa  12 Qershori “DITA E </w:t>
      </w:r>
      <w:r w:rsidR="001F2B99"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 xml:space="preserve">LIRIMIT” është </w:t>
      </w:r>
      <w:proofErr w:type="spellStart"/>
      <w:r w:rsidRPr="0080509D">
        <w:rPr>
          <w:rFonts w:ascii="Times New Roman" w:hAnsi="Times New Roman" w:cs="Times New Roman"/>
          <w:color w:val="000000" w:themeColor="text1"/>
          <w:sz w:val="24"/>
          <w:szCs w:val="24"/>
        </w:rPr>
        <w:t>shenuar</w:t>
      </w:r>
      <w:proofErr w:type="spellEnd"/>
      <w:r w:rsidRPr="0080509D">
        <w:rPr>
          <w:rFonts w:ascii="Times New Roman" w:hAnsi="Times New Roman" w:cs="Times New Roman"/>
          <w:color w:val="000000" w:themeColor="text1"/>
          <w:sz w:val="24"/>
          <w:szCs w:val="24"/>
        </w:rPr>
        <w:t xml:space="preserve"> me mjaft aktivitete për nder të </w:t>
      </w:r>
      <w:proofErr w:type="spellStart"/>
      <w:r w:rsidRPr="0080509D">
        <w:rPr>
          <w:rFonts w:ascii="Times New Roman" w:hAnsi="Times New Roman" w:cs="Times New Roman"/>
          <w:color w:val="000000" w:themeColor="text1"/>
          <w:sz w:val="24"/>
          <w:szCs w:val="24"/>
        </w:rPr>
        <w:t>kesaj</w:t>
      </w:r>
      <w:proofErr w:type="spellEnd"/>
      <w:r w:rsidRPr="0080509D">
        <w:rPr>
          <w:rFonts w:ascii="Times New Roman" w:hAnsi="Times New Roman" w:cs="Times New Roman"/>
          <w:color w:val="000000" w:themeColor="text1"/>
          <w:sz w:val="24"/>
          <w:szCs w:val="24"/>
        </w:rPr>
        <w:t xml:space="preserve"> dite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r</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nd</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sishme:</w:t>
      </w:r>
    </w:p>
    <w:p w14:paraId="5943AF33" w14:textId="64ED28E3"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Me 11.06.2022</w:t>
      </w:r>
    </w:p>
    <w:p w14:paraId="1B10FAE7" w14:textId="25987C32"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Turnir në </w:t>
      </w:r>
      <w:proofErr w:type="spellStart"/>
      <w:r w:rsidRPr="0080509D">
        <w:rPr>
          <w:rFonts w:ascii="Times New Roman" w:hAnsi="Times New Roman" w:cs="Times New Roman"/>
          <w:color w:val="000000" w:themeColor="text1"/>
          <w:sz w:val="24"/>
          <w:szCs w:val="24"/>
        </w:rPr>
        <w:t>Futsall</w:t>
      </w:r>
      <w:proofErr w:type="spellEnd"/>
      <w:r w:rsidRPr="0080509D">
        <w:rPr>
          <w:rFonts w:ascii="Times New Roman" w:hAnsi="Times New Roman" w:cs="Times New Roman"/>
          <w:color w:val="000000" w:themeColor="text1"/>
          <w:sz w:val="24"/>
          <w:szCs w:val="24"/>
        </w:rPr>
        <w:t xml:space="preserv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mes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ekipeve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institucioneve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Komunës së Shtimes (Palestra e Sporteve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Shtime) si dhe:</w:t>
      </w:r>
    </w:p>
    <w:p w14:paraId="506F48E8" w14:textId="65E151B8"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Ndeshje </w:t>
      </w:r>
      <w:proofErr w:type="spellStart"/>
      <w:r w:rsidRPr="0080509D">
        <w:rPr>
          <w:rFonts w:ascii="Times New Roman" w:hAnsi="Times New Roman" w:cs="Times New Roman"/>
          <w:color w:val="000000" w:themeColor="text1"/>
          <w:sz w:val="24"/>
          <w:szCs w:val="24"/>
        </w:rPr>
        <w:t>reviale</w:t>
      </w:r>
      <w:proofErr w:type="spellEnd"/>
      <w:r w:rsidRPr="0080509D">
        <w:rPr>
          <w:rFonts w:ascii="Times New Roman" w:hAnsi="Times New Roman" w:cs="Times New Roman"/>
          <w:color w:val="000000" w:themeColor="text1"/>
          <w:sz w:val="24"/>
          <w:szCs w:val="24"/>
        </w:rPr>
        <w:t xml:space="preserv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mes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veteran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Hndbollit</w:t>
      </w:r>
      <w:proofErr w:type="spellEnd"/>
      <w:r w:rsidRPr="0080509D">
        <w:rPr>
          <w:rFonts w:ascii="Times New Roman" w:hAnsi="Times New Roman" w:cs="Times New Roman"/>
          <w:color w:val="000000" w:themeColor="text1"/>
          <w:sz w:val="24"/>
          <w:szCs w:val="24"/>
        </w:rPr>
        <w:t xml:space="preserve">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KH “VJOSA”.</w:t>
      </w:r>
    </w:p>
    <w:p w14:paraId="584CC42C" w14:textId="43E6147B"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datë 12 Qershor 2022</w:t>
      </w:r>
    </w:p>
    <w:p w14:paraId="74422CEE" w14:textId="55F5BCF3"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Mbledhja Solemne e Kuvendit të Komunës </w:t>
      </w:r>
    </w:p>
    <w:p w14:paraId="2B9D5837" w14:textId="0BDD58A1"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Homazhe dhe vendosja e kurorave dhe buqetave me lule te Shtatorja e Komandantit Legjendar Adem Jashari, në Sheshin e UÇK-së, ne varrezat e </w:t>
      </w:r>
      <w:proofErr w:type="spellStart"/>
      <w:r w:rsidRPr="0080509D">
        <w:rPr>
          <w:rFonts w:ascii="Times New Roman" w:hAnsi="Times New Roman" w:cs="Times New Roman"/>
          <w:color w:val="000000" w:themeColor="text1"/>
          <w:sz w:val="24"/>
          <w:szCs w:val="24"/>
        </w:rPr>
        <w:t>Deshmoreve</w:t>
      </w:r>
      <w:proofErr w:type="spellEnd"/>
      <w:r w:rsidRPr="0080509D">
        <w:rPr>
          <w:rFonts w:ascii="Times New Roman" w:hAnsi="Times New Roman" w:cs="Times New Roman"/>
          <w:color w:val="000000" w:themeColor="text1"/>
          <w:sz w:val="24"/>
          <w:szCs w:val="24"/>
        </w:rPr>
        <w:t xml:space="preserve"> të UÇK- se,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Shtime, </w:t>
      </w:r>
      <w:proofErr w:type="spellStart"/>
      <w:r w:rsidRPr="0080509D">
        <w:rPr>
          <w:rFonts w:ascii="Times New Roman" w:hAnsi="Times New Roman" w:cs="Times New Roman"/>
          <w:color w:val="000000" w:themeColor="text1"/>
          <w:sz w:val="24"/>
          <w:szCs w:val="24"/>
        </w:rPr>
        <w:t>Mollopolc</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Re</w:t>
      </w:r>
      <w:r w:rsidR="001F2B99"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ak</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Ranc</w:t>
      </w:r>
      <w:r w:rsidR="001F2B99" w:rsidRPr="0080509D">
        <w:rPr>
          <w:rFonts w:ascii="Times New Roman" w:hAnsi="Times New Roman" w:cs="Times New Roman"/>
          <w:color w:val="000000" w:themeColor="text1"/>
          <w:sz w:val="24"/>
          <w:szCs w:val="24"/>
        </w:rPr>
        <w:t>ë</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Carralev</w:t>
      </w:r>
      <w:r w:rsidR="001F2B99" w:rsidRPr="0080509D">
        <w:rPr>
          <w:rFonts w:ascii="Times New Roman" w:hAnsi="Times New Roman" w:cs="Times New Roman"/>
          <w:color w:val="000000" w:themeColor="text1"/>
          <w:sz w:val="24"/>
          <w:szCs w:val="24"/>
        </w:rPr>
        <w:t>ë</w:t>
      </w:r>
      <w:proofErr w:type="spellEnd"/>
      <w:r w:rsidRPr="0080509D">
        <w:rPr>
          <w:rFonts w:ascii="Times New Roman" w:hAnsi="Times New Roman" w:cs="Times New Roman"/>
          <w:color w:val="000000" w:themeColor="text1"/>
          <w:sz w:val="24"/>
          <w:szCs w:val="24"/>
        </w:rPr>
        <w:t xml:space="preserve">. </w:t>
      </w:r>
    </w:p>
    <w:p w14:paraId="1E8ED8D7" w14:textId="41929B51"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Gara ne </w:t>
      </w:r>
      <w:r w:rsidR="001F2B99"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ikliz</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m me moton “FESTO ME BIQIKLETE”</w:t>
      </w:r>
    </w:p>
    <w:p w14:paraId="45208CD2" w14:textId="305D59C1" w:rsidR="009300C3" w:rsidRPr="0080509D" w:rsidRDefault="009300C3" w:rsidP="00B36F5D">
      <w:pPr>
        <w:spacing w:after="0" w:line="276" w:lineRule="auto"/>
        <w:jc w:val="both"/>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Inagurimi</w:t>
      </w:r>
      <w:proofErr w:type="spellEnd"/>
      <w:r w:rsidRPr="0080509D">
        <w:rPr>
          <w:rFonts w:ascii="Times New Roman" w:hAnsi="Times New Roman" w:cs="Times New Roman"/>
          <w:color w:val="000000" w:themeColor="text1"/>
          <w:sz w:val="24"/>
          <w:szCs w:val="24"/>
        </w:rPr>
        <w:t xml:space="preserve"> i Bustit “AHMET SHTIMJA” (Te sheshi </w:t>
      </w:r>
      <w:proofErr w:type="spellStart"/>
      <w:r w:rsidRPr="0080509D">
        <w:rPr>
          <w:rFonts w:ascii="Times New Roman" w:hAnsi="Times New Roman" w:cs="Times New Roman"/>
          <w:color w:val="000000" w:themeColor="text1"/>
          <w:sz w:val="24"/>
          <w:szCs w:val="24"/>
        </w:rPr>
        <w:t>Ahmet</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Shtimja</w:t>
      </w:r>
      <w:proofErr w:type="spellEnd"/>
      <w:r w:rsidRPr="0080509D">
        <w:rPr>
          <w:rFonts w:ascii="Times New Roman" w:hAnsi="Times New Roman" w:cs="Times New Roman"/>
          <w:color w:val="000000" w:themeColor="text1"/>
          <w:sz w:val="24"/>
          <w:szCs w:val="24"/>
        </w:rPr>
        <w:t>)</w:t>
      </w:r>
    </w:p>
    <w:p w14:paraId="5107D0BC" w14:textId="4690825F"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Ndarja e mir</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njohjeve për nxënësit të cil</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t kanë marrë pjesë në garat e diturisë të shkollave fillore të Komunës së Shtimes (</w:t>
      </w:r>
      <w:proofErr w:type="spellStart"/>
      <w:r w:rsidRPr="0080509D">
        <w:rPr>
          <w:rFonts w:ascii="Times New Roman" w:hAnsi="Times New Roman" w:cs="Times New Roman"/>
          <w:color w:val="000000" w:themeColor="text1"/>
          <w:sz w:val="24"/>
          <w:szCs w:val="24"/>
        </w:rPr>
        <w:t>Shtepia</w:t>
      </w:r>
      <w:proofErr w:type="spellEnd"/>
      <w:r w:rsidRPr="0080509D">
        <w:rPr>
          <w:rFonts w:ascii="Times New Roman" w:hAnsi="Times New Roman" w:cs="Times New Roman"/>
          <w:color w:val="000000" w:themeColor="text1"/>
          <w:sz w:val="24"/>
          <w:szCs w:val="24"/>
        </w:rPr>
        <w:t xml:space="preserve"> e </w:t>
      </w:r>
      <w:proofErr w:type="spellStart"/>
      <w:r w:rsidRPr="0080509D">
        <w:rPr>
          <w:rFonts w:ascii="Times New Roman" w:hAnsi="Times New Roman" w:cs="Times New Roman"/>
          <w:color w:val="000000" w:themeColor="text1"/>
          <w:sz w:val="24"/>
          <w:szCs w:val="24"/>
        </w:rPr>
        <w:t>Kukturës</w:t>
      </w:r>
      <w:proofErr w:type="spellEnd"/>
      <w:r w:rsidRPr="0080509D">
        <w:rPr>
          <w:rFonts w:ascii="Times New Roman" w:hAnsi="Times New Roman" w:cs="Times New Roman"/>
          <w:color w:val="000000" w:themeColor="text1"/>
          <w:sz w:val="24"/>
          <w:szCs w:val="24"/>
        </w:rPr>
        <w:t xml:space="preserve"> ne Shtime)</w:t>
      </w:r>
    </w:p>
    <w:p w14:paraId="26DF883D" w14:textId="2029768F"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Finalja në </w:t>
      </w:r>
      <w:proofErr w:type="spellStart"/>
      <w:r w:rsidRPr="0080509D">
        <w:rPr>
          <w:rFonts w:ascii="Times New Roman" w:hAnsi="Times New Roman" w:cs="Times New Roman"/>
          <w:color w:val="000000" w:themeColor="text1"/>
          <w:sz w:val="24"/>
          <w:szCs w:val="24"/>
        </w:rPr>
        <w:t>Futsall</w:t>
      </w:r>
      <w:proofErr w:type="spellEnd"/>
      <w:r w:rsidRPr="0080509D">
        <w:rPr>
          <w:rFonts w:ascii="Times New Roman" w:hAnsi="Times New Roman" w:cs="Times New Roman"/>
          <w:color w:val="000000" w:themeColor="text1"/>
          <w:sz w:val="24"/>
          <w:szCs w:val="24"/>
        </w:rPr>
        <w:t xml:space="preserve"> (Palestra e Sporteve 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Shtime)</w:t>
      </w:r>
    </w:p>
    <w:p w14:paraId="369FEE1A" w14:textId="4DBD9994"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Koncert festiv, në Shtëpinë e Kulturës, me rapsod</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t e komun</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 s</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Shtimes (Grupi i </w:t>
      </w:r>
      <w:proofErr w:type="spellStart"/>
      <w:r w:rsidRPr="0080509D">
        <w:rPr>
          <w:rFonts w:ascii="Times New Roman" w:hAnsi="Times New Roman" w:cs="Times New Roman"/>
          <w:color w:val="000000" w:themeColor="text1"/>
          <w:sz w:val="24"/>
          <w:szCs w:val="24"/>
        </w:rPr>
        <w:t>Re</w:t>
      </w:r>
      <w:r w:rsidR="001F2B99"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akut</w:t>
      </w:r>
      <w:proofErr w:type="spellEnd"/>
      <w:r w:rsidRPr="0080509D">
        <w:rPr>
          <w:rFonts w:ascii="Times New Roman" w:hAnsi="Times New Roman" w:cs="Times New Roman"/>
          <w:color w:val="000000" w:themeColor="text1"/>
          <w:sz w:val="24"/>
          <w:szCs w:val="24"/>
        </w:rPr>
        <w:t xml:space="preserve">, Vëllezërit </w:t>
      </w:r>
      <w:proofErr w:type="spellStart"/>
      <w:r w:rsidRPr="0080509D">
        <w:rPr>
          <w:rFonts w:ascii="Times New Roman" w:hAnsi="Times New Roman" w:cs="Times New Roman"/>
          <w:color w:val="000000" w:themeColor="text1"/>
          <w:sz w:val="24"/>
          <w:szCs w:val="24"/>
        </w:rPr>
        <w:t>Shashivari</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Muharrem</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Kadrijaj</w:t>
      </w:r>
      <w:proofErr w:type="spellEnd"/>
      <w:r w:rsidRPr="0080509D">
        <w:rPr>
          <w:rFonts w:ascii="Times New Roman" w:hAnsi="Times New Roman" w:cs="Times New Roman"/>
          <w:color w:val="000000" w:themeColor="text1"/>
          <w:sz w:val="24"/>
          <w:szCs w:val="24"/>
        </w:rPr>
        <w:t>, V</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llez</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rit </w:t>
      </w:r>
      <w:proofErr w:type="spellStart"/>
      <w:r w:rsidRPr="0080509D">
        <w:rPr>
          <w:rFonts w:ascii="Times New Roman" w:hAnsi="Times New Roman" w:cs="Times New Roman"/>
          <w:color w:val="000000" w:themeColor="text1"/>
          <w:sz w:val="24"/>
          <w:szCs w:val="24"/>
        </w:rPr>
        <w:t>Godanci</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Sadik</w:t>
      </w:r>
      <w:proofErr w:type="spellEnd"/>
      <w:r w:rsidRPr="0080509D">
        <w:rPr>
          <w:rFonts w:ascii="Times New Roman" w:hAnsi="Times New Roman" w:cs="Times New Roman"/>
          <w:color w:val="000000" w:themeColor="text1"/>
          <w:sz w:val="24"/>
          <w:szCs w:val="24"/>
        </w:rPr>
        <w:t xml:space="preserve"> Krasniqi, Besim </w:t>
      </w:r>
      <w:proofErr w:type="spellStart"/>
      <w:r w:rsidRPr="0080509D">
        <w:rPr>
          <w:rFonts w:ascii="Times New Roman" w:hAnsi="Times New Roman" w:cs="Times New Roman"/>
          <w:color w:val="000000" w:themeColor="text1"/>
          <w:sz w:val="24"/>
          <w:szCs w:val="24"/>
        </w:rPr>
        <w:t>Syla</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Lulzim</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Latifi</w:t>
      </w:r>
      <w:proofErr w:type="spellEnd"/>
      <w:r w:rsidRPr="0080509D">
        <w:rPr>
          <w:rFonts w:ascii="Times New Roman" w:hAnsi="Times New Roman" w:cs="Times New Roman"/>
          <w:color w:val="000000" w:themeColor="text1"/>
          <w:sz w:val="24"/>
          <w:szCs w:val="24"/>
        </w:rPr>
        <w:t xml:space="preserve"> dhe grupi i </w:t>
      </w:r>
      <w:proofErr w:type="spellStart"/>
      <w:r w:rsidRPr="0080509D">
        <w:rPr>
          <w:rFonts w:ascii="Times New Roman" w:hAnsi="Times New Roman" w:cs="Times New Roman"/>
          <w:color w:val="000000" w:themeColor="text1"/>
          <w:sz w:val="24"/>
          <w:szCs w:val="24"/>
        </w:rPr>
        <w:t>Pashtrikut</w:t>
      </w:r>
      <w:proofErr w:type="spellEnd"/>
      <w:r w:rsidRPr="0080509D">
        <w:rPr>
          <w:rFonts w:ascii="Times New Roman" w:hAnsi="Times New Roman" w:cs="Times New Roman"/>
          <w:color w:val="000000" w:themeColor="text1"/>
          <w:sz w:val="24"/>
          <w:szCs w:val="24"/>
        </w:rPr>
        <w:t>).</w:t>
      </w:r>
    </w:p>
    <w:p w14:paraId="307E2421" w14:textId="044FC4C3" w:rsidR="009300C3" w:rsidRPr="0080509D" w:rsidRDefault="009300C3" w:rsidP="00B36F5D">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Përurimi i simbolit t</w:t>
      </w:r>
      <w:r w:rsidR="001F2B9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(shkronjave) te UÇK-së, mbi fshatin </w:t>
      </w:r>
      <w:proofErr w:type="spellStart"/>
      <w:r w:rsidRPr="0080509D">
        <w:rPr>
          <w:rFonts w:ascii="Times New Roman" w:hAnsi="Times New Roman" w:cs="Times New Roman"/>
          <w:color w:val="000000" w:themeColor="text1"/>
          <w:sz w:val="24"/>
          <w:szCs w:val="24"/>
        </w:rPr>
        <w:t>Re</w:t>
      </w:r>
      <w:r w:rsidR="00710D86"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ak</w:t>
      </w:r>
      <w:proofErr w:type="spellEnd"/>
      <w:r w:rsidRPr="0080509D">
        <w:rPr>
          <w:rFonts w:ascii="Times New Roman" w:hAnsi="Times New Roman" w:cs="Times New Roman"/>
          <w:color w:val="000000" w:themeColor="text1"/>
          <w:sz w:val="24"/>
          <w:szCs w:val="24"/>
        </w:rPr>
        <w:t xml:space="preserve">. </w:t>
      </w:r>
    </w:p>
    <w:p w14:paraId="1FBD8F3B" w14:textId="48AC8F2F" w:rsidR="009300C3" w:rsidRPr="0080509D" w:rsidRDefault="009300C3" w:rsidP="001D632C">
      <w:pPr>
        <w:spacing w:line="276" w:lineRule="auto"/>
        <w:rPr>
          <w:rFonts w:ascii="Times New Roman" w:hAnsi="Times New Roman" w:cs="Times New Roman"/>
          <w:color w:val="000000" w:themeColor="text1"/>
          <w:sz w:val="24"/>
          <w:szCs w:val="24"/>
        </w:rPr>
      </w:pPr>
    </w:p>
    <w:p w14:paraId="1EFDEA93" w14:textId="0E1CBD7B" w:rsidR="00371F61" w:rsidRPr="0080509D" w:rsidRDefault="00371F61" w:rsidP="001D632C">
      <w:pPr>
        <w:spacing w:line="276" w:lineRule="auto"/>
        <w:rPr>
          <w:rFonts w:ascii="Times New Roman" w:hAnsi="Times New Roman" w:cs="Times New Roman"/>
          <w:color w:val="000000" w:themeColor="text1"/>
          <w:sz w:val="24"/>
          <w:szCs w:val="24"/>
        </w:rPr>
      </w:pPr>
    </w:p>
    <w:p w14:paraId="7F9DD45F" w14:textId="64E945A8" w:rsidR="00371F61" w:rsidRPr="0080509D" w:rsidRDefault="00371F61" w:rsidP="001D632C">
      <w:pPr>
        <w:spacing w:line="276" w:lineRule="auto"/>
        <w:rPr>
          <w:rFonts w:ascii="Times New Roman" w:hAnsi="Times New Roman" w:cs="Times New Roman"/>
          <w:color w:val="000000" w:themeColor="text1"/>
          <w:sz w:val="24"/>
          <w:szCs w:val="24"/>
        </w:rPr>
      </w:pPr>
    </w:p>
    <w:p w14:paraId="642235B1" w14:textId="2CDD6AAB" w:rsidR="00371F61" w:rsidRPr="0080509D" w:rsidRDefault="00371F61" w:rsidP="001D632C">
      <w:pPr>
        <w:spacing w:line="276" w:lineRule="auto"/>
        <w:rPr>
          <w:rFonts w:ascii="Times New Roman" w:hAnsi="Times New Roman" w:cs="Times New Roman"/>
          <w:color w:val="000000" w:themeColor="text1"/>
          <w:sz w:val="24"/>
          <w:szCs w:val="24"/>
        </w:rPr>
      </w:pPr>
    </w:p>
    <w:p w14:paraId="4551E508" w14:textId="71CC459C" w:rsidR="00FD1062" w:rsidRPr="0080509D" w:rsidRDefault="00FD1062" w:rsidP="001D632C">
      <w:pPr>
        <w:spacing w:line="276" w:lineRule="auto"/>
        <w:rPr>
          <w:rFonts w:ascii="Times New Roman" w:hAnsi="Times New Roman" w:cs="Times New Roman"/>
          <w:color w:val="000000" w:themeColor="text1"/>
          <w:sz w:val="24"/>
          <w:szCs w:val="24"/>
        </w:rPr>
      </w:pPr>
    </w:p>
    <w:p w14:paraId="44976C7B" w14:textId="00297970" w:rsidR="00FD1062" w:rsidRPr="0080509D" w:rsidRDefault="00FD1062" w:rsidP="001D632C">
      <w:pPr>
        <w:spacing w:line="276" w:lineRule="auto"/>
        <w:rPr>
          <w:rFonts w:ascii="Times New Roman" w:hAnsi="Times New Roman" w:cs="Times New Roman"/>
          <w:color w:val="000000" w:themeColor="text1"/>
          <w:sz w:val="24"/>
          <w:szCs w:val="24"/>
        </w:rPr>
      </w:pPr>
    </w:p>
    <w:p w14:paraId="52246D7E" w14:textId="77777777" w:rsidR="00FD1062" w:rsidRPr="0080509D" w:rsidRDefault="00FD1062" w:rsidP="001D632C">
      <w:pPr>
        <w:spacing w:line="276" w:lineRule="auto"/>
        <w:rPr>
          <w:rFonts w:ascii="Times New Roman" w:hAnsi="Times New Roman" w:cs="Times New Roman"/>
          <w:color w:val="000000" w:themeColor="text1"/>
          <w:sz w:val="24"/>
          <w:szCs w:val="24"/>
        </w:rPr>
      </w:pPr>
    </w:p>
    <w:p w14:paraId="7CA74FA1" w14:textId="1A1F6DBF" w:rsidR="009300C3"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BIBLIOTEKA E QYTETIT</w:t>
      </w:r>
    </w:p>
    <w:p w14:paraId="4E6A9230" w14:textId="6EF8CB18"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 xml:space="preserve">Në bibliotekën e qytetit vazhdimisht po rritet numri i lexuesve dhe fondi i librave, numri total i lexuesve gjatë periudhës Janar-Qershor  është  ( 2765), lexues aktiv (894), lexues të </w:t>
      </w:r>
      <w:proofErr w:type="spellStart"/>
      <w:r w:rsidRPr="0080509D">
        <w:rPr>
          <w:rFonts w:ascii="Times New Roman" w:hAnsi="Times New Roman" w:cs="Times New Roman"/>
          <w:color w:val="000000" w:themeColor="text1"/>
          <w:sz w:val="24"/>
          <w:szCs w:val="24"/>
        </w:rPr>
        <w:t>rinjë</w:t>
      </w:r>
      <w:proofErr w:type="spellEnd"/>
      <w:r w:rsidRPr="0080509D">
        <w:rPr>
          <w:rFonts w:ascii="Times New Roman" w:hAnsi="Times New Roman" w:cs="Times New Roman"/>
          <w:color w:val="000000" w:themeColor="text1"/>
          <w:sz w:val="24"/>
          <w:szCs w:val="24"/>
        </w:rPr>
        <w:t xml:space="preserve"> janë ( 61 ), libra të lexuara janë ( 2155 ), libra të dhuruara </w:t>
      </w:r>
      <w:r w:rsidR="00D84372" w:rsidRPr="0080509D">
        <w:rPr>
          <w:rFonts w:ascii="Times New Roman" w:hAnsi="Times New Roman" w:cs="Times New Roman"/>
          <w:color w:val="000000" w:themeColor="text1"/>
          <w:sz w:val="24"/>
          <w:szCs w:val="24"/>
        </w:rPr>
        <w:t>gjithsej</w:t>
      </w:r>
      <w:r w:rsidRPr="0080509D">
        <w:rPr>
          <w:rFonts w:ascii="Times New Roman" w:hAnsi="Times New Roman" w:cs="Times New Roman"/>
          <w:color w:val="000000" w:themeColor="text1"/>
          <w:sz w:val="24"/>
          <w:szCs w:val="24"/>
        </w:rPr>
        <w:t xml:space="preserve"> janë ( 250 ) nga OJQ “</w:t>
      </w:r>
      <w:proofErr w:type="spellStart"/>
      <w:r w:rsidRPr="0080509D">
        <w:rPr>
          <w:rFonts w:ascii="Times New Roman" w:hAnsi="Times New Roman" w:cs="Times New Roman"/>
          <w:color w:val="000000" w:themeColor="text1"/>
          <w:sz w:val="24"/>
          <w:szCs w:val="24"/>
        </w:rPr>
        <w:t>Vizionida</w:t>
      </w:r>
      <w:proofErr w:type="spellEnd"/>
      <w:r w:rsidRPr="0080509D">
        <w:rPr>
          <w:rFonts w:ascii="Times New Roman" w:hAnsi="Times New Roman" w:cs="Times New Roman"/>
          <w:color w:val="000000" w:themeColor="text1"/>
          <w:sz w:val="24"/>
          <w:szCs w:val="24"/>
        </w:rPr>
        <w:t>”</w:t>
      </w:r>
      <w:r w:rsidR="00371F6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lastRenderedPageBreak/>
        <w:t xml:space="preserve">Biblioteka jonë posedon një numër të madh të librave të fushave të ndryshme për studim po ashtu edhe vetëm për lexim në kohën e lirë. </w:t>
      </w:r>
    </w:p>
    <w:p w14:paraId="697717E6" w14:textId="77777777" w:rsidR="009300C3" w:rsidRPr="0080509D" w:rsidRDefault="009300C3" w:rsidP="007E1742">
      <w:pPr>
        <w:spacing w:line="276" w:lineRule="auto"/>
        <w:jc w:val="both"/>
        <w:rPr>
          <w:rFonts w:ascii="Times New Roman" w:hAnsi="Times New Roman" w:cs="Times New Roman"/>
          <w:b/>
          <w:color w:val="000000" w:themeColor="text1"/>
          <w:sz w:val="24"/>
          <w:szCs w:val="24"/>
        </w:rPr>
      </w:pPr>
    </w:p>
    <w:p w14:paraId="65A326CB" w14:textId="59944A35" w:rsidR="009300C3" w:rsidRPr="0080509D" w:rsidRDefault="009300C3" w:rsidP="007E1742">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MUZEU I QYTETIT </w:t>
      </w:r>
    </w:p>
    <w:p w14:paraId="5777F176" w14:textId="4C1888D1"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Gjatë periudhës Janar- Qershor  Muzeun e Qytetit e kanë vizituar ( 189) vizitor ku (130)  prej  tyre  </w:t>
      </w:r>
      <w:r w:rsidR="00D84372"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qenë meshkuj dhe  (59) prej tyre femra, po ashtu në mënyrë të organizuar </w:t>
      </w:r>
      <w:r w:rsidR="00D84372"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vizituar muzeun,  nxënës të shkollave të </w:t>
      </w:r>
      <w:r w:rsidR="00BF1237" w:rsidRPr="0080509D">
        <w:rPr>
          <w:rFonts w:ascii="Times New Roman" w:hAnsi="Times New Roman" w:cs="Times New Roman"/>
          <w:color w:val="000000" w:themeColor="text1"/>
          <w:sz w:val="24"/>
          <w:szCs w:val="24"/>
        </w:rPr>
        <w:t>cilët</w:t>
      </w:r>
      <w:r w:rsidRPr="0080509D">
        <w:rPr>
          <w:rFonts w:ascii="Times New Roman" w:hAnsi="Times New Roman" w:cs="Times New Roman"/>
          <w:color w:val="000000" w:themeColor="text1"/>
          <w:sz w:val="24"/>
          <w:szCs w:val="24"/>
        </w:rPr>
        <w:t xml:space="preserve"> </w:t>
      </w:r>
      <w:r w:rsidR="00D84372"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parë për</w:t>
      </w:r>
      <w:r w:rsidR="00D84372"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së</w:t>
      </w:r>
      <w:r w:rsidR="00D84372"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afërmi reliktet dhe </w:t>
      </w:r>
      <w:r w:rsidR="00BF1237" w:rsidRPr="0080509D">
        <w:rPr>
          <w:rFonts w:ascii="Times New Roman" w:hAnsi="Times New Roman" w:cs="Times New Roman"/>
          <w:color w:val="000000" w:themeColor="text1"/>
          <w:sz w:val="24"/>
          <w:szCs w:val="24"/>
        </w:rPr>
        <w:t>eksponatet</w:t>
      </w:r>
      <w:r w:rsidRPr="0080509D">
        <w:rPr>
          <w:rFonts w:ascii="Times New Roman" w:hAnsi="Times New Roman" w:cs="Times New Roman"/>
          <w:color w:val="000000" w:themeColor="text1"/>
          <w:sz w:val="24"/>
          <w:szCs w:val="24"/>
        </w:rPr>
        <w:t xml:space="preserve"> që janë në muze dhe </w:t>
      </w:r>
      <w:r w:rsidR="00D84372"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mësuar për historinë dhe vlerat e muzeut, pastaj ka pas</w:t>
      </w:r>
      <w:r w:rsidR="00710D86" w:rsidRPr="0080509D">
        <w:rPr>
          <w:rFonts w:ascii="Times New Roman" w:hAnsi="Times New Roman" w:cs="Times New Roman"/>
          <w:color w:val="000000" w:themeColor="text1"/>
          <w:sz w:val="24"/>
          <w:szCs w:val="24"/>
        </w:rPr>
        <w:t>ur</w:t>
      </w:r>
      <w:r w:rsidRPr="0080509D">
        <w:rPr>
          <w:rFonts w:ascii="Times New Roman" w:hAnsi="Times New Roman" w:cs="Times New Roman"/>
          <w:color w:val="000000" w:themeColor="text1"/>
          <w:sz w:val="24"/>
          <w:szCs w:val="24"/>
        </w:rPr>
        <w:t xml:space="preserve"> vizita edhe nga OJQ-ët dhe </w:t>
      </w:r>
      <w:r w:rsidR="00D84372" w:rsidRPr="0080509D">
        <w:rPr>
          <w:rFonts w:ascii="Times New Roman" w:hAnsi="Times New Roman" w:cs="Times New Roman"/>
          <w:color w:val="000000" w:themeColor="text1"/>
          <w:sz w:val="24"/>
          <w:szCs w:val="24"/>
        </w:rPr>
        <w:t>televizionet</w:t>
      </w:r>
      <w:r w:rsidRPr="0080509D">
        <w:rPr>
          <w:rFonts w:ascii="Times New Roman" w:hAnsi="Times New Roman" w:cs="Times New Roman"/>
          <w:color w:val="000000" w:themeColor="text1"/>
          <w:sz w:val="24"/>
          <w:szCs w:val="24"/>
        </w:rPr>
        <w:t xml:space="preserve"> e ndryshme, institucionet etj.</w:t>
      </w:r>
    </w:p>
    <w:p w14:paraId="3AE4FFA9" w14:textId="77777777" w:rsidR="00BF1237" w:rsidRPr="0080509D" w:rsidRDefault="00BF1237" w:rsidP="001D632C">
      <w:pPr>
        <w:spacing w:line="276" w:lineRule="auto"/>
        <w:rPr>
          <w:rFonts w:ascii="Times New Roman" w:hAnsi="Times New Roman" w:cs="Times New Roman"/>
          <w:color w:val="000000" w:themeColor="text1"/>
          <w:sz w:val="24"/>
          <w:szCs w:val="24"/>
        </w:rPr>
      </w:pPr>
    </w:p>
    <w:p w14:paraId="4FAF8447" w14:textId="1B726E7D" w:rsidR="00BF1237"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AKTIVITETET NE SEKTORIN E RINISË</w:t>
      </w:r>
    </w:p>
    <w:p w14:paraId="10FD4538" w14:textId="242932F8"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Të </w:t>
      </w:r>
      <w:r w:rsidR="00BF1237" w:rsidRPr="0080509D">
        <w:rPr>
          <w:rFonts w:ascii="Times New Roman" w:hAnsi="Times New Roman" w:cs="Times New Roman"/>
          <w:color w:val="000000" w:themeColor="text1"/>
          <w:sz w:val="24"/>
          <w:szCs w:val="24"/>
        </w:rPr>
        <w:t>rinjtë</w:t>
      </w:r>
      <w:r w:rsidRPr="0080509D">
        <w:rPr>
          <w:rFonts w:ascii="Times New Roman" w:hAnsi="Times New Roman" w:cs="Times New Roman"/>
          <w:color w:val="000000" w:themeColor="text1"/>
          <w:sz w:val="24"/>
          <w:szCs w:val="24"/>
        </w:rPr>
        <w:t xml:space="preserve"> janë duke mbajtur </w:t>
      </w:r>
      <w:r w:rsidR="00D84372" w:rsidRPr="0080509D">
        <w:rPr>
          <w:rFonts w:ascii="Times New Roman" w:hAnsi="Times New Roman" w:cs="Times New Roman"/>
          <w:color w:val="000000" w:themeColor="text1"/>
          <w:sz w:val="24"/>
          <w:szCs w:val="24"/>
        </w:rPr>
        <w:t>aktivitetet</w:t>
      </w:r>
      <w:r w:rsidRPr="0080509D">
        <w:rPr>
          <w:rFonts w:ascii="Times New Roman" w:hAnsi="Times New Roman" w:cs="Times New Roman"/>
          <w:color w:val="000000" w:themeColor="text1"/>
          <w:sz w:val="24"/>
          <w:szCs w:val="24"/>
        </w:rPr>
        <w:t xml:space="preserve"> Takimet e Librit dhe Takimet e Filmit  në Shtëpinë e Kulturës.</w:t>
      </w:r>
    </w:p>
    <w:p w14:paraId="5F768432" w14:textId="3897771A" w:rsidR="009300C3" w:rsidRPr="0080509D" w:rsidRDefault="00710D86"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T</w:t>
      </w:r>
      <w:r w:rsidR="009300C3" w:rsidRPr="0080509D">
        <w:rPr>
          <w:rFonts w:ascii="Times New Roman" w:hAnsi="Times New Roman" w:cs="Times New Roman"/>
          <w:color w:val="000000" w:themeColor="text1"/>
          <w:sz w:val="24"/>
          <w:szCs w:val="24"/>
        </w:rPr>
        <w:t>akimet e librit mbahen nga ora 19</w:t>
      </w:r>
      <w:r w:rsidR="00D73FF3" w:rsidRPr="0080509D">
        <w:rPr>
          <w:rFonts w:ascii="Times New Roman" w:hAnsi="Times New Roman" w:cs="Times New Roman"/>
          <w:color w:val="000000" w:themeColor="text1"/>
          <w:sz w:val="24"/>
          <w:szCs w:val="24"/>
        </w:rPr>
        <w:t xml:space="preserve">:00 </w:t>
      </w:r>
      <w:r w:rsidR="009300C3" w:rsidRPr="0080509D">
        <w:rPr>
          <w:rFonts w:ascii="Times New Roman" w:hAnsi="Times New Roman" w:cs="Times New Roman"/>
          <w:color w:val="000000" w:themeColor="text1"/>
          <w:sz w:val="24"/>
          <w:szCs w:val="24"/>
        </w:rPr>
        <w:t>-</w:t>
      </w:r>
      <w:r w:rsidR="00D73FF3" w:rsidRPr="0080509D">
        <w:rPr>
          <w:rFonts w:ascii="Times New Roman" w:hAnsi="Times New Roman" w:cs="Times New Roman"/>
          <w:color w:val="000000" w:themeColor="text1"/>
          <w:sz w:val="24"/>
          <w:szCs w:val="24"/>
        </w:rPr>
        <w:t xml:space="preserve"> </w:t>
      </w:r>
      <w:r w:rsidR="009300C3" w:rsidRPr="0080509D">
        <w:rPr>
          <w:rFonts w:ascii="Times New Roman" w:hAnsi="Times New Roman" w:cs="Times New Roman"/>
          <w:color w:val="000000" w:themeColor="text1"/>
          <w:sz w:val="24"/>
          <w:szCs w:val="24"/>
        </w:rPr>
        <w:t>21:</w:t>
      </w:r>
      <w:r w:rsidR="00D73FF3" w:rsidRPr="0080509D">
        <w:rPr>
          <w:rFonts w:ascii="Times New Roman" w:hAnsi="Times New Roman" w:cs="Times New Roman"/>
          <w:color w:val="000000" w:themeColor="text1"/>
          <w:sz w:val="24"/>
          <w:szCs w:val="24"/>
        </w:rPr>
        <w:t>00:</w:t>
      </w:r>
    </w:p>
    <w:p w14:paraId="60BA512C" w14:textId="77777777"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22 Maj 2022 – Koloneli </w:t>
      </w:r>
      <w:proofErr w:type="spellStart"/>
      <w:r w:rsidRPr="0080509D">
        <w:rPr>
          <w:rFonts w:ascii="Times New Roman" w:hAnsi="Times New Roman" w:cs="Times New Roman"/>
          <w:bCs/>
          <w:color w:val="000000" w:themeColor="text1"/>
          <w:sz w:val="24"/>
          <w:szCs w:val="24"/>
        </w:rPr>
        <w:t>Shaber</w:t>
      </w:r>
      <w:proofErr w:type="spellEnd"/>
      <w:r w:rsidRPr="0080509D">
        <w:rPr>
          <w:rFonts w:ascii="Times New Roman" w:hAnsi="Times New Roman" w:cs="Times New Roman"/>
          <w:bCs/>
          <w:color w:val="000000" w:themeColor="text1"/>
          <w:sz w:val="24"/>
          <w:szCs w:val="24"/>
        </w:rPr>
        <w:t xml:space="preserve"> </w:t>
      </w:r>
      <w:proofErr w:type="spellStart"/>
      <w:r w:rsidRPr="0080509D">
        <w:rPr>
          <w:rFonts w:ascii="Times New Roman" w:hAnsi="Times New Roman" w:cs="Times New Roman"/>
          <w:bCs/>
          <w:color w:val="000000" w:themeColor="text1"/>
          <w:sz w:val="24"/>
          <w:szCs w:val="24"/>
        </w:rPr>
        <w:t>Balzaku</w:t>
      </w:r>
      <w:proofErr w:type="spellEnd"/>
    </w:p>
    <w:p w14:paraId="66C8EB1C" w14:textId="77777777"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24 Korrik  2022 – E  madhe është gjëma e </w:t>
      </w:r>
      <w:proofErr w:type="spellStart"/>
      <w:r w:rsidRPr="0080509D">
        <w:rPr>
          <w:rFonts w:ascii="Times New Roman" w:hAnsi="Times New Roman" w:cs="Times New Roman"/>
          <w:bCs/>
          <w:color w:val="000000" w:themeColor="text1"/>
          <w:sz w:val="24"/>
          <w:szCs w:val="24"/>
        </w:rPr>
        <w:t>mekatit</w:t>
      </w:r>
      <w:proofErr w:type="spellEnd"/>
      <w:r w:rsidRPr="0080509D">
        <w:rPr>
          <w:rFonts w:ascii="Times New Roman" w:hAnsi="Times New Roman" w:cs="Times New Roman"/>
          <w:bCs/>
          <w:color w:val="000000" w:themeColor="text1"/>
          <w:sz w:val="24"/>
          <w:szCs w:val="24"/>
        </w:rPr>
        <w:t xml:space="preserve"> – </w:t>
      </w:r>
      <w:proofErr w:type="spellStart"/>
      <w:r w:rsidRPr="0080509D">
        <w:rPr>
          <w:rFonts w:ascii="Times New Roman" w:hAnsi="Times New Roman" w:cs="Times New Roman"/>
          <w:bCs/>
          <w:color w:val="000000" w:themeColor="text1"/>
          <w:sz w:val="24"/>
          <w:szCs w:val="24"/>
        </w:rPr>
        <w:t>Mitrush</w:t>
      </w:r>
      <w:proofErr w:type="spellEnd"/>
      <w:r w:rsidRPr="0080509D">
        <w:rPr>
          <w:rFonts w:ascii="Times New Roman" w:hAnsi="Times New Roman" w:cs="Times New Roman"/>
          <w:bCs/>
          <w:color w:val="000000" w:themeColor="text1"/>
          <w:sz w:val="24"/>
          <w:szCs w:val="24"/>
        </w:rPr>
        <w:t xml:space="preserve"> </w:t>
      </w:r>
      <w:proofErr w:type="spellStart"/>
      <w:r w:rsidRPr="0080509D">
        <w:rPr>
          <w:rFonts w:ascii="Times New Roman" w:hAnsi="Times New Roman" w:cs="Times New Roman"/>
          <w:bCs/>
          <w:color w:val="000000" w:themeColor="text1"/>
          <w:sz w:val="24"/>
          <w:szCs w:val="24"/>
        </w:rPr>
        <w:t>Kuteli</w:t>
      </w:r>
      <w:proofErr w:type="spellEnd"/>
      <w:r w:rsidRPr="0080509D">
        <w:rPr>
          <w:rFonts w:ascii="Times New Roman" w:hAnsi="Times New Roman" w:cs="Times New Roman"/>
          <w:bCs/>
          <w:color w:val="000000" w:themeColor="text1"/>
          <w:sz w:val="24"/>
          <w:szCs w:val="24"/>
        </w:rPr>
        <w:t xml:space="preserve"> </w:t>
      </w:r>
    </w:p>
    <w:p w14:paraId="59961D9C" w14:textId="7197DEEA"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25 Shtator 2022 - Edukimi i Stoikut – </w:t>
      </w:r>
      <w:proofErr w:type="spellStart"/>
      <w:r w:rsidRPr="0080509D">
        <w:rPr>
          <w:rFonts w:ascii="Times New Roman" w:hAnsi="Times New Roman" w:cs="Times New Roman"/>
          <w:bCs/>
          <w:color w:val="000000" w:themeColor="text1"/>
          <w:sz w:val="24"/>
          <w:szCs w:val="24"/>
        </w:rPr>
        <w:t>Pessoa</w:t>
      </w:r>
      <w:proofErr w:type="spellEnd"/>
      <w:r w:rsidRPr="0080509D">
        <w:rPr>
          <w:rFonts w:ascii="Times New Roman" w:hAnsi="Times New Roman" w:cs="Times New Roman"/>
          <w:bCs/>
          <w:color w:val="000000" w:themeColor="text1"/>
          <w:sz w:val="24"/>
          <w:szCs w:val="24"/>
        </w:rPr>
        <w:t xml:space="preserve"> </w:t>
      </w:r>
    </w:p>
    <w:p w14:paraId="70E20F13" w14:textId="53B3753D" w:rsidR="009300C3" w:rsidRPr="0080509D" w:rsidRDefault="00A25665"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Ndërsa</w:t>
      </w:r>
      <w:r w:rsidR="009300C3" w:rsidRPr="0080509D">
        <w:rPr>
          <w:rFonts w:ascii="Times New Roman" w:hAnsi="Times New Roman" w:cs="Times New Roman"/>
          <w:bCs/>
          <w:color w:val="000000" w:themeColor="text1"/>
          <w:sz w:val="24"/>
          <w:szCs w:val="24"/>
        </w:rPr>
        <w:t xml:space="preserve"> takimet e filmit nga ora 19-22</w:t>
      </w:r>
    </w:p>
    <w:p w14:paraId="2B69340E" w14:textId="77777777"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27 Mars 2022 – A </w:t>
      </w:r>
      <w:proofErr w:type="spellStart"/>
      <w:r w:rsidRPr="0080509D">
        <w:rPr>
          <w:rFonts w:ascii="Times New Roman" w:hAnsi="Times New Roman" w:cs="Times New Roman"/>
          <w:bCs/>
          <w:color w:val="000000" w:themeColor="text1"/>
          <w:sz w:val="24"/>
          <w:szCs w:val="24"/>
        </w:rPr>
        <w:t>Saparation</w:t>
      </w:r>
      <w:proofErr w:type="spellEnd"/>
      <w:r w:rsidRPr="0080509D">
        <w:rPr>
          <w:rFonts w:ascii="Times New Roman" w:hAnsi="Times New Roman" w:cs="Times New Roman"/>
          <w:bCs/>
          <w:color w:val="000000" w:themeColor="text1"/>
          <w:sz w:val="24"/>
          <w:szCs w:val="24"/>
        </w:rPr>
        <w:t xml:space="preserve"> </w:t>
      </w:r>
    </w:p>
    <w:p w14:paraId="7DFEC324" w14:textId="77777777"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28 Gusht 2022 – The </w:t>
      </w:r>
      <w:proofErr w:type="spellStart"/>
      <w:r w:rsidRPr="0080509D">
        <w:rPr>
          <w:rFonts w:ascii="Times New Roman" w:hAnsi="Times New Roman" w:cs="Times New Roman"/>
          <w:bCs/>
          <w:color w:val="000000" w:themeColor="text1"/>
          <w:sz w:val="24"/>
          <w:szCs w:val="24"/>
        </w:rPr>
        <w:t>Salman</w:t>
      </w:r>
      <w:proofErr w:type="spellEnd"/>
      <w:r w:rsidRPr="0080509D">
        <w:rPr>
          <w:rFonts w:ascii="Times New Roman" w:hAnsi="Times New Roman" w:cs="Times New Roman"/>
          <w:bCs/>
          <w:color w:val="000000" w:themeColor="text1"/>
          <w:sz w:val="24"/>
          <w:szCs w:val="24"/>
        </w:rPr>
        <w:t xml:space="preserve"> </w:t>
      </w:r>
    </w:p>
    <w:p w14:paraId="319135EA" w14:textId="77777777"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23 Tetor 2022 – The </w:t>
      </w:r>
      <w:proofErr w:type="spellStart"/>
      <w:r w:rsidRPr="0080509D">
        <w:rPr>
          <w:rFonts w:ascii="Times New Roman" w:hAnsi="Times New Roman" w:cs="Times New Roman"/>
          <w:bCs/>
          <w:color w:val="000000" w:themeColor="text1"/>
          <w:sz w:val="24"/>
          <w:szCs w:val="24"/>
        </w:rPr>
        <w:t>intouchables</w:t>
      </w:r>
      <w:proofErr w:type="spellEnd"/>
      <w:r w:rsidRPr="0080509D">
        <w:rPr>
          <w:rFonts w:ascii="Times New Roman" w:hAnsi="Times New Roman" w:cs="Times New Roman"/>
          <w:bCs/>
          <w:color w:val="000000" w:themeColor="text1"/>
          <w:sz w:val="24"/>
          <w:szCs w:val="24"/>
        </w:rPr>
        <w:t xml:space="preserve"> </w:t>
      </w:r>
    </w:p>
    <w:p w14:paraId="2ACE12F9" w14:textId="36846EFB" w:rsidR="009300C3" w:rsidRPr="0080509D" w:rsidRDefault="009300C3" w:rsidP="001D632C">
      <w:p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27 </w:t>
      </w:r>
      <w:r w:rsidR="00A25665" w:rsidRPr="0080509D">
        <w:rPr>
          <w:rFonts w:ascii="Times New Roman" w:hAnsi="Times New Roman" w:cs="Times New Roman"/>
          <w:bCs/>
          <w:color w:val="000000" w:themeColor="text1"/>
          <w:sz w:val="24"/>
          <w:szCs w:val="24"/>
        </w:rPr>
        <w:t>Nëntor</w:t>
      </w:r>
      <w:r w:rsidRPr="0080509D">
        <w:rPr>
          <w:rFonts w:ascii="Times New Roman" w:hAnsi="Times New Roman" w:cs="Times New Roman"/>
          <w:bCs/>
          <w:color w:val="000000" w:themeColor="text1"/>
          <w:sz w:val="24"/>
          <w:szCs w:val="24"/>
        </w:rPr>
        <w:t xml:space="preserve"> 2022- A Hero </w:t>
      </w:r>
    </w:p>
    <w:p w14:paraId="3EBAA071" w14:textId="77777777" w:rsidR="009300C3" w:rsidRPr="0080509D" w:rsidRDefault="009300C3" w:rsidP="001D632C">
      <w:pPr>
        <w:spacing w:line="276" w:lineRule="auto"/>
        <w:rPr>
          <w:rFonts w:ascii="Times New Roman" w:hAnsi="Times New Roman" w:cs="Times New Roman"/>
          <w:b/>
          <w:color w:val="000000" w:themeColor="text1"/>
          <w:sz w:val="24"/>
          <w:szCs w:val="24"/>
        </w:rPr>
      </w:pPr>
    </w:p>
    <w:p w14:paraId="47589B85" w14:textId="4614C3EC" w:rsidR="009300C3"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SEKTORI I SPORTIT</w:t>
      </w:r>
    </w:p>
    <w:p w14:paraId="2D531B5A" w14:textId="3309BC29"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Janë organizuar një sërë aktivitete</w:t>
      </w:r>
      <w:r w:rsidR="00710D86" w:rsidRPr="0080509D">
        <w:rPr>
          <w:rFonts w:ascii="Times New Roman" w:hAnsi="Times New Roman" w:cs="Times New Roman"/>
          <w:color w:val="000000" w:themeColor="text1"/>
          <w:sz w:val="24"/>
          <w:szCs w:val="24"/>
        </w:rPr>
        <w:t>sh</w:t>
      </w:r>
      <w:r w:rsidRPr="0080509D">
        <w:rPr>
          <w:rFonts w:ascii="Times New Roman" w:hAnsi="Times New Roman" w:cs="Times New Roman"/>
          <w:color w:val="000000" w:themeColor="text1"/>
          <w:sz w:val="24"/>
          <w:szCs w:val="24"/>
        </w:rPr>
        <w:t xml:space="preserve"> të ndryshme sportive nga klubet sportive, shoqatat sportive dhe rekreative. Janë vizituar klubet sportive të qytetit ku temë kryesore ka qenë mbështetja dhe investimi për shkollat sportive, po ashtu janë zhvilluar bisedime lidhur me avancimin e sportit në Komunën e Shtimes.</w:t>
      </w:r>
    </w:p>
    <w:p w14:paraId="72696D28" w14:textId="5B9513C8" w:rsidR="009300C3" w:rsidRPr="0080509D" w:rsidRDefault="009300C3" w:rsidP="001D632C">
      <w:pPr>
        <w:spacing w:line="276" w:lineRule="auto"/>
        <w:rPr>
          <w:rFonts w:ascii="Times New Roman" w:hAnsi="Times New Roman" w:cs="Times New Roman"/>
          <w:color w:val="000000" w:themeColor="text1"/>
          <w:sz w:val="24"/>
          <w:szCs w:val="24"/>
        </w:rPr>
      </w:pPr>
    </w:p>
    <w:p w14:paraId="0124C8A3" w14:textId="7B31B4AE" w:rsidR="00BF1237" w:rsidRPr="0080509D" w:rsidRDefault="00BF1237" w:rsidP="001D632C">
      <w:pPr>
        <w:spacing w:line="276" w:lineRule="auto"/>
        <w:rPr>
          <w:rFonts w:ascii="Times New Roman" w:hAnsi="Times New Roman" w:cs="Times New Roman"/>
          <w:color w:val="000000" w:themeColor="text1"/>
          <w:sz w:val="24"/>
          <w:szCs w:val="24"/>
        </w:rPr>
      </w:pPr>
    </w:p>
    <w:p w14:paraId="3CED8281" w14:textId="7EB467A6" w:rsidR="00BF1237" w:rsidRPr="0080509D" w:rsidRDefault="00BF1237" w:rsidP="001D632C">
      <w:pPr>
        <w:spacing w:line="276" w:lineRule="auto"/>
        <w:rPr>
          <w:rFonts w:ascii="Times New Roman" w:hAnsi="Times New Roman" w:cs="Times New Roman"/>
          <w:color w:val="000000" w:themeColor="text1"/>
          <w:sz w:val="24"/>
          <w:szCs w:val="24"/>
        </w:rPr>
      </w:pPr>
    </w:p>
    <w:p w14:paraId="69F954DF" w14:textId="138E6088" w:rsidR="00BF1237" w:rsidRPr="0080509D" w:rsidRDefault="00BF1237" w:rsidP="001D632C">
      <w:pPr>
        <w:spacing w:line="276" w:lineRule="auto"/>
        <w:rPr>
          <w:rFonts w:ascii="Times New Roman" w:hAnsi="Times New Roman" w:cs="Times New Roman"/>
          <w:color w:val="000000" w:themeColor="text1"/>
          <w:sz w:val="24"/>
          <w:szCs w:val="24"/>
        </w:rPr>
      </w:pPr>
    </w:p>
    <w:p w14:paraId="5819EB4A" w14:textId="75646453" w:rsidR="006879CE" w:rsidRPr="0080509D" w:rsidRDefault="006879CE" w:rsidP="001D632C">
      <w:pPr>
        <w:spacing w:line="276" w:lineRule="auto"/>
        <w:rPr>
          <w:rFonts w:ascii="Times New Roman" w:hAnsi="Times New Roman" w:cs="Times New Roman"/>
          <w:color w:val="000000" w:themeColor="text1"/>
          <w:sz w:val="24"/>
          <w:szCs w:val="24"/>
        </w:rPr>
      </w:pPr>
    </w:p>
    <w:p w14:paraId="2769BA51" w14:textId="77777777" w:rsidR="006879CE" w:rsidRPr="0080509D" w:rsidRDefault="006879CE" w:rsidP="001D632C">
      <w:pPr>
        <w:spacing w:line="276" w:lineRule="auto"/>
        <w:rPr>
          <w:rFonts w:ascii="Times New Roman" w:hAnsi="Times New Roman" w:cs="Times New Roman"/>
          <w:color w:val="000000" w:themeColor="text1"/>
          <w:sz w:val="24"/>
          <w:szCs w:val="24"/>
        </w:rPr>
      </w:pPr>
    </w:p>
    <w:p w14:paraId="13D867CD" w14:textId="178435E8" w:rsidR="009300C3"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AKTIVITETET NË SEKTORIN E SPORTIT</w:t>
      </w:r>
    </w:p>
    <w:p w14:paraId="1D543F62" w14:textId="1B1A76A0" w:rsidR="009300C3" w:rsidRPr="0080509D" w:rsidRDefault="009300C3"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Klubet aktive të qytet janë duke realizuar garat në nivel Republikan dhe kan</w:t>
      </w:r>
      <w:r w:rsidR="00710D86"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arritur rezultate të mira</w:t>
      </w:r>
      <w:r w:rsidR="00D73FF3" w:rsidRPr="0080509D">
        <w:rPr>
          <w:rFonts w:ascii="Times New Roman" w:hAnsi="Times New Roman" w:cs="Times New Roman"/>
          <w:color w:val="000000" w:themeColor="text1"/>
          <w:sz w:val="24"/>
          <w:szCs w:val="24"/>
        </w:rPr>
        <w:t>:</w:t>
      </w:r>
    </w:p>
    <w:p w14:paraId="44105942" w14:textId="716A07E3"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Futbollit “Vjosa” – në kampionatin  2021/2022 , konkretisht në sezonin pranveror  të vitit 2022 në Ligën e Dytë është shpallur Kampion dhe tani kalon në Ligën </w:t>
      </w:r>
      <w:r w:rsidRPr="0080509D">
        <w:rPr>
          <w:rFonts w:ascii="Times New Roman" w:hAnsi="Times New Roman" w:cs="Times New Roman"/>
          <w:color w:val="000000" w:themeColor="text1"/>
          <w:sz w:val="24"/>
          <w:szCs w:val="24"/>
        </w:rPr>
        <w:lastRenderedPageBreak/>
        <w:t xml:space="preserve">e Parë të Futbollit  të Republikës së Kosovës. Gjithashtu në </w:t>
      </w:r>
      <w:r w:rsidR="00A25665" w:rsidRPr="0080509D">
        <w:rPr>
          <w:rFonts w:ascii="Times New Roman" w:hAnsi="Times New Roman" w:cs="Times New Roman"/>
          <w:color w:val="000000" w:themeColor="text1"/>
          <w:sz w:val="24"/>
          <w:szCs w:val="24"/>
        </w:rPr>
        <w:t>kuadër</w:t>
      </w:r>
      <w:r w:rsidRPr="0080509D">
        <w:rPr>
          <w:rFonts w:ascii="Times New Roman" w:hAnsi="Times New Roman" w:cs="Times New Roman"/>
          <w:color w:val="000000" w:themeColor="text1"/>
          <w:sz w:val="24"/>
          <w:szCs w:val="24"/>
        </w:rPr>
        <w:t xml:space="preserve"> të klubit është duke funksionuar shkolla e futbollit e cila ka të regjistruar rreth 150 fëmije të </w:t>
      </w:r>
      <w:r w:rsidR="00A25665" w:rsidRPr="0080509D">
        <w:rPr>
          <w:rFonts w:ascii="Times New Roman" w:hAnsi="Times New Roman" w:cs="Times New Roman"/>
          <w:color w:val="000000" w:themeColor="text1"/>
          <w:sz w:val="24"/>
          <w:szCs w:val="24"/>
        </w:rPr>
        <w:t>Komunës</w:t>
      </w:r>
      <w:r w:rsidRPr="0080509D">
        <w:rPr>
          <w:rFonts w:ascii="Times New Roman" w:hAnsi="Times New Roman" w:cs="Times New Roman"/>
          <w:color w:val="000000" w:themeColor="text1"/>
          <w:sz w:val="24"/>
          <w:szCs w:val="24"/>
        </w:rPr>
        <w:t xml:space="preserve"> së Shtimes. </w:t>
      </w:r>
    </w:p>
    <w:p w14:paraId="423D1DD5" w14:textId="5098FFAE"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w:t>
      </w:r>
      <w:proofErr w:type="spellStart"/>
      <w:r w:rsidRPr="0080509D">
        <w:rPr>
          <w:rFonts w:ascii="Times New Roman" w:hAnsi="Times New Roman" w:cs="Times New Roman"/>
          <w:color w:val="000000" w:themeColor="text1"/>
          <w:sz w:val="24"/>
          <w:szCs w:val="24"/>
        </w:rPr>
        <w:t>Futsallit</w:t>
      </w:r>
      <w:proofErr w:type="spellEnd"/>
      <w:r w:rsidRPr="0080509D">
        <w:rPr>
          <w:rFonts w:ascii="Times New Roman" w:hAnsi="Times New Roman" w:cs="Times New Roman"/>
          <w:color w:val="000000" w:themeColor="text1"/>
          <w:sz w:val="24"/>
          <w:szCs w:val="24"/>
        </w:rPr>
        <w:t xml:space="preserve"> “Vjosa”- në Kampionatin 2021/2022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zhvilluar garat në Ligën e Parë dhe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arritur  të inkuadrohen në </w:t>
      </w:r>
      <w:proofErr w:type="spellStart"/>
      <w:r w:rsidRPr="0080509D">
        <w:rPr>
          <w:rFonts w:ascii="Times New Roman" w:hAnsi="Times New Roman" w:cs="Times New Roman"/>
          <w:color w:val="000000" w:themeColor="text1"/>
          <w:sz w:val="24"/>
          <w:szCs w:val="24"/>
        </w:rPr>
        <w:t>Superligë</w:t>
      </w:r>
      <w:proofErr w:type="spellEnd"/>
      <w:r w:rsidRPr="0080509D">
        <w:rPr>
          <w:rFonts w:ascii="Times New Roman" w:hAnsi="Times New Roman" w:cs="Times New Roman"/>
          <w:color w:val="000000" w:themeColor="text1"/>
          <w:sz w:val="24"/>
          <w:szCs w:val="24"/>
        </w:rPr>
        <w:t>.</w:t>
      </w:r>
    </w:p>
    <w:p w14:paraId="3DAE3A96" w14:textId="609A54EE"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Hendbollit “ Vjosa”(femrat), ka zhvilluar garat </w:t>
      </w:r>
      <w:proofErr w:type="spellStart"/>
      <w:r w:rsidRPr="0080509D">
        <w:rPr>
          <w:rFonts w:ascii="Times New Roman" w:hAnsi="Times New Roman" w:cs="Times New Roman"/>
          <w:color w:val="000000" w:themeColor="text1"/>
          <w:sz w:val="24"/>
          <w:szCs w:val="24"/>
        </w:rPr>
        <w:t>kampionale</w:t>
      </w:r>
      <w:proofErr w:type="spellEnd"/>
      <w:r w:rsidRPr="0080509D">
        <w:rPr>
          <w:rFonts w:ascii="Times New Roman" w:hAnsi="Times New Roman" w:cs="Times New Roman"/>
          <w:color w:val="000000" w:themeColor="text1"/>
          <w:sz w:val="24"/>
          <w:szCs w:val="24"/>
        </w:rPr>
        <w:t xml:space="preserve"> në </w:t>
      </w:r>
      <w:proofErr w:type="spellStart"/>
      <w:r w:rsidRPr="0080509D">
        <w:rPr>
          <w:rFonts w:ascii="Times New Roman" w:hAnsi="Times New Roman" w:cs="Times New Roman"/>
          <w:color w:val="000000" w:themeColor="text1"/>
          <w:sz w:val="24"/>
          <w:szCs w:val="24"/>
        </w:rPr>
        <w:t>Superligën</w:t>
      </w:r>
      <w:proofErr w:type="spellEnd"/>
      <w:r w:rsidRPr="0080509D">
        <w:rPr>
          <w:rFonts w:ascii="Times New Roman" w:hAnsi="Times New Roman" w:cs="Times New Roman"/>
          <w:color w:val="000000" w:themeColor="text1"/>
          <w:sz w:val="24"/>
          <w:szCs w:val="24"/>
        </w:rPr>
        <w:t xml:space="preserve"> e Kosovës në </w:t>
      </w:r>
      <w:r w:rsidR="00BF1237" w:rsidRPr="0080509D">
        <w:rPr>
          <w:rFonts w:ascii="Times New Roman" w:hAnsi="Times New Roman" w:cs="Times New Roman"/>
          <w:color w:val="000000" w:themeColor="text1"/>
          <w:sz w:val="24"/>
          <w:szCs w:val="24"/>
        </w:rPr>
        <w:t>Hendboll</w:t>
      </w:r>
      <w:r w:rsidRPr="0080509D">
        <w:rPr>
          <w:rFonts w:ascii="Times New Roman" w:hAnsi="Times New Roman" w:cs="Times New Roman"/>
          <w:color w:val="000000" w:themeColor="text1"/>
          <w:sz w:val="24"/>
          <w:szCs w:val="24"/>
        </w:rPr>
        <w:t xml:space="preserve"> 2021/2022 të sezonit pranveror.</w:t>
      </w:r>
    </w:p>
    <w:p w14:paraId="600A6DE6" w14:textId="1BB90E99"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KH</w:t>
      </w:r>
      <w:r w:rsidR="00BF123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”Vjosa”(M),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zhvilluar garat në hendboll në Ligën e Parë.</w:t>
      </w:r>
    </w:p>
    <w:p w14:paraId="0B26EF7E" w14:textId="77777777"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Volejbollit ( meshkujt) ka përfunduar garat në Ligen e Parë të volejbollit kosovarë duke arritur rezultate të mira dhe duke u radhitur në vendin e tretë. </w:t>
      </w:r>
    </w:p>
    <w:p w14:paraId="6FBE6D91" w14:textId="77A99EA9"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Volejbollit (femrat) po ashtu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përfunduar garat në ligen e parë të volejbollit kosovarë.</w:t>
      </w:r>
    </w:p>
    <w:p w14:paraId="777E47BD" w14:textId="2571B8C8"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Klubi i Boksit</w:t>
      </w:r>
      <w:r w:rsidR="00BF123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proofErr w:type="spellStart"/>
      <w:r w:rsidRPr="0080509D">
        <w:rPr>
          <w:rFonts w:ascii="Times New Roman" w:hAnsi="Times New Roman" w:cs="Times New Roman"/>
          <w:color w:val="000000" w:themeColor="text1"/>
          <w:sz w:val="24"/>
          <w:szCs w:val="24"/>
        </w:rPr>
        <w:t>Skender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Salihaj</w:t>
      </w:r>
      <w:proofErr w:type="spellEnd"/>
      <w:r w:rsidRPr="0080509D">
        <w:rPr>
          <w:rFonts w:ascii="Times New Roman" w:hAnsi="Times New Roman" w:cs="Times New Roman"/>
          <w:color w:val="000000" w:themeColor="text1"/>
          <w:sz w:val="24"/>
          <w:szCs w:val="24"/>
        </w:rPr>
        <w:t xml:space="preserve">”- po zhvillon  garat në nivel të Kosovës , ka marrë pjesë në disa turne memorial, </w:t>
      </w:r>
    </w:p>
    <w:p w14:paraId="42930570" w14:textId="49A1BB8E"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Klubi i </w:t>
      </w:r>
      <w:proofErr w:type="spellStart"/>
      <w:r w:rsidRPr="0080509D">
        <w:rPr>
          <w:rFonts w:ascii="Times New Roman" w:hAnsi="Times New Roman" w:cs="Times New Roman"/>
          <w:color w:val="000000" w:themeColor="text1"/>
          <w:sz w:val="24"/>
          <w:szCs w:val="24"/>
        </w:rPr>
        <w:t>Kik</w:t>
      </w:r>
      <w:proofErr w:type="spellEnd"/>
      <w:r w:rsidRPr="0080509D">
        <w:rPr>
          <w:rFonts w:ascii="Times New Roman" w:hAnsi="Times New Roman" w:cs="Times New Roman"/>
          <w:color w:val="000000" w:themeColor="text1"/>
          <w:sz w:val="24"/>
          <w:szCs w:val="24"/>
        </w:rPr>
        <w:t xml:space="preserve"> Boksit-karate ”</w:t>
      </w:r>
      <w:proofErr w:type="spellStart"/>
      <w:r w:rsidRPr="0080509D">
        <w:rPr>
          <w:rFonts w:ascii="Times New Roman" w:hAnsi="Times New Roman" w:cs="Times New Roman"/>
          <w:color w:val="000000" w:themeColor="text1"/>
          <w:sz w:val="24"/>
          <w:szCs w:val="24"/>
        </w:rPr>
        <w:t>Skender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Salihaj</w:t>
      </w:r>
      <w:proofErr w:type="spellEnd"/>
      <w:r w:rsidRPr="0080509D">
        <w:rPr>
          <w:rFonts w:ascii="Times New Roman" w:hAnsi="Times New Roman" w:cs="Times New Roman"/>
          <w:color w:val="000000" w:themeColor="text1"/>
          <w:sz w:val="24"/>
          <w:szCs w:val="24"/>
        </w:rPr>
        <w:t xml:space="preserve">” për veç pjesëmarrjes në turne të ndryshëm në Kosovë, </w:t>
      </w:r>
      <w:proofErr w:type="spellStart"/>
      <w:r w:rsidRPr="0080509D">
        <w:rPr>
          <w:rFonts w:ascii="Times New Roman" w:hAnsi="Times New Roman" w:cs="Times New Roman"/>
          <w:color w:val="000000" w:themeColor="text1"/>
          <w:sz w:val="24"/>
          <w:szCs w:val="24"/>
        </w:rPr>
        <w:t>kik</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bokseret</w:t>
      </w:r>
      <w:proofErr w:type="spellEnd"/>
      <w:r w:rsidRPr="0080509D">
        <w:rPr>
          <w:rFonts w:ascii="Times New Roman" w:hAnsi="Times New Roman" w:cs="Times New Roman"/>
          <w:color w:val="000000" w:themeColor="text1"/>
          <w:sz w:val="24"/>
          <w:szCs w:val="24"/>
        </w:rPr>
        <w:t xml:space="preserve"> e këtij klubi po tregojnë rezultate të mira, klubi i </w:t>
      </w:r>
      <w:proofErr w:type="spellStart"/>
      <w:r w:rsidRPr="0080509D">
        <w:rPr>
          <w:rFonts w:ascii="Times New Roman" w:hAnsi="Times New Roman" w:cs="Times New Roman"/>
          <w:color w:val="000000" w:themeColor="text1"/>
          <w:sz w:val="24"/>
          <w:szCs w:val="24"/>
        </w:rPr>
        <w:t>Kik</w:t>
      </w:r>
      <w:proofErr w:type="spellEnd"/>
      <w:r w:rsidRPr="0080509D">
        <w:rPr>
          <w:rFonts w:ascii="Times New Roman" w:hAnsi="Times New Roman" w:cs="Times New Roman"/>
          <w:color w:val="000000" w:themeColor="text1"/>
          <w:sz w:val="24"/>
          <w:szCs w:val="24"/>
        </w:rPr>
        <w:t xml:space="preserve">-Boksit ka marr pjesë në Kampionatin Ndërkombëtar në </w:t>
      </w:r>
      <w:proofErr w:type="spellStart"/>
      <w:r w:rsidRPr="0080509D">
        <w:rPr>
          <w:rFonts w:ascii="Times New Roman" w:hAnsi="Times New Roman" w:cs="Times New Roman"/>
          <w:color w:val="000000" w:themeColor="text1"/>
          <w:sz w:val="24"/>
          <w:szCs w:val="24"/>
        </w:rPr>
        <w:t>Kik</w:t>
      </w:r>
      <w:proofErr w:type="spellEnd"/>
      <w:r w:rsidRPr="0080509D">
        <w:rPr>
          <w:rFonts w:ascii="Times New Roman" w:hAnsi="Times New Roman" w:cs="Times New Roman"/>
          <w:color w:val="000000" w:themeColor="text1"/>
          <w:sz w:val="24"/>
          <w:szCs w:val="24"/>
        </w:rPr>
        <w:t xml:space="preserve">-Boksi cili është mbajtur në Mal të Zi, ku komunën tonë e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w:t>
      </w:r>
      <w:r w:rsidR="00BF1237" w:rsidRPr="0080509D">
        <w:rPr>
          <w:rFonts w:ascii="Times New Roman" w:hAnsi="Times New Roman" w:cs="Times New Roman"/>
          <w:color w:val="000000" w:themeColor="text1"/>
          <w:sz w:val="24"/>
          <w:szCs w:val="24"/>
        </w:rPr>
        <w:t>përfaqësuar</w:t>
      </w:r>
      <w:r w:rsidRPr="0080509D">
        <w:rPr>
          <w:rFonts w:ascii="Times New Roman" w:hAnsi="Times New Roman" w:cs="Times New Roman"/>
          <w:color w:val="000000" w:themeColor="text1"/>
          <w:sz w:val="24"/>
          <w:szCs w:val="24"/>
        </w:rPr>
        <w:t xml:space="preserve"> 11 garues, të cilët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arrit rezultate të larta duke fituar 6 medalje të arta dhe 3 të </w:t>
      </w:r>
      <w:r w:rsidR="00A25665" w:rsidRPr="0080509D">
        <w:rPr>
          <w:rFonts w:ascii="Times New Roman" w:hAnsi="Times New Roman" w:cs="Times New Roman"/>
          <w:color w:val="000000" w:themeColor="text1"/>
          <w:sz w:val="24"/>
          <w:szCs w:val="24"/>
        </w:rPr>
        <w:t>argjendta</w:t>
      </w:r>
      <w:r w:rsidRPr="0080509D">
        <w:rPr>
          <w:rFonts w:ascii="Times New Roman" w:hAnsi="Times New Roman" w:cs="Times New Roman"/>
          <w:color w:val="000000" w:themeColor="text1"/>
          <w:sz w:val="24"/>
          <w:szCs w:val="24"/>
        </w:rPr>
        <w:t xml:space="preserve"> dhe 2 të bronzta .</w:t>
      </w:r>
    </w:p>
    <w:p w14:paraId="1D446332" w14:textId="1B485D61"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Gjithashtu klubi i </w:t>
      </w:r>
      <w:proofErr w:type="spellStart"/>
      <w:r w:rsidRPr="0080509D">
        <w:rPr>
          <w:rFonts w:ascii="Times New Roman" w:hAnsi="Times New Roman" w:cs="Times New Roman"/>
          <w:color w:val="000000" w:themeColor="text1"/>
          <w:sz w:val="24"/>
          <w:szCs w:val="24"/>
        </w:rPr>
        <w:t>Karates</w:t>
      </w:r>
      <w:proofErr w:type="spellEnd"/>
      <w:r w:rsidRPr="0080509D">
        <w:rPr>
          <w:rFonts w:ascii="Times New Roman" w:hAnsi="Times New Roman" w:cs="Times New Roman"/>
          <w:color w:val="000000" w:themeColor="text1"/>
          <w:sz w:val="24"/>
          <w:szCs w:val="24"/>
        </w:rPr>
        <w:t xml:space="preserve">  më 26 dhe 27 mars,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marr pjesë me 5 garues në Turnirin Ndërkombëtarë që është mbajtur në Prishtinë, ku në këtë turnir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fitu</w:t>
      </w:r>
      <w:proofErr w:type="spellEnd"/>
      <w:r w:rsidRPr="0080509D">
        <w:rPr>
          <w:rFonts w:ascii="Times New Roman" w:hAnsi="Times New Roman" w:cs="Times New Roman"/>
          <w:color w:val="000000" w:themeColor="text1"/>
          <w:sz w:val="24"/>
          <w:szCs w:val="24"/>
        </w:rPr>
        <w:t xml:space="preserve"> tri medalje, dy të </w:t>
      </w:r>
      <w:r w:rsidR="00A25665" w:rsidRPr="0080509D">
        <w:rPr>
          <w:rFonts w:ascii="Times New Roman" w:hAnsi="Times New Roman" w:cs="Times New Roman"/>
          <w:color w:val="000000" w:themeColor="text1"/>
          <w:sz w:val="24"/>
          <w:szCs w:val="24"/>
        </w:rPr>
        <w:t>argjendta</w:t>
      </w:r>
      <w:r w:rsidRPr="0080509D">
        <w:rPr>
          <w:rFonts w:ascii="Times New Roman" w:hAnsi="Times New Roman" w:cs="Times New Roman"/>
          <w:color w:val="000000" w:themeColor="text1"/>
          <w:sz w:val="24"/>
          <w:szCs w:val="24"/>
        </w:rPr>
        <w:t xml:space="preserve"> dhe një të </w:t>
      </w:r>
      <w:r w:rsidR="00A25665" w:rsidRPr="0080509D">
        <w:rPr>
          <w:rFonts w:ascii="Times New Roman" w:hAnsi="Times New Roman" w:cs="Times New Roman"/>
          <w:color w:val="000000" w:themeColor="text1"/>
          <w:sz w:val="24"/>
          <w:szCs w:val="24"/>
        </w:rPr>
        <w:t>bronzte</w:t>
      </w:r>
      <w:r w:rsidRPr="0080509D">
        <w:rPr>
          <w:rFonts w:ascii="Times New Roman" w:hAnsi="Times New Roman" w:cs="Times New Roman"/>
          <w:color w:val="000000" w:themeColor="text1"/>
          <w:sz w:val="24"/>
          <w:szCs w:val="24"/>
        </w:rPr>
        <w:t xml:space="preserve">. </w:t>
      </w:r>
    </w:p>
    <w:p w14:paraId="639E2FE8" w14:textId="7DF2C27A"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Edhe Klubi i </w:t>
      </w:r>
      <w:r w:rsidR="00A25665" w:rsidRPr="0080509D">
        <w:rPr>
          <w:rFonts w:ascii="Times New Roman" w:hAnsi="Times New Roman" w:cs="Times New Roman"/>
          <w:color w:val="000000" w:themeColor="text1"/>
          <w:sz w:val="24"/>
          <w:szCs w:val="24"/>
        </w:rPr>
        <w:t>Çiklizmit</w:t>
      </w:r>
      <w:r w:rsidRPr="0080509D">
        <w:rPr>
          <w:rFonts w:ascii="Times New Roman" w:hAnsi="Times New Roman" w:cs="Times New Roman"/>
          <w:color w:val="000000" w:themeColor="text1"/>
          <w:sz w:val="24"/>
          <w:szCs w:val="24"/>
        </w:rPr>
        <w:t xml:space="preserve"> “VJOSA”- ka mbajtur garat ne </w:t>
      </w:r>
      <w:r w:rsidR="00A25665" w:rsidRPr="0080509D">
        <w:rPr>
          <w:rFonts w:ascii="Times New Roman" w:hAnsi="Times New Roman" w:cs="Times New Roman"/>
          <w:color w:val="000000" w:themeColor="text1"/>
          <w:sz w:val="24"/>
          <w:szCs w:val="24"/>
        </w:rPr>
        <w:t>çiklizëm</w:t>
      </w:r>
      <w:r w:rsidRPr="0080509D">
        <w:rPr>
          <w:rFonts w:ascii="Times New Roman" w:hAnsi="Times New Roman" w:cs="Times New Roman"/>
          <w:color w:val="000000" w:themeColor="text1"/>
          <w:sz w:val="24"/>
          <w:szCs w:val="24"/>
        </w:rPr>
        <w:t xml:space="preserve"> rrugor  “ROAD RACE” IN MEMORIAM NUSRET MUSLIU.</w:t>
      </w:r>
    </w:p>
    <w:p w14:paraId="200DA909" w14:textId="6145A77A" w:rsidR="009300C3" w:rsidRPr="0080509D" w:rsidRDefault="009300C3" w:rsidP="007E1742">
      <w:pPr>
        <w:numPr>
          <w:ilvl w:val="0"/>
          <w:numId w:val="12"/>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Po ashtu gjatë kësaj periudhe është themeluar Klubi i </w:t>
      </w:r>
      <w:proofErr w:type="spellStart"/>
      <w:r w:rsidRPr="0080509D">
        <w:rPr>
          <w:rFonts w:ascii="Times New Roman" w:hAnsi="Times New Roman" w:cs="Times New Roman"/>
          <w:color w:val="000000" w:themeColor="text1"/>
          <w:sz w:val="24"/>
          <w:szCs w:val="24"/>
        </w:rPr>
        <w:t>Pikados</w:t>
      </w:r>
      <w:proofErr w:type="spellEnd"/>
      <w:r w:rsidRPr="0080509D">
        <w:rPr>
          <w:rFonts w:ascii="Times New Roman" w:hAnsi="Times New Roman" w:cs="Times New Roman"/>
          <w:color w:val="000000" w:themeColor="text1"/>
          <w:sz w:val="24"/>
          <w:szCs w:val="24"/>
        </w:rPr>
        <w:t xml:space="preserve"> i cili është licencuar nga DKRS.</w:t>
      </w:r>
    </w:p>
    <w:p w14:paraId="4836CB83" w14:textId="77777777" w:rsidR="00D73FF3" w:rsidRPr="0080509D" w:rsidRDefault="00D73FF3" w:rsidP="007E1742">
      <w:pPr>
        <w:numPr>
          <w:ilvl w:val="0"/>
          <w:numId w:val="12"/>
        </w:numPr>
        <w:spacing w:after="0" w:line="276" w:lineRule="auto"/>
        <w:jc w:val="both"/>
        <w:rPr>
          <w:rFonts w:ascii="Times New Roman" w:hAnsi="Times New Roman" w:cs="Times New Roman"/>
          <w:color w:val="000000" w:themeColor="text1"/>
          <w:sz w:val="24"/>
          <w:szCs w:val="24"/>
        </w:rPr>
      </w:pPr>
    </w:p>
    <w:p w14:paraId="603F1361" w14:textId="7D60796B" w:rsidR="009300C3" w:rsidRPr="0080509D" w:rsidRDefault="009300C3"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PROJEKTET KAPITALE </w:t>
      </w:r>
    </w:p>
    <w:p w14:paraId="575B0F3E" w14:textId="2B663BE8"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Projektet kapitale janë në procedur</w:t>
      </w:r>
      <w:r w:rsidR="00710D86"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të prokurimit ato të cilat kan</w:t>
      </w:r>
      <w:r w:rsidR="00710D86"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qenë të planifikuara dhe ato që </w:t>
      </w:r>
      <w:r w:rsidR="00A25665"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qenë në vazhdimësi. Projekti i Bustit të </w:t>
      </w:r>
      <w:proofErr w:type="spellStart"/>
      <w:r w:rsidRPr="0080509D">
        <w:rPr>
          <w:rFonts w:ascii="Times New Roman" w:hAnsi="Times New Roman" w:cs="Times New Roman"/>
          <w:color w:val="000000" w:themeColor="text1"/>
          <w:sz w:val="24"/>
          <w:szCs w:val="24"/>
        </w:rPr>
        <w:t>Ahmet</w:t>
      </w:r>
      <w:proofErr w:type="spellEnd"/>
      <w:r w:rsidRPr="0080509D">
        <w:rPr>
          <w:rFonts w:ascii="Times New Roman" w:hAnsi="Times New Roman" w:cs="Times New Roman"/>
          <w:color w:val="000000" w:themeColor="text1"/>
          <w:sz w:val="24"/>
          <w:szCs w:val="24"/>
        </w:rPr>
        <w:t xml:space="preserve"> Shtimes ka përfunduar dhe është </w:t>
      </w:r>
      <w:r w:rsidR="00A25665" w:rsidRPr="0080509D">
        <w:rPr>
          <w:rFonts w:ascii="Times New Roman" w:hAnsi="Times New Roman" w:cs="Times New Roman"/>
          <w:color w:val="000000" w:themeColor="text1"/>
          <w:sz w:val="24"/>
          <w:szCs w:val="24"/>
        </w:rPr>
        <w:t>inauguruar</w:t>
      </w:r>
      <w:r w:rsidRPr="0080509D">
        <w:rPr>
          <w:rFonts w:ascii="Times New Roman" w:hAnsi="Times New Roman" w:cs="Times New Roman"/>
          <w:color w:val="000000" w:themeColor="text1"/>
          <w:sz w:val="24"/>
          <w:szCs w:val="24"/>
        </w:rPr>
        <w:t xml:space="preserve"> m</w:t>
      </w:r>
      <w:r w:rsidR="00710D86"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12 Qershor. </w:t>
      </w:r>
      <w:r w:rsidR="00D73FF3" w:rsidRPr="0080509D">
        <w:rPr>
          <w:rFonts w:ascii="Times New Roman" w:hAnsi="Times New Roman" w:cs="Times New Roman"/>
          <w:color w:val="000000" w:themeColor="text1"/>
          <w:sz w:val="24"/>
          <w:szCs w:val="24"/>
        </w:rPr>
        <w:t>Ndërsa pritet shumë shpejt edhe renovimi i Palestrës Sportive ose ndërtimi i një të re, varësisht sipas koordinimit me Ministrinë e Kulturës, Rinisë dhe Sportit.</w:t>
      </w:r>
    </w:p>
    <w:p w14:paraId="3F0985B2" w14:textId="63611CF4" w:rsidR="009300C3" w:rsidRPr="0080509D" w:rsidRDefault="009300C3" w:rsidP="007E1742">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SUBVENCIONET </w:t>
      </w:r>
    </w:p>
    <w:p w14:paraId="1782FC1B" w14:textId="0B5B5369" w:rsidR="009300C3" w:rsidRPr="0080509D" w:rsidRDefault="009300C3"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Është bërë thirrja publike për subvencionim nga ana e Komunës së Shtimes </w:t>
      </w:r>
      <w:r w:rsidR="00A25665" w:rsidRPr="0080509D">
        <w:rPr>
          <w:rFonts w:ascii="Times New Roman" w:hAnsi="Times New Roman" w:cs="Times New Roman"/>
          <w:color w:val="000000" w:themeColor="text1"/>
          <w:sz w:val="24"/>
          <w:szCs w:val="24"/>
        </w:rPr>
        <w:t>vetëm</w:t>
      </w:r>
      <w:r w:rsidRPr="0080509D">
        <w:rPr>
          <w:rFonts w:ascii="Times New Roman" w:hAnsi="Times New Roman" w:cs="Times New Roman"/>
          <w:color w:val="000000" w:themeColor="text1"/>
          <w:sz w:val="24"/>
          <w:szCs w:val="24"/>
        </w:rPr>
        <w:t xml:space="preserve"> për Sport, kjo formë e aplikimit është përkrahur nga opinioni i gjerë meqë ofron mundësi për të gjithë dhe transparencë maksimale. Afati i paraparë i thirrjes publike për paraqitjen e kërkesave për mbështetje financiar</w:t>
      </w:r>
      <w:r w:rsidR="00C237BC"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 të subjekteve të ndryshme</w:t>
      </w:r>
      <w:r w:rsidR="00710D8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710D86" w:rsidRPr="0080509D">
        <w:rPr>
          <w:rFonts w:ascii="Times New Roman" w:hAnsi="Times New Roman" w:cs="Times New Roman"/>
          <w:color w:val="000000" w:themeColor="text1"/>
          <w:sz w:val="24"/>
          <w:szCs w:val="24"/>
        </w:rPr>
        <w:t>T</w:t>
      </w:r>
      <w:r w:rsidRPr="0080509D">
        <w:rPr>
          <w:rFonts w:ascii="Times New Roman" w:hAnsi="Times New Roman" w:cs="Times New Roman"/>
          <w:color w:val="000000" w:themeColor="text1"/>
          <w:sz w:val="24"/>
          <w:szCs w:val="24"/>
        </w:rPr>
        <w:t>ë gjitha kërkesat do të prezantohen  para komisionin për subvencionim.</w:t>
      </w:r>
      <w:r w:rsidR="00C237B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DKRS- për këtë vit ka  ndarë 30.000.00 euro subvencione vet</w:t>
      </w:r>
      <w:r w:rsidR="00710D86"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m për sport</w:t>
      </w:r>
      <w:r w:rsidR="0074104E" w:rsidRPr="0080509D">
        <w:rPr>
          <w:rFonts w:ascii="Times New Roman" w:hAnsi="Times New Roman" w:cs="Times New Roman"/>
          <w:color w:val="000000" w:themeColor="text1"/>
          <w:sz w:val="24"/>
          <w:szCs w:val="24"/>
        </w:rPr>
        <w:t>.</w:t>
      </w:r>
      <w:r w:rsidR="00C237BC" w:rsidRPr="0080509D">
        <w:rPr>
          <w:rFonts w:ascii="Times New Roman" w:hAnsi="Times New Roman" w:cs="Times New Roman"/>
          <w:color w:val="000000" w:themeColor="text1"/>
          <w:sz w:val="24"/>
          <w:szCs w:val="24"/>
        </w:rPr>
        <w:t xml:space="preserve"> Subvencionet për këtë vit janë rritur, ku janë ndarë mjete nga të hyrat e bartura nga viti i kaluar, ku në total subvencione janë 40.000 euro.</w:t>
      </w:r>
    </w:p>
    <w:p w14:paraId="512A4620" w14:textId="77777777" w:rsidR="006039CC" w:rsidRPr="0080509D" w:rsidRDefault="006039CC" w:rsidP="001D632C">
      <w:pPr>
        <w:spacing w:line="276" w:lineRule="auto"/>
        <w:jc w:val="center"/>
        <w:rPr>
          <w:rFonts w:ascii="Times New Roman" w:hAnsi="Times New Roman" w:cs="Times New Roman"/>
          <w:b/>
          <w:bCs/>
          <w:color w:val="000000" w:themeColor="text1"/>
          <w:sz w:val="24"/>
          <w:szCs w:val="24"/>
        </w:rPr>
      </w:pPr>
    </w:p>
    <w:p w14:paraId="1BA593EA" w14:textId="1005FF92" w:rsidR="002C14F9" w:rsidRPr="0080509D" w:rsidRDefault="002C14F9" w:rsidP="001D632C">
      <w:pPr>
        <w:spacing w:after="0"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DREJTORIA PËR ADMINISTRATË TË PËRGJITHSHME</w:t>
      </w:r>
    </w:p>
    <w:p w14:paraId="3A28317A" w14:textId="77777777" w:rsidR="002C14F9" w:rsidRPr="0080509D" w:rsidRDefault="002C14F9" w:rsidP="001D632C">
      <w:pPr>
        <w:spacing w:after="0" w:line="276" w:lineRule="auto"/>
        <w:rPr>
          <w:rFonts w:ascii="Times New Roman" w:hAnsi="Times New Roman" w:cs="Times New Roman"/>
          <w:b/>
          <w:color w:val="000000" w:themeColor="text1"/>
          <w:sz w:val="24"/>
          <w:szCs w:val="24"/>
        </w:rPr>
      </w:pPr>
    </w:p>
    <w:p w14:paraId="32FEFB60"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Drejtoria e Administratës së Përgjithshme është përgjegjëse për ofrimin e shërbimeve për qytetarë përmes: Sektorit për Shërbime të Përgjithshme, Sektori i Gjendjes Civile, Zyra e Informimit, Zyra e Teknologjisë Informative dhe Sektori i Shërbimeve Teknike.</w:t>
      </w:r>
    </w:p>
    <w:p w14:paraId="7AFE547C" w14:textId="77777777"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Administrata është kujdesur që të gjitha aktvendimet dhe dokumentet tjera të gjendjes civile që kanë dalë nga kjo drejtori janë të lëshuara në pajtim me ligjet, rregulloret dhe udhëzimet administrative në fuqi.</w:t>
      </w:r>
    </w:p>
    <w:p w14:paraId="09FC053F" w14:textId="767654DF"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Janë </w:t>
      </w:r>
      <w:proofErr w:type="spellStart"/>
      <w:r w:rsidRPr="0080509D">
        <w:rPr>
          <w:rFonts w:ascii="Times New Roman" w:hAnsi="Times New Roman" w:cs="Times New Roman"/>
          <w:color w:val="000000" w:themeColor="text1"/>
          <w:sz w:val="24"/>
          <w:szCs w:val="24"/>
        </w:rPr>
        <w:t>inicuar</w:t>
      </w:r>
      <w:proofErr w:type="spellEnd"/>
      <w:r w:rsidRPr="0080509D">
        <w:rPr>
          <w:rFonts w:ascii="Times New Roman" w:hAnsi="Times New Roman" w:cs="Times New Roman"/>
          <w:color w:val="000000" w:themeColor="text1"/>
          <w:sz w:val="24"/>
          <w:szCs w:val="24"/>
        </w:rPr>
        <w:t xml:space="preserve"> procedurat për dy projektet kapitale, njëra për rregullimin e </w:t>
      </w:r>
      <w:r w:rsidR="00A25665" w:rsidRPr="0080509D">
        <w:rPr>
          <w:rFonts w:ascii="Times New Roman" w:hAnsi="Times New Roman" w:cs="Times New Roman"/>
          <w:color w:val="000000" w:themeColor="text1"/>
          <w:sz w:val="24"/>
          <w:szCs w:val="24"/>
        </w:rPr>
        <w:t>Bibliotekës</w:t>
      </w:r>
      <w:r w:rsidRPr="0080509D">
        <w:rPr>
          <w:rFonts w:ascii="Times New Roman" w:hAnsi="Times New Roman" w:cs="Times New Roman"/>
          <w:color w:val="000000" w:themeColor="text1"/>
          <w:sz w:val="24"/>
          <w:szCs w:val="24"/>
        </w:rPr>
        <w:t xml:space="preserve"> dhe </w:t>
      </w:r>
      <w:proofErr w:type="spellStart"/>
      <w:r w:rsidR="00A25665" w:rsidRPr="0080509D">
        <w:rPr>
          <w:rFonts w:ascii="Times New Roman" w:hAnsi="Times New Roman" w:cs="Times New Roman"/>
          <w:color w:val="000000" w:themeColor="text1"/>
          <w:sz w:val="24"/>
          <w:szCs w:val="24"/>
        </w:rPr>
        <w:t>Arkivës</w:t>
      </w:r>
      <w:proofErr w:type="spellEnd"/>
      <w:r w:rsidRPr="0080509D">
        <w:rPr>
          <w:rFonts w:ascii="Times New Roman" w:hAnsi="Times New Roman" w:cs="Times New Roman"/>
          <w:color w:val="000000" w:themeColor="text1"/>
          <w:sz w:val="24"/>
          <w:szCs w:val="24"/>
        </w:rPr>
        <w:t xml:space="preserve"> në komunën e Shtimes, ndërsa projekti për renovimin e Objektit të Komunës është në fazën finale për procedim në procedurat e prokurimit. </w:t>
      </w:r>
    </w:p>
    <w:p w14:paraId="24620074" w14:textId="77777777"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Janë </w:t>
      </w:r>
      <w:proofErr w:type="spellStart"/>
      <w:r w:rsidRPr="0080509D">
        <w:rPr>
          <w:rFonts w:ascii="Times New Roman" w:hAnsi="Times New Roman" w:cs="Times New Roman"/>
          <w:color w:val="000000" w:themeColor="text1"/>
          <w:sz w:val="24"/>
          <w:szCs w:val="24"/>
        </w:rPr>
        <w:t>inicuar</w:t>
      </w:r>
      <w:proofErr w:type="spellEnd"/>
      <w:r w:rsidRPr="0080509D">
        <w:rPr>
          <w:rFonts w:ascii="Times New Roman" w:hAnsi="Times New Roman" w:cs="Times New Roman"/>
          <w:color w:val="000000" w:themeColor="text1"/>
          <w:sz w:val="24"/>
          <w:szCs w:val="24"/>
        </w:rPr>
        <w:t xml:space="preserve"> procedurat për furnizim mallra dhe shërbime. </w:t>
      </w:r>
    </w:p>
    <w:p w14:paraId="5EB82F51" w14:textId="77777777"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Është bërë plani i prokurimit për periudhën 2022, për Drejtorinë e Administratës së Përgjithshme.</w:t>
      </w:r>
    </w:p>
    <w:p w14:paraId="25228D3D" w14:textId="77777777"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Ështe</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inicuar</w:t>
      </w:r>
      <w:proofErr w:type="spellEnd"/>
      <w:r w:rsidRPr="0080509D">
        <w:rPr>
          <w:rFonts w:ascii="Times New Roman" w:hAnsi="Times New Roman" w:cs="Times New Roman"/>
          <w:color w:val="000000" w:themeColor="text1"/>
          <w:sz w:val="24"/>
          <w:szCs w:val="24"/>
        </w:rPr>
        <w:t xml:space="preserve">  procesi për </w:t>
      </w:r>
      <w:proofErr w:type="spellStart"/>
      <w:r w:rsidRPr="0080509D">
        <w:rPr>
          <w:rFonts w:ascii="Times New Roman" w:hAnsi="Times New Roman" w:cs="Times New Roman"/>
          <w:color w:val="000000" w:themeColor="text1"/>
          <w:sz w:val="24"/>
          <w:szCs w:val="24"/>
        </w:rPr>
        <w:t>rifunksionalizim</w:t>
      </w:r>
      <w:proofErr w:type="spellEnd"/>
      <w:r w:rsidRPr="0080509D">
        <w:rPr>
          <w:rFonts w:ascii="Times New Roman" w:hAnsi="Times New Roman" w:cs="Times New Roman"/>
          <w:color w:val="000000" w:themeColor="text1"/>
          <w:sz w:val="24"/>
          <w:szCs w:val="24"/>
        </w:rPr>
        <w:t xml:space="preserve"> të sistemit të E-</w:t>
      </w:r>
      <w:proofErr w:type="spellStart"/>
      <w:r w:rsidRPr="0080509D">
        <w:rPr>
          <w:rFonts w:ascii="Times New Roman" w:hAnsi="Times New Roman" w:cs="Times New Roman"/>
          <w:color w:val="000000" w:themeColor="text1"/>
          <w:sz w:val="24"/>
          <w:szCs w:val="24"/>
        </w:rPr>
        <w:t>Kioskut</w:t>
      </w:r>
      <w:proofErr w:type="spellEnd"/>
      <w:r w:rsidRPr="0080509D">
        <w:rPr>
          <w:rFonts w:ascii="Times New Roman" w:hAnsi="Times New Roman" w:cs="Times New Roman"/>
          <w:color w:val="000000" w:themeColor="text1"/>
          <w:sz w:val="24"/>
          <w:szCs w:val="24"/>
        </w:rPr>
        <w:t xml:space="preserve">, për t’i ofruar shërbimet </w:t>
      </w:r>
      <w:proofErr w:type="spellStart"/>
      <w:r w:rsidRPr="0080509D">
        <w:rPr>
          <w:rFonts w:ascii="Times New Roman" w:hAnsi="Times New Roman" w:cs="Times New Roman"/>
          <w:color w:val="000000" w:themeColor="text1"/>
          <w:sz w:val="24"/>
          <w:szCs w:val="24"/>
        </w:rPr>
        <w:t>online</w:t>
      </w:r>
      <w:proofErr w:type="spellEnd"/>
      <w:r w:rsidRPr="0080509D">
        <w:rPr>
          <w:rFonts w:ascii="Times New Roman" w:hAnsi="Times New Roman" w:cs="Times New Roman"/>
          <w:color w:val="000000" w:themeColor="text1"/>
          <w:sz w:val="24"/>
          <w:szCs w:val="24"/>
        </w:rPr>
        <w:t xml:space="preserve"> të nxjerrjes së dokumenteve të gjendjes civile.</w:t>
      </w:r>
    </w:p>
    <w:p w14:paraId="39911642" w14:textId="7F82F5DC"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Gjatë periudhës janar-mars, ka ndërmarrë masat </w:t>
      </w:r>
      <w:proofErr w:type="spellStart"/>
      <w:r w:rsidRPr="0080509D">
        <w:rPr>
          <w:rFonts w:ascii="Times New Roman" w:hAnsi="Times New Roman" w:cs="Times New Roman"/>
          <w:color w:val="000000" w:themeColor="text1"/>
          <w:sz w:val="24"/>
          <w:szCs w:val="24"/>
        </w:rPr>
        <w:t>anti</w:t>
      </w:r>
      <w:proofErr w:type="spellEnd"/>
      <w:r w:rsidRPr="0080509D">
        <w:rPr>
          <w:rFonts w:ascii="Times New Roman" w:hAnsi="Times New Roman" w:cs="Times New Roman"/>
          <w:color w:val="000000" w:themeColor="text1"/>
          <w:sz w:val="24"/>
          <w:szCs w:val="24"/>
        </w:rPr>
        <w:t xml:space="preserve"> COVID-19, që dalin nga vendimi i fundit qeveritar i datës 23.01.2022 dhe më gjerë, </w:t>
      </w:r>
      <w:r w:rsidR="00A25665" w:rsidRPr="0080509D">
        <w:rPr>
          <w:rFonts w:ascii="Times New Roman" w:hAnsi="Times New Roman" w:cs="Times New Roman"/>
          <w:color w:val="000000" w:themeColor="text1"/>
          <w:sz w:val="24"/>
          <w:szCs w:val="24"/>
        </w:rPr>
        <w:t>po ashtu</w:t>
      </w:r>
      <w:r w:rsidRPr="0080509D">
        <w:rPr>
          <w:rFonts w:ascii="Times New Roman" w:hAnsi="Times New Roman" w:cs="Times New Roman"/>
          <w:color w:val="000000" w:themeColor="text1"/>
          <w:sz w:val="24"/>
          <w:szCs w:val="24"/>
        </w:rPr>
        <w:t xml:space="preserve"> është punuar me staf të reduktuar. Administrata ka qenë pjesë në shtabin emergjent të Komunës për situatën e krijuar nga </w:t>
      </w:r>
      <w:proofErr w:type="spellStart"/>
      <w:r w:rsidRPr="0080509D">
        <w:rPr>
          <w:rFonts w:ascii="Times New Roman" w:hAnsi="Times New Roman" w:cs="Times New Roman"/>
          <w:color w:val="000000" w:themeColor="text1"/>
          <w:sz w:val="24"/>
          <w:szCs w:val="24"/>
        </w:rPr>
        <w:t>Pandemina</w:t>
      </w:r>
      <w:proofErr w:type="spellEnd"/>
      <w:r w:rsidRPr="0080509D">
        <w:rPr>
          <w:rFonts w:ascii="Times New Roman" w:hAnsi="Times New Roman" w:cs="Times New Roman"/>
          <w:color w:val="000000" w:themeColor="text1"/>
          <w:sz w:val="24"/>
          <w:szCs w:val="24"/>
        </w:rPr>
        <w:t xml:space="preserve"> COVID-19.</w:t>
      </w:r>
    </w:p>
    <w:p w14:paraId="0E0FA531"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p>
    <w:p w14:paraId="0940F9A8" w14:textId="77777777"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Është bërë rekomandim nga Drejtoria e Administratës tek Kryetari i Komunës dhe është nxjerr vendim për grupin punues për Planin e Integritetit. </w:t>
      </w:r>
    </w:p>
    <w:p w14:paraId="1C739173" w14:textId="26841D88" w:rsidR="002C14F9" w:rsidRPr="0080509D" w:rsidRDefault="002C14F9" w:rsidP="001D632C">
      <w:pPr>
        <w:pStyle w:val="ListParagraph"/>
        <w:numPr>
          <w:ilvl w:val="0"/>
          <w:numId w:val="27"/>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Është vendosur </w:t>
      </w:r>
      <w:r w:rsidR="00A25665" w:rsidRPr="0080509D">
        <w:rPr>
          <w:rFonts w:ascii="Times New Roman" w:hAnsi="Times New Roman" w:cs="Times New Roman"/>
          <w:color w:val="000000" w:themeColor="text1"/>
          <w:sz w:val="24"/>
          <w:szCs w:val="24"/>
        </w:rPr>
        <w:t>pajisja</w:t>
      </w:r>
      <w:r w:rsidRPr="0080509D">
        <w:rPr>
          <w:rFonts w:ascii="Times New Roman" w:hAnsi="Times New Roman" w:cs="Times New Roman"/>
          <w:color w:val="000000" w:themeColor="text1"/>
          <w:sz w:val="24"/>
          <w:szCs w:val="24"/>
        </w:rPr>
        <w:t xml:space="preserve"> GPS në veturat e Administratës Komunale, e që kanë për qëllim rritjen e sigurisë për veturat dhe mundësinë e kontrollit për shfrytëzimin racional të tyre.</w:t>
      </w:r>
    </w:p>
    <w:p w14:paraId="189FA9E5" w14:textId="77777777" w:rsidR="002C14F9" w:rsidRPr="0080509D" w:rsidRDefault="002C14F9" w:rsidP="001D632C">
      <w:pPr>
        <w:pStyle w:val="ListParagraph"/>
        <w:numPr>
          <w:ilvl w:val="0"/>
          <w:numId w:val="27"/>
        </w:numPr>
        <w:spacing w:after="16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Administrata është përfshirë në grupin për organizmin e festave zyrtare të komunës, dhe organizimet tjera, duke dhënë një kontribut si në aspektit organizativ edhe në atë logjistik. </w:t>
      </w:r>
    </w:p>
    <w:p w14:paraId="1030DF22" w14:textId="77777777" w:rsidR="00C237BC" w:rsidRPr="0080509D" w:rsidRDefault="00C237BC" w:rsidP="00BF1237">
      <w:pPr>
        <w:spacing w:line="276" w:lineRule="auto"/>
        <w:rPr>
          <w:rFonts w:ascii="Times New Roman" w:hAnsi="Times New Roman" w:cs="Times New Roman"/>
          <w:color w:val="000000" w:themeColor="text1"/>
          <w:sz w:val="24"/>
          <w:szCs w:val="24"/>
        </w:rPr>
      </w:pPr>
    </w:p>
    <w:p w14:paraId="697A23EB" w14:textId="5CA52481" w:rsidR="002C14F9" w:rsidRPr="0080509D" w:rsidRDefault="002C14F9"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Sektori i Shërbimeve të Përgjithshme:</w:t>
      </w:r>
    </w:p>
    <w:p w14:paraId="4676549C" w14:textId="77777777" w:rsidR="00BF1237" w:rsidRPr="0080509D" w:rsidRDefault="00BF1237" w:rsidP="001D632C">
      <w:pPr>
        <w:spacing w:after="0" w:line="276" w:lineRule="auto"/>
        <w:jc w:val="center"/>
        <w:rPr>
          <w:rFonts w:ascii="Times New Roman" w:hAnsi="Times New Roman" w:cs="Times New Roman"/>
          <w:b/>
          <w:color w:val="000000" w:themeColor="text1"/>
          <w:sz w:val="24"/>
          <w:szCs w:val="24"/>
        </w:rPr>
      </w:pPr>
    </w:p>
    <w:p w14:paraId="0DC0EA28" w14:textId="252DA1CF" w:rsidR="002C14F9" w:rsidRPr="0080509D" w:rsidRDefault="00A25665"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Bashkëpunëtori</w:t>
      </w:r>
      <w:r w:rsidR="002C14F9" w:rsidRPr="0080509D">
        <w:rPr>
          <w:rFonts w:ascii="Times New Roman" w:hAnsi="Times New Roman" w:cs="Times New Roman"/>
          <w:b/>
          <w:color w:val="000000" w:themeColor="text1"/>
          <w:sz w:val="24"/>
          <w:szCs w:val="24"/>
        </w:rPr>
        <w:t xml:space="preserve"> Profesional i Kuvendit</w:t>
      </w:r>
      <w:r w:rsidR="002C14F9" w:rsidRPr="0080509D">
        <w:rPr>
          <w:rFonts w:ascii="Times New Roman" w:hAnsi="Times New Roman" w:cs="Times New Roman"/>
          <w:color w:val="000000" w:themeColor="text1"/>
          <w:sz w:val="24"/>
          <w:szCs w:val="24"/>
        </w:rPr>
        <w:t xml:space="preserve"> - Gjatë periudhës raportuese Janar-Qershor 2022, Zyrtari i Kuvendit,  ka kryer punët dhe detyrat e punës si vijon:</w:t>
      </w:r>
    </w:p>
    <w:p w14:paraId="3CE3B6B4"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Protokollin e Zyrës së Kuvendit deri tani kemi të evidentuara 182 dokumente të ndryshme. Në mesin e këtyre dokumenteve ka: Rregullore, Strategji, Plane, Vendime, Rekomandime, Konkluzione, Konstatime, Ftesa, Procesverbale, Raporte periodike për MAPL, Kompensimi për anëtarët e Kuvendit, Lista të Kërkesave, Pyetje-Përgjigje, Vërtetime për anëtarët e Kuvendit (shtojca e bashkangjitur).</w:t>
      </w:r>
    </w:p>
    <w:p w14:paraId="06E4FDBF" w14:textId="236AC998"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Koordinator për mbrojtje nga diskriminimi</w:t>
      </w:r>
      <w:r w:rsidR="00C237BC"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 xml:space="preserve">Gjatë kësaj periudhe </w:t>
      </w:r>
      <w:r w:rsidR="00A25665"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shkak t</w:t>
      </w:r>
      <w:r w:rsidR="009833E2"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r w:rsidR="00A25665" w:rsidRPr="0080509D">
        <w:rPr>
          <w:rFonts w:ascii="Times New Roman" w:hAnsi="Times New Roman" w:cs="Times New Roman"/>
          <w:color w:val="000000" w:themeColor="text1"/>
          <w:sz w:val="24"/>
          <w:szCs w:val="24"/>
        </w:rPr>
        <w:t>situatës</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pandemike</w:t>
      </w:r>
      <w:proofErr w:type="spellEnd"/>
      <w:r w:rsidRPr="0080509D">
        <w:rPr>
          <w:rFonts w:ascii="Times New Roman" w:hAnsi="Times New Roman" w:cs="Times New Roman"/>
          <w:color w:val="000000" w:themeColor="text1"/>
          <w:sz w:val="24"/>
          <w:szCs w:val="24"/>
        </w:rPr>
        <w:t xml:space="preserve"> Covid-19,  nuk ia  kemi arritur që me sukses të mbulojmë të gjitha aktivitetet e parapara me planin e punës dhe t’i dalim karshi të gjitha agjendave të </w:t>
      </w:r>
      <w:r w:rsidR="00A25665" w:rsidRPr="0080509D">
        <w:rPr>
          <w:rFonts w:ascii="Times New Roman" w:hAnsi="Times New Roman" w:cs="Times New Roman"/>
          <w:color w:val="000000" w:themeColor="text1"/>
          <w:sz w:val="24"/>
          <w:szCs w:val="24"/>
        </w:rPr>
        <w:t>kërkuara</w:t>
      </w:r>
      <w:r w:rsidRPr="0080509D">
        <w:rPr>
          <w:rFonts w:ascii="Times New Roman" w:hAnsi="Times New Roman" w:cs="Times New Roman"/>
          <w:color w:val="000000" w:themeColor="text1"/>
          <w:sz w:val="24"/>
          <w:szCs w:val="24"/>
        </w:rPr>
        <w:t xml:space="preserve"> e që dalin si </w:t>
      </w:r>
      <w:r w:rsidR="00A25665" w:rsidRPr="0080509D">
        <w:rPr>
          <w:rFonts w:ascii="Times New Roman" w:hAnsi="Times New Roman" w:cs="Times New Roman"/>
          <w:color w:val="000000" w:themeColor="text1"/>
          <w:sz w:val="24"/>
          <w:szCs w:val="24"/>
        </w:rPr>
        <w:t>rezultat</w:t>
      </w:r>
      <w:r w:rsidRPr="0080509D">
        <w:rPr>
          <w:rFonts w:ascii="Times New Roman" w:hAnsi="Times New Roman" w:cs="Times New Roman"/>
          <w:color w:val="000000" w:themeColor="text1"/>
          <w:sz w:val="24"/>
          <w:szCs w:val="24"/>
        </w:rPr>
        <w:t xml:space="preserve"> i aktiviteteve të partnerëve bashkëpunues siç janë: </w:t>
      </w:r>
      <w:proofErr w:type="spellStart"/>
      <w:r w:rsidRPr="0080509D">
        <w:rPr>
          <w:rFonts w:ascii="Times New Roman" w:hAnsi="Times New Roman" w:cs="Times New Roman"/>
          <w:color w:val="000000" w:themeColor="text1"/>
          <w:sz w:val="24"/>
          <w:szCs w:val="24"/>
        </w:rPr>
        <w:t>Agjencionet</w:t>
      </w:r>
      <w:proofErr w:type="spellEnd"/>
      <w:r w:rsidRPr="0080509D">
        <w:rPr>
          <w:rFonts w:ascii="Times New Roman" w:hAnsi="Times New Roman" w:cs="Times New Roman"/>
          <w:color w:val="000000" w:themeColor="text1"/>
          <w:sz w:val="24"/>
          <w:szCs w:val="24"/>
        </w:rPr>
        <w:t xml:space="preserve"> relevante Ministrore si në MPL Ministria e  Pushtetit Lokal ), Zyra e </w:t>
      </w:r>
      <w:r w:rsidR="00A25665" w:rsidRPr="0080509D">
        <w:rPr>
          <w:rFonts w:ascii="Times New Roman" w:hAnsi="Times New Roman" w:cs="Times New Roman"/>
          <w:color w:val="000000" w:themeColor="text1"/>
          <w:sz w:val="24"/>
          <w:szCs w:val="24"/>
        </w:rPr>
        <w:t>Kryeministrit</w:t>
      </w:r>
      <w:r w:rsidRPr="0080509D">
        <w:rPr>
          <w:rFonts w:ascii="Times New Roman" w:hAnsi="Times New Roman" w:cs="Times New Roman"/>
          <w:color w:val="000000" w:themeColor="text1"/>
          <w:sz w:val="24"/>
          <w:szCs w:val="24"/>
        </w:rPr>
        <w:t xml:space="preserve">, për Barazi Gjinore e Kosovës Avokati i Popullit, OSBE- ja, OJQ –të  ndryshme etj. Kemi vazhduar me  </w:t>
      </w:r>
      <w:r w:rsidR="00A25665" w:rsidRPr="0080509D">
        <w:rPr>
          <w:rFonts w:ascii="Times New Roman" w:hAnsi="Times New Roman" w:cs="Times New Roman"/>
          <w:color w:val="000000" w:themeColor="text1"/>
          <w:sz w:val="24"/>
          <w:szCs w:val="24"/>
        </w:rPr>
        <w:t>bashkëpunimin</w:t>
      </w:r>
      <w:r w:rsidRPr="0080509D">
        <w:rPr>
          <w:rFonts w:ascii="Times New Roman" w:hAnsi="Times New Roman" w:cs="Times New Roman"/>
          <w:color w:val="000000" w:themeColor="text1"/>
          <w:sz w:val="24"/>
          <w:szCs w:val="24"/>
        </w:rPr>
        <w:t xml:space="preserve"> me Avokatin e Popullit i cili </w:t>
      </w:r>
      <w:r w:rsidR="00A25665" w:rsidRPr="0080509D">
        <w:rPr>
          <w:rFonts w:ascii="Times New Roman" w:hAnsi="Times New Roman" w:cs="Times New Roman"/>
          <w:color w:val="000000" w:themeColor="text1"/>
          <w:sz w:val="24"/>
          <w:szCs w:val="24"/>
        </w:rPr>
        <w:t>organizon</w:t>
      </w:r>
      <w:r w:rsidRPr="0080509D">
        <w:rPr>
          <w:rFonts w:ascii="Times New Roman" w:hAnsi="Times New Roman" w:cs="Times New Roman"/>
          <w:color w:val="000000" w:themeColor="text1"/>
          <w:sz w:val="24"/>
          <w:szCs w:val="24"/>
        </w:rPr>
        <w:t xml:space="preserve"> takime mujore të hapura me qytetarë, gjithashtu </w:t>
      </w:r>
      <w:r w:rsidR="00A25665" w:rsidRPr="0080509D">
        <w:rPr>
          <w:rFonts w:ascii="Times New Roman" w:hAnsi="Times New Roman" w:cs="Times New Roman"/>
          <w:color w:val="000000" w:themeColor="text1"/>
          <w:sz w:val="24"/>
          <w:szCs w:val="24"/>
        </w:rPr>
        <w:t>aktivitetet</w:t>
      </w:r>
      <w:r w:rsidRPr="0080509D">
        <w:rPr>
          <w:rFonts w:ascii="Times New Roman" w:hAnsi="Times New Roman" w:cs="Times New Roman"/>
          <w:color w:val="000000" w:themeColor="text1"/>
          <w:sz w:val="24"/>
          <w:szCs w:val="24"/>
        </w:rPr>
        <w:t xml:space="preserve"> tona janë shtri edhe me DSHMS –QPS,</w:t>
      </w:r>
      <w:r w:rsidR="00A25665"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DA.DKRS (Drejtoria për Shëndetësi dhe Mirëqenie </w:t>
      </w:r>
      <w:r w:rsidRPr="0080509D">
        <w:rPr>
          <w:rFonts w:ascii="Times New Roman" w:hAnsi="Times New Roman" w:cs="Times New Roman"/>
          <w:color w:val="000000" w:themeColor="text1"/>
          <w:sz w:val="24"/>
          <w:szCs w:val="24"/>
        </w:rPr>
        <w:lastRenderedPageBreak/>
        <w:t>Sociale - Qendra për Punë Sociale, Drejtoria e Arsimit, Drejtoria e Rinisë Kulturës dhe Sportit)</w:t>
      </w: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raporti në detaje është i bashkangjitur.</w:t>
      </w:r>
    </w:p>
    <w:p w14:paraId="19E74083" w14:textId="47A0F761"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Përgjegjës i Përfaqësimit Ligjor </w:t>
      </w:r>
      <w:r w:rsidRPr="0080509D">
        <w:rPr>
          <w:rFonts w:ascii="Times New Roman" w:hAnsi="Times New Roman" w:cs="Times New Roman"/>
          <w:color w:val="000000" w:themeColor="text1"/>
          <w:sz w:val="24"/>
          <w:szCs w:val="24"/>
        </w:rPr>
        <w:t>- Përgjegjësi për Përfaqësime Ligjore i cili mbulon Zyrën Ligjore dhe Përfaqësimin Ligjor të Komunës në të gjitha shkallët e gjyqësorit, gjatë gjashtëmujorit të parë ka kryer këto shërbime: Prezantime në mbledhje, pjesëmarrjen në takime, konsultime, interpretime ligjore si dhe Përfaqësim Ligjore në Gjykatë.</w:t>
      </w:r>
    </w:p>
    <w:p w14:paraId="053F30F7" w14:textId="77777777" w:rsidR="00C237BC" w:rsidRPr="0080509D" w:rsidRDefault="00C237BC" w:rsidP="001D632C">
      <w:pPr>
        <w:spacing w:after="0" w:line="276" w:lineRule="auto"/>
        <w:jc w:val="both"/>
        <w:rPr>
          <w:rFonts w:ascii="Times New Roman" w:hAnsi="Times New Roman" w:cs="Times New Roman"/>
          <w:color w:val="000000" w:themeColor="text1"/>
          <w:sz w:val="24"/>
          <w:szCs w:val="24"/>
        </w:rPr>
      </w:pPr>
    </w:p>
    <w:p w14:paraId="57A296F0" w14:textId="4498C627" w:rsidR="002C14F9" w:rsidRPr="0080509D" w:rsidRDefault="002C14F9"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Sektori i Gjendjes Civile</w:t>
      </w:r>
    </w:p>
    <w:p w14:paraId="33F6AC12" w14:textId="77777777" w:rsidR="00BF1237" w:rsidRPr="0080509D" w:rsidRDefault="00BF1237" w:rsidP="001D632C">
      <w:pPr>
        <w:spacing w:after="0" w:line="276" w:lineRule="auto"/>
        <w:jc w:val="center"/>
        <w:rPr>
          <w:rFonts w:ascii="Times New Roman" w:hAnsi="Times New Roman" w:cs="Times New Roman"/>
          <w:b/>
          <w:color w:val="000000" w:themeColor="text1"/>
          <w:sz w:val="24"/>
          <w:szCs w:val="24"/>
        </w:rPr>
      </w:pPr>
    </w:p>
    <w:p w14:paraId="13855B9E" w14:textId="59097A36"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 xml:space="preserve">Nga raporti sipas departamenteve dhe statusit të zgjidhjes, zyrës së shërbimit me qytetarë (zyrës pritëse) kanë qenë </w:t>
      </w:r>
      <w:r w:rsidR="00A25665" w:rsidRPr="0080509D">
        <w:rPr>
          <w:rFonts w:ascii="Times New Roman" w:hAnsi="Times New Roman" w:cs="Times New Roman"/>
          <w:color w:val="000000" w:themeColor="text1"/>
          <w:sz w:val="24"/>
          <w:szCs w:val="24"/>
        </w:rPr>
        <w:t>gjithsej</w:t>
      </w:r>
      <w:r w:rsidRPr="0080509D">
        <w:rPr>
          <w:rFonts w:ascii="Times New Roman" w:hAnsi="Times New Roman" w:cs="Times New Roman"/>
          <w:color w:val="000000" w:themeColor="text1"/>
          <w:sz w:val="24"/>
          <w:szCs w:val="24"/>
        </w:rPr>
        <w:t xml:space="preserve"> 16,676 kërkesa të pranuara këtu përfshihen të gjitha drejtoritë, ndërsa 11.045 kërkesa kanë qenë për Administratë, të cilat kryesisht ishin: </w:t>
      </w:r>
      <w:r w:rsidR="00A25665" w:rsidRPr="0080509D">
        <w:rPr>
          <w:rFonts w:ascii="Times New Roman" w:hAnsi="Times New Roman" w:cs="Times New Roman"/>
          <w:color w:val="000000" w:themeColor="text1"/>
          <w:sz w:val="24"/>
          <w:szCs w:val="24"/>
        </w:rPr>
        <w:t>Certifikata</w:t>
      </w:r>
      <w:r w:rsidRPr="0080509D">
        <w:rPr>
          <w:rFonts w:ascii="Times New Roman" w:hAnsi="Times New Roman" w:cs="Times New Roman"/>
          <w:color w:val="000000" w:themeColor="text1"/>
          <w:sz w:val="24"/>
          <w:szCs w:val="24"/>
        </w:rPr>
        <w:t xml:space="preserve"> të lindjes, </w:t>
      </w:r>
      <w:r w:rsidR="00A25665" w:rsidRPr="0080509D">
        <w:rPr>
          <w:rFonts w:ascii="Times New Roman" w:hAnsi="Times New Roman" w:cs="Times New Roman"/>
          <w:color w:val="000000" w:themeColor="text1"/>
          <w:sz w:val="24"/>
          <w:szCs w:val="24"/>
        </w:rPr>
        <w:t>vdekjes</w:t>
      </w:r>
      <w:r w:rsidRPr="0080509D">
        <w:rPr>
          <w:rFonts w:ascii="Times New Roman" w:hAnsi="Times New Roman" w:cs="Times New Roman"/>
          <w:color w:val="000000" w:themeColor="text1"/>
          <w:sz w:val="24"/>
          <w:szCs w:val="24"/>
        </w:rPr>
        <w:t xml:space="preserve">, martesës, </w:t>
      </w:r>
      <w:r w:rsidR="00A25665" w:rsidRPr="0080509D">
        <w:rPr>
          <w:rFonts w:ascii="Times New Roman" w:hAnsi="Times New Roman" w:cs="Times New Roman"/>
          <w:color w:val="000000" w:themeColor="text1"/>
          <w:sz w:val="24"/>
          <w:szCs w:val="24"/>
        </w:rPr>
        <w:t>shtetësisë</w:t>
      </w:r>
      <w:r w:rsidRPr="0080509D">
        <w:rPr>
          <w:rFonts w:ascii="Times New Roman" w:hAnsi="Times New Roman" w:cs="Times New Roman"/>
          <w:color w:val="000000" w:themeColor="text1"/>
          <w:sz w:val="24"/>
          <w:szCs w:val="24"/>
        </w:rPr>
        <w:t>, vendbanimit, statusit martesorë si dhe vërtetim nga arkiva.</w:t>
      </w:r>
    </w:p>
    <w:p w14:paraId="0C464201" w14:textId="1A2D29F4"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Ka kryer shërbime: Dërgimi dhe pranimi i shkresave nga posta, shkresa të kthyera, kërkim të lëndëve në arkiv, </w:t>
      </w:r>
      <w:r w:rsidR="00A25665" w:rsidRPr="0080509D">
        <w:rPr>
          <w:rFonts w:ascii="Times New Roman" w:hAnsi="Times New Roman" w:cs="Times New Roman"/>
          <w:color w:val="000000" w:themeColor="text1"/>
          <w:sz w:val="24"/>
          <w:szCs w:val="24"/>
        </w:rPr>
        <w:t>protokollimi</w:t>
      </w:r>
      <w:r w:rsidRPr="0080509D">
        <w:rPr>
          <w:rFonts w:ascii="Times New Roman" w:hAnsi="Times New Roman" w:cs="Times New Roman"/>
          <w:color w:val="000000" w:themeColor="text1"/>
          <w:sz w:val="24"/>
          <w:szCs w:val="24"/>
        </w:rPr>
        <w:t xml:space="preserve"> i faturave si dhe </w:t>
      </w:r>
      <w:proofErr w:type="spellStart"/>
      <w:r w:rsidRPr="0080509D">
        <w:rPr>
          <w:rFonts w:ascii="Times New Roman" w:hAnsi="Times New Roman" w:cs="Times New Roman"/>
          <w:color w:val="000000" w:themeColor="text1"/>
          <w:sz w:val="24"/>
          <w:szCs w:val="24"/>
        </w:rPr>
        <w:t>procesimi</w:t>
      </w:r>
      <w:proofErr w:type="spellEnd"/>
      <w:r w:rsidRPr="0080509D">
        <w:rPr>
          <w:rFonts w:ascii="Times New Roman" w:hAnsi="Times New Roman" w:cs="Times New Roman"/>
          <w:color w:val="000000" w:themeColor="text1"/>
          <w:sz w:val="24"/>
          <w:szCs w:val="24"/>
        </w:rPr>
        <w:t xml:space="preserve"> i arkivimit </w:t>
      </w:r>
      <w:r w:rsidR="00A25665" w:rsidRPr="0080509D">
        <w:rPr>
          <w:rFonts w:ascii="Times New Roman" w:hAnsi="Times New Roman" w:cs="Times New Roman"/>
          <w:color w:val="000000" w:themeColor="text1"/>
          <w:sz w:val="24"/>
          <w:szCs w:val="24"/>
        </w:rPr>
        <w:t>t</w:t>
      </w:r>
      <w:r w:rsidRPr="0080509D">
        <w:rPr>
          <w:rFonts w:ascii="Times New Roman" w:hAnsi="Times New Roman" w:cs="Times New Roman"/>
          <w:color w:val="000000" w:themeColor="text1"/>
          <w:sz w:val="24"/>
          <w:szCs w:val="24"/>
        </w:rPr>
        <w:t>ë lëndëve.</w:t>
      </w:r>
    </w:p>
    <w:p w14:paraId="51AF2811" w14:textId="77777777" w:rsidR="00C237BC" w:rsidRPr="0080509D" w:rsidRDefault="00C237BC" w:rsidP="001D632C">
      <w:pPr>
        <w:spacing w:after="0" w:line="276" w:lineRule="auto"/>
        <w:jc w:val="both"/>
        <w:rPr>
          <w:rFonts w:ascii="Times New Roman" w:hAnsi="Times New Roman" w:cs="Times New Roman"/>
          <w:color w:val="000000" w:themeColor="text1"/>
          <w:sz w:val="24"/>
          <w:szCs w:val="24"/>
        </w:rPr>
      </w:pPr>
    </w:p>
    <w:p w14:paraId="7E5EE0E0" w14:textId="19340994" w:rsidR="002C14F9" w:rsidRPr="0080509D" w:rsidRDefault="002C14F9"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Zyra e Informimit</w:t>
      </w:r>
    </w:p>
    <w:p w14:paraId="7C6040D6" w14:textId="77777777" w:rsidR="00BF1237" w:rsidRPr="0080509D" w:rsidRDefault="00BF1237" w:rsidP="001D632C">
      <w:pPr>
        <w:spacing w:after="0" w:line="276" w:lineRule="auto"/>
        <w:jc w:val="center"/>
        <w:rPr>
          <w:rFonts w:ascii="Times New Roman" w:hAnsi="Times New Roman" w:cs="Times New Roman"/>
          <w:b/>
          <w:color w:val="000000" w:themeColor="text1"/>
          <w:sz w:val="24"/>
          <w:szCs w:val="24"/>
        </w:rPr>
      </w:pPr>
    </w:p>
    <w:p w14:paraId="18E5DA47"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Zyra për Informim dhe Marrëdhënie me Publikun, ka qenë e angazhuar në informimin e publikut në mënyrë objektive dhe të shpejtë për zhvillimet aktuale të institucioneve.</w:t>
      </w:r>
    </w:p>
    <w:p w14:paraId="44F394A8"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Zyra për informim ka qenë e angazhuar në: Organizimin e takimeve, përcjelljen dhe publikime të mbledhjeve dhe aktiviteteve të Kryetarit, Bordit të Drejtorëve, Kuvendit Komunal, Këshillit Komunal për Siguri në Bashkësi, organizimin e debateve publike me qytetarë, janë pasqyruar të gjitha aktivitetet e shtabit emergjent për parandalimin e Pandemisë Covid-19.</w:t>
      </w:r>
    </w:p>
    <w:p w14:paraId="4F9ADA15" w14:textId="1DDB8130"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Zyra për informim ka </w:t>
      </w:r>
      <w:r w:rsidR="00A25665" w:rsidRPr="0080509D">
        <w:rPr>
          <w:rFonts w:ascii="Times New Roman" w:hAnsi="Times New Roman" w:cs="Times New Roman"/>
          <w:color w:val="000000" w:themeColor="text1"/>
          <w:sz w:val="24"/>
          <w:szCs w:val="24"/>
        </w:rPr>
        <w:t>përditësuar</w:t>
      </w:r>
      <w:r w:rsidRPr="0080509D">
        <w:rPr>
          <w:rFonts w:ascii="Times New Roman" w:hAnsi="Times New Roman" w:cs="Times New Roman"/>
          <w:color w:val="000000" w:themeColor="text1"/>
          <w:sz w:val="24"/>
          <w:szCs w:val="24"/>
        </w:rPr>
        <w:t xml:space="preserve"> të gjitha të dhënat në </w:t>
      </w:r>
      <w:proofErr w:type="spellStart"/>
      <w:r w:rsidRPr="0080509D">
        <w:rPr>
          <w:rFonts w:ascii="Times New Roman" w:hAnsi="Times New Roman" w:cs="Times New Roman"/>
          <w:color w:val="000000" w:themeColor="text1"/>
          <w:sz w:val="24"/>
          <w:szCs w:val="24"/>
        </w:rPr>
        <w:t>Web</w:t>
      </w:r>
      <w:proofErr w:type="spellEnd"/>
      <w:r w:rsidRPr="0080509D">
        <w:rPr>
          <w:rFonts w:ascii="Times New Roman" w:hAnsi="Times New Roman" w:cs="Times New Roman"/>
          <w:color w:val="000000" w:themeColor="text1"/>
          <w:sz w:val="24"/>
          <w:szCs w:val="24"/>
        </w:rPr>
        <w:t xml:space="preserve"> faqen zyrtare të komunës, në vazhdimësi ka njoftuar opinionin e gjerë publik lidhur me zhvillimet aktuale, përmes adresave elektronike, dhe rrjeteve sociale.</w:t>
      </w:r>
    </w:p>
    <w:p w14:paraId="02AD246F"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kuadër të zyrës janë bërë publikime të ndryshme si: Shpallje, Konkurse, Njoftime nga Prokurimi, Vendimet, Publikimi i vendimeve të Kryetarit dhe Kuvendit etj.</w:t>
      </w:r>
    </w:p>
    <w:p w14:paraId="475B70C5" w14:textId="77777777"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Ndërkaq, në kuadër të punës së Zyrës për Informim Publik, janë pranuar gjithsej 16 kërkesa për Qasje në Dokumentet Publike, prej të cilave 15 janë lejuar të kenë qasje të plotë dhe një lejuar pjesërisht.</w:t>
      </w:r>
    </w:p>
    <w:p w14:paraId="5A3E86AA" w14:textId="52C49D71"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Zyra për Informim në vazhdimësi ka publikuar aktivitetet e Drejtorisë për Prokurim Publik siç janë: Njoftimet për Nënshkrim të Kontratave, Planin Përfundimtar të Prokurimit, Kontratat e Nënshkruara, Njoftimin për Anulim etj.</w:t>
      </w:r>
    </w:p>
    <w:p w14:paraId="5BD8CDFE" w14:textId="77777777" w:rsidR="009833E2" w:rsidRPr="0080509D" w:rsidRDefault="009833E2" w:rsidP="001D632C">
      <w:pPr>
        <w:spacing w:after="0" w:line="276" w:lineRule="auto"/>
        <w:jc w:val="both"/>
        <w:rPr>
          <w:rFonts w:ascii="Times New Roman" w:hAnsi="Times New Roman" w:cs="Times New Roman"/>
          <w:color w:val="000000" w:themeColor="text1"/>
          <w:sz w:val="24"/>
          <w:szCs w:val="24"/>
        </w:rPr>
      </w:pPr>
    </w:p>
    <w:p w14:paraId="2BC10FC3" w14:textId="13A45C4A" w:rsidR="002C14F9" w:rsidRPr="0080509D" w:rsidRDefault="002C14F9"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Zyra e Teknologjisë Informative</w:t>
      </w:r>
    </w:p>
    <w:p w14:paraId="237530D1" w14:textId="77777777" w:rsidR="00BF1237" w:rsidRPr="0080509D" w:rsidRDefault="00BF1237" w:rsidP="001D632C">
      <w:pPr>
        <w:spacing w:after="0" w:line="276" w:lineRule="auto"/>
        <w:jc w:val="center"/>
        <w:rPr>
          <w:rFonts w:ascii="Times New Roman" w:hAnsi="Times New Roman" w:cs="Times New Roman"/>
          <w:color w:val="000000" w:themeColor="text1"/>
          <w:sz w:val="24"/>
          <w:szCs w:val="24"/>
        </w:rPr>
      </w:pPr>
    </w:p>
    <w:p w14:paraId="46AFF057" w14:textId="2F15145C" w:rsidR="002C14F9" w:rsidRPr="0080509D" w:rsidRDefault="002C14F9"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Zyrtari për IT ka kryer te gjitha shërbimet e Komunës së Shtimes në fushën e IT-së, duke dhënë përkrahja teknike dhe profesionale për zyrtarët e administratës komunale dhe sistemin e teknologjisë në përgjithësi.</w:t>
      </w:r>
    </w:p>
    <w:p w14:paraId="6BE359D8" w14:textId="77777777" w:rsidR="006879CE" w:rsidRPr="0080509D" w:rsidRDefault="006879CE" w:rsidP="001D632C">
      <w:pPr>
        <w:spacing w:after="0" w:line="276" w:lineRule="auto"/>
        <w:jc w:val="center"/>
        <w:rPr>
          <w:rFonts w:ascii="Times New Roman" w:hAnsi="Times New Roman" w:cs="Times New Roman"/>
          <w:b/>
          <w:color w:val="000000" w:themeColor="text1"/>
          <w:sz w:val="24"/>
          <w:szCs w:val="24"/>
        </w:rPr>
      </w:pPr>
    </w:p>
    <w:p w14:paraId="27A9CED3" w14:textId="77777777" w:rsidR="006879CE" w:rsidRPr="0080509D" w:rsidRDefault="006879CE" w:rsidP="001D632C">
      <w:pPr>
        <w:spacing w:after="0" w:line="276" w:lineRule="auto"/>
        <w:jc w:val="center"/>
        <w:rPr>
          <w:rFonts w:ascii="Times New Roman" w:hAnsi="Times New Roman" w:cs="Times New Roman"/>
          <w:b/>
          <w:color w:val="000000" w:themeColor="text1"/>
          <w:sz w:val="24"/>
          <w:szCs w:val="24"/>
        </w:rPr>
      </w:pPr>
    </w:p>
    <w:p w14:paraId="45C83D3B" w14:textId="77777777" w:rsidR="006879CE" w:rsidRPr="0080509D" w:rsidRDefault="006879CE" w:rsidP="001D632C">
      <w:pPr>
        <w:spacing w:after="0" w:line="276" w:lineRule="auto"/>
        <w:jc w:val="center"/>
        <w:rPr>
          <w:rFonts w:ascii="Times New Roman" w:hAnsi="Times New Roman" w:cs="Times New Roman"/>
          <w:b/>
          <w:color w:val="000000" w:themeColor="text1"/>
          <w:sz w:val="24"/>
          <w:szCs w:val="24"/>
        </w:rPr>
      </w:pPr>
    </w:p>
    <w:p w14:paraId="66A401E9" w14:textId="38704307" w:rsidR="002C14F9" w:rsidRPr="0080509D" w:rsidRDefault="002C14F9"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Sektori i Shërbimeve Teknike</w:t>
      </w:r>
    </w:p>
    <w:p w14:paraId="30478B33" w14:textId="77777777" w:rsidR="00BF1237" w:rsidRPr="0080509D" w:rsidRDefault="00BF1237" w:rsidP="001D632C">
      <w:pPr>
        <w:spacing w:after="0" w:line="276" w:lineRule="auto"/>
        <w:jc w:val="center"/>
        <w:rPr>
          <w:rFonts w:ascii="Times New Roman" w:hAnsi="Times New Roman" w:cs="Times New Roman"/>
          <w:color w:val="000000" w:themeColor="text1"/>
          <w:sz w:val="24"/>
          <w:szCs w:val="24"/>
        </w:rPr>
      </w:pPr>
    </w:p>
    <w:p w14:paraId="3CEA2C59" w14:textId="2763703A" w:rsidR="002C14F9" w:rsidRPr="0080509D" w:rsidRDefault="002C14F9"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Ka kryer këto shërbime: Sigurimi dhe mirëmbajtja e objekteve të Komunës, Menaxhimin me Stafin Teknik, Mirëmbajtja e pajisjeve në sallën e Kuvendit të Komunës, Mirëmbajtja e ngrohjes qendrore, Kryerja e punëve teknike rreth regjistrimit dhe mirëmbajtjes së automjeteve të Komunës, Janë kryer edhe punë të tjera teknike, nga fushëveprimi i këtij sektori si: Fatura të pranuara (</w:t>
      </w:r>
      <w:proofErr w:type="spellStart"/>
      <w:r w:rsidRPr="0080509D">
        <w:rPr>
          <w:rFonts w:ascii="Times New Roman" w:hAnsi="Times New Roman" w:cs="Times New Roman"/>
          <w:color w:val="000000" w:themeColor="text1"/>
          <w:sz w:val="24"/>
          <w:szCs w:val="24"/>
        </w:rPr>
        <w:t>Free</w:t>
      </w:r>
      <w:proofErr w:type="spellEnd"/>
      <w:r w:rsidRPr="0080509D">
        <w:rPr>
          <w:rFonts w:ascii="Times New Roman" w:hAnsi="Times New Roman" w:cs="Times New Roman"/>
          <w:color w:val="000000" w:themeColor="text1"/>
          <w:sz w:val="24"/>
          <w:szCs w:val="24"/>
        </w:rPr>
        <w:t xml:space="preserve"> Balance dhe E-Pasuria), dalje nga depoja mallra e shërbime, dalje nga depoja </w:t>
      </w:r>
      <w:proofErr w:type="spellStart"/>
      <w:r w:rsidRPr="0080509D">
        <w:rPr>
          <w:rFonts w:ascii="Times New Roman" w:hAnsi="Times New Roman" w:cs="Times New Roman"/>
          <w:color w:val="000000" w:themeColor="text1"/>
          <w:sz w:val="24"/>
          <w:szCs w:val="24"/>
        </w:rPr>
        <w:t>aseteve</w:t>
      </w:r>
      <w:proofErr w:type="spellEnd"/>
      <w:r w:rsidRPr="0080509D">
        <w:rPr>
          <w:rFonts w:ascii="Times New Roman" w:hAnsi="Times New Roman" w:cs="Times New Roman"/>
          <w:color w:val="000000" w:themeColor="text1"/>
          <w:sz w:val="24"/>
          <w:szCs w:val="24"/>
        </w:rPr>
        <w:t>, pa</w:t>
      </w:r>
      <w:r w:rsidR="00167922"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 xml:space="preserve">isjeve teknike dhe teknologjike etj. Gjatë kësaj kohe është bërë edhe inventarizimi i </w:t>
      </w:r>
      <w:proofErr w:type="spellStart"/>
      <w:r w:rsidRPr="0080509D">
        <w:rPr>
          <w:rFonts w:ascii="Times New Roman" w:hAnsi="Times New Roman" w:cs="Times New Roman"/>
          <w:color w:val="000000" w:themeColor="text1"/>
          <w:sz w:val="24"/>
          <w:szCs w:val="24"/>
        </w:rPr>
        <w:t>aseteve</w:t>
      </w:r>
      <w:proofErr w:type="spellEnd"/>
      <w:r w:rsidRPr="0080509D">
        <w:rPr>
          <w:rFonts w:ascii="Times New Roman" w:hAnsi="Times New Roman" w:cs="Times New Roman"/>
          <w:color w:val="000000" w:themeColor="text1"/>
          <w:sz w:val="24"/>
          <w:szCs w:val="24"/>
        </w:rPr>
        <w:t xml:space="preserve"> dhe vendosja e </w:t>
      </w:r>
      <w:proofErr w:type="spellStart"/>
      <w:r w:rsidRPr="0080509D">
        <w:rPr>
          <w:rFonts w:ascii="Times New Roman" w:hAnsi="Times New Roman" w:cs="Times New Roman"/>
          <w:color w:val="000000" w:themeColor="text1"/>
          <w:sz w:val="24"/>
          <w:szCs w:val="24"/>
        </w:rPr>
        <w:t>barkodeve</w:t>
      </w:r>
      <w:proofErr w:type="spellEnd"/>
      <w:r w:rsidRPr="0080509D">
        <w:rPr>
          <w:rFonts w:ascii="Times New Roman" w:hAnsi="Times New Roman" w:cs="Times New Roman"/>
          <w:color w:val="000000" w:themeColor="text1"/>
          <w:sz w:val="24"/>
          <w:szCs w:val="24"/>
        </w:rPr>
        <w:t xml:space="preserve"> dhe regjistrim i gjitha pa</w:t>
      </w:r>
      <w:r w:rsidR="00167922"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 xml:space="preserve">isjeve në sistem  për </w:t>
      </w:r>
      <w:r w:rsidR="00A25665" w:rsidRPr="0080509D">
        <w:rPr>
          <w:rFonts w:ascii="Times New Roman" w:hAnsi="Times New Roman" w:cs="Times New Roman"/>
          <w:color w:val="000000" w:themeColor="text1"/>
          <w:sz w:val="24"/>
          <w:szCs w:val="24"/>
        </w:rPr>
        <w:t>zyrat</w:t>
      </w:r>
      <w:r w:rsidRPr="0080509D">
        <w:rPr>
          <w:rFonts w:ascii="Times New Roman" w:hAnsi="Times New Roman" w:cs="Times New Roman"/>
          <w:color w:val="000000" w:themeColor="text1"/>
          <w:sz w:val="24"/>
          <w:szCs w:val="24"/>
        </w:rPr>
        <w:t xml:space="preserve"> e Drejtorëve dhe zyrtarët e ri në Administratë.</w:t>
      </w:r>
    </w:p>
    <w:p w14:paraId="2CD52A94" w14:textId="77777777" w:rsidR="009833E2" w:rsidRPr="0080509D" w:rsidRDefault="009833E2" w:rsidP="007E1742">
      <w:pPr>
        <w:spacing w:after="0" w:line="276" w:lineRule="auto"/>
        <w:jc w:val="both"/>
        <w:rPr>
          <w:rFonts w:ascii="Times New Roman" w:hAnsi="Times New Roman" w:cs="Times New Roman"/>
          <w:color w:val="000000" w:themeColor="text1"/>
          <w:sz w:val="24"/>
          <w:szCs w:val="24"/>
        </w:rPr>
      </w:pPr>
    </w:p>
    <w:p w14:paraId="5E5C82E8" w14:textId="6AE67280" w:rsidR="006039CC" w:rsidRPr="0080509D" w:rsidRDefault="00BF1237"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Përgjegjësi</w:t>
      </w:r>
      <w:r w:rsidR="002C14F9" w:rsidRPr="0080509D">
        <w:rPr>
          <w:rFonts w:ascii="Times New Roman" w:hAnsi="Times New Roman" w:cs="Times New Roman"/>
          <w:b/>
          <w:color w:val="000000" w:themeColor="text1"/>
          <w:sz w:val="24"/>
          <w:szCs w:val="24"/>
        </w:rPr>
        <w:t xml:space="preserve"> i Auto</w:t>
      </w:r>
      <w:r w:rsidR="00167922" w:rsidRPr="0080509D">
        <w:rPr>
          <w:rFonts w:ascii="Times New Roman" w:hAnsi="Times New Roman" w:cs="Times New Roman"/>
          <w:b/>
          <w:color w:val="000000" w:themeColor="text1"/>
          <w:sz w:val="24"/>
          <w:szCs w:val="24"/>
        </w:rPr>
        <w:t xml:space="preserve"> </w:t>
      </w:r>
      <w:r w:rsidR="002C14F9" w:rsidRPr="0080509D">
        <w:rPr>
          <w:rFonts w:ascii="Times New Roman" w:hAnsi="Times New Roman" w:cs="Times New Roman"/>
          <w:b/>
          <w:color w:val="000000" w:themeColor="text1"/>
          <w:sz w:val="24"/>
          <w:szCs w:val="24"/>
        </w:rPr>
        <w:t>Parkut</w:t>
      </w:r>
      <w:r w:rsidR="00167922" w:rsidRPr="0080509D">
        <w:rPr>
          <w:rFonts w:ascii="Times New Roman" w:hAnsi="Times New Roman" w:cs="Times New Roman"/>
          <w:color w:val="000000" w:themeColor="text1"/>
          <w:sz w:val="24"/>
          <w:szCs w:val="24"/>
        </w:rPr>
        <w:t xml:space="preserve"> k</w:t>
      </w:r>
      <w:r w:rsidR="002C14F9" w:rsidRPr="0080509D">
        <w:rPr>
          <w:rFonts w:ascii="Times New Roman" w:hAnsi="Times New Roman" w:cs="Times New Roman"/>
          <w:color w:val="000000" w:themeColor="text1"/>
          <w:sz w:val="24"/>
          <w:szCs w:val="24"/>
        </w:rPr>
        <w:t xml:space="preserve">a menaxhuar këto shërbime: </w:t>
      </w:r>
      <w:r w:rsidR="00167922" w:rsidRPr="0080509D">
        <w:rPr>
          <w:rFonts w:ascii="Times New Roman" w:hAnsi="Times New Roman" w:cs="Times New Roman"/>
          <w:color w:val="000000" w:themeColor="text1"/>
          <w:sz w:val="24"/>
          <w:szCs w:val="24"/>
        </w:rPr>
        <w:t>Është kujdesur</w:t>
      </w:r>
      <w:r w:rsidR="002C14F9" w:rsidRPr="0080509D">
        <w:rPr>
          <w:rFonts w:ascii="Times New Roman" w:hAnsi="Times New Roman" w:cs="Times New Roman"/>
          <w:color w:val="000000" w:themeColor="text1"/>
          <w:sz w:val="24"/>
          <w:szCs w:val="24"/>
        </w:rPr>
        <w:t xml:space="preserve"> për shfrytëzimin e veturave dhe ka mbajtur evidencat për punët teknike të veturave</w:t>
      </w:r>
      <w:r w:rsidR="00167922" w:rsidRPr="0080509D">
        <w:rPr>
          <w:rFonts w:ascii="Times New Roman" w:hAnsi="Times New Roman" w:cs="Times New Roman"/>
          <w:color w:val="000000" w:themeColor="text1"/>
          <w:sz w:val="24"/>
          <w:szCs w:val="24"/>
        </w:rPr>
        <w:t>,</w:t>
      </w:r>
      <w:r w:rsidR="002C14F9" w:rsidRPr="0080509D">
        <w:rPr>
          <w:rFonts w:ascii="Times New Roman" w:hAnsi="Times New Roman" w:cs="Times New Roman"/>
          <w:color w:val="000000" w:themeColor="text1"/>
          <w:sz w:val="24"/>
          <w:szCs w:val="24"/>
        </w:rPr>
        <w:t xml:space="preserve"> kilometrat e kaluar, karburantet e shpenzuara si dhe </w:t>
      </w:r>
      <w:proofErr w:type="spellStart"/>
      <w:r w:rsidR="002C14F9" w:rsidRPr="0080509D">
        <w:rPr>
          <w:rFonts w:ascii="Times New Roman" w:hAnsi="Times New Roman" w:cs="Times New Roman"/>
          <w:color w:val="000000" w:themeColor="text1"/>
          <w:sz w:val="24"/>
          <w:szCs w:val="24"/>
        </w:rPr>
        <w:t>servisim</w:t>
      </w:r>
      <w:proofErr w:type="spellEnd"/>
      <w:r w:rsidR="002C14F9" w:rsidRPr="0080509D">
        <w:rPr>
          <w:rFonts w:ascii="Times New Roman" w:hAnsi="Times New Roman" w:cs="Times New Roman"/>
          <w:color w:val="000000" w:themeColor="text1"/>
          <w:sz w:val="24"/>
          <w:szCs w:val="24"/>
        </w:rPr>
        <w:t xml:space="preserve"> dhe mirëmbajtjen e të gjitha automjeteve. </w:t>
      </w:r>
    </w:p>
    <w:p w14:paraId="000B203E" w14:textId="77777777" w:rsidR="009833E2" w:rsidRPr="0080509D" w:rsidRDefault="009833E2" w:rsidP="007E1742">
      <w:pPr>
        <w:spacing w:after="0" w:line="276" w:lineRule="auto"/>
        <w:jc w:val="both"/>
        <w:rPr>
          <w:rFonts w:ascii="Times New Roman" w:hAnsi="Times New Roman" w:cs="Times New Roman"/>
          <w:color w:val="000000" w:themeColor="text1"/>
          <w:sz w:val="24"/>
          <w:szCs w:val="24"/>
        </w:rPr>
      </w:pPr>
    </w:p>
    <w:p w14:paraId="77D9C417" w14:textId="77777777" w:rsidR="00000100" w:rsidRPr="0080509D" w:rsidRDefault="00000100" w:rsidP="001D632C">
      <w:pPr>
        <w:spacing w:after="0" w:line="276" w:lineRule="auto"/>
        <w:jc w:val="center"/>
        <w:rPr>
          <w:rFonts w:ascii="Times New Roman" w:hAnsi="Times New Roman" w:cs="Times New Roman"/>
          <w:b/>
          <w:bCs/>
          <w:color w:val="000000" w:themeColor="text1"/>
          <w:sz w:val="24"/>
          <w:szCs w:val="24"/>
        </w:rPr>
      </w:pPr>
    </w:p>
    <w:p w14:paraId="28F8D38E" w14:textId="0ABFB6F0" w:rsidR="0074104E" w:rsidRPr="0080509D" w:rsidRDefault="0074104E" w:rsidP="001D632C">
      <w:pPr>
        <w:spacing w:after="0"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DREJTORIA PËR SHËRBIME PUBLIKE</w:t>
      </w:r>
    </w:p>
    <w:p w14:paraId="583C8BCD" w14:textId="77777777" w:rsidR="00BF1237" w:rsidRPr="0080509D" w:rsidRDefault="00BF1237" w:rsidP="001D632C">
      <w:pPr>
        <w:spacing w:after="0" w:line="276" w:lineRule="auto"/>
        <w:rPr>
          <w:rFonts w:ascii="Times New Roman" w:hAnsi="Times New Roman" w:cs="Times New Roman"/>
          <w:color w:val="000000" w:themeColor="text1"/>
          <w:sz w:val="24"/>
          <w:szCs w:val="24"/>
        </w:rPr>
      </w:pPr>
    </w:p>
    <w:p w14:paraId="063AF189" w14:textId="25C3811A" w:rsidR="0074104E" w:rsidRPr="0080509D" w:rsidRDefault="0074104E"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Përshkrimi i detyrave</w:t>
      </w:r>
      <w:r w:rsidR="00C237BC" w:rsidRPr="0080509D">
        <w:rPr>
          <w:rFonts w:ascii="Times New Roman" w:hAnsi="Times New Roman" w:cs="Times New Roman"/>
          <w:color w:val="000000" w:themeColor="text1"/>
          <w:sz w:val="24"/>
          <w:szCs w:val="24"/>
        </w:rPr>
        <w:t>:</w:t>
      </w:r>
    </w:p>
    <w:p w14:paraId="60F227C7" w14:textId="77777777" w:rsidR="00C237BC" w:rsidRPr="0080509D" w:rsidRDefault="00C237BC" w:rsidP="001D632C">
      <w:pPr>
        <w:spacing w:after="0" w:line="276" w:lineRule="auto"/>
        <w:rPr>
          <w:rFonts w:ascii="Times New Roman" w:hAnsi="Times New Roman" w:cs="Times New Roman"/>
          <w:color w:val="000000" w:themeColor="text1"/>
          <w:sz w:val="24"/>
          <w:szCs w:val="24"/>
        </w:rPr>
      </w:pPr>
    </w:p>
    <w:p w14:paraId="1E50C939" w14:textId="7DC1EE1D"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Zbatimi</w:t>
      </w:r>
      <w:r w:rsidR="00BC220F" w:rsidRPr="0080509D">
        <w:rPr>
          <w:rFonts w:ascii="Times New Roman" w:hAnsi="Times New Roman" w:cs="Times New Roman"/>
          <w:color w:val="000000" w:themeColor="text1"/>
          <w:sz w:val="24"/>
          <w:szCs w:val="24"/>
        </w:rPr>
        <w:t xml:space="preserve"> i</w:t>
      </w:r>
      <w:r w:rsidRPr="0080509D">
        <w:rPr>
          <w:rFonts w:ascii="Times New Roman" w:hAnsi="Times New Roman" w:cs="Times New Roman"/>
          <w:color w:val="000000" w:themeColor="text1"/>
          <w:sz w:val="24"/>
          <w:szCs w:val="24"/>
        </w:rPr>
        <w:t xml:space="preserve"> ligjeve që kanë të bëjnë me ofrimin e kushteve optimale për popullatën në lëmin e shërbimeve publike, nëpërmjet ndërmarrjeve publike dhe institucioneve tjera që menaxhojnë dhe kujdesen për ofrimin e këtyre shërbimeve;</w:t>
      </w:r>
    </w:p>
    <w:p w14:paraId="1C4448E1" w14:textId="29C0A917"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Furnizi</w:t>
      </w:r>
      <w:r w:rsidR="00FB3D5B" w:rsidRPr="0080509D">
        <w:rPr>
          <w:rFonts w:ascii="Times New Roman" w:hAnsi="Times New Roman" w:cs="Times New Roman"/>
          <w:color w:val="000000" w:themeColor="text1"/>
          <w:sz w:val="24"/>
          <w:szCs w:val="24"/>
        </w:rPr>
        <w:t>mi</w:t>
      </w:r>
      <w:r w:rsidRPr="0080509D">
        <w:rPr>
          <w:rFonts w:ascii="Times New Roman" w:hAnsi="Times New Roman" w:cs="Times New Roman"/>
          <w:color w:val="000000" w:themeColor="text1"/>
          <w:sz w:val="24"/>
          <w:szCs w:val="24"/>
        </w:rPr>
        <w:t xml:space="preserve"> me ujë të pijes;</w:t>
      </w:r>
    </w:p>
    <w:p w14:paraId="02ACA9EC" w14:textId="7806F478"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Menaxhimi</w:t>
      </w:r>
      <w:r w:rsidR="00BC220F" w:rsidRPr="0080509D">
        <w:rPr>
          <w:rFonts w:ascii="Times New Roman" w:hAnsi="Times New Roman" w:cs="Times New Roman"/>
          <w:color w:val="000000" w:themeColor="text1"/>
          <w:sz w:val="24"/>
          <w:szCs w:val="24"/>
        </w:rPr>
        <w:t xml:space="preserve"> i</w:t>
      </w:r>
      <w:r w:rsidRPr="0080509D">
        <w:rPr>
          <w:rFonts w:ascii="Times New Roman" w:hAnsi="Times New Roman" w:cs="Times New Roman"/>
          <w:color w:val="000000" w:themeColor="text1"/>
          <w:sz w:val="24"/>
          <w:szCs w:val="24"/>
        </w:rPr>
        <w:t xml:space="preserve"> sistemit të kanalizimit;</w:t>
      </w:r>
    </w:p>
    <w:p w14:paraId="34FF6F78" w14:textId="45215E69"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Menaxhimi</w:t>
      </w:r>
      <w:r w:rsidR="00BC220F" w:rsidRPr="0080509D">
        <w:rPr>
          <w:rFonts w:ascii="Times New Roman" w:hAnsi="Times New Roman" w:cs="Times New Roman"/>
          <w:color w:val="000000" w:themeColor="text1"/>
          <w:sz w:val="24"/>
          <w:szCs w:val="24"/>
        </w:rPr>
        <w:t xml:space="preserve"> i</w:t>
      </w:r>
      <w:r w:rsidRPr="0080509D">
        <w:rPr>
          <w:rFonts w:ascii="Times New Roman" w:hAnsi="Times New Roman" w:cs="Times New Roman"/>
          <w:color w:val="000000" w:themeColor="text1"/>
          <w:sz w:val="24"/>
          <w:szCs w:val="24"/>
        </w:rPr>
        <w:t xml:space="preserve"> mbeturinave;</w:t>
      </w:r>
    </w:p>
    <w:p w14:paraId="466412EE" w14:textId="0FE33467"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Menaxhimi</w:t>
      </w:r>
      <w:r w:rsidR="00BC220F" w:rsidRPr="0080509D">
        <w:rPr>
          <w:rFonts w:ascii="Times New Roman" w:hAnsi="Times New Roman" w:cs="Times New Roman"/>
          <w:color w:val="000000" w:themeColor="text1"/>
          <w:sz w:val="24"/>
          <w:szCs w:val="24"/>
        </w:rPr>
        <w:t xml:space="preserve"> i</w:t>
      </w:r>
      <w:r w:rsidRPr="0080509D">
        <w:rPr>
          <w:rFonts w:ascii="Times New Roman" w:hAnsi="Times New Roman" w:cs="Times New Roman"/>
          <w:color w:val="000000" w:themeColor="text1"/>
          <w:sz w:val="24"/>
          <w:szCs w:val="24"/>
        </w:rPr>
        <w:t xml:space="preserve"> investimeve kapitale në infrastrukturën publike;</w:t>
      </w:r>
    </w:p>
    <w:p w14:paraId="0837181F" w14:textId="5078BFD4"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Pastrimi, larj</w:t>
      </w:r>
      <w:r w:rsidR="00BC220F"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 xml:space="preserve"> dhe largimi </w:t>
      </w:r>
      <w:r w:rsidR="00BC220F"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borës dhe akullit nga rrugët dhe trotuaret;</w:t>
      </w:r>
    </w:p>
    <w:p w14:paraId="44A500B4" w14:textId="14D3593B"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Sigurimi </w:t>
      </w:r>
      <w:r w:rsidR="00BC220F"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mirëmbajtjes s</w:t>
      </w:r>
      <w:r w:rsidR="00BC220F"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parqeve, hapësirave publike dhe varrezave;</w:t>
      </w:r>
    </w:p>
    <w:p w14:paraId="0918D003" w14:textId="4C8BF0A6"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Funksionimi </w:t>
      </w:r>
      <w:r w:rsidR="00BC220F"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tregjeve;</w:t>
      </w:r>
    </w:p>
    <w:p w14:paraId="17F0B5AB" w14:textId="70BF58F9"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Ofrimi </w:t>
      </w:r>
      <w:r w:rsidR="00BC220F"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shërbimeve lokale dhe të infrastrukturës duke përfshirë ujësjellësin dhe kanalizimin, përpunimin e ujërave të zeza, rregullimin dhe mirëmbajtjen e rrugëve lokale dhe transportin lokal;</w:t>
      </w:r>
    </w:p>
    <w:p w14:paraId="08762BE7" w14:textId="77C538C5"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Kujdesi për trajtimin e ujërave të zeza dhe mbeturinave të ngurta;</w:t>
      </w:r>
    </w:p>
    <w:p w14:paraId="686399A6" w14:textId="75F2992B" w:rsidR="0074104E" w:rsidRPr="0080509D" w:rsidRDefault="0074104E" w:rsidP="001D632C">
      <w:pPr>
        <w:numPr>
          <w:ilvl w:val="0"/>
          <w:numId w:val="13"/>
        </w:num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Planifikimi </w:t>
      </w:r>
      <w:r w:rsidR="00BC220F"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nevojave shpenzuese dhe investuese të Drejtorisë.</w:t>
      </w:r>
    </w:p>
    <w:p w14:paraId="12EFD5E4" w14:textId="77777777" w:rsidR="00C237BC" w:rsidRPr="0080509D" w:rsidRDefault="00C237BC" w:rsidP="001D632C">
      <w:pPr>
        <w:spacing w:line="276" w:lineRule="auto"/>
        <w:rPr>
          <w:rFonts w:ascii="Times New Roman" w:hAnsi="Times New Roman" w:cs="Times New Roman"/>
          <w:b/>
          <w:bCs/>
          <w:color w:val="000000" w:themeColor="text1"/>
          <w:sz w:val="24"/>
          <w:szCs w:val="24"/>
        </w:rPr>
      </w:pPr>
    </w:p>
    <w:p w14:paraId="315BD324" w14:textId="441FCC5D" w:rsidR="0074104E" w:rsidRPr="0080509D" w:rsidRDefault="0074104E" w:rsidP="007E1742">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Aktivitetet</w:t>
      </w:r>
    </w:p>
    <w:p w14:paraId="2ABFE638" w14:textId="5F23AF3F"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Sa i përket detyrave dhe përgjegjësive të DSHP-së brenda gjashtëmujorit të parë të vitit 2022 janë realizuar</w:t>
      </w:r>
      <w:r w:rsidR="00FB3D5B"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punë si në vijim:</w:t>
      </w:r>
    </w:p>
    <w:p w14:paraId="6DAD38F2" w14:textId="45E0A079"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Aktiviteti i Inspektor</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ka qenë i fokusuar n</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inspektime kryesisht n</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fushën: tregtare, prodhuese,</w:t>
      </w:r>
      <w:r w:rsidR="0087389E"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përpunuese, mbrojtje te ambientit, ndërtimtari, shërbime publike dhe komunikacion. Detyra e Drejtorisë është zbatimi i ligjeve dhe i të gjitha akteve nënligjore të nxjerra nga Ministritë përkatëse, dhe rregulloret e ndryshme të nivelit qendror apo lokal. Duke i zbatuar në praktik</w:t>
      </w:r>
      <w:r w:rsidR="009833E2"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këto ligje ne kemi arritur që ta parandalojmë shumicën e veprimeve qe kanë qenë ilegale dhe në kundërshtim me dispozitat e këtyre ligjeve në të gjitha fushat: tregti, bujqësi, shëndetësi, komunikacion, shërbime publike, mbrojtje te ambientit duke i aplikuar masa ndëshkimore si: Aktvendim urdhri, Gjobë </w:t>
      </w:r>
      <w:proofErr w:type="spellStart"/>
      <w:r w:rsidRPr="0080509D">
        <w:rPr>
          <w:rFonts w:ascii="Times New Roman" w:hAnsi="Times New Roman" w:cs="Times New Roman"/>
          <w:color w:val="000000" w:themeColor="text1"/>
          <w:sz w:val="24"/>
          <w:szCs w:val="24"/>
        </w:rPr>
        <w:t>mandator</w:t>
      </w:r>
      <w:r w:rsidR="0087389E" w:rsidRPr="0080509D">
        <w:rPr>
          <w:rFonts w:ascii="Times New Roman" w:hAnsi="Times New Roman" w:cs="Times New Roman"/>
          <w:color w:val="000000" w:themeColor="text1"/>
          <w:sz w:val="24"/>
          <w:szCs w:val="24"/>
        </w:rPr>
        <w:t>e</w:t>
      </w:r>
      <w:proofErr w:type="spellEnd"/>
      <w:r w:rsidRPr="0080509D">
        <w:rPr>
          <w:rFonts w:ascii="Times New Roman" w:hAnsi="Times New Roman" w:cs="Times New Roman"/>
          <w:color w:val="000000" w:themeColor="text1"/>
          <w:sz w:val="24"/>
          <w:szCs w:val="24"/>
        </w:rPr>
        <w:t>, Fletëparaqitje në Gjykatë.</w:t>
      </w:r>
      <w:r w:rsidR="00A72D25"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Krejt </w:t>
      </w:r>
      <w:r w:rsidRPr="0080509D">
        <w:rPr>
          <w:rFonts w:ascii="Times New Roman" w:hAnsi="Times New Roman" w:cs="Times New Roman"/>
          <w:color w:val="000000" w:themeColor="text1"/>
          <w:sz w:val="24"/>
          <w:szCs w:val="24"/>
        </w:rPr>
        <w:lastRenderedPageBreak/>
        <w:t>këto me qëllim që qytetari të ketë një jetë më të shëndetshme, një ambient më të pastër, një qarkullim më të lirë apo me një fjalë një jetë më të mirë.</w:t>
      </w:r>
    </w:p>
    <w:p w14:paraId="296E9201" w14:textId="25CC0AA5" w:rsidR="0074104E" w:rsidRPr="0080509D" w:rsidRDefault="0074104E" w:rsidP="001D632C">
      <w:pPr>
        <w:spacing w:after="0"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Raporti nga Sektori i </w:t>
      </w:r>
      <w:r w:rsidR="00FB3D5B" w:rsidRPr="0080509D">
        <w:rPr>
          <w:rFonts w:ascii="Times New Roman" w:hAnsi="Times New Roman" w:cs="Times New Roman"/>
          <w:b/>
          <w:bCs/>
          <w:color w:val="000000" w:themeColor="text1"/>
          <w:sz w:val="24"/>
          <w:szCs w:val="24"/>
        </w:rPr>
        <w:t>Inspektoratit</w:t>
      </w:r>
    </w:p>
    <w:p w14:paraId="1FC1273F" w14:textId="77777777" w:rsidR="00BF1237" w:rsidRPr="0080509D" w:rsidRDefault="00BF1237" w:rsidP="001D632C">
      <w:pPr>
        <w:spacing w:after="0" w:line="276" w:lineRule="auto"/>
        <w:rPr>
          <w:rFonts w:ascii="Times New Roman" w:hAnsi="Times New Roman" w:cs="Times New Roman"/>
          <w:b/>
          <w:bCs/>
          <w:color w:val="000000" w:themeColor="text1"/>
          <w:sz w:val="24"/>
          <w:szCs w:val="24"/>
        </w:rPr>
      </w:pPr>
    </w:p>
    <w:p w14:paraId="11E3EE08" w14:textId="469EBAEC" w:rsidR="0074104E" w:rsidRPr="0080509D" w:rsidRDefault="0074104E"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Raporti i punës nga </w:t>
      </w:r>
      <w:r w:rsidR="00FB3D5B" w:rsidRPr="0080509D">
        <w:rPr>
          <w:rFonts w:ascii="Times New Roman" w:hAnsi="Times New Roman" w:cs="Times New Roman"/>
          <w:color w:val="000000" w:themeColor="text1"/>
          <w:sz w:val="24"/>
          <w:szCs w:val="24"/>
        </w:rPr>
        <w:t>inspektorati</w:t>
      </w:r>
      <w:r w:rsidRPr="0080509D">
        <w:rPr>
          <w:rFonts w:ascii="Times New Roman" w:hAnsi="Times New Roman" w:cs="Times New Roman"/>
          <w:color w:val="000000" w:themeColor="text1"/>
          <w:sz w:val="24"/>
          <w:szCs w:val="24"/>
        </w:rPr>
        <w:t xml:space="preserve"> i </w:t>
      </w:r>
      <w:r w:rsidR="00FB3D5B" w:rsidRPr="0080509D">
        <w:rPr>
          <w:rFonts w:ascii="Times New Roman" w:hAnsi="Times New Roman" w:cs="Times New Roman"/>
          <w:color w:val="000000" w:themeColor="text1"/>
          <w:sz w:val="24"/>
          <w:szCs w:val="24"/>
        </w:rPr>
        <w:t>bujqësisë</w:t>
      </w:r>
      <w:r w:rsidRPr="0080509D">
        <w:rPr>
          <w:rFonts w:ascii="Times New Roman" w:hAnsi="Times New Roman" w:cs="Times New Roman"/>
          <w:color w:val="000000" w:themeColor="text1"/>
          <w:sz w:val="24"/>
          <w:szCs w:val="24"/>
        </w:rPr>
        <w:t>, ndërtimtarisë dhe mjedisit</w:t>
      </w:r>
      <w:r w:rsidR="0087389E" w:rsidRPr="0080509D">
        <w:rPr>
          <w:rFonts w:ascii="Times New Roman" w:hAnsi="Times New Roman" w:cs="Times New Roman"/>
          <w:color w:val="000000" w:themeColor="text1"/>
          <w:sz w:val="24"/>
          <w:szCs w:val="24"/>
        </w:rPr>
        <w:t>:</w:t>
      </w:r>
    </w:p>
    <w:p w14:paraId="702F6F30" w14:textId="00959AC2"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87389E" w:rsidRPr="0080509D">
        <w:rPr>
          <w:rFonts w:ascii="Times New Roman" w:hAnsi="Times New Roman" w:cs="Times New Roman"/>
          <w:color w:val="000000" w:themeColor="text1"/>
          <w:sz w:val="24"/>
          <w:szCs w:val="24"/>
        </w:rPr>
        <w:t>K</w:t>
      </w:r>
      <w:r w:rsidR="0074104E" w:rsidRPr="0080509D">
        <w:rPr>
          <w:rFonts w:ascii="Times New Roman" w:hAnsi="Times New Roman" w:cs="Times New Roman"/>
          <w:color w:val="000000" w:themeColor="text1"/>
          <w:sz w:val="24"/>
          <w:szCs w:val="24"/>
        </w:rPr>
        <w:t>a bër</w:t>
      </w:r>
      <w:r w:rsidR="0087389E"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 xml:space="preserve"> 118 inspektime me k</w:t>
      </w:r>
      <w:r w:rsidR="0087389E"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to veprime;</w:t>
      </w:r>
    </w:p>
    <w:p w14:paraId="66C96CD0" w14:textId="065EA8E6"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FB3D5B" w:rsidRPr="0080509D">
        <w:rPr>
          <w:rFonts w:ascii="Times New Roman" w:hAnsi="Times New Roman" w:cs="Times New Roman"/>
          <w:color w:val="000000" w:themeColor="text1"/>
          <w:sz w:val="24"/>
          <w:szCs w:val="24"/>
        </w:rPr>
        <w:t>Procesverbale</w:t>
      </w:r>
      <w:r w:rsidR="0074104E" w:rsidRPr="0080509D">
        <w:rPr>
          <w:rFonts w:ascii="Times New Roman" w:hAnsi="Times New Roman" w:cs="Times New Roman"/>
          <w:color w:val="000000" w:themeColor="text1"/>
          <w:sz w:val="24"/>
          <w:szCs w:val="24"/>
        </w:rPr>
        <w:t xml:space="preserve"> 52</w:t>
      </w:r>
    </w:p>
    <w:p w14:paraId="58604273" w14:textId="78822E4D"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Aktvendime 15</w:t>
      </w:r>
    </w:p>
    <w:p w14:paraId="7FE21C47" w14:textId="35373A3D"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Fillim procedure ne gjykat</w:t>
      </w:r>
      <w:r w:rsidR="0087389E"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 xml:space="preserve">  8</w:t>
      </w:r>
    </w:p>
    <w:p w14:paraId="2063BC37" w14:textId="22C2025D"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Flet thirrje  2</w:t>
      </w:r>
    </w:p>
    <w:p w14:paraId="2D385D87" w14:textId="783686B2"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 xml:space="preserve">Inspektim i fazave </w:t>
      </w:r>
      <w:r w:rsidR="00FB3D5B" w:rsidRPr="0080509D">
        <w:rPr>
          <w:rFonts w:ascii="Times New Roman" w:hAnsi="Times New Roman" w:cs="Times New Roman"/>
          <w:color w:val="000000" w:themeColor="text1"/>
          <w:sz w:val="24"/>
          <w:szCs w:val="24"/>
        </w:rPr>
        <w:t>ndërtimore</w:t>
      </w:r>
      <w:r w:rsidR="0074104E" w:rsidRPr="0080509D">
        <w:rPr>
          <w:rFonts w:ascii="Times New Roman" w:hAnsi="Times New Roman" w:cs="Times New Roman"/>
          <w:color w:val="000000" w:themeColor="text1"/>
          <w:sz w:val="24"/>
          <w:szCs w:val="24"/>
        </w:rPr>
        <w:t xml:space="preserve"> 2</w:t>
      </w:r>
    </w:p>
    <w:p w14:paraId="6668CBD2" w14:textId="5EDA41B0"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FB3D5B" w:rsidRPr="0080509D">
        <w:rPr>
          <w:rFonts w:ascii="Times New Roman" w:hAnsi="Times New Roman" w:cs="Times New Roman"/>
          <w:color w:val="000000" w:themeColor="text1"/>
          <w:sz w:val="24"/>
          <w:szCs w:val="24"/>
        </w:rPr>
        <w:t>Bashkëpunim</w:t>
      </w:r>
      <w:r w:rsidR="0074104E" w:rsidRPr="0080509D">
        <w:rPr>
          <w:rFonts w:ascii="Times New Roman" w:hAnsi="Times New Roman" w:cs="Times New Roman"/>
          <w:color w:val="000000" w:themeColor="text1"/>
          <w:sz w:val="24"/>
          <w:szCs w:val="24"/>
        </w:rPr>
        <w:t xml:space="preserve"> </w:t>
      </w:r>
      <w:r w:rsidR="0087389E" w:rsidRPr="0080509D">
        <w:rPr>
          <w:rFonts w:ascii="Times New Roman" w:hAnsi="Times New Roman" w:cs="Times New Roman"/>
          <w:color w:val="000000" w:themeColor="text1"/>
          <w:sz w:val="24"/>
          <w:szCs w:val="24"/>
        </w:rPr>
        <w:t>m</w:t>
      </w:r>
      <w:r w:rsidR="0074104E" w:rsidRPr="0080509D">
        <w:rPr>
          <w:rFonts w:ascii="Times New Roman" w:hAnsi="Times New Roman" w:cs="Times New Roman"/>
          <w:color w:val="000000" w:themeColor="text1"/>
          <w:sz w:val="24"/>
          <w:szCs w:val="24"/>
        </w:rPr>
        <w:t xml:space="preserve">e </w:t>
      </w:r>
      <w:r w:rsidR="0087389E" w:rsidRPr="0080509D">
        <w:rPr>
          <w:rFonts w:ascii="Times New Roman" w:hAnsi="Times New Roman" w:cs="Times New Roman"/>
          <w:color w:val="000000" w:themeColor="text1"/>
          <w:sz w:val="24"/>
          <w:szCs w:val="24"/>
        </w:rPr>
        <w:t>I</w:t>
      </w:r>
      <w:r w:rsidR="0074104E" w:rsidRPr="0080509D">
        <w:rPr>
          <w:rFonts w:ascii="Times New Roman" w:hAnsi="Times New Roman" w:cs="Times New Roman"/>
          <w:color w:val="000000" w:themeColor="text1"/>
          <w:sz w:val="24"/>
          <w:szCs w:val="24"/>
        </w:rPr>
        <w:t>nspektorin e Tregut 35</w:t>
      </w:r>
    </w:p>
    <w:p w14:paraId="5D6037F1" w14:textId="7616F3D9"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 xml:space="preserve">Me </w:t>
      </w:r>
      <w:r w:rsidR="00FB3D5B" w:rsidRPr="0080509D">
        <w:rPr>
          <w:rFonts w:ascii="Times New Roman" w:hAnsi="Times New Roman" w:cs="Times New Roman"/>
          <w:color w:val="000000" w:themeColor="text1"/>
          <w:sz w:val="24"/>
          <w:szCs w:val="24"/>
        </w:rPr>
        <w:t>Inspektoren</w:t>
      </w:r>
      <w:r w:rsidR="0074104E" w:rsidRPr="0080509D">
        <w:rPr>
          <w:rFonts w:ascii="Times New Roman" w:hAnsi="Times New Roman" w:cs="Times New Roman"/>
          <w:color w:val="000000" w:themeColor="text1"/>
          <w:sz w:val="24"/>
          <w:szCs w:val="24"/>
        </w:rPr>
        <w:t xml:space="preserve"> e </w:t>
      </w:r>
      <w:r w:rsidR="0087389E" w:rsidRPr="0080509D">
        <w:rPr>
          <w:rFonts w:ascii="Times New Roman" w:hAnsi="Times New Roman" w:cs="Times New Roman"/>
          <w:color w:val="000000" w:themeColor="text1"/>
          <w:sz w:val="24"/>
          <w:szCs w:val="24"/>
        </w:rPr>
        <w:t>M</w:t>
      </w:r>
      <w:r w:rsidR="0074104E" w:rsidRPr="0080509D">
        <w:rPr>
          <w:rFonts w:ascii="Times New Roman" w:hAnsi="Times New Roman" w:cs="Times New Roman"/>
          <w:color w:val="000000" w:themeColor="text1"/>
          <w:sz w:val="24"/>
          <w:szCs w:val="24"/>
        </w:rPr>
        <w:t>jedisit 3</w:t>
      </w:r>
    </w:p>
    <w:p w14:paraId="4F4EEDAB" w14:textId="6995AFC9" w:rsidR="0074104E" w:rsidRPr="0080509D" w:rsidRDefault="00C237BC"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FB3D5B" w:rsidRPr="0080509D">
        <w:rPr>
          <w:rFonts w:ascii="Times New Roman" w:hAnsi="Times New Roman" w:cs="Times New Roman"/>
          <w:color w:val="000000" w:themeColor="text1"/>
          <w:sz w:val="24"/>
          <w:szCs w:val="24"/>
        </w:rPr>
        <w:t>Përgjigje</w:t>
      </w:r>
      <w:r w:rsidR="0074104E" w:rsidRPr="0080509D">
        <w:rPr>
          <w:rFonts w:ascii="Times New Roman" w:hAnsi="Times New Roman" w:cs="Times New Roman"/>
          <w:color w:val="000000" w:themeColor="text1"/>
          <w:sz w:val="24"/>
          <w:szCs w:val="24"/>
        </w:rPr>
        <w:t xml:space="preserve"> pal</w:t>
      </w:r>
      <w:r w:rsidR="0087389E"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s 2</w:t>
      </w:r>
    </w:p>
    <w:p w14:paraId="2200A026" w14:textId="57E1D0C1"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kët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periudh</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kem bër</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inspektime n</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barnatore  bujqësore  p</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arsye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kompletimit të dokumentacioneve, inspektim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plehra</w:t>
      </w:r>
      <w:r w:rsidR="0087389E" w:rsidRPr="0080509D">
        <w:rPr>
          <w:rFonts w:ascii="Times New Roman" w:hAnsi="Times New Roman" w:cs="Times New Roman"/>
          <w:color w:val="000000" w:themeColor="text1"/>
          <w:sz w:val="24"/>
          <w:szCs w:val="24"/>
        </w:rPr>
        <w:t>ve</w:t>
      </w:r>
      <w:r w:rsidRPr="0080509D">
        <w:rPr>
          <w:rFonts w:ascii="Times New Roman" w:hAnsi="Times New Roman" w:cs="Times New Roman"/>
          <w:color w:val="000000" w:themeColor="text1"/>
          <w:sz w:val="24"/>
          <w:szCs w:val="24"/>
        </w:rPr>
        <w:t xml:space="preserve"> artificiale me </w:t>
      </w:r>
      <w:proofErr w:type="spellStart"/>
      <w:r w:rsidRPr="0080509D">
        <w:rPr>
          <w:rFonts w:ascii="Times New Roman" w:hAnsi="Times New Roman" w:cs="Times New Roman"/>
          <w:color w:val="000000" w:themeColor="text1"/>
          <w:sz w:val="24"/>
          <w:szCs w:val="24"/>
        </w:rPr>
        <w:t>faktura</w:t>
      </w:r>
      <w:proofErr w:type="spellEnd"/>
      <w:r w:rsidRPr="0080509D">
        <w:rPr>
          <w:rFonts w:ascii="Times New Roman" w:hAnsi="Times New Roman" w:cs="Times New Roman"/>
          <w:color w:val="000000" w:themeColor="text1"/>
          <w:sz w:val="24"/>
          <w:szCs w:val="24"/>
        </w:rPr>
        <w:t xml:space="preserve">, dhe </w:t>
      </w:r>
      <w:r w:rsidR="00FB3D5B" w:rsidRPr="0080509D">
        <w:rPr>
          <w:rFonts w:ascii="Times New Roman" w:hAnsi="Times New Roman" w:cs="Times New Roman"/>
          <w:color w:val="000000" w:themeColor="text1"/>
          <w:sz w:val="24"/>
          <w:szCs w:val="24"/>
        </w:rPr>
        <w:t>certifikatat</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fitosanitare</w:t>
      </w:r>
      <w:proofErr w:type="spellEnd"/>
      <w:r w:rsidRPr="0080509D">
        <w:rPr>
          <w:rFonts w:ascii="Times New Roman" w:hAnsi="Times New Roman" w:cs="Times New Roman"/>
          <w:color w:val="000000" w:themeColor="text1"/>
          <w:sz w:val="24"/>
          <w:szCs w:val="24"/>
        </w:rPr>
        <w:t xml:space="preserve"> , afatet e skadimit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pesticideve e produkteve tjera </w:t>
      </w:r>
      <w:proofErr w:type="spellStart"/>
      <w:r w:rsidRPr="0080509D">
        <w:rPr>
          <w:rFonts w:ascii="Times New Roman" w:hAnsi="Times New Roman" w:cs="Times New Roman"/>
          <w:color w:val="000000" w:themeColor="text1"/>
          <w:sz w:val="24"/>
          <w:szCs w:val="24"/>
        </w:rPr>
        <w:t>etj</w:t>
      </w:r>
      <w:proofErr w:type="spellEnd"/>
      <w:r w:rsidR="0087389E" w:rsidRPr="0080509D">
        <w:rPr>
          <w:rFonts w:ascii="Times New Roman" w:hAnsi="Times New Roman" w:cs="Times New Roman"/>
          <w:color w:val="000000" w:themeColor="text1"/>
          <w:sz w:val="24"/>
          <w:szCs w:val="24"/>
        </w:rPr>
        <w:t>, s</w:t>
      </w:r>
      <w:r w:rsidRPr="0080509D">
        <w:rPr>
          <w:rFonts w:ascii="Times New Roman" w:hAnsi="Times New Roman" w:cs="Times New Roman"/>
          <w:color w:val="000000" w:themeColor="text1"/>
          <w:sz w:val="24"/>
          <w:szCs w:val="24"/>
        </w:rPr>
        <w:t>hitoreve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koncentrateve , mi</w:t>
      </w:r>
      <w:r w:rsidR="0087389E"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llit dhe hifeve. </w:t>
      </w:r>
    </w:p>
    <w:p w14:paraId="38BA5AC8" w14:textId="6A7897CE"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Kem</w:t>
      </w:r>
      <w:r w:rsidR="009833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w:t>
      </w:r>
      <w:r w:rsidR="00FB3D5B" w:rsidRPr="0080509D">
        <w:rPr>
          <w:rFonts w:ascii="Times New Roman" w:hAnsi="Times New Roman" w:cs="Times New Roman"/>
          <w:color w:val="000000" w:themeColor="text1"/>
          <w:sz w:val="24"/>
          <w:szCs w:val="24"/>
        </w:rPr>
        <w:t>bërë</w:t>
      </w:r>
      <w:r w:rsidRPr="0080509D">
        <w:rPr>
          <w:rFonts w:ascii="Times New Roman" w:hAnsi="Times New Roman" w:cs="Times New Roman"/>
          <w:color w:val="000000" w:themeColor="text1"/>
          <w:sz w:val="24"/>
          <w:szCs w:val="24"/>
        </w:rPr>
        <w:t xml:space="preserve"> monitorimin e </w:t>
      </w:r>
      <w:r w:rsidR="0087389E"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rave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r w:rsidR="00FB3D5B" w:rsidRPr="0080509D">
        <w:rPr>
          <w:rFonts w:ascii="Times New Roman" w:hAnsi="Times New Roman" w:cs="Times New Roman"/>
          <w:color w:val="000000" w:themeColor="text1"/>
          <w:sz w:val="24"/>
          <w:szCs w:val="24"/>
        </w:rPr>
        <w:t>mbjella</w:t>
      </w:r>
      <w:r w:rsidRPr="0080509D">
        <w:rPr>
          <w:rFonts w:ascii="Times New Roman" w:hAnsi="Times New Roman" w:cs="Times New Roman"/>
          <w:color w:val="000000" w:themeColor="text1"/>
          <w:sz w:val="24"/>
          <w:szCs w:val="24"/>
        </w:rPr>
        <w:t xml:space="preserve"> me </w:t>
      </w:r>
      <w:r w:rsidR="0087389E" w:rsidRPr="0080509D">
        <w:rPr>
          <w:rFonts w:ascii="Times New Roman" w:hAnsi="Times New Roman" w:cs="Times New Roman"/>
          <w:color w:val="000000" w:themeColor="text1"/>
          <w:sz w:val="24"/>
          <w:szCs w:val="24"/>
        </w:rPr>
        <w:t>g</w:t>
      </w:r>
      <w:r w:rsidRPr="0080509D">
        <w:rPr>
          <w:rFonts w:ascii="Times New Roman" w:hAnsi="Times New Roman" w:cs="Times New Roman"/>
          <w:color w:val="000000" w:themeColor="text1"/>
          <w:sz w:val="24"/>
          <w:szCs w:val="24"/>
        </w:rPr>
        <w:t>rurë  p</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s</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mundjet eventuale,  </w:t>
      </w:r>
      <w:r w:rsidR="0087389E" w:rsidRPr="0080509D">
        <w:rPr>
          <w:rFonts w:ascii="Times New Roman" w:hAnsi="Times New Roman" w:cs="Times New Roman"/>
          <w:color w:val="000000" w:themeColor="text1"/>
          <w:sz w:val="24"/>
          <w:szCs w:val="24"/>
        </w:rPr>
        <w:t>gjithashtu</w:t>
      </w:r>
      <w:r w:rsidRPr="0080509D">
        <w:rPr>
          <w:rFonts w:ascii="Times New Roman" w:hAnsi="Times New Roman" w:cs="Times New Roman"/>
          <w:color w:val="000000" w:themeColor="text1"/>
          <w:sz w:val="24"/>
          <w:szCs w:val="24"/>
        </w:rPr>
        <w:t xml:space="preserve"> edhe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misrit. Inspektim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fermave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kafsh</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n</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bashk</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punim me </w:t>
      </w:r>
      <w:r w:rsidR="00FB3D5B" w:rsidRPr="0080509D">
        <w:rPr>
          <w:rFonts w:ascii="Times New Roman" w:hAnsi="Times New Roman" w:cs="Times New Roman"/>
          <w:color w:val="000000" w:themeColor="text1"/>
          <w:sz w:val="24"/>
          <w:szCs w:val="24"/>
        </w:rPr>
        <w:t>koordinatorin</w:t>
      </w:r>
      <w:r w:rsidRPr="0080509D">
        <w:rPr>
          <w:rFonts w:ascii="Times New Roman" w:hAnsi="Times New Roman" w:cs="Times New Roman"/>
          <w:color w:val="000000" w:themeColor="text1"/>
          <w:sz w:val="24"/>
          <w:szCs w:val="24"/>
        </w:rPr>
        <w:t xml:space="preserve"> e </w:t>
      </w:r>
      <w:proofErr w:type="spellStart"/>
      <w:r w:rsidRPr="0080509D">
        <w:rPr>
          <w:rFonts w:ascii="Times New Roman" w:hAnsi="Times New Roman" w:cs="Times New Roman"/>
          <w:color w:val="000000" w:themeColor="text1"/>
          <w:sz w:val="24"/>
          <w:szCs w:val="24"/>
        </w:rPr>
        <w:t>inspekcionit</w:t>
      </w:r>
      <w:proofErr w:type="spellEnd"/>
      <w:r w:rsidRPr="0080509D">
        <w:rPr>
          <w:rFonts w:ascii="Times New Roman" w:hAnsi="Times New Roman" w:cs="Times New Roman"/>
          <w:color w:val="000000" w:themeColor="text1"/>
          <w:sz w:val="24"/>
          <w:szCs w:val="24"/>
        </w:rPr>
        <w:t xml:space="preserve"> </w:t>
      </w:r>
      <w:r w:rsidR="0087389E"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ajonal, inspektim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bletaris</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dhe fermave t</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pulave, mishtoret dhe furrat e buk</w:t>
      </w:r>
      <w:r w:rsidR="008738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w:t>
      </w:r>
      <w:r w:rsidR="00024919" w:rsidRPr="0080509D">
        <w:rPr>
          <w:rFonts w:ascii="Times New Roman" w:hAnsi="Times New Roman" w:cs="Times New Roman"/>
          <w:color w:val="000000" w:themeColor="text1"/>
          <w:sz w:val="24"/>
          <w:szCs w:val="24"/>
        </w:rPr>
        <w:t>.</w:t>
      </w:r>
    </w:p>
    <w:p w14:paraId="1641547B" w14:textId="2F64A609"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Pastaj </w:t>
      </w:r>
      <w:r w:rsidR="00024919" w:rsidRPr="0080509D">
        <w:rPr>
          <w:rFonts w:ascii="Times New Roman" w:hAnsi="Times New Roman" w:cs="Times New Roman"/>
          <w:color w:val="000000" w:themeColor="text1"/>
          <w:sz w:val="24"/>
          <w:szCs w:val="24"/>
        </w:rPr>
        <w:t>në</w:t>
      </w:r>
      <w:r w:rsidRPr="0080509D">
        <w:rPr>
          <w:rFonts w:ascii="Times New Roman" w:hAnsi="Times New Roman" w:cs="Times New Roman"/>
          <w:color w:val="000000" w:themeColor="text1"/>
          <w:sz w:val="24"/>
          <w:szCs w:val="24"/>
        </w:rPr>
        <w:t xml:space="preserve"> </w:t>
      </w:r>
      <w:r w:rsidR="00FB3D5B" w:rsidRPr="0080509D">
        <w:rPr>
          <w:rFonts w:ascii="Times New Roman" w:hAnsi="Times New Roman" w:cs="Times New Roman"/>
          <w:color w:val="000000" w:themeColor="text1"/>
          <w:sz w:val="24"/>
          <w:szCs w:val="24"/>
        </w:rPr>
        <w:t>bashkëpunim</w:t>
      </w:r>
      <w:r w:rsidRPr="0080509D">
        <w:rPr>
          <w:rFonts w:ascii="Times New Roman" w:hAnsi="Times New Roman" w:cs="Times New Roman"/>
          <w:color w:val="000000" w:themeColor="text1"/>
          <w:sz w:val="24"/>
          <w:szCs w:val="24"/>
        </w:rPr>
        <w:t xml:space="preserve"> me inspektorin </w:t>
      </w:r>
      <w:r w:rsidR="007F3E0C" w:rsidRPr="0080509D">
        <w:rPr>
          <w:rFonts w:ascii="Times New Roman" w:hAnsi="Times New Roman" w:cs="Times New Roman"/>
          <w:color w:val="000000" w:themeColor="text1"/>
          <w:sz w:val="24"/>
          <w:szCs w:val="24"/>
        </w:rPr>
        <w:t xml:space="preserve">e </w:t>
      </w:r>
      <w:r w:rsidRPr="0080509D">
        <w:rPr>
          <w:rFonts w:ascii="Times New Roman" w:hAnsi="Times New Roman" w:cs="Times New Roman"/>
          <w:color w:val="000000" w:themeColor="text1"/>
          <w:sz w:val="24"/>
          <w:szCs w:val="24"/>
        </w:rPr>
        <w:t>tregut dhe mjedisit  kem</w:t>
      </w:r>
      <w:r w:rsidR="009833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inspektu</w:t>
      </w:r>
      <w:r w:rsidR="00634A80" w:rsidRPr="0080509D">
        <w:rPr>
          <w:rFonts w:ascii="Times New Roman" w:hAnsi="Times New Roman" w:cs="Times New Roman"/>
          <w:color w:val="000000" w:themeColor="text1"/>
          <w:sz w:val="24"/>
          <w:szCs w:val="24"/>
        </w:rPr>
        <w:t>ar</w:t>
      </w:r>
      <w:r w:rsidRPr="0080509D">
        <w:rPr>
          <w:rFonts w:ascii="Times New Roman" w:hAnsi="Times New Roman" w:cs="Times New Roman"/>
          <w:color w:val="000000" w:themeColor="text1"/>
          <w:sz w:val="24"/>
          <w:szCs w:val="24"/>
        </w:rPr>
        <w:t xml:space="preserve"> lokale dhe vende tjera</w:t>
      </w:r>
      <w:r w:rsidR="00B335C8"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si </w:t>
      </w:r>
      <w:proofErr w:type="spellStart"/>
      <w:r w:rsidRPr="0080509D">
        <w:rPr>
          <w:rFonts w:ascii="Times New Roman" w:hAnsi="Times New Roman" w:cs="Times New Roman"/>
          <w:color w:val="000000" w:themeColor="text1"/>
          <w:sz w:val="24"/>
          <w:szCs w:val="24"/>
        </w:rPr>
        <w:t>deponi</w:t>
      </w:r>
      <w:proofErr w:type="spellEnd"/>
      <w:r w:rsidRPr="0080509D">
        <w:rPr>
          <w:rFonts w:ascii="Times New Roman" w:hAnsi="Times New Roman" w:cs="Times New Roman"/>
          <w:color w:val="000000" w:themeColor="text1"/>
          <w:sz w:val="24"/>
          <w:szCs w:val="24"/>
        </w:rPr>
        <w:t xml:space="preserve"> </w:t>
      </w:r>
      <w:r w:rsidR="007F3E0C" w:rsidRPr="0080509D">
        <w:rPr>
          <w:rFonts w:ascii="Times New Roman" w:hAnsi="Times New Roman" w:cs="Times New Roman"/>
          <w:color w:val="000000" w:themeColor="text1"/>
          <w:sz w:val="24"/>
          <w:szCs w:val="24"/>
        </w:rPr>
        <w:t xml:space="preserve">të </w:t>
      </w:r>
      <w:r w:rsidRPr="0080509D">
        <w:rPr>
          <w:rFonts w:ascii="Times New Roman" w:hAnsi="Times New Roman" w:cs="Times New Roman"/>
          <w:color w:val="000000" w:themeColor="text1"/>
          <w:sz w:val="24"/>
          <w:szCs w:val="24"/>
        </w:rPr>
        <w:t>mbeturinave dhe shqyrtimin e lënd</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t</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pal</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w:t>
      </w:r>
      <w:r w:rsidR="009833E2" w:rsidRPr="0080509D">
        <w:rPr>
          <w:rFonts w:ascii="Times New Roman" w:hAnsi="Times New Roman" w:cs="Times New Roman"/>
          <w:color w:val="000000" w:themeColor="text1"/>
          <w:sz w:val="24"/>
          <w:szCs w:val="24"/>
        </w:rPr>
        <w:t xml:space="preserve"> </w:t>
      </w:r>
      <w:r w:rsidR="00B335C8" w:rsidRPr="0080509D">
        <w:rPr>
          <w:rFonts w:ascii="Times New Roman" w:hAnsi="Times New Roman" w:cs="Times New Roman"/>
          <w:color w:val="000000" w:themeColor="text1"/>
          <w:sz w:val="24"/>
          <w:szCs w:val="24"/>
        </w:rPr>
        <w:t>Gjithashtu</w:t>
      </w:r>
      <w:r w:rsidRPr="0080509D">
        <w:rPr>
          <w:rFonts w:ascii="Times New Roman" w:hAnsi="Times New Roman" w:cs="Times New Roman"/>
          <w:color w:val="000000" w:themeColor="text1"/>
          <w:sz w:val="24"/>
          <w:szCs w:val="24"/>
        </w:rPr>
        <w:t xml:space="preserve"> edhe inspektime pa procesverbal, pritje dhe sugjerime </w:t>
      </w:r>
      <w:r w:rsidR="009833E2" w:rsidRPr="0080509D">
        <w:rPr>
          <w:rFonts w:ascii="Times New Roman" w:hAnsi="Times New Roman" w:cs="Times New Roman"/>
          <w:color w:val="000000" w:themeColor="text1"/>
          <w:sz w:val="24"/>
          <w:szCs w:val="24"/>
        </w:rPr>
        <w:t xml:space="preserve">të </w:t>
      </w:r>
      <w:r w:rsidRPr="0080509D">
        <w:rPr>
          <w:rFonts w:ascii="Times New Roman" w:hAnsi="Times New Roman" w:cs="Times New Roman"/>
          <w:color w:val="000000" w:themeColor="text1"/>
          <w:sz w:val="24"/>
          <w:szCs w:val="24"/>
        </w:rPr>
        <w:t>pal</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n</w:t>
      </w:r>
      <w:r w:rsidR="009833E2"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zyrë .</w:t>
      </w:r>
    </w:p>
    <w:p w14:paraId="6DCABD8D" w14:textId="3564407A" w:rsidR="0074104E" w:rsidRPr="0080509D" w:rsidRDefault="0074104E" w:rsidP="001D632C">
      <w:pPr>
        <w:spacing w:line="276" w:lineRule="auto"/>
        <w:rPr>
          <w:rFonts w:ascii="Times New Roman" w:hAnsi="Times New Roman" w:cs="Times New Roman"/>
          <w:b/>
          <w:bCs/>
          <w:color w:val="000000" w:themeColor="text1"/>
          <w:sz w:val="24"/>
          <w:szCs w:val="24"/>
        </w:rPr>
      </w:pPr>
      <w:proofErr w:type="spellStart"/>
      <w:r w:rsidRPr="0080509D">
        <w:rPr>
          <w:rFonts w:ascii="Times New Roman" w:hAnsi="Times New Roman" w:cs="Times New Roman"/>
          <w:b/>
          <w:bCs/>
          <w:color w:val="000000" w:themeColor="text1"/>
          <w:sz w:val="24"/>
          <w:szCs w:val="24"/>
        </w:rPr>
        <w:t>Inspektoriati</w:t>
      </w:r>
      <w:proofErr w:type="spellEnd"/>
      <w:r w:rsidRPr="0080509D">
        <w:rPr>
          <w:rFonts w:ascii="Times New Roman" w:hAnsi="Times New Roman" w:cs="Times New Roman"/>
          <w:b/>
          <w:bCs/>
          <w:color w:val="000000" w:themeColor="text1"/>
          <w:sz w:val="24"/>
          <w:szCs w:val="24"/>
        </w:rPr>
        <w:t xml:space="preserve"> i Tregut</w:t>
      </w:r>
      <w:r w:rsidR="00B335C8" w:rsidRPr="0080509D">
        <w:rPr>
          <w:rFonts w:ascii="Times New Roman" w:hAnsi="Times New Roman" w:cs="Times New Roman"/>
          <w:b/>
          <w:bCs/>
          <w:color w:val="000000" w:themeColor="text1"/>
          <w:sz w:val="24"/>
          <w:szCs w:val="24"/>
        </w:rPr>
        <w:t>:</w:t>
      </w:r>
      <w:r w:rsidRPr="0080509D">
        <w:rPr>
          <w:rFonts w:ascii="Times New Roman" w:hAnsi="Times New Roman" w:cs="Times New Roman"/>
          <w:b/>
          <w:bCs/>
          <w:color w:val="000000" w:themeColor="text1"/>
          <w:sz w:val="24"/>
          <w:szCs w:val="24"/>
        </w:rPr>
        <w:t xml:space="preserve"> </w:t>
      </w:r>
    </w:p>
    <w:p w14:paraId="15D6BA78" w14:textId="58B9DFB7" w:rsidR="0074104E"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1.</w:t>
      </w:r>
      <w:r w:rsidR="00B335C8" w:rsidRPr="0080509D">
        <w:rPr>
          <w:rFonts w:ascii="Times New Roman" w:hAnsi="Times New Roman" w:cs="Times New Roman"/>
          <w:bCs/>
          <w:color w:val="000000" w:themeColor="text1"/>
          <w:sz w:val="24"/>
          <w:szCs w:val="24"/>
        </w:rPr>
        <w:t>B</w:t>
      </w:r>
      <w:r w:rsidRPr="0080509D">
        <w:rPr>
          <w:rFonts w:ascii="Times New Roman" w:hAnsi="Times New Roman" w:cs="Times New Roman"/>
          <w:bCs/>
          <w:color w:val="000000" w:themeColor="text1"/>
          <w:sz w:val="24"/>
          <w:szCs w:val="24"/>
        </w:rPr>
        <w:t>renda këtyre muajve k</w:t>
      </w:r>
      <w:r w:rsidR="00B335C8" w:rsidRPr="0080509D">
        <w:rPr>
          <w:rFonts w:ascii="Times New Roman" w:hAnsi="Times New Roman" w:cs="Times New Roman"/>
          <w:bCs/>
          <w:color w:val="000000" w:themeColor="text1"/>
          <w:sz w:val="24"/>
          <w:szCs w:val="24"/>
        </w:rPr>
        <w:t>emi</w:t>
      </w:r>
      <w:r w:rsidRPr="0080509D">
        <w:rPr>
          <w:rFonts w:ascii="Times New Roman" w:hAnsi="Times New Roman" w:cs="Times New Roman"/>
          <w:bCs/>
          <w:color w:val="000000" w:themeColor="text1"/>
          <w:sz w:val="24"/>
          <w:szCs w:val="24"/>
        </w:rPr>
        <w:t xml:space="preserve"> kryer 54 inspektime në </w:t>
      </w:r>
      <w:proofErr w:type="spellStart"/>
      <w:r w:rsidRPr="0080509D">
        <w:rPr>
          <w:rFonts w:ascii="Times New Roman" w:hAnsi="Times New Roman" w:cs="Times New Roman"/>
          <w:bCs/>
          <w:color w:val="000000" w:themeColor="text1"/>
          <w:sz w:val="24"/>
          <w:szCs w:val="24"/>
        </w:rPr>
        <w:t>l</w:t>
      </w:r>
      <w:r w:rsidR="00B335C8" w:rsidRPr="0080509D">
        <w:rPr>
          <w:rFonts w:ascii="Times New Roman" w:hAnsi="Times New Roman" w:cs="Times New Roman"/>
          <w:bCs/>
          <w:color w:val="000000" w:themeColor="text1"/>
          <w:sz w:val="24"/>
          <w:szCs w:val="24"/>
        </w:rPr>
        <w:t>ë</w:t>
      </w:r>
      <w:r w:rsidRPr="0080509D">
        <w:rPr>
          <w:rFonts w:ascii="Times New Roman" w:hAnsi="Times New Roman" w:cs="Times New Roman"/>
          <w:bCs/>
          <w:color w:val="000000" w:themeColor="text1"/>
          <w:sz w:val="24"/>
          <w:szCs w:val="24"/>
        </w:rPr>
        <w:t>minë</w:t>
      </w:r>
      <w:proofErr w:type="spellEnd"/>
      <w:r w:rsidRPr="0080509D">
        <w:rPr>
          <w:rFonts w:ascii="Times New Roman" w:hAnsi="Times New Roman" w:cs="Times New Roman"/>
          <w:bCs/>
          <w:color w:val="000000" w:themeColor="text1"/>
          <w:sz w:val="24"/>
          <w:szCs w:val="24"/>
        </w:rPr>
        <w:t xml:space="preserve"> e tregut.</w:t>
      </w:r>
    </w:p>
    <w:p w14:paraId="69BC44F7" w14:textId="405AEAF5" w:rsidR="0074104E"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2.Procesverbale  në bashkëpunim me insp</w:t>
      </w:r>
      <w:r w:rsidR="00B335C8" w:rsidRPr="0080509D">
        <w:rPr>
          <w:rFonts w:ascii="Times New Roman" w:hAnsi="Times New Roman" w:cs="Times New Roman"/>
          <w:bCs/>
          <w:color w:val="000000" w:themeColor="text1"/>
          <w:sz w:val="24"/>
          <w:szCs w:val="24"/>
        </w:rPr>
        <w:t>ektorin</w:t>
      </w:r>
      <w:r w:rsidRPr="0080509D">
        <w:rPr>
          <w:rFonts w:ascii="Times New Roman" w:hAnsi="Times New Roman" w:cs="Times New Roman"/>
          <w:bCs/>
          <w:color w:val="000000" w:themeColor="text1"/>
          <w:sz w:val="24"/>
          <w:szCs w:val="24"/>
        </w:rPr>
        <w:t xml:space="preserve"> e bujqësisë dhe ndërtimit</w:t>
      </w:r>
      <w:r w:rsidR="00B335C8" w:rsidRPr="0080509D">
        <w:rPr>
          <w:rFonts w:ascii="Times New Roman" w:hAnsi="Times New Roman" w:cs="Times New Roman"/>
          <w:bCs/>
          <w:color w:val="000000" w:themeColor="text1"/>
          <w:sz w:val="24"/>
          <w:szCs w:val="24"/>
        </w:rPr>
        <w:t>,</w:t>
      </w:r>
      <w:r w:rsidRPr="0080509D">
        <w:rPr>
          <w:rFonts w:ascii="Times New Roman" w:hAnsi="Times New Roman" w:cs="Times New Roman"/>
          <w:bCs/>
          <w:color w:val="000000" w:themeColor="text1"/>
          <w:sz w:val="24"/>
          <w:szCs w:val="24"/>
        </w:rPr>
        <w:t xml:space="preserve">  40 inspektime.</w:t>
      </w:r>
    </w:p>
    <w:p w14:paraId="76AE9A7C" w14:textId="7CE96258" w:rsidR="0074104E"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3</w:t>
      </w:r>
      <w:r w:rsidR="009833E2" w:rsidRPr="0080509D">
        <w:rPr>
          <w:rFonts w:ascii="Times New Roman" w:hAnsi="Times New Roman" w:cs="Times New Roman"/>
          <w:bCs/>
          <w:color w:val="000000" w:themeColor="text1"/>
          <w:sz w:val="24"/>
          <w:szCs w:val="24"/>
        </w:rPr>
        <w:t>.</w:t>
      </w:r>
      <w:r w:rsidRPr="0080509D">
        <w:rPr>
          <w:rFonts w:ascii="Times New Roman" w:hAnsi="Times New Roman" w:cs="Times New Roman"/>
          <w:bCs/>
          <w:color w:val="000000" w:themeColor="text1"/>
          <w:sz w:val="24"/>
          <w:szCs w:val="24"/>
        </w:rPr>
        <w:t xml:space="preserve">Akvendime </w:t>
      </w:r>
      <w:proofErr w:type="spellStart"/>
      <w:r w:rsidRPr="0080509D">
        <w:rPr>
          <w:rFonts w:ascii="Times New Roman" w:hAnsi="Times New Roman" w:cs="Times New Roman"/>
          <w:bCs/>
          <w:color w:val="000000" w:themeColor="text1"/>
          <w:sz w:val="24"/>
          <w:szCs w:val="24"/>
        </w:rPr>
        <w:t>urdhëri</w:t>
      </w:r>
      <w:proofErr w:type="spellEnd"/>
      <w:r w:rsidRPr="0080509D">
        <w:rPr>
          <w:rFonts w:ascii="Times New Roman" w:hAnsi="Times New Roman" w:cs="Times New Roman"/>
          <w:bCs/>
          <w:color w:val="000000" w:themeColor="text1"/>
          <w:sz w:val="24"/>
          <w:szCs w:val="24"/>
        </w:rPr>
        <w:t xml:space="preserve">  shtatë </w:t>
      </w:r>
      <w:r w:rsidR="00B335C8" w:rsidRPr="0080509D">
        <w:rPr>
          <w:rFonts w:ascii="Times New Roman" w:hAnsi="Times New Roman" w:cs="Times New Roman"/>
          <w:bCs/>
          <w:color w:val="000000" w:themeColor="text1"/>
          <w:sz w:val="24"/>
          <w:szCs w:val="24"/>
        </w:rPr>
        <w:t>(</w:t>
      </w:r>
      <w:r w:rsidRPr="0080509D">
        <w:rPr>
          <w:rFonts w:ascii="Times New Roman" w:hAnsi="Times New Roman" w:cs="Times New Roman"/>
          <w:bCs/>
          <w:color w:val="000000" w:themeColor="text1"/>
          <w:sz w:val="24"/>
          <w:szCs w:val="24"/>
        </w:rPr>
        <w:t xml:space="preserve">7) (subjekte të pa </w:t>
      </w:r>
      <w:r w:rsidR="00FB3D5B" w:rsidRPr="0080509D">
        <w:rPr>
          <w:rFonts w:ascii="Times New Roman" w:hAnsi="Times New Roman" w:cs="Times New Roman"/>
          <w:bCs/>
          <w:color w:val="000000" w:themeColor="text1"/>
          <w:sz w:val="24"/>
          <w:szCs w:val="24"/>
        </w:rPr>
        <w:t>regjistruara</w:t>
      </w:r>
      <w:r w:rsidRPr="0080509D">
        <w:rPr>
          <w:rFonts w:ascii="Times New Roman" w:hAnsi="Times New Roman" w:cs="Times New Roman"/>
          <w:bCs/>
          <w:color w:val="000000" w:themeColor="text1"/>
          <w:sz w:val="24"/>
          <w:szCs w:val="24"/>
        </w:rPr>
        <w:t xml:space="preserve">). Pas </w:t>
      </w:r>
      <w:proofErr w:type="spellStart"/>
      <w:r w:rsidRPr="0080509D">
        <w:rPr>
          <w:rFonts w:ascii="Times New Roman" w:hAnsi="Times New Roman" w:cs="Times New Roman"/>
          <w:bCs/>
          <w:color w:val="000000" w:themeColor="text1"/>
          <w:sz w:val="24"/>
          <w:szCs w:val="24"/>
        </w:rPr>
        <w:t>akvendimit</w:t>
      </w:r>
      <w:proofErr w:type="spellEnd"/>
      <w:r w:rsidRPr="0080509D">
        <w:rPr>
          <w:rFonts w:ascii="Times New Roman" w:hAnsi="Times New Roman" w:cs="Times New Roman"/>
          <w:bCs/>
          <w:color w:val="000000" w:themeColor="text1"/>
          <w:sz w:val="24"/>
          <w:szCs w:val="24"/>
        </w:rPr>
        <w:t xml:space="preserve"> i kanë eliminuar par</w:t>
      </w:r>
      <w:r w:rsidR="00B335C8" w:rsidRPr="0080509D">
        <w:rPr>
          <w:rFonts w:ascii="Times New Roman" w:hAnsi="Times New Roman" w:cs="Times New Roman"/>
          <w:bCs/>
          <w:color w:val="000000" w:themeColor="text1"/>
          <w:sz w:val="24"/>
          <w:szCs w:val="24"/>
        </w:rPr>
        <w:t>r</w:t>
      </w:r>
      <w:r w:rsidRPr="0080509D">
        <w:rPr>
          <w:rFonts w:ascii="Times New Roman" w:hAnsi="Times New Roman" w:cs="Times New Roman"/>
          <w:bCs/>
          <w:color w:val="000000" w:themeColor="text1"/>
          <w:sz w:val="24"/>
          <w:szCs w:val="24"/>
        </w:rPr>
        <w:t>egullsitë</w:t>
      </w:r>
      <w:r w:rsidR="00B335C8" w:rsidRPr="0080509D">
        <w:rPr>
          <w:rFonts w:ascii="Times New Roman" w:hAnsi="Times New Roman" w:cs="Times New Roman"/>
          <w:bCs/>
          <w:color w:val="000000" w:themeColor="text1"/>
          <w:sz w:val="24"/>
          <w:szCs w:val="24"/>
        </w:rPr>
        <w:t xml:space="preserve"> dhe</w:t>
      </w:r>
      <w:r w:rsidRPr="0080509D">
        <w:rPr>
          <w:rFonts w:ascii="Times New Roman" w:hAnsi="Times New Roman" w:cs="Times New Roman"/>
          <w:bCs/>
          <w:color w:val="000000" w:themeColor="text1"/>
          <w:sz w:val="24"/>
          <w:szCs w:val="24"/>
        </w:rPr>
        <w:t xml:space="preserve"> kanë </w:t>
      </w:r>
      <w:r w:rsidR="00FB3D5B" w:rsidRPr="0080509D">
        <w:rPr>
          <w:rFonts w:ascii="Times New Roman" w:hAnsi="Times New Roman" w:cs="Times New Roman"/>
          <w:bCs/>
          <w:color w:val="000000" w:themeColor="text1"/>
          <w:sz w:val="24"/>
          <w:szCs w:val="24"/>
        </w:rPr>
        <w:t>regjistruar</w:t>
      </w:r>
      <w:r w:rsidRPr="0080509D">
        <w:rPr>
          <w:rFonts w:ascii="Times New Roman" w:hAnsi="Times New Roman" w:cs="Times New Roman"/>
          <w:bCs/>
          <w:color w:val="000000" w:themeColor="text1"/>
          <w:sz w:val="24"/>
          <w:szCs w:val="24"/>
        </w:rPr>
        <w:t xml:space="preserve"> subjektet afariste. </w:t>
      </w:r>
    </w:p>
    <w:p w14:paraId="23697053" w14:textId="7FB3EA6C" w:rsidR="0074104E"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4.P</w:t>
      </w:r>
      <w:r w:rsidR="009833E2" w:rsidRPr="0080509D">
        <w:rPr>
          <w:rFonts w:ascii="Times New Roman" w:hAnsi="Times New Roman" w:cs="Times New Roman"/>
          <w:bCs/>
          <w:color w:val="000000" w:themeColor="text1"/>
          <w:sz w:val="24"/>
          <w:szCs w:val="24"/>
        </w:rPr>
        <w:t>ë</w:t>
      </w:r>
      <w:r w:rsidRPr="0080509D">
        <w:rPr>
          <w:rFonts w:ascii="Times New Roman" w:hAnsi="Times New Roman" w:cs="Times New Roman"/>
          <w:bCs/>
          <w:color w:val="000000" w:themeColor="text1"/>
          <w:sz w:val="24"/>
          <w:szCs w:val="24"/>
        </w:rPr>
        <w:t xml:space="preserve">lqime për punë  subjekteve afariste; </w:t>
      </w:r>
      <w:r w:rsidR="00F558BE" w:rsidRPr="0080509D">
        <w:rPr>
          <w:rFonts w:ascii="Times New Roman" w:hAnsi="Times New Roman" w:cs="Times New Roman"/>
          <w:bCs/>
          <w:color w:val="000000" w:themeColor="text1"/>
          <w:sz w:val="24"/>
          <w:szCs w:val="24"/>
        </w:rPr>
        <w:t>dymbëdhjetë</w:t>
      </w:r>
      <w:r w:rsidR="009833E2"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12)</w:t>
      </w:r>
    </w:p>
    <w:p w14:paraId="76A83396" w14:textId="77777777" w:rsidR="009833E2"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5.</w:t>
      </w:r>
      <w:r w:rsidR="00F558BE" w:rsidRPr="0080509D">
        <w:rPr>
          <w:rFonts w:ascii="Times New Roman" w:hAnsi="Times New Roman" w:cs="Times New Roman"/>
          <w:bCs/>
          <w:color w:val="000000" w:themeColor="text1"/>
          <w:sz w:val="24"/>
          <w:szCs w:val="24"/>
        </w:rPr>
        <w:t>Aktvendim</w:t>
      </w:r>
      <w:r w:rsidRPr="0080509D">
        <w:rPr>
          <w:rFonts w:ascii="Times New Roman" w:hAnsi="Times New Roman" w:cs="Times New Roman"/>
          <w:bCs/>
          <w:color w:val="000000" w:themeColor="text1"/>
          <w:sz w:val="24"/>
          <w:szCs w:val="24"/>
        </w:rPr>
        <w:t xml:space="preserve"> dënimi gjoba  një (1)</w:t>
      </w:r>
    </w:p>
    <w:p w14:paraId="65224B73" w14:textId="03279093" w:rsidR="0074104E" w:rsidRPr="0080509D" w:rsidRDefault="0074104E" w:rsidP="007E1742">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6.</w:t>
      </w:r>
      <w:r w:rsidR="00B335C8"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K</w:t>
      </w:r>
      <w:r w:rsidR="009833E2" w:rsidRPr="0080509D">
        <w:rPr>
          <w:rFonts w:ascii="Times New Roman" w:hAnsi="Times New Roman" w:cs="Times New Roman"/>
          <w:bCs/>
          <w:color w:val="000000" w:themeColor="text1"/>
          <w:sz w:val="24"/>
          <w:szCs w:val="24"/>
        </w:rPr>
        <w:t>emi</w:t>
      </w:r>
      <w:r w:rsidRPr="0080509D">
        <w:rPr>
          <w:rFonts w:ascii="Times New Roman" w:hAnsi="Times New Roman" w:cs="Times New Roman"/>
          <w:bCs/>
          <w:color w:val="000000" w:themeColor="text1"/>
          <w:sz w:val="24"/>
          <w:szCs w:val="24"/>
        </w:rPr>
        <w:t xml:space="preserve"> kryer edhe punë </w:t>
      </w:r>
      <w:r w:rsidR="00B335C8" w:rsidRPr="0080509D">
        <w:rPr>
          <w:rFonts w:ascii="Times New Roman" w:hAnsi="Times New Roman" w:cs="Times New Roman"/>
          <w:bCs/>
          <w:color w:val="000000" w:themeColor="text1"/>
          <w:sz w:val="24"/>
          <w:szCs w:val="24"/>
        </w:rPr>
        <w:t xml:space="preserve">të </w:t>
      </w:r>
      <w:r w:rsidRPr="0080509D">
        <w:rPr>
          <w:rFonts w:ascii="Times New Roman" w:hAnsi="Times New Roman" w:cs="Times New Roman"/>
          <w:bCs/>
          <w:color w:val="000000" w:themeColor="text1"/>
          <w:sz w:val="24"/>
          <w:szCs w:val="24"/>
        </w:rPr>
        <w:t xml:space="preserve">tjera me </w:t>
      </w:r>
      <w:r w:rsidR="00F558BE" w:rsidRPr="0080509D">
        <w:rPr>
          <w:rFonts w:ascii="Times New Roman" w:hAnsi="Times New Roman" w:cs="Times New Roman"/>
          <w:bCs/>
          <w:color w:val="000000" w:themeColor="text1"/>
          <w:sz w:val="24"/>
          <w:szCs w:val="24"/>
        </w:rPr>
        <w:t>urdhrin</w:t>
      </w:r>
      <w:r w:rsidRPr="0080509D">
        <w:rPr>
          <w:rFonts w:ascii="Times New Roman" w:hAnsi="Times New Roman" w:cs="Times New Roman"/>
          <w:bCs/>
          <w:color w:val="000000" w:themeColor="text1"/>
          <w:sz w:val="24"/>
          <w:szCs w:val="24"/>
        </w:rPr>
        <w:t xml:space="preserve"> e eprorit në bashkëpunim me bordin e inspektorëve</w:t>
      </w:r>
      <w:r w:rsidR="006039CC" w:rsidRPr="0080509D">
        <w:rPr>
          <w:rFonts w:ascii="Times New Roman" w:hAnsi="Times New Roman" w:cs="Times New Roman"/>
          <w:bCs/>
          <w:color w:val="000000" w:themeColor="text1"/>
          <w:sz w:val="24"/>
          <w:szCs w:val="24"/>
        </w:rPr>
        <w:t>.</w:t>
      </w:r>
    </w:p>
    <w:p w14:paraId="7CFD1346" w14:textId="77777777" w:rsidR="009833E2" w:rsidRPr="0080509D" w:rsidRDefault="009833E2" w:rsidP="007E1742">
      <w:pPr>
        <w:spacing w:after="0" w:line="276" w:lineRule="auto"/>
        <w:jc w:val="both"/>
        <w:rPr>
          <w:rFonts w:ascii="Times New Roman" w:hAnsi="Times New Roman" w:cs="Times New Roman"/>
          <w:bCs/>
          <w:color w:val="000000" w:themeColor="text1"/>
          <w:sz w:val="24"/>
          <w:szCs w:val="24"/>
        </w:rPr>
      </w:pPr>
    </w:p>
    <w:p w14:paraId="6FB56BB1" w14:textId="242B2299" w:rsidR="0074104E" w:rsidRPr="0080509D" w:rsidRDefault="0074104E"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Inspektore për Mjedis dhe Ambient</w:t>
      </w:r>
      <w:r w:rsidRPr="0080509D">
        <w:rPr>
          <w:rFonts w:ascii="Times New Roman" w:hAnsi="Times New Roman" w:cs="Times New Roman"/>
          <w:color w:val="000000" w:themeColor="text1"/>
          <w:sz w:val="24"/>
          <w:szCs w:val="24"/>
        </w:rPr>
        <w:t xml:space="preserve"> në kuad</w:t>
      </w:r>
      <w:r w:rsidR="009833E2"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të detyrave dhe </w:t>
      </w:r>
      <w:proofErr w:type="spellStart"/>
      <w:r w:rsidRPr="0080509D">
        <w:rPr>
          <w:rFonts w:ascii="Times New Roman" w:hAnsi="Times New Roman" w:cs="Times New Roman"/>
          <w:color w:val="000000" w:themeColor="text1"/>
          <w:sz w:val="24"/>
          <w:szCs w:val="24"/>
        </w:rPr>
        <w:t>përgjegjesive</w:t>
      </w:r>
      <w:proofErr w:type="spellEnd"/>
      <w:r w:rsidRPr="0080509D">
        <w:rPr>
          <w:rFonts w:ascii="Times New Roman" w:hAnsi="Times New Roman" w:cs="Times New Roman"/>
          <w:color w:val="000000" w:themeColor="text1"/>
          <w:sz w:val="24"/>
          <w:szCs w:val="24"/>
        </w:rPr>
        <w:t xml:space="preserve"> që ka gjatë periudh</w:t>
      </w:r>
      <w:r w:rsidR="00291721"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 Janar- Qershor 2022 ka realizuar këto detyra të punës:</w:t>
      </w:r>
    </w:p>
    <w:p w14:paraId="1DF15B3E" w14:textId="4A23D1E1"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 xml:space="preserve">Inspektime te </w:t>
      </w:r>
      <w:r w:rsidRPr="0080509D">
        <w:rPr>
          <w:rFonts w:ascii="Times New Roman" w:hAnsi="Times New Roman" w:cs="Times New Roman"/>
          <w:color w:val="000000" w:themeColor="text1"/>
          <w:sz w:val="24"/>
          <w:szCs w:val="24"/>
        </w:rPr>
        <w:t>vazhdueshme</w:t>
      </w:r>
      <w:r w:rsidR="0074104E" w:rsidRPr="0080509D">
        <w:rPr>
          <w:rFonts w:ascii="Times New Roman" w:hAnsi="Times New Roman" w:cs="Times New Roman"/>
          <w:color w:val="000000" w:themeColor="text1"/>
          <w:sz w:val="24"/>
          <w:szCs w:val="24"/>
        </w:rPr>
        <w:t xml:space="preserve"> në teren duke monitoruar ndotësit potencial</w:t>
      </w:r>
      <w:r w:rsidR="00B335C8" w:rsidRPr="0080509D">
        <w:rPr>
          <w:rFonts w:ascii="Times New Roman" w:hAnsi="Times New Roman" w:cs="Times New Roman"/>
          <w:color w:val="000000" w:themeColor="text1"/>
          <w:sz w:val="24"/>
          <w:szCs w:val="24"/>
        </w:rPr>
        <w:t xml:space="preserve">ë </w:t>
      </w:r>
      <w:r w:rsidR="0074104E" w:rsidRPr="0080509D">
        <w:rPr>
          <w:rFonts w:ascii="Times New Roman" w:hAnsi="Times New Roman" w:cs="Times New Roman"/>
          <w:color w:val="000000" w:themeColor="text1"/>
          <w:sz w:val="24"/>
          <w:szCs w:val="24"/>
        </w:rPr>
        <w:t>mjedisor t</w:t>
      </w:r>
      <w:r w:rsidR="00B335C8"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 xml:space="preserve"> cil</w:t>
      </w:r>
      <w:r w:rsidR="00B335C8"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t shkaktojnë ndotje mjedisore e varësisht natyrës apo shkallës së ndotjes është hartuar procesverbal si dhe janë shqiptuar vërejtje verbale.</w:t>
      </w:r>
    </w:p>
    <w:p w14:paraId="4F460967" w14:textId="73FA1CBC"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Numri i proceseve të hartuar</w:t>
      </w:r>
      <w:r w:rsidR="00B335C8"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 xml:space="preserve"> </w:t>
      </w:r>
      <w:r w:rsidR="0074104E"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74104E" w:rsidRPr="0080509D">
        <w:rPr>
          <w:rFonts w:ascii="Times New Roman" w:hAnsi="Times New Roman" w:cs="Times New Roman"/>
          <w:color w:val="000000" w:themeColor="text1"/>
          <w:sz w:val="24"/>
          <w:szCs w:val="24"/>
        </w:rPr>
        <w:t>20</w:t>
      </w:r>
    </w:p>
    <w:p w14:paraId="4CE390E1" w14:textId="7CB791A6"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Numri i kërkesave dhe ankesave të pranuara</w:t>
      </w:r>
      <w:r w:rsidR="00B335C8" w:rsidRPr="0080509D">
        <w:rPr>
          <w:rFonts w:ascii="Times New Roman" w:hAnsi="Times New Roman" w:cs="Times New Roman"/>
          <w:color w:val="000000" w:themeColor="text1"/>
          <w:sz w:val="24"/>
          <w:szCs w:val="24"/>
        </w:rPr>
        <w:t xml:space="preserve"> </w:t>
      </w:r>
      <w:r w:rsidR="0074104E" w:rsidRPr="0080509D">
        <w:rPr>
          <w:rFonts w:ascii="Times New Roman" w:hAnsi="Times New Roman" w:cs="Times New Roman"/>
          <w:color w:val="000000" w:themeColor="text1"/>
          <w:sz w:val="24"/>
          <w:szCs w:val="24"/>
        </w:rPr>
        <w:t>-7</w:t>
      </w:r>
    </w:p>
    <w:p w14:paraId="5139E71F" w14:textId="295B7C5A" w:rsidR="0074104E" w:rsidRPr="0080509D" w:rsidRDefault="00291721"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Numri i gjobave të shqiptuara</w:t>
      </w:r>
      <w:r w:rsidR="00B335C8" w:rsidRPr="0080509D">
        <w:rPr>
          <w:rFonts w:ascii="Times New Roman" w:hAnsi="Times New Roman" w:cs="Times New Roman"/>
          <w:color w:val="000000" w:themeColor="text1"/>
          <w:sz w:val="24"/>
          <w:szCs w:val="24"/>
        </w:rPr>
        <w:t xml:space="preserve"> </w:t>
      </w:r>
      <w:r w:rsidR="0074104E" w:rsidRPr="0080509D">
        <w:rPr>
          <w:rFonts w:ascii="Times New Roman" w:hAnsi="Times New Roman" w:cs="Times New Roman"/>
          <w:color w:val="000000" w:themeColor="text1"/>
          <w:sz w:val="24"/>
          <w:szCs w:val="24"/>
        </w:rPr>
        <w:t>-1</w:t>
      </w:r>
    </w:p>
    <w:p w14:paraId="356472DE" w14:textId="38FD14A9" w:rsidR="0074104E" w:rsidRPr="0080509D" w:rsidRDefault="0074104E"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Sekretare e komisionit për </w:t>
      </w:r>
      <w:r w:rsidR="0009629C" w:rsidRPr="0080509D">
        <w:rPr>
          <w:rFonts w:ascii="Times New Roman" w:hAnsi="Times New Roman" w:cs="Times New Roman"/>
          <w:color w:val="000000" w:themeColor="text1"/>
          <w:sz w:val="24"/>
          <w:szCs w:val="24"/>
        </w:rPr>
        <w:t>Vlerësim</w:t>
      </w:r>
      <w:r w:rsidRPr="0080509D">
        <w:rPr>
          <w:rFonts w:ascii="Times New Roman" w:hAnsi="Times New Roman" w:cs="Times New Roman"/>
          <w:color w:val="000000" w:themeColor="text1"/>
          <w:sz w:val="24"/>
          <w:szCs w:val="24"/>
        </w:rPr>
        <w:t xml:space="preserve"> të </w:t>
      </w:r>
      <w:r w:rsidR="00B335C8" w:rsidRPr="0080509D">
        <w:rPr>
          <w:rFonts w:ascii="Times New Roman" w:hAnsi="Times New Roman" w:cs="Times New Roman"/>
          <w:color w:val="000000" w:themeColor="text1"/>
          <w:sz w:val="24"/>
          <w:szCs w:val="24"/>
        </w:rPr>
        <w:t>dë</w:t>
      </w:r>
      <w:r w:rsidRPr="0080509D">
        <w:rPr>
          <w:rFonts w:ascii="Times New Roman" w:hAnsi="Times New Roman" w:cs="Times New Roman"/>
          <w:color w:val="000000" w:themeColor="text1"/>
          <w:sz w:val="24"/>
          <w:szCs w:val="24"/>
        </w:rPr>
        <w:t>mev</w:t>
      </w:r>
      <w:r w:rsidR="00F558BE"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 nga </w:t>
      </w:r>
      <w:r w:rsidR="00F558BE" w:rsidRPr="0080509D">
        <w:rPr>
          <w:rFonts w:ascii="Times New Roman" w:hAnsi="Times New Roman" w:cs="Times New Roman"/>
          <w:color w:val="000000" w:themeColor="text1"/>
          <w:sz w:val="24"/>
          <w:szCs w:val="24"/>
        </w:rPr>
        <w:t>f</w:t>
      </w:r>
      <w:r w:rsidRPr="0080509D">
        <w:rPr>
          <w:rFonts w:ascii="Times New Roman" w:hAnsi="Times New Roman" w:cs="Times New Roman"/>
          <w:color w:val="000000" w:themeColor="text1"/>
          <w:sz w:val="24"/>
          <w:szCs w:val="24"/>
        </w:rPr>
        <w:t>atkeq</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sit</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r w:rsidR="00B335C8" w:rsidRPr="0080509D">
        <w:rPr>
          <w:rFonts w:ascii="Times New Roman" w:hAnsi="Times New Roman" w:cs="Times New Roman"/>
          <w:color w:val="000000" w:themeColor="text1"/>
          <w:sz w:val="24"/>
          <w:szCs w:val="24"/>
        </w:rPr>
        <w:t>n</w:t>
      </w:r>
      <w:r w:rsidRPr="0080509D">
        <w:rPr>
          <w:rFonts w:ascii="Times New Roman" w:hAnsi="Times New Roman" w:cs="Times New Roman"/>
          <w:color w:val="000000" w:themeColor="text1"/>
          <w:sz w:val="24"/>
          <w:szCs w:val="24"/>
        </w:rPr>
        <w:t xml:space="preserve">atyrore dhe </w:t>
      </w:r>
      <w:r w:rsidR="00B335C8" w:rsidRPr="0080509D">
        <w:rPr>
          <w:rFonts w:ascii="Times New Roman" w:hAnsi="Times New Roman" w:cs="Times New Roman"/>
          <w:color w:val="000000" w:themeColor="text1"/>
          <w:sz w:val="24"/>
          <w:szCs w:val="24"/>
        </w:rPr>
        <w:t>f</w:t>
      </w:r>
      <w:r w:rsidRPr="0080509D">
        <w:rPr>
          <w:rFonts w:ascii="Times New Roman" w:hAnsi="Times New Roman" w:cs="Times New Roman"/>
          <w:color w:val="000000" w:themeColor="text1"/>
          <w:sz w:val="24"/>
          <w:szCs w:val="24"/>
        </w:rPr>
        <w:t>atkeq</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sit</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r w:rsidR="00B335C8" w:rsidRPr="0080509D">
        <w:rPr>
          <w:rFonts w:ascii="Times New Roman" w:hAnsi="Times New Roman" w:cs="Times New Roman"/>
          <w:color w:val="000000" w:themeColor="text1"/>
          <w:sz w:val="24"/>
          <w:szCs w:val="24"/>
        </w:rPr>
        <w:t>e t</w:t>
      </w:r>
      <w:r w:rsidRPr="0080509D">
        <w:rPr>
          <w:rFonts w:ascii="Times New Roman" w:hAnsi="Times New Roman" w:cs="Times New Roman"/>
          <w:color w:val="000000" w:themeColor="text1"/>
          <w:sz w:val="24"/>
          <w:szCs w:val="24"/>
        </w:rPr>
        <w:t xml:space="preserve">jera; </w:t>
      </w:r>
    </w:p>
    <w:p w14:paraId="699789FC" w14:textId="35BE43AA"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Numri i vlerësimeve të realizuara nga Komisioni për FN&amp;FT</w:t>
      </w:r>
      <w:r w:rsidR="00B335C8"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 xml:space="preserve"> gjithsej</w:t>
      </w:r>
      <w:r w:rsidR="00B335C8" w:rsidRPr="0080509D">
        <w:rPr>
          <w:rFonts w:ascii="Times New Roman" w:hAnsi="Times New Roman" w:cs="Times New Roman"/>
          <w:color w:val="000000" w:themeColor="text1"/>
          <w:sz w:val="24"/>
          <w:szCs w:val="24"/>
        </w:rPr>
        <w:t xml:space="preserve"> </w:t>
      </w:r>
      <w:r w:rsidR="0074104E" w:rsidRPr="0080509D">
        <w:rPr>
          <w:rFonts w:ascii="Times New Roman" w:hAnsi="Times New Roman" w:cs="Times New Roman"/>
          <w:color w:val="000000" w:themeColor="text1"/>
          <w:sz w:val="24"/>
          <w:szCs w:val="24"/>
        </w:rPr>
        <w:t>-26;</w:t>
      </w:r>
    </w:p>
    <w:p w14:paraId="7595727E" w14:textId="5F36A8B9"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w:t>
      </w:r>
      <w:r w:rsidR="0074104E" w:rsidRPr="0080509D">
        <w:rPr>
          <w:rFonts w:ascii="Times New Roman" w:hAnsi="Times New Roman" w:cs="Times New Roman"/>
          <w:color w:val="000000" w:themeColor="text1"/>
          <w:sz w:val="24"/>
          <w:szCs w:val="24"/>
        </w:rPr>
        <w:t xml:space="preserve">Raportim për </w:t>
      </w:r>
      <w:proofErr w:type="spellStart"/>
      <w:r w:rsidR="0074104E" w:rsidRPr="0080509D">
        <w:rPr>
          <w:rFonts w:ascii="Times New Roman" w:hAnsi="Times New Roman" w:cs="Times New Roman"/>
          <w:color w:val="000000" w:themeColor="text1"/>
          <w:sz w:val="24"/>
          <w:szCs w:val="24"/>
        </w:rPr>
        <w:t>Performanc</w:t>
      </w:r>
      <w:r w:rsidR="00B335C8" w:rsidRPr="0080509D">
        <w:rPr>
          <w:rFonts w:ascii="Times New Roman" w:hAnsi="Times New Roman" w:cs="Times New Roman"/>
          <w:color w:val="000000" w:themeColor="text1"/>
          <w:sz w:val="24"/>
          <w:szCs w:val="24"/>
        </w:rPr>
        <w:t>ë</w:t>
      </w:r>
      <w:r w:rsidR="0074104E" w:rsidRPr="0080509D">
        <w:rPr>
          <w:rFonts w:ascii="Times New Roman" w:hAnsi="Times New Roman" w:cs="Times New Roman"/>
          <w:color w:val="000000" w:themeColor="text1"/>
          <w:sz w:val="24"/>
          <w:szCs w:val="24"/>
        </w:rPr>
        <w:t>n</w:t>
      </w:r>
      <w:proofErr w:type="spellEnd"/>
      <w:r w:rsidR="0074104E" w:rsidRPr="0080509D">
        <w:rPr>
          <w:rFonts w:ascii="Times New Roman" w:hAnsi="Times New Roman" w:cs="Times New Roman"/>
          <w:color w:val="000000" w:themeColor="text1"/>
          <w:sz w:val="24"/>
          <w:szCs w:val="24"/>
        </w:rPr>
        <w:t xml:space="preserve"> Komunale për vitin 2021 për Mbrojtje të Mjedisit, Menaxhim të Mbeturinave dhe Kanalizim.</w:t>
      </w:r>
    </w:p>
    <w:p w14:paraId="015645D6" w14:textId="5D2D4385"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 xml:space="preserve">Pjesë e komisionit për realizim të projektit me Biomasë në </w:t>
      </w:r>
      <w:r w:rsidR="0009629C" w:rsidRPr="0080509D">
        <w:rPr>
          <w:rFonts w:ascii="Times New Roman" w:hAnsi="Times New Roman" w:cs="Times New Roman"/>
          <w:color w:val="000000" w:themeColor="text1"/>
          <w:sz w:val="24"/>
          <w:szCs w:val="24"/>
        </w:rPr>
        <w:t>bashkëpunim</w:t>
      </w:r>
      <w:r w:rsidR="0074104E" w:rsidRPr="0080509D">
        <w:rPr>
          <w:rFonts w:ascii="Times New Roman" w:hAnsi="Times New Roman" w:cs="Times New Roman"/>
          <w:color w:val="000000" w:themeColor="text1"/>
          <w:sz w:val="24"/>
          <w:szCs w:val="24"/>
        </w:rPr>
        <w:t xml:space="preserve"> me CNVP-në.</w:t>
      </w:r>
    </w:p>
    <w:p w14:paraId="65C1D22B" w14:textId="634497DB" w:rsidR="0074104E" w:rsidRPr="0080509D" w:rsidRDefault="00291721"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74104E" w:rsidRPr="0080509D">
        <w:rPr>
          <w:rFonts w:ascii="Times New Roman" w:hAnsi="Times New Roman" w:cs="Times New Roman"/>
          <w:color w:val="000000" w:themeColor="text1"/>
          <w:sz w:val="24"/>
          <w:szCs w:val="24"/>
        </w:rPr>
        <w:t>Pjesë e komisionit për  hartim të  Planit për Menaxhim të Mbeturinave.</w:t>
      </w:r>
    </w:p>
    <w:p w14:paraId="5982A737" w14:textId="77777777" w:rsidR="00291721" w:rsidRPr="0080509D" w:rsidRDefault="00291721" w:rsidP="001D632C">
      <w:pPr>
        <w:spacing w:after="0" w:line="276" w:lineRule="auto"/>
        <w:rPr>
          <w:rFonts w:ascii="Times New Roman" w:hAnsi="Times New Roman" w:cs="Times New Roman"/>
          <w:color w:val="000000" w:themeColor="text1"/>
          <w:sz w:val="24"/>
          <w:szCs w:val="24"/>
        </w:rPr>
      </w:pPr>
    </w:p>
    <w:p w14:paraId="7F1ACC35" w14:textId="749DA4EE" w:rsidR="0074104E" w:rsidRPr="0080509D" w:rsidRDefault="0074104E" w:rsidP="007E1742">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Inspektori </w:t>
      </w:r>
      <w:r w:rsidR="0009629C" w:rsidRPr="0080509D">
        <w:rPr>
          <w:rFonts w:ascii="Times New Roman" w:hAnsi="Times New Roman" w:cs="Times New Roman"/>
          <w:b/>
          <w:bCs/>
          <w:color w:val="000000" w:themeColor="text1"/>
          <w:sz w:val="24"/>
          <w:szCs w:val="24"/>
        </w:rPr>
        <w:t>për</w:t>
      </w:r>
      <w:r w:rsidRPr="0080509D">
        <w:rPr>
          <w:rFonts w:ascii="Times New Roman" w:hAnsi="Times New Roman" w:cs="Times New Roman"/>
          <w:b/>
          <w:bCs/>
          <w:color w:val="000000" w:themeColor="text1"/>
          <w:sz w:val="24"/>
          <w:szCs w:val="24"/>
        </w:rPr>
        <w:t xml:space="preserve"> </w:t>
      </w:r>
      <w:r w:rsidR="0009629C" w:rsidRPr="0080509D">
        <w:rPr>
          <w:rFonts w:ascii="Times New Roman" w:hAnsi="Times New Roman" w:cs="Times New Roman"/>
          <w:b/>
          <w:bCs/>
          <w:color w:val="000000" w:themeColor="text1"/>
          <w:sz w:val="24"/>
          <w:szCs w:val="24"/>
        </w:rPr>
        <w:t>Shërbime</w:t>
      </w:r>
      <w:r w:rsidRPr="0080509D">
        <w:rPr>
          <w:rFonts w:ascii="Times New Roman" w:hAnsi="Times New Roman" w:cs="Times New Roman"/>
          <w:b/>
          <w:bCs/>
          <w:color w:val="000000" w:themeColor="text1"/>
          <w:sz w:val="24"/>
          <w:szCs w:val="24"/>
        </w:rPr>
        <w:t xml:space="preserve"> Publike dhe Komunikacion</w:t>
      </w:r>
    </w:p>
    <w:p w14:paraId="42190BF5" w14:textId="245D938F" w:rsidR="0074104E" w:rsidRPr="0080509D" w:rsidRDefault="0074104E" w:rsidP="007E1742">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Gjatë </w:t>
      </w:r>
      <w:r w:rsidR="0009629C" w:rsidRPr="0080509D">
        <w:rPr>
          <w:rFonts w:ascii="Times New Roman" w:hAnsi="Times New Roman" w:cs="Times New Roman"/>
          <w:color w:val="000000" w:themeColor="text1"/>
          <w:sz w:val="24"/>
          <w:szCs w:val="24"/>
        </w:rPr>
        <w:t>kësaj</w:t>
      </w:r>
      <w:r w:rsidRPr="0080509D">
        <w:rPr>
          <w:rFonts w:ascii="Times New Roman" w:hAnsi="Times New Roman" w:cs="Times New Roman"/>
          <w:color w:val="000000" w:themeColor="text1"/>
          <w:sz w:val="24"/>
          <w:szCs w:val="24"/>
        </w:rPr>
        <w:t xml:space="preserve"> periudhe 6 mujore  </w:t>
      </w:r>
      <w:r w:rsidR="00B335C8" w:rsidRPr="0080509D">
        <w:rPr>
          <w:rFonts w:ascii="Times New Roman" w:hAnsi="Times New Roman" w:cs="Times New Roman"/>
          <w:color w:val="000000" w:themeColor="text1"/>
          <w:sz w:val="24"/>
          <w:szCs w:val="24"/>
        </w:rPr>
        <w:t>janë</w:t>
      </w:r>
      <w:r w:rsidRPr="0080509D">
        <w:rPr>
          <w:rFonts w:ascii="Times New Roman" w:hAnsi="Times New Roman" w:cs="Times New Roman"/>
          <w:color w:val="000000" w:themeColor="text1"/>
          <w:sz w:val="24"/>
          <w:szCs w:val="24"/>
        </w:rPr>
        <w:t xml:space="preserve"> pranuar 41 kërkesa të natyrave te ndryshme</w:t>
      </w:r>
      <w:r w:rsidR="00B335C8" w:rsidRPr="0080509D">
        <w:rPr>
          <w:rFonts w:ascii="Times New Roman" w:hAnsi="Times New Roman" w:cs="Times New Roman"/>
          <w:color w:val="000000" w:themeColor="text1"/>
          <w:sz w:val="24"/>
          <w:szCs w:val="24"/>
        </w:rPr>
        <w:t>:</w:t>
      </w:r>
    </w:p>
    <w:p w14:paraId="34F2AABE" w14:textId="77777777" w:rsidR="00291721" w:rsidRPr="0080509D" w:rsidRDefault="00291721" w:rsidP="007E1742">
      <w:pPr>
        <w:spacing w:after="0" w:line="276" w:lineRule="auto"/>
        <w:jc w:val="both"/>
        <w:rPr>
          <w:rFonts w:ascii="Times New Roman" w:hAnsi="Times New Roman" w:cs="Times New Roman"/>
          <w:color w:val="000000" w:themeColor="text1"/>
          <w:sz w:val="24"/>
          <w:szCs w:val="24"/>
        </w:rPr>
      </w:pPr>
    </w:p>
    <w:p w14:paraId="55EC95D6" w14:textId="3844EE7A"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 Kërkesa p</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leje qarkullimi n</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zonën urbane</w:t>
      </w:r>
      <w:r w:rsidR="00B335C8" w:rsidRPr="0080509D">
        <w:rPr>
          <w:rFonts w:ascii="Times New Roman" w:hAnsi="Times New Roman" w:cs="Times New Roman"/>
          <w:color w:val="000000" w:themeColor="text1"/>
          <w:sz w:val="24"/>
          <w:szCs w:val="24"/>
        </w:rPr>
        <w:t>;</w:t>
      </w:r>
    </w:p>
    <w:p w14:paraId="703D18CB" w14:textId="2B4715D5"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 Kërkesa për dhën</w:t>
      </w:r>
      <w:r w:rsidR="00B335C8" w:rsidRPr="0080509D">
        <w:rPr>
          <w:rFonts w:ascii="Times New Roman" w:hAnsi="Times New Roman" w:cs="Times New Roman"/>
          <w:color w:val="000000" w:themeColor="text1"/>
          <w:sz w:val="24"/>
          <w:szCs w:val="24"/>
        </w:rPr>
        <w:t>ie</w:t>
      </w:r>
      <w:r w:rsidRPr="0080509D">
        <w:rPr>
          <w:rFonts w:ascii="Times New Roman" w:hAnsi="Times New Roman" w:cs="Times New Roman"/>
          <w:color w:val="000000" w:themeColor="text1"/>
          <w:sz w:val="24"/>
          <w:szCs w:val="24"/>
        </w:rPr>
        <w:t xml:space="preserve">n e pëlqimit për </w:t>
      </w:r>
      <w:r w:rsidR="0009629C" w:rsidRPr="0080509D">
        <w:rPr>
          <w:rFonts w:ascii="Times New Roman" w:hAnsi="Times New Roman" w:cs="Times New Roman"/>
          <w:color w:val="000000" w:themeColor="text1"/>
          <w:sz w:val="24"/>
          <w:szCs w:val="24"/>
        </w:rPr>
        <w:t>shfrytëzimin</w:t>
      </w:r>
      <w:r w:rsidRPr="0080509D">
        <w:rPr>
          <w:rFonts w:ascii="Times New Roman" w:hAnsi="Times New Roman" w:cs="Times New Roman"/>
          <w:color w:val="000000" w:themeColor="text1"/>
          <w:sz w:val="24"/>
          <w:szCs w:val="24"/>
        </w:rPr>
        <w:t xml:space="preserve"> e hap</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sirës publike</w:t>
      </w:r>
      <w:r w:rsidR="00B335C8" w:rsidRPr="0080509D">
        <w:rPr>
          <w:rFonts w:ascii="Times New Roman" w:hAnsi="Times New Roman" w:cs="Times New Roman"/>
          <w:color w:val="000000" w:themeColor="text1"/>
          <w:sz w:val="24"/>
          <w:szCs w:val="24"/>
        </w:rPr>
        <w:t>;</w:t>
      </w:r>
    </w:p>
    <w:p w14:paraId="72ED0CB8" w14:textId="7381C561"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 Kërkesa për </w:t>
      </w:r>
      <w:r w:rsidR="0009629C" w:rsidRPr="0080509D">
        <w:rPr>
          <w:rFonts w:ascii="Times New Roman" w:hAnsi="Times New Roman" w:cs="Times New Roman"/>
          <w:color w:val="000000" w:themeColor="text1"/>
          <w:sz w:val="24"/>
          <w:szCs w:val="24"/>
        </w:rPr>
        <w:t>dhënien</w:t>
      </w:r>
      <w:r w:rsidRPr="0080509D">
        <w:rPr>
          <w:rFonts w:ascii="Times New Roman" w:hAnsi="Times New Roman" w:cs="Times New Roman"/>
          <w:color w:val="000000" w:themeColor="text1"/>
          <w:sz w:val="24"/>
          <w:szCs w:val="24"/>
        </w:rPr>
        <w:t xml:space="preserve"> e </w:t>
      </w:r>
      <w:r w:rsidR="0009629C" w:rsidRPr="0080509D">
        <w:rPr>
          <w:rFonts w:ascii="Times New Roman" w:hAnsi="Times New Roman" w:cs="Times New Roman"/>
          <w:color w:val="000000" w:themeColor="text1"/>
          <w:sz w:val="24"/>
          <w:szCs w:val="24"/>
        </w:rPr>
        <w:t>pëlqimit</w:t>
      </w:r>
      <w:r w:rsidRPr="0080509D">
        <w:rPr>
          <w:rFonts w:ascii="Times New Roman" w:hAnsi="Times New Roman" w:cs="Times New Roman"/>
          <w:color w:val="000000" w:themeColor="text1"/>
          <w:sz w:val="24"/>
          <w:szCs w:val="24"/>
        </w:rPr>
        <w:t xml:space="preserve"> për bllokimin e njërit shirit rrugor</w:t>
      </w:r>
      <w:r w:rsidR="00B335C8" w:rsidRPr="0080509D">
        <w:rPr>
          <w:rFonts w:ascii="Times New Roman" w:hAnsi="Times New Roman" w:cs="Times New Roman"/>
          <w:color w:val="000000" w:themeColor="text1"/>
          <w:sz w:val="24"/>
          <w:szCs w:val="24"/>
        </w:rPr>
        <w:t>;</w:t>
      </w:r>
    </w:p>
    <w:p w14:paraId="0B0DDB1E" w14:textId="5C8D1409"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4 Kërkesa për asistim </w:t>
      </w:r>
      <w:r w:rsidR="00B335C8" w:rsidRPr="0080509D">
        <w:rPr>
          <w:rFonts w:ascii="Times New Roman" w:hAnsi="Times New Roman" w:cs="Times New Roman"/>
          <w:color w:val="000000" w:themeColor="text1"/>
          <w:sz w:val="24"/>
          <w:szCs w:val="24"/>
        </w:rPr>
        <w:t xml:space="preserve">të </w:t>
      </w:r>
      <w:r w:rsidRPr="0080509D">
        <w:rPr>
          <w:rFonts w:ascii="Times New Roman" w:hAnsi="Times New Roman" w:cs="Times New Roman"/>
          <w:color w:val="000000" w:themeColor="text1"/>
          <w:sz w:val="24"/>
          <w:szCs w:val="24"/>
        </w:rPr>
        <w:t xml:space="preserve">Policisë </w:t>
      </w:r>
      <w:r w:rsidR="00B335C8" w:rsidRPr="0080509D">
        <w:rPr>
          <w:rFonts w:ascii="Times New Roman" w:hAnsi="Times New Roman" w:cs="Times New Roman"/>
          <w:color w:val="000000" w:themeColor="text1"/>
          <w:sz w:val="24"/>
          <w:szCs w:val="24"/>
        </w:rPr>
        <w:t xml:space="preserve">së </w:t>
      </w:r>
      <w:r w:rsidRPr="0080509D">
        <w:rPr>
          <w:rFonts w:ascii="Times New Roman" w:hAnsi="Times New Roman" w:cs="Times New Roman"/>
          <w:color w:val="000000" w:themeColor="text1"/>
          <w:sz w:val="24"/>
          <w:szCs w:val="24"/>
        </w:rPr>
        <w:t>Kosov</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w:t>
      </w:r>
      <w:r w:rsidR="0029172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Stacioni Polic</w:t>
      </w:r>
      <w:r w:rsidR="00B335C8" w:rsidRPr="0080509D">
        <w:rPr>
          <w:rFonts w:ascii="Times New Roman" w:hAnsi="Times New Roman" w:cs="Times New Roman"/>
          <w:color w:val="000000" w:themeColor="text1"/>
          <w:sz w:val="24"/>
          <w:szCs w:val="24"/>
        </w:rPr>
        <w:t>o</w:t>
      </w:r>
      <w:r w:rsidRPr="0080509D">
        <w:rPr>
          <w:rFonts w:ascii="Times New Roman" w:hAnsi="Times New Roman" w:cs="Times New Roman"/>
          <w:color w:val="000000" w:themeColor="text1"/>
          <w:sz w:val="24"/>
          <w:szCs w:val="24"/>
        </w:rPr>
        <w:t>r Shtime</w:t>
      </w:r>
      <w:r w:rsidR="00B335C8" w:rsidRPr="0080509D">
        <w:rPr>
          <w:rFonts w:ascii="Times New Roman" w:hAnsi="Times New Roman" w:cs="Times New Roman"/>
          <w:color w:val="000000" w:themeColor="text1"/>
          <w:sz w:val="24"/>
          <w:szCs w:val="24"/>
        </w:rPr>
        <w:t>;</w:t>
      </w:r>
    </w:p>
    <w:p w14:paraId="2D9BD382" w14:textId="154DF046"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3 Kontrata </w:t>
      </w:r>
      <w:r w:rsidR="0009629C"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w:t>
      </w:r>
      <w:r w:rsidR="0009629C" w:rsidRPr="0080509D">
        <w:rPr>
          <w:rFonts w:ascii="Times New Roman" w:hAnsi="Times New Roman" w:cs="Times New Roman"/>
          <w:color w:val="000000" w:themeColor="text1"/>
          <w:sz w:val="24"/>
          <w:szCs w:val="24"/>
        </w:rPr>
        <w:t>shfrytëzimin</w:t>
      </w:r>
      <w:r w:rsidRPr="0080509D">
        <w:rPr>
          <w:rFonts w:ascii="Times New Roman" w:hAnsi="Times New Roman" w:cs="Times New Roman"/>
          <w:color w:val="000000" w:themeColor="text1"/>
          <w:sz w:val="24"/>
          <w:szCs w:val="24"/>
        </w:rPr>
        <w:t xml:space="preserve"> e hap</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sir</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 publike (shfryt</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zim </w:t>
      </w:r>
      <w:r w:rsidR="00B335C8"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poligonit nga </w:t>
      </w:r>
      <w:proofErr w:type="spellStart"/>
      <w:r w:rsidRPr="0080509D">
        <w:rPr>
          <w:rFonts w:ascii="Times New Roman" w:hAnsi="Times New Roman" w:cs="Times New Roman"/>
          <w:color w:val="000000" w:themeColor="text1"/>
          <w:sz w:val="24"/>
          <w:szCs w:val="24"/>
        </w:rPr>
        <w:t>autoshkolla</w:t>
      </w:r>
      <w:proofErr w:type="spellEnd"/>
      <w:r w:rsidRPr="0080509D">
        <w:rPr>
          <w:rFonts w:ascii="Times New Roman" w:hAnsi="Times New Roman" w:cs="Times New Roman"/>
          <w:color w:val="000000" w:themeColor="text1"/>
          <w:sz w:val="24"/>
          <w:szCs w:val="24"/>
        </w:rPr>
        <w:t>)</w:t>
      </w:r>
      <w:r w:rsidR="00B335C8" w:rsidRPr="0080509D">
        <w:rPr>
          <w:rFonts w:ascii="Times New Roman" w:hAnsi="Times New Roman" w:cs="Times New Roman"/>
          <w:color w:val="000000" w:themeColor="text1"/>
          <w:sz w:val="24"/>
          <w:szCs w:val="24"/>
        </w:rPr>
        <w:t>;</w:t>
      </w:r>
    </w:p>
    <w:p w14:paraId="4E0DF240" w14:textId="2B469562"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 K</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rkesa DPUGJ</w:t>
      </w:r>
      <w:r w:rsidR="00291721" w:rsidRPr="0080509D">
        <w:rPr>
          <w:rFonts w:ascii="Times New Roman" w:hAnsi="Times New Roman" w:cs="Times New Roman"/>
          <w:color w:val="000000" w:themeColor="text1"/>
          <w:sz w:val="24"/>
          <w:szCs w:val="24"/>
        </w:rPr>
        <w:t>K</w:t>
      </w:r>
      <w:r w:rsidRPr="0080509D">
        <w:rPr>
          <w:rFonts w:ascii="Times New Roman" w:hAnsi="Times New Roman" w:cs="Times New Roman"/>
          <w:color w:val="000000" w:themeColor="text1"/>
          <w:sz w:val="24"/>
          <w:szCs w:val="24"/>
        </w:rPr>
        <w:t xml:space="preserve"> p</w:t>
      </w:r>
      <w:r w:rsidR="00B335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hedhjen apo </w:t>
      </w:r>
      <w:r w:rsidR="0009629C" w:rsidRPr="0080509D">
        <w:rPr>
          <w:rFonts w:ascii="Times New Roman" w:hAnsi="Times New Roman" w:cs="Times New Roman"/>
          <w:color w:val="000000" w:themeColor="text1"/>
          <w:sz w:val="24"/>
          <w:szCs w:val="24"/>
        </w:rPr>
        <w:t>verifikimin</w:t>
      </w:r>
      <w:r w:rsidRPr="0080509D">
        <w:rPr>
          <w:rFonts w:ascii="Times New Roman" w:hAnsi="Times New Roman" w:cs="Times New Roman"/>
          <w:color w:val="000000" w:themeColor="text1"/>
          <w:sz w:val="24"/>
          <w:szCs w:val="24"/>
        </w:rPr>
        <w:t xml:space="preserve"> e pikave kufitare</w:t>
      </w:r>
      <w:r w:rsidR="00B335C8" w:rsidRPr="0080509D">
        <w:rPr>
          <w:rFonts w:ascii="Times New Roman" w:hAnsi="Times New Roman" w:cs="Times New Roman"/>
          <w:color w:val="000000" w:themeColor="text1"/>
          <w:sz w:val="24"/>
          <w:szCs w:val="24"/>
        </w:rPr>
        <w:t>;</w:t>
      </w:r>
    </w:p>
    <w:p w14:paraId="08135ACB" w14:textId="5D7A28D6"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 Raport për vend parkingjet në Komunën e Shtimes</w:t>
      </w:r>
      <w:r w:rsidR="0096457F" w:rsidRPr="0080509D">
        <w:rPr>
          <w:rFonts w:ascii="Times New Roman" w:hAnsi="Times New Roman" w:cs="Times New Roman"/>
          <w:color w:val="000000" w:themeColor="text1"/>
          <w:sz w:val="24"/>
          <w:szCs w:val="24"/>
        </w:rPr>
        <w:t>;</w:t>
      </w:r>
    </w:p>
    <w:p w14:paraId="698ED38B" w14:textId="327D912E"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Vendim për ndalimin e Komunikacionit në qendër dhe në rrugën ”</w:t>
      </w:r>
      <w:proofErr w:type="spellStart"/>
      <w:r w:rsidRPr="0080509D">
        <w:rPr>
          <w:rFonts w:ascii="Times New Roman" w:hAnsi="Times New Roman" w:cs="Times New Roman"/>
          <w:color w:val="000000" w:themeColor="text1"/>
          <w:sz w:val="24"/>
          <w:szCs w:val="24"/>
        </w:rPr>
        <w:t>Tahir</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Sinani</w:t>
      </w:r>
      <w:proofErr w:type="spellEnd"/>
      <w:r w:rsidRPr="0080509D">
        <w:rPr>
          <w:rFonts w:ascii="Times New Roman" w:hAnsi="Times New Roman" w:cs="Times New Roman"/>
          <w:color w:val="000000" w:themeColor="text1"/>
          <w:sz w:val="24"/>
          <w:szCs w:val="24"/>
        </w:rPr>
        <w:t>”</w:t>
      </w:r>
      <w:r w:rsidR="0096457F" w:rsidRPr="0080509D">
        <w:rPr>
          <w:rFonts w:ascii="Times New Roman" w:hAnsi="Times New Roman" w:cs="Times New Roman"/>
          <w:color w:val="000000" w:themeColor="text1"/>
          <w:sz w:val="24"/>
          <w:szCs w:val="24"/>
        </w:rPr>
        <w:t>;</w:t>
      </w:r>
    </w:p>
    <w:p w14:paraId="2756655F" w14:textId="3C10F932" w:rsidR="0074104E" w:rsidRPr="0080509D" w:rsidRDefault="0074104E" w:rsidP="007E1742">
      <w:pPr>
        <w:numPr>
          <w:ilvl w:val="0"/>
          <w:numId w:val="19"/>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Barazimi me zyrën e </w:t>
      </w:r>
      <w:r w:rsidR="0009629C" w:rsidRPr="0080509D">
        <w:rPr>
          <w:rFonts w:ascii="Times New Roman" w:hAnsi="Times New Roman" w:cs="Times New Roman"/>
          <w:color w:val="000000" w:themeColor="text1"/>
          <w:sz w:val="24"/>
          <w:szCs w:val="24"/>
        </w:rPr>
        <w:t>financave</w:t>
      </w:r>
      <w:r w:rsidRPr="0080509D">
        <w:rPr>
          <w:rFonts w:ascii="Times New Roman" w:hAnsi="Times New Roman" w:cs="Times New Roman"/>
          <w:color w:val="000000" w:themeColor="text1"/>
          <w:sz w:val="24"/>
          <w:szCs w:val="24"/>
        </w:rPr>
        <w:t xml:space="preserve"> rreth taksave p</w:t>
      </w:r>
      <w:r w:rsidR="0096457F"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automjete </w:t>
      </w:r>
      <w:r w:rsidR="0096457F" w:rsidRPr="0080509D">
        <w:rPr>
          <w:rFonts w:ascii="Times New Roman" w:hAnsi="Times New Roman" w:cs="Times New Roman"/>
          <w:color w:val="000000" w:themeColor="text1"/>
          <w:sz w:val="24"/>
          <w:szCs w:val="24"/>
        </w:rPr>
        <w:t>etj</w:t>
      </w:r>
      <w:r w:rsidRPr="0080509D">
        <w:rPr>
          <w:rFonts w:ascii="Times New Roman" w:hAnsi="Times New Roman" w:cs="Times New Roman"/>
          <w:color w:val="000000" w:themeColor="text1"/>
          <w:sz w:val="24"/>
          <w:szCs w:val="24"/>
        </w:rPr>
        <w:t>.</w:t>
      </w:r>
    </w:p>
    <w:p w14:paraId="387BBA3D" w14:textId="4B4F6132"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Sa i përket furnizimit me ujë të pijshëm gjendja në përgjithësi është e kënaqshme. Gjatë kësaj periudhe nuk ka pasur ndonjë investim të caktuar. Sa i përket kanalizimit vështirësitë janë </w:t>
      </w:r>
      <w:r w:rsidR="00120FE3" w:rsidRPr="0080509D">
        <w:rPr>
          <w:rFonts w:ascii="Times New Roman" w:hAnsi="Times New Roman" w:cs="Times New Roman"/>
          <w:color w:val="000000" w:themeColor="text1"/>
          <w:sz w:val="24"/>
          <w:szCs w:val="24"/>
        </w:rPr>
        <w:t xml:space="preserve">në </w:t>
      </w:r>
      <w:r w:rsidRPr="0080509D">
        <w:rPr>
          <w:rFonts w:ascii="Times New Roman" w:hAnsi="Times New Roman" w:cs="Times New Roman"/>
          <w:color w:val="000000" w:themeColor="text1"/>
          <w:sz w:val="24"/>
          <w:szCs w:val="24"/>
        </w:rPr>
        <w:t>mirëmbajtje dhe funksionalitet.</w:t>
      </w:r>
    </w:p>
    <w:p w14:paraId="4A5A03B1" w14:textId="5D223416" w:rsidR="00E81F9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Menaxhimi i mbeturinave në Komunën e Shtimes bëhet nga KRM “Pastërtia”. KRM “Pastërtia” bën mbledhjen dhe grumbullimin e mbeturinave nëpër vendbanimet e Komunës së Shtimes dhe mbledhja e mbeturinave të amvisërisë në Hapësirat e Hapura Publike në zonën urbane të Komunës së Shtimes. Gjithashtu bëhet pastrimi i rrugëve, trotuar</w:t>
      </w:r>
      <w:r w:rsidR="00120FE3"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ve, parqeve, shesheve, zbrazjen e kontejnerëve nëpër rrugë dhe pastrimin e shtratit të lumit nga mbeturinat e amvisërisë. Po ashtu, kjo kompani, bën zbrazjen e kontejnerëve edhe nëpër institucione të tjera (Shkolla, Punkte shëndetësore </w:t>
      </w:r>
      <w:proofErr w:type="spellStart"/>
      <w:r w:rsidRPr="0080509D">
        <w:rPr>
          <w:rFonts w:ascii="Times New Roman" w:hAnsi="Times New Roman" w:cs="Times New Roman"/>
          <w:color w:val="000000" w:themeColor="text1"/>
          <w:sz w:val="24"/>
          <w:szCs w:val="24"/>
        </w:rPr>
        <w:t>etj</w:t>
      </w:r>
      <w:proofErr w:type="spellEnd"/>
      <w:r w:rsidRPr="0080509D">
        <w:rPr>
          <w:rFonts w:ascii="Times New Roman" w:hAnsi="Times New Roman" w:cs="Times New Roman"/>
          <w:color w:val="000000" w:themeColor="text1"/>
          <w:sz w:val="24"/>
          <w:szCs w:val="24"/>
        </w:rPr>
        <w:t>). Gjendja e hapësirave publike në Komunën e Shtimes është relativisht e mirë.</w:t>
      </w:r>
      <w:r w:rsidR="0029172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Mirëmbajtja e parqeve kryesisht bëhet nga buxheti komunal, por kemi ngecje pikërisht p</w:t>
      </w:r>
      <w:r w:rsidR="00120FE3"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shkak te kontratës s</w:t>
      </w:r>
      <w:r w:rsidR="00291721"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mirëmbajtjes</w:t>
      </w:r>
      <w:r w:rsidR="00120FE3"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e cila </w:t>
      </w:r>
      <w:r w:rsidR="0009629C" w:rsidRPr="0080509D">
        <w:rPr>
          <w:rFonts w:ascii="Times New Roman" w:hAnsi="Times New Roman" w:cs="Times New Roman"/>
          <w:color w:val="000000" w:themeColor="text1"/>
          <w:sz w:val="24"/>
          <w:szCs w:val="24"/>
        </w:rPr>
        <w:t>është</w:t>
      </w:r>
      <w:r w:rsidRPr="0080509D">
        <w:rPr>
          <w:rFonts w:ascii="Times New Roman" w:hAnsi="Times New Roman" w:cs="Times New Roman"/>
          <w:color w:val="000000" w:themeColor="text1"/>
          <w:sz w:val="24"/>
          <w:szCs w:val="24"/>
        </w:rPr>
        <w:t xml:space="preserve"> </w:t>
      </w:r>
      <w:r w:rsidR="0009629C" w:rsidRPr="0080509D">
        <w:rPr>
          <w:rFonts w:ascii="Times New Roman" w:hAnsi="Times New Roman" w:cs="Times New Roman"/>
          <w:color w:val="000000" w:themeColor="text1"/>
          <w:sz w:val="24"/>
          <w:szCs w:val="24"/>
        </w:rPr>
        <w:t>shpenzuar</w:t>
      </w:r>
      <w:r w:rsidRPr="0080509D">
        <w:rPr>
          <w:rFonts w:ascii="Times New Roman" w:hAnsi="Times New Roman" w:cs="Times New Roman"/>
          <w:color w:val="000000" w:themeColor="text1"/>
          <w:sz w:val="24"/>
          <w:szCs w:val="24"/>
        </w:rPr>
        <w:t xml:space="preserve"> pothuajse e tëra n</w:t>
      </w:r>
      <w:r w:rsidR="00120FE3"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kohë fushate nga ish pushteti i kaluar.</w:t>
      </w:r>
    </w:p>
    <w:p w14:paraId="462AB27B" w14:textId="3C955EBD" w:rsidR="0074104E" w:rsidRPr="0080509D" w:rsidRDefault="0074104E"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Zyrtari për </w:t>
      </w:r>
      <w:proofErr w:type="spellStart"/>
      <w:r w:rsidRPr="0080509D">
        <w:rPr>
          <w:rFonts w:ascii="Times New Roman" w:hAnsi="Times New Roman" w:cs="Times New Roman"/>
          <w:b/>
          <w:bCs/>
          <w:color w:val="000000" w:themeColor="text1"/>
          <w:sz w:val="24"/>
          <w:szCs w:val="24"/>
        </w:rPr>
        <w:t>efi</w:t>
      </w:r>
      <w:r w:rsidR="00291721" w:rsidRPr="0080509D">
        <w:rPr>
          <w:rFonts w:ascii="Times New Roman" w:hAnsi="Times New Roman" w:cs="Times New Roman"/>
          <w:b/>
          <w:bCs/>
          <w:color w:val="000000" w:themeColor="text1"/>
          <w:sz w:val="24"/>
          <w:szCs w:val="24"/>
        </w:rPr>
        <w:t>ç</w:t>
      </w:r>
      <w:r w:rsidRPr="0080509D">
        <w:rPr>
          <w:rFonts w:ascii="Times New Roman" w:hAnsi="Times New Roman" w:cs="Times New Roman"/>
          <w:b/>
          <w:bCs/>
          <w:color w:val="000000" w:themeColor="text1"/>
          <w:sz w:val="24"/>
          <w:szCs w:val="24"/>
        </w:rPr>
        <w:t>ienc</w:t>
      </w:r>
      <w:r w:rsidR="00291721" w:rsidRPr="0080509D">
        <w:rPr>
          <w:rFonts w:ascii="Times New Roman" w:hAnsi="Times New Roman" w:cs="Times New Roman"/>
          <w:b/>
          <w:bCs/>
          <w:color w:val="000000" w:themeColor="text1"/>
          <w:sz w:val="24"/>
          <w:szCs w:val="24"/>
        </w:rPr>
        <w:t>ë</w:t>
      </w:r>
      <w:proofErr w:type="spellEnd"/>
    </w:p>
    <w:p w14:paraId="0326C6FD" w14:textId="15E10FF9" w:rsidR="0074104E" w:rsidRPr="0080509D" w:rsidRDefault="0074104E" w:rsidP="007E1742">
      <w:pPr>
        <w:spacing w:after="0" w:line="276" w:lineRule="auto"/>
        <w:jc w:val="both"/>
        <w:rPr>
          <w:rFonts w:ascii="Times New Roman" w:hAnsi="Times New Roman" w:cs="Times New Roman"/>
          <w:i/>
          <w:iCs/>
          <w:color w:val="000000" w:themeColor="text1"/>
          <w:sz w:val="24"/>
          <w:szCs w:val="24"/>
        </w:rPr>
      </w:pPr>
      <w:r w:rsidRPr="0080509D">
        <w:rPr>
          <w:rFonts w:ascii="Times New Roman" w:hAnsi="Times New Roman" w:cs="Times New Roman"/>
          <w:color w:val="000000" w:themeColor="text1"/>
          <w:sz w:val="24"/>
          <w:szCs w:val="24"/>
        </w:rPr>
        <w:t>Përmbledhje e përgjithshme rreth ecurisë së punës për muajt raportues (Janar-Qershor</w:t>
      </w:r>
      <w:r w:rsidR="00291721" w:rsidRPr="0080509D">
        <w:rPr>
          <w:rFonts w:ascii="Times New Roman" w:hAnsi="Times New Roman" w:cs="Times New Roman"/>
          <w:color w:val="000000" w:themeColor="text1"/>
          <w:sz w:val="24"/>
          <w:szCs w:val="24"/>
        </w:rPr>
        <w:t>)</w:t>
      </w:r>
    </w:p>
    <w:p w14:paraId="5235B49B" w14:textId="05174AD9" w:rsidR="0074104E" w:rsidRPr="0080509D" w:rsidRDefault="0074104E" w:rsidP="007E1742">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Detyra e zyrtarit për </w:t>
      </w:r>
      <w:proofErr w:type="spellStart"/>
      <w:r w:rsidRPr="0080509D">
        <w:rPr>
          <w:rFonts w:ascii="Times New Roman" w:hAnsi="Times New Roman" w:cs="Times New Roman"/>
          <w:b/>
          <w:bCs/>
          <w:color w:val="000000" w:themeColor="text1"/>
          <w:sz w:val="24"/>
          <w:szCs w:val="24"/>
        </w:rPr>
        <w:t>Efiçiencë</w:t>
      </w:r>
      <w:proofErr w:type="spellEnd"/>
      <w:r w:rsidRPr="0080509D">
        <w:rPr>
          <w:rFonts w:ascii="Times New Roman" w:hAnsi="Times New Roman" w:cs="Times New Roman"/>
          <w:b/>
          <w:bCs/>
          <w:color w:val="000000" w:themeColor="text1"/>
          <w:sz w:val="24"/>
          <w:szCs w:val="24"/>
        </w:rPr>
        <w:t xml:space="preserve"> të Energjisë</w:t>
      </w:r>
    </w:p>
    <w:p w14:paraId="715E7F69" w14:textId="6EC64E0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Kam raportuar në </w:t>
      </w:r>
      <w:r w:rsidR="0009629C" w:rsidRPr="0080509D">
        <w:rPr>
          <w:rFonts w:ascii="Times New Roman" w:hAnsi="Times New Roman" w:cs="Times New Roman"/>
          <w:color w:val="000000" w:themeColor="text1"/>
          <w:sz w:val="24"/>
          <w:szCs w:val="24"/>
        </w:rPr>
        <w:t>Agjencinë</w:t>
      </w:r>
      <w:r w:rsidRPr="0080509D">
        <w:rPr>
          <w:rFonts w:ascii="Times New Roman" w:hAnsi="Times New Roman" w:cs="Times New Roman"/>
          <w:color w:val="000000" w:themeColor="text1"/>
          <w:sz w:val="24"/>
          <w:szCs w:val="24"/>
        </w:rPr>
        <w:t xml:space="preserve"> e Kosovës për </w:t>
      </w:r>
      <w:proofErr w:type="spellStart"/>
      <w:r w:rsidRPr="0080509D">
        <w:rPr>
          <w:rFonts w:ascii="Times New Roman" w:hAnsi="Times New Roman" w:cs="Times New Roman"/>
          <w:color w:val="000000" w:themeColor="text1"/>
          <w:sz w:val="24"/>
          <w:szCs w:val="24"/>
        </w:rPr>
        <w:t>Efiçiencë</w:t>
      </w:r>
      <w:proofErr w:type="spellEnd"/>
      <w:r w:rsidRPr="0080509D">
        <w:rPr>
          <w:rFonts w:ascii="Times New Roman" w:hAnsi="Times New Roman" w:cs="Times New Roman"/>
          <w:color w:val="000000" w:themeColor="text1"/>
          <w:sz w:val="24"/>
          <w:szCs w:val="24"/>
        </w:rPr>
        <w:t xml:space="preserve"> të Energjisë lidhur me PKVEE dhe implementimin e projekteve që lidhen me masat për </w:t>
      </w:r>
      <w:proofErr w:type="spellStart"/>
      <w:r w:rsidRPr="0080509D">
        <w:rPr>
          <w:rFonts w:ascii="Times New Roman" w:hAnsi="Times New Roman" w:cs="Times New Roman"/>
          <w:color w:val="000000" w:themeColor="text1"/>
          <w:sz w:val="24"/>
          <w:szCs w:val="24"/>
        </w:rPr>
        <w:t>efiçiencë</w:t>
      </w:r>
      <w:proofErr w:type="spellEnd"/>
      <w:r w:rsidRPr="0080509D">
        <w:rPr>
          <w:rFonts w:ascii="Times New Roman" w:hAnsi="Times New Roman" w:cs="Times New Roman"/>
          <w:color w:val="000000" w:themeColor="text1"/>
          <w:sz w:val="24"/>
          <w:szCs w:val="24"/>
        </w:rPr>
        <w:t xml:space="preserve">. </w:t>
      </w:r>
    </w:p>
    <w:p w14:paraId="514AC0ED" w14:textId="5ACE1184"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Kam përga</w:t>
      </w:r>
      <w:r w:rsidR="00120FE3" w:rsidRPr="0080509D">
        <w:rPr>
          <w:rFonts w:ascii="Times New Roman" w:hAnsi="Times New Roman" w:cs="Times New Roman"/>
          <w:color w:val="000000" w:themeColor="text1"/>
          <w:sz w:val="24"/>
          <w:szCs w:val="24"/>
        </w:rPr>
        <w:t>t</w:t>
      </w:r>
      <w:r w:rsidRPr="0080509D">
        <w:rPr>
          <w:rFonts w:ascii="Times New Roman" w:hAnsi="Times New Roman" w:cs="Times New Roman"/>
          <w:color w:val="000000" w:themeColor="text1"/>
          <w:sz w:val="24"/>
          <w:szCs w:val="24"/>
        </w:rPr>
        <w:t xml:space="preserve">itur raportin për projektet e </w:t>
      </w:r>
      <w:proofErr w:type="spellStart"/>
      <w:r w:rsidRPr="0080509D">
        <w:rPr>
          <w:rFonts w:ascii="Times New Roman" w:hAnsi="Times New Roman" w:cs="Times New Roman"/>
          <w:color w:val="000000" w:themeColor="text1"/>
          <w:sz w:val="24"/>
          <w:szCs w:val="24"/>
        </w:rPr>
        <w:t>finalizuara</w:t>
      </w:r>
      <w:proofErr w:type="spellEnd"/>
      <w:r w:rsidRPr="0080509D">
        <w:rPr>
          <w:rFonts w:ascii="Times New Roman" w:hAnsi="Times New Roman" w:cs="Times New Roman"/>
          <w:color w:val="000000" w:themeColor="text1"/>
          <w:sz w:val="24"/>
          <w:szCs w:val="24"/>
        </w:rPr>
        <w:t xml:space="preserve"> për </w:t>
      </w:r>
      <w:proofErr w:type="spellStart"/>
      <w:r w:rsidRPr="0080509D">
        <w:rPr>
          <w:rFonts w:ascii="Times New Roman" w:hAnsi="Times New Roman" w:cs="Times New Roman"/>
          <w:color w:val="000000" w:themeColor="text1"/>
          <w:sz w:val="24"/>
          <w:szCs w:val="24"/>
        </w:rPr>
        <w:t>efiçiencë</w:t>
      </w:r>
      <w:proofErr w:type="spellEnd"/>
      <w:r w:rsidRPr="0080509D">
        <w:rPr>
          <w:rFonts w:ascii="Times New Roman" w:hAnsi="Times New Roman" w:cs="Times New Roman"/>
          <w:color w:val="000000" w:themeColor="text1"/>
          <w:sz w:val="24"/>
          <w:szCs w:val="24"/>
        </w:rPr>
        <w:t xml:space="preserve"> gjatë dy viteve të fundit, për AKEE dhe GIZ. </w:t>
      </w:r>
    </w:p>
    <w:p w14:paraId="3BD81F96" w14:textId="1BE512B8"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Kam menaxhuar kontratën për mirëmbajtjen dimërore të rrugëve lokale dhe kam përcjellë punimet që janë kryer në te</w:t>
      </w:r>
      <w:r w:rsidR="00774CF2"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 xml:space="preserve">ren. </w:t>
      </w:r>
    </w:p>
    <w:p w14:paraId="6D408F03" w14:textId="7777777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Kam pranuar kërkesa të reja kryesisht për dëmtime të ndryshme në ndriçim të rrugëve, ndriçim i ri.</w:t>
      </w:r>
    </w:p>
    <w:p w14:paraId="60BB57E7" w14:textId="7777777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Kam kryer edhe punë të tjera me kërkesë të drejtorit, pagesa, </w:t>
      </w:r>
      <w:proofErr w:type="spellStart"/>
      <w:r w:rsidRPr="0080509D">
        <w:rPr>
          <w:rFonts w:ascii="Times New Roman" w:hAnsi="Times New Roman" w:cs="Times New Roman"/>
          <w:color w:val="000000" w:themeColor="text1"/>
          <w:sz w:val="24"/>
          <w:szCs w:val="24"/>
        </w:rPr>
        <w:t>specifikacione</w:t>
      </w:r>
      <w:proofErr w:type="spellEnd"/>
      <w:r w:rsidRPr="0080509D">
        <w:rPr>
          <w:rFonts w:ascii="Times New Roman" w:hAnsi="Times New Roman" w:cs="Times New Roman"/>
          <w:color w:val="000000" w:themeColor="text1"/>
          <w:sz w:val="24"/>
          <w:szCs w:val="24"/>
        </w:rPr>
        <w:t xml:space="preserve"> për fillimin e procedurave për projektet që janë të përcaktuara me planin e prokurimit.</w:t>
      </w:r>
    </w:p>
    <w:p w14:paraId="0E2835D4" w14:textId="7777777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 xml:space="preserve">Pesë projektet e fituara nga FKEE për financim në masa për </w:t>
      </w:r>
      <w:proofErr w:type="spellStart"/>
      <w:r w:rsidRPr="0080509D">
        <w:rPr>
          <w:rFonts w:ascii="Times New Roman" w:hAnsi="Times New Roman" w:cs="Times New Roman"/>
          <w:color w:val="000000" w:themeColor="text1"/>
          <w:sz w:val="24"/>
          <w:szCs w:val="24"/>
        </w:rPr>
        <w:t>efiçiencë</w:t>
      </w:r>
      <w:proofErr w:type="spellEnd"/>
      <w:r w:rsidRPr="0080509D">
        <w:rPr>
          <w:rFonts w:ascii="Times New Roman" w:hAnsi="Times New Roman" w:cs="Times New Roman"/>
          <w:color w:val="000000" w:themeColor="text1"/>
          <w:sz w:val="24"/>
          <w:szCs w:val="24"/>
        </w:rPr>
        <w:t xml:space="preserve"> për tri projekte kemi nënshkruar Marrëveshjen për Shërbimet e Energjisë dhe për dy objekte kanë filluar punimet.</w:t>
      </w:r>
    </w:p>
    <w:p w14:paraId="37A5B1A0" w14:textId="7777777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Kam ndjekur trajnimin e avancuar për menaxhimin e kontratave përmes e-prokurimit.</w:t>
      </w:r>
    </w:p>
    <w:p w14:paraId="6A9C1606" w14:textId="009E7F35"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Kam marr pjesë në takimin e KSDW për </w:t>
      </w:r>
      <w:proofErr w:type="spellStart"/>
      <w:r w:rsidRPr="0080509D">
        <w:rPr>
          <w:rFonts w:ascii="Times New Roman" w:hAnsi="Times New Roman" w:cs="Times New Roman"/>
          <w:color w:val="000000" w:themeColor="text1"/>
          <w:sz w:val="24"/>
          <w:szCs w:val="24"/>
        </w:rPr>
        <w:t>dekarbonizim</w:t>
      </w:r>
      <w:proofErr w:type="spellEnd"/>
      <w:r w:rsidRPr="0080509D">
        <w:rPr>
          <w:rFonts w:ascii="Times New Roman" w:hAnsi="Times New Roman" w:cs="Times New Roman"/>
          <w:color w:val="000000" w:themeColor="text1"/>
          <w:sz w:val="24"/>
          <w:szCs w:val="24"/>
        </w:rPr>
        <w:t xml:space="preserve">. </w:t>
      </w:r>
    </w:p>
    <w:p w14:paraId="0105C84A" w14:textId="13758344" w:rsidR="0074104E" w:rsidRPr="0080509D" w:rsidRDefault="0009629C"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Procedimin</w:t>
      </w:r>
      <w:r w:rsidR="0074104E" w:rsidRPr="0080509D">
        <w:rPr>
          <w:rFonts w:ascii="Times New Roman" w:hAnsi="Times New Roman" w:cs="Times New Roman"/>
          <w:color w:val="000000" w:themeColor="text1"/>
          <w:sz w:val="24"/>
          <w:szCs w:val="24"/>
        </w:rPr>
        <w:t xml:space="preserve"> për pagesë të faturave të ndriçimit publik.</w:t>
      </w:r>
    </w:p>
    <w:p w14:paraId="55E165C5" w14:textId="77777777"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Jam menaxher i kontratës për mirëmbajtjen e rrugëve lokale gjatë sezonit të dimrit.</w:t>
      </w:r>
    </w:p>
    <w:p w14:paraId="430A1AD2" w14:textId="1D03D339"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Jam menaxher i kontratës për mbjelljen e luleve dhe </w:t>
      </w:r>
      <w:r w:rsidR="0009629C" w:rsidRPr="0080509D">
        <w:rPr>
          <w:rFonts w:ascii="Times New Roman" w:hAnsi="Times New Roman" w:cs="Times New Roman"/>
          <w:color w:val="000000" w:themeColor="text1"/>
          <w:sz w:val="24"/>
          <w:szCs w:val="24"/>
        </w:rPr>
        <w:t>drunjtë</w:t>
      </w:r>
      <w:r w:rsidRPr="0080509D">
        <w:rPr>
          <w:rFonts w:ascii="Times New Roman" w:hAnsi="Times New Roman" w:cs="Times New Roman"/>
          <w:color w:val="000000" w:themeColor="text1"/>
          <w:sz w:val="24"/>
          <w:szCs w:val="24"/>
        </w:rPr>
        <w:t xml:space="preserve"> dekorativ</w:t>
      </w:r>
      <w:r w:rsidR="00B55A5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Deri tani është bërë mbjellja e luleve pranverore dhe punët po shkojnë shumë mirë. </w:t>
      </w:r>
    </w:p>
    <w:p w14:paraId="0E63818C" w14:textId="5B82D3CB" w:rsidR="0074104E" w:rsidRPr="0080509D" w:rsidRDefault="0074104E" w:rsidP="007E1742">
      <w:pPr>
        <w:numPr>
          <w:ilvl w:val="0"/>
          <w:numId w:val="14"/>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Si dhe punë të tjera ditore varësisht nga kërkesat e zyrtarëve komunal</w:t>
      </w:r>
      <w:r w:rsidR="00B55A5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dhe palëve që kërkojnë këshilla dhe ndihmë, etj. </w:t>
      </w:r>
    </w:p>
    <w:p w14:paraId="439C771C" w14:textId="77777777" w:rsidR="00291721" w:rsidRPr="0080509D" w:rsidRDefault="00291721" w:rsidP="007E1742">
      <w:pPr>
        <w:spacing w:after="0" w:line="276" w:lineRule="auto"/>
        <w:ind w:left="1287"/>
        <w:jc w:val="both"/>
        <w:rPr>
          <w:rFonts w:ascii="Times New Roman" w:hAnsi="Times New Roman" w:cs="Times New Roman"/>
          <w:color w:val="000000" w:themeColor="text1"/>
          <w:sz w:val="24"/>
          <w:szCs w:val="24"/>
        </w:rPr>
      </w:pPr>
    </w:p>
    <w:p w14:paraId="1A6DA32A" w14:textId="5F43D2A1" w:rsidR="0074104E" w:rsidRPr="0080509D" w:rsidRDefault="0074104E"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bCs/>
          <w:color w:val="000000" w:themeColor="text1"/>
          <w:sz w:val="24"/>
          <w:szCs w:val="24"/>
        </w:rPr>
        <w:t>Në</w:t>
      </w:r>
      <w:r w:rsidRPr="0080509D">
        <w:rPr>
          <w:rFonts w:ascii="Times New Roman" w:hAnsi="Times New Roman" w:cs="Times New Roman"/>
          <w:b/>
          <w:color w:val="000000" w:themeColor="text1"/>
          <w:sz w:val="24"/>
          <w:szCs w:val="24"/>
        </w:rPr>
        <w:t xml:space="preserve"> kuadër të DSHP-së funksion</w:t>
      </w:r>
      <w:r w:rsidR="00C11753" w:rsidRPr="0080509D">
        <w:rPr>
          <w:rFonts w:ascii="Times New Roman" w:hAnsi="Times New Roman" w:cs="Times New Roman"/>
          <w:b/>
          <w:color w:val="000000" w:themeColor="text1"/>
          <w:sz w:val="24"/>
          <w:szCs w:val="24"/>
        </w:rPr>
        <w:t>o</w:t>
      </w:r>
      <w:r w:rsidRPr="0080509D">
        <w:rPr>
          <w:rFonts w:ascii="Times New Roman" w:hAnsi="Times New Roman" w:cs="Times New Roman"/>
          <w:b/>
          <w:color w:val="000000" w:themeColor="text1"/>
          <w:sz w:val="24"/>
          <w:szCs w:val="24"/>
        </w:rPr>
        <w:t xml:space="preserve">n edhe Zyra për Mbrojtje dhe Shpëtim. </w:t>
      </w:r>
    </w:p>
    <w:p w14:paraId="7B194AC9" w14:textId="039A3D69"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Zyra për Mbrojtje dhe Shpëtim</w:t>
      </w:r>
      <w:r w:rsidRPr="0080509D">
        <w:rPr>
          <w:rFonts w:ascii="Times New Roman" w:hAnsi="Times New Roman" w:cs="Times New Roman"/>
          <w:color w:val="000000" w:themeColor="text1"/>
          <w:sz w:val="24"/>
          <w:szCs w:val="24"/>
        </w:rPr>
        <w:t>, bazuar në Ligjin për Fatkeqësi Natyrore dhe Fatkeqësitë e Tjera (FN</w:t>
      </w:r>
      <w:r w:rsidRPr="0080509D">
        <w:rPr>
          <w:rFonts w:ascii="Times New Roman" w:hAnsi="Times New Roman" w:cs="Times New Roman"/>
          <w:color w:val="000000" w:themeColor="text1"/>
          <w:sz w:val="24"/>
          <w:szCs w:val="24"/>
          <w:vertAlign w:val="subscript"/>
        </w:rPr>
        <w:t>&amp;</w:t>
      </w:r>
      <w:r w:rsidRPr="0080509D">
        <w:rPr>
          <w:rFonts w:ascii="Times New Roman" w:hAnsi="Times New Roman" w:cs="Times New Roman"/>
          <w:color w:val="000000" w:themeColor="text1"/>
          <w:sz w:val="24"/>
          <w:szCs w:val="24"/>
        </w:rPr>
        <w:t>FT); Ligjit për Mbrojtje nga Zjarri, dhe përgjegjësive që ka, paraqet punën dhe aktivitetet e ndërmarra dhe gjendjen momentale në komunën ton</w:t>
      </w:r>
      <w:r w:rsidR="00C11753"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pra edhe çështjen e sigurisë.</w:t>
      </w:r>
    </w:p>
    <w:p w14:paraId="1456FAA2" w14:textId="77777777"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 ngritjen e gatishmërisë emergjente si dhe sigurinë e qytetarëve të komunës së Shtimes, ZMSH-ja ka qenë e gatshme në dhënien e kontributit në rast nevoje kur paraqiten rastet nga Fatkeqësitë Natyrore dhe Fatkeqësitë e tjera (FN</w:t>
      </w:r>
      <w:r w:rsidRPr="0080509D">
        <w:rPr>
          <w:rFonts w:ascii="Times New Roman" w:hAnsi="Times New Roman" w:cs="Times New Roman"/>
          <w:color w:val="000000" w:themeColor="text1"/>
          <w:sz w:val="24"/>
          <w:szCs w:val="24"/>
          <w:vertAlign w:val="subscript"/>
        </w:rPr>
        <w:t>&amp;</w:t>
      </w:r>
      <w:r w:rsidRPr="0080509D">
        <w:rPr>
          <w:rFonts w:ascii="Times New Roman" w:hAnsi="Times New Roman" w:cs="Times New Roman"/>
          <w:color w:val="000000" w:themeColor="text1"/>
          <w:sz w:val="24"/>
          <w:szCs w:val="24"/>
        </w:rPr>
        <w:t xml:space="preserve">FT). </w:t>
      </w:r>
    </w:p>
    <w:p w14:paraId="67D9C4D5" w14:textId="77777777" w:rsidR="0074104E" w:rsidRPr="0080509D" w:rsidRDefault="0074104E" w:rsidP="007E1742">
      <w:pPr>
        <w:numPr>
          <w:ilvl w:val="0"/>
          <w:numId w:val="1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Aktivitetet e ZMSH-së:</w:t>
      </w:r>
    </w:p>
    <w:p w14:paraId="2861111F" w14:textId="66510E8B" w:rsidR="0074104E" w:rsidRPr="0080509D" w:rsidRDefault="0074104E" w:rsidP="007E1742">
      <w:pPr>
        <w:numPr>
          <w:ilvl w:val="0"/>
          <w:numId w:val="1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Vizit</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me </w:t>
      </w:r>
      <w:proofErr w:type="spellStart"/>
      <w:r w:rsidRPr="0080509D">
        <w:rPr>
          <w:rFonts w:ascii="Times New Roman" w:hAnsi="Times New Roman" w:cs="Times New Roman"/>
          <w:color w:val="000000" w:themeColor="text1"/>
          <w:sz w:val="24"/>
          <w:szCs w:val="24"/>
        </w:rPr>
        <w:t>zv.kom</w:t>
      </w:r>
      <w:r w:rsidR="00C11753" w:rsidRPr="0080509D">
        <w:rPr>
          <w:rFonts w:ascii="Times New Roman" w:hAnsi="Times New Roman" w:cs="Times New Roman"/>
          <w:color w:val="000000" w:themeColor="text1"/>
          <w:sz w:val="24"/>
          <w:szCs w:val="24"/>
        </w:rPr>
        <w:t>andantin</w:t>
      </w:r>
      <w:proofErr w:type="spellEnd"/>
      <w:r w:rsidR="00A35485" w:rsidRPr="0080509D">
        <w:rPr>
          <w:rFonts w:ascii="Times New Roman" w:hAnsi="Times New Roman" w:cs="Times New Roman"/>
          <w:color w:val="000000" w:themeColor="text1"/>
          <w:sz w:val="24"/>
          <w:szCs w:val="24"/>
        </w:rPr>
        <w:t xml:space="preserve"> e </w:t>
      </w:r>
      <w:r w:rsidRPr="0080509D">
        <w:rPr>
          <w:rFonts w:ascii="Times New Roman" w:hAnsi="Times New Roman" w:cs="Times New Roman"/>
          <w:color w:val="000000" w:themeColor="text1"/>
          <w:sz w:val="24"/>
          <w:szCs w:val="24"/>
        </w:rPr>
        <w:t>polici</w:t>
      </w:r>
      <w:r w:rsidR="00A35485" w:rsidRPr="0080509D">
        <w:rPr>
          <w:rFonts w:ascii="Times New Roman" w:hAnsi="Times New Roman" w:cs="Times New Roman"/>
          <w:color w:val="000000" w:themeColor="text1"/>
          <w:sz w:val="24"/>
          <w:szCs w:val="24"/>
        </w:rPr>
        <w:t>s</w:t>
      </w:r>
      <w:r w:rsidRPr="0080509D">
        <w:rPr>
          <w:rFonts w:ascii="Times New Roman" w:hAnsi="Times New Roman" w:cs="Times New Roman"/>
          <w:color w:val="000000" w:themeColor="text1"/>
          <w:sz w:val="24"/>
          <w:szCs w:val="24"/>
        </w:rPr>
        <w:t xml:space="preserve">ë të </w:t>
      </w:r>
      <w:r w:rsidR="00C11753" w:rsidRPr="0080509D">
        <w:rPr>
          <w:rFonts w:ascii="Times New Roman" w:hAnsi="Times New Roman" w:cs="Times New Roman"/>
          <w:color w:val="000000" w:themeColor="text1"/>
          <w:sz w:val="24"/>
          <w:szCs w:val="24"/>
        </w:rPr>
        <w:t>S</w:t>
      </w:r>
      <w:r w:rsidRPr="0080509D">
        <w:rPr>
          <w:rFonts w:ascii="Times New Roman" w:hAnsi="Times New Roman" w:cs="Times New Roman"/>
          <w:color w:val="000000" w:themeColor="text1"/>
          <w:sz w:val="24"/>
          <w:szCs w:val="24"/>
        </w:rPr>
        <w:t xml:space="preserve">tacionit </w:t>
      </w:r>
      <w:r w:rsidR="00C11753" w:rsidRPr="0080509D">
        <w:rPr>
          <w:rFonts w:ascii="Times New Roman" w:hAnsi="Times New Roman" w:cs="Times New Roman"/>
          <w:color w:val="000000" w:themeColor="text1"/>
          <w:sz w:val="24"/>
          <w:szCs w:val="24"/>
        </w:rPr>
        <w:t>Policor të</w:t>
      </w:r>
      <w:r w:rsidRPr="0080509D">
        <w:rPr>
          <w:rFonts w:ascii="Times New Roman" w:hAnsi="Times New Roman" w:cs="Times New Roman"/>
          <w:color w:val="000000" w:themeColor="text1"/>
          <w:sz w:val="24"/>
          <w:szCs w:val="24"/>
        </w:rPr>
        <w:t xml:space="preserve"> Shtimes rreth </w:t>
      </w:r>
      <w:r w:rsidR="00A35485"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 xml:space="preserve">ështjes </w:t>
      </w:r>
      <w:r w:rsidR="00A35485" w:rsidRPr="0080509D">
        <w:rPr>
          <w:rFonts w:ascii="Times New Roman" w:hAnsi="Times New Roman" w:cs="Times New Roman"/>
          <w:color w:val="000000" w:themeColor="text1"/>
          <w:sz w:val="24"/>
          <w:szCs w:val="24"/>
        </w:rPr>
        <w:t xml:space="preserve">së </w:t>
      </w:r>
      <w:r w:rsidRPr="0080509D">
        <w:rPr>
          <w:rFonts w:ascii="Times New Roman" w:hAnsi="Times New Roman" w:cs="Times New Roman"/>
          <w:color w:val="000000" w:themeColor="text1"/>
          <w:sz w:val="24"/>
          <w:szCs w:val="24"/>
        </w:rPr>
        <w:t>zona</w:t>
      </w:r>
      <w:r w:rsidR="00A35485" w:rsidRPr="0080509D">
        <w:rPr>
          <w:rFonts w:ascii="Times New Roman" w:hAnsi="Times New Roman" w:cs="Times New Roman"/>
          <w:color w:val="000000" w:themeColor="text1"/>
          <w:sz w:val="24"/>
          <w:szCs w:val="24"/>
        </w:rPr>
        <w:t>ve</w:t>
      </w:r>
      <w:r w:rsidRPr="0080509D">
        <w:rPr>
          <w:rFonts w:ascii="Times New Roman" w:hAnsi="Times New Roman" w:cs="Times New Roman"/>
          <w:color w:val="000000" w:themeColor="text1"/>
          <w:sz w:val="24"/>
          <w:szCs w:val="24"/>
        </w:rPr>
        <w:t xml:space="preserve"> ku paraqesin rrezik për banor</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t e komunës s</w:t>
      </w:r>
      <w:r w:rsidR="00C11753"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Shtimes</w:t>
      </w:r>
      <w:r w:rsidR="00A35485" w:rsidRPr="0080509D">
        <w:rPr>
          <w:rFonts w:ascii="Times New Roman" w:hAnsi="Times New Roman" w:cs="Times New Roman"/>
          <w:color w:val="000000" w:themeColor="text1"/>
          <w:sz w:val="24"/>
          <w:szCs w:val="24"/>
        </w:rPr>
        <w:t>;</w:t>
      </w:r>
    </w:p>
    <w:p w14:paraId="2EDAA1C3" w14:textId="65C6F204" w:rsidR="0074104E" w:rsidRPr="0080509D" w:rsidRDefault="0074104E" w:rsidP="007E1742">
      <w:pPr>
        <w:numPr>
          <w:ilvl w:val="0"/>
          <w:numId w:val="1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Rekomandim për evakuim të banor</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ve në raste emergjente të rrezikut të lartë ,si dhe gjendja momentale  e strehimoreve në Komunën e Shtimes </w:t>
      </w:r>
      <w:r w:rsidR="00A35485" w:rsidRPr="0080509D">
        <w:rPr>
          <w:rFonts w:ascii="Times New Roman" w:hAnsi="Times New Roman" w:cs="Times New Roman"/>
          <w:color w:val="000000" w:themeColor="text1"/>
          <w:sz w:val="24"/>
          <w:szCs w:val="24"/>
        </w:rPr>
        <w:t>;</w:t>
      </w:r>
    </w:p>
    <w:p w14:paraId="147C84F8" w14:textId="1C3F8322" w:rsidR="0074104E" w:rsidRPr="0080509D" w:rsidRDefault="0074104E" w:rsidP="007E1742">
      <w:pPr>
        <w:numPr>
          <w:ilvl w:val="0"/>
          <w:numId w:val="1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Rekomandim për rrezikun që paraqet liqeni </w:t>
      </w:r>
      <w:r w:rsidR="0009629C" w:rsidRPr="0080509D">
        <w:rPr>
          <w:rFonts w:ascii="Times New Roman" w:hAnsi="Times New Roman" w:cs="Times New Roman"/>
          <w:color w:val="000000" w:themeColor="text1"/>
          <w:sz w:val="24"/>
          <w:szCs w:val="24"/>
        </w:rPr>
        <w:t>akumulues</w:t>
      </w:r>
      <w:r w:rsidRPr="0080509D">
        <w:rPr>
          <w:rFonts w:ascii="Times New Roman" w:hAnsi="Times New Roman" w:cs="Times New Roman"/>
          <w:color w:val="000000" w:themeColor="text1"/>
          <w:sz w:val="24"/>
          <w:szCs w:val="24"/>
        </w:rPr>
        <w:t xml:space="preserve"> “Mjellma”</w:t>
      </w:r>
      <w:r w:rsidR="00A35485" w:rsidRPr="0080509D">
        <w:rPr>
          <w:rFonts w:ascii="Times New Roman" w:hAnsi="Times New Roman" w:cs="Times New Roman"/>
          <w:color w:val="000000" w:themeColor="text1"/>
          <w:sz w:val="24"/>
          <w:szCs w:val="24"/>
        </w:rPr>
        <w:t>;</w:t>
      </w:r>
    </w:p>
    <w:p w14:paraId="0805CA61" w14:textId="25E5E8F5" w:rsidR="0074104E" w:rsidRPr="0080509D" w:rsidRDefault="0074104E" w:rsidP="007E1742">
      <w:pPr>
        <w:numPr>
          <w:ilvl w:val="0"/>
          <w:numId w:val="1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Takime me  shefin e Qendr</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 112 situata e siguris</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në Komun</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n e Shtimes</w:t>
      </w:r>
      <w:r w:rsidR="00A35485" w:rsidRPr="0080509D">
        <w:rPr>
          <w:rFonts w:ascii="Times New Roman" w:hAnsi="Times New Roman" w:cs="Times New Roman"/>
          <w:color w:val="000000" w:themeColor="text1"/>
          <w:sz w:val="24"/>
          <w:szCs w:val="24"/>
        </w:rPr>
        <w:t>.</w:t>
      </w:r>
    </w:p>
    <w:p w14:paraId="6131AC20" w14:textId="77777777" w:rsidR="0074104E" w:rsidRPr="0080509D" w:rsidRDefault="0074104E" w:rsidP="007E1742">
      <w:pPr>
        <w:spacing w:line="276" w:lineRule="auto"/>
        <w:jc w:val="both"/>
        <w:rPr>
          <w:rFonts w:ascii="Times New Roman" w:hAnsi="Times New Roman" w:cs="Times New Roman"/>
          <w:color w:val="000000" w:themeColor="text1"/>
          <w:sz w:val="24"/>
          <w:szCs w:val="24"/>
        </w:rPr>
      </w:pPr>
    </w:p>
    <w:p w14:paraId="33556178" w14:textId="3D8FA7CB"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Kërkesa për ZMSH-në</w:t>
      </w:r>
      <w:r w:rsidR="00C11753"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 xml:space="preserve">(ZMSH), </w:t>
      </w:r>
      <w:r w:rsidR="0009629C" w:rsidRPr="0080509D">
        <w:rPr>
          <w:rFonts w:ascii="Times New Roman" w:hAnsi="Times New Roman" w:cs="Times New Roman"/>
          <w:color w:val="000000" w:themeColor="text1"/>
          <w:sz w:val="24"/>
          <w:szCs w:val="24"/>
        </w:rPr>
        <w:t>Anëtaret</w:t>
      </w:r>
      <w:r w:rsidRPr="0080509D">
        <w:rPr>
          <w:rFonts w:ascii="Times New Roman" w:hAnsi="Times New Roman" w:cs="Times New Roman"/>
          <w:color w:val="000000" w:themeColor="text1"/>
          <w:sz w:val="24"/>
          <w:szCs w:val="24"/>
        </w:rPr>
        <w:t xml:space="preserve"> e Komisionit të përfshirë edhe në grupe punuese apo punë shtesë kjo nënkupton që kemi edhe kërkesa tjera. Përveç kërkesave </w:t>
      </w:r>
      <w:proofErr w:type="spellStart"/>
      <w:r w:rsidRPr="0080509D">
        <w:rPr>
          <w:rFonts w:ascii="Times New Roman" w:hAnsi="Times New Roman" w:cs="Times New Roman"/>
          <w:color w:val="000000" w:themeColor="text1"/>
          <w:sz w:val="24"/>
          <w:szCs w:val="24"/>
        </w:rPr>
        <w:t>direkte</w:t>
      </w:r>
      <w:proofErr w:type="spellEnd"/>
      <w:r w:rsidRPr="0080509D">
        <w:rPr>
          <w:rFonts w:ascii="Times New Roman" w:hAnsi="Times New Roman" w:cs="Times New Roman"/>
          <w:color w:val="000000" w:themeColor="text1"/>
          <w:sz w:val="24"/>
          <w:szCs w:val="24"/>
        </w:rPr>
        <w:t xml:space="preserve"> për ZMSH-në, kemi edhe një numër të madh të kërkesave për Vlerësimin e dëmeve FN</w:t>
      </w:r>
      <w:r w:rsidRPr="0080509D">
        <w:rPr>
          <w:rFonts w:ascii="Times New Roman" w:hAnsi="Times New Roman" w:cs="Times New Roman"/>
          <w:color w:val="000000" w:themeColor="text1"/>
          <w:sz w:val="24"/>
          <w:szCs w:val="24"/>
          <w:vertAlign w:val="subscript"/>
        </w:rPr>
        <w:t>&amp;</w:t>
      </w:r>
      <w:r w:rsidRPr="0080509D">
        <w:rPr>
          <w:rFonts w:ascii="Times New Roman" w:hAnsi="Times New Roman" w:cs="Times New Roman"/>
          <w:color w:val="000000" w:themeColor="text1"/>
          <w:sz w:val="24"/>
          <w:szCs w:val="24"/>
        </w:rPr>
        <w:t xml:space="preserve">FT. </w:t>
      </w:r>
    </w:p>
    <w:p w14:paraId="3FBD10AD" w14:textId="58CC4E50" w:rsidR="0074104E" w:rsidRPr="0080509D" w:rsidRDefault="0074104E" w:rsidP="007E1742">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Kërkesa të rregullta të cilat i janë adresuar ZMSH-së pjesa më e madhe ka t</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w:t>
      </w:r>
      <w:r w:rsidR="0009629C" w:rsidRPr="0080509D">
        <w:rPr>
          <w:rFonts w:ascii="Times New Roman" w:hAnsi="Times New Roman" w:cs="Times New Roman"/>
          <w:color w:val="000000" w:themeColor="text1"/>
          <w:sz w:val="24"/>
          <w:szCs w:val="24"/>
        </w:rPr>
        <w:t>bëjë</w:t>
      </w:r>
      <w:r w:rsidRPr="0080509D">
        <w:rPr>
          <w:rFonts w:ascii="Times New Roman" w:hAnsi="Times New Roman" w:cs="Times New Roman"/>
          <w:color w:val="000000" w:themeColor="text1"/>
          <w:sz w:val="24"/>
          <w:szCs w:val="24"/>
        </w:rPr>
        <w:t xml:space="preserve"> me </w:t>
      </w:r>
      <w:r w:rsidR="00A35485" w:rsidRPr="0080509D">
        <w:rPr>
          <w:rFonts w:ascii="Times New Roman" w:hAnsi="Times New Roman" w:cs="Times New Roman"/>
          <w:color w:val="000000" w:themeColor="text1"/>
          <w:sz w:val="24"/>
          <w:szCs w:val="24"/>
        </w:rPr>
        <w:t>v</w:t>
      </w:r>
      <w:r w:rsidRPr="0080509D">
        <w:rPr>
          <w:rFonts w:ascii="Times New Roman" w:hAnsi="Times New Roman" w:cs="Times New Roman"/>
          <w:color w:val="000000" w:themeColor="text1"/>
          <w:sz w:val="24"/>
          <w:szCs w:val="24"/>
        </w:rPr>
        <w:t>lerësim t</w:t>
      </w:r>
      <w:r w:rsidR="00A35485"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dëmeve. Kurse kërkesa me anë të telefonit apo mënyra </w:t>
      </w:r>
      <w:r w:rsidR="00A35485" w:rsidRPr="0080509D">
        <w:rPr>
          <w:rFonts w:ascii="Times New Roman" w:hAnsi="Times New Roman" w:cs="Times New Roman"/>
          <w:color w:val="000000" w:themeColor="text1"/>
          <w:sz w:val="24"/>
          <w:szCs w:val="24"/>
        </w:rPr>
        <w:t xml:space="preserve">të </w:t>
      </w:r>
      <w:r w:rsidRPr="0080509D">
        <w:rPr>
          <w:rFonts w:ascii="Times New Roman" w:hAnsi="Times New Roman" w:cs="Times New Roman"/>
          <w:color w:val="000000" w:themeColor="text1"/>
          <w:sz w:val="24"/>
          <w:szCs w:val="24"/>
        </w:rPr>
        <w:t xml:space="preserve">tjera janë më shumë raste.  </w:t>
      </w:r>
    </w:p>
    <w:p w14:paraId="533593D7" w14:textId="7C01B0F5" w:rsidR="0074104E" w:rsidRPr="0080509D" w:rsidRDefault="0074104E" w:rsidP="001D632C">
      <w:pPr>
        <w:numPr>
          <w:ilvl w:val="0"/>
          <w:numId w:val="16"/>
        </w:num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Edhe në gja</w:t>
      </w:r>
      <w:r w:rsidR="0009629C" w:rsidRPr="0080509D">
        <w:rPr>
          <w:rFonts w:ascii="Times New Roman" w:hAnsi="Times New Roman" w:cs="Times New Roman"/>
          <w:bCs/>
          <w:color w:val="000000" w:themeColor="text1"/>
          <w:sz w:val="24"/>
          <w:szCs w:val="24"/>
        </w:rPr>
        <w:t>sh</w:t>
      </w:r>
      <w:r w:rsidRPr="0080509D">
        <w:rPr>
          <w:rFonts w:ascii="Times New Roman" w:hAnsi="Times New Roman" w:cs="Times New Roman"/>
          <w:bCs/>
          <w:color w:val="000000" w:themeColor="text1"/>
          <w:sz w:val="24"/>
          <w:szCs w:val="24"/>
        </w:rPr>
        <w:t>tëmujorin e parë kemi pasur dëme  në ekonomi familjare dhe në ser</w:t>
      </w:r>
      <w:r w:rsidR="00A35485" w:rsidRPr="0080509D">
        <w:rPr>
          <w:rFonts w:ascii="Times New Roman" w:hAnsi="Times New Roman" w:cs="Times New Roman"/>
          <w:bCs/>
          <w:color w:val="000000" w:themeColor="text1"/>
          <w:sz w:val="24"/>
          <w:szCs w:val="24"/>
        </w:rPr>
        <w:t>r</w:t>
      </w:r>
      <w:r w:rsidRPr="0080509D">
        <w:rPr>
          <w:rFonts w:ascii="Times New Roman" w:hAnsi="Times New Roman" w:cs="Times New Roman"/>
          <w:bCs/>
          <w:color w:val="000000" w:themeColor="text1"/>
          <w:sz w:val="24"/>
          <w:szCs w:val="24"/>
        </w:rPr>
        <w:t xml:space="preserve">a të shkaktuar nga fatkeqësitë FN&amp;FT-të, : </w:t>
      </w:r>
      <w:proofErr w:type="spellStart"/>
      <w:r w:rsidRPr="0080509D">
        <w:rPr>
          <w:rFonts w:ascii="Times New Roman" w:hAnsi="Times New Roman" w:cs="Times New Roman"/>
          <w:bCs/>
          <w:color w:val="000000" w:themeColor="text1"/>
          <w:sz w:val="24"/>
          <w:szCs w:val="24"/>
        </w:rPr>
        <w:t>krahasur</w:t>
      </w:r>
      <w:proofErr w:type="spellEnd"/>
      <w:r w:rsidRPr="0080509D">
        <w:rPr>
          <w:rFonts w:ascii="Times New Roman" w:hAnsi="Times New Roman" w:cs="Times New Roman"/>
          <w:bCs/>
          <w:color w:val="000000" w:themeColor="text1"/>
          <w:sz w:val="24"/>
          <w:szCs w:val="24"/>
        </w:rPr>
        <w:t xml:space="preserve"> me vitin e kaluar ka </w:t>
      </w:r>
      <w:r w:rsidR="00A35485" w:rsidRPr="0080509D">
        <w:rPr>
          <w:rFonts w:ascii="Times New Roman" w:hAnsi="Times New Roman" w:cs="Times New Roman"/>
          <w:bCs/>
          <w:color w:val="000000" w:themeColor="text1"/>
          <w:sz w:val="24"/>
          <w:szCs w:val="24"/>
        </w:rPr>
        <w:t>ulje</w:t>
      </w:r>
      <w:r w:rsidRPr="0080509D">
        <w:rPr>
          <w:rFonts w:ascii="Times New Roman" w:hAnsi="Times New Roman" w:cs="Times New Roman"/>
          <w:bCs/>
          <w:color w:val="000000" w:themeColor="text1"/>
          <w:sz w:val="24"/>
          <w:szCs w:val="24"/>
        </w:rPr>
        <w:t xml:space="preserve"> t</w:t>
      </w:r>
      <w:r w:rsidR="00A35485" w:rsidRPr="0080509D">
        <w:rPr>
          <w:rFonts w:ascii="Times New Roman" w:hAnsi="Times New Roman" w:cs="Times New Roman"/>
          <w:bCs/>
          <w:color w:val="000000" w:themeColor="text1"/>
          <w:sz w:val="24"/>
          <w:szCs w:val="24"/>
        </w:rPr>
        <w:t>ë</w:t>
      </w:r>
      <w:r w:rsidRPr="0080509D">
        <w:rPr>
          <w:rFonts w:ascii="Times New Roman" w:hAnsi="Times New Roman" w:cs="Times New Roman"/>
          <w:bCs/>
          <w:color w:val="000000" w:themeColor="text1"/>
          <w:sz w:val="24"/>
          <w:szCs w:val="24"/>
        </w:rPr>
        <w:t xml:space="preserve"> dëmeve 50% me pakë.</w:t>
      </w:r>
    </w:p>
    <w:p w14:paraId="49757486" w14:textId="1A69C363" w:rsidR="0074104E" w:rsidRPr="0080509D" w:rsidRDefault="0009629C" w:rsidP="001D632C">
      <w:pPr>
        <w:numPr>
          <w:ilvl w:val="0"/>
          <w:numId w:val="16"/>
        </w:num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Po ashtu</w:t>
      </w:r>
      <w:r w:rsidR="0074104E" w:rsidRPr="0080509D">
        <w:rPr>
          <w:rFonts w:ascii="Times New Roman" w:hAnsi="Times New Roman" w:cs="Times New Roman"/>
          <w:bCs/>
          <w:color w:val="000000" w:themeColor="text1"/>
          <w:sz w:val="24"/>
          <w:szCs w:val="24"/>
        </w:rPr>
        <w:t xml:space="preserve"> edhe me raste të zjarrit nga të dhënat e brigad</w:t>
      </w:r>
      <w:r w:rsidR="00A35485" w:rsidRPr="0080509D">
        <w:rPr>
          <w:rFonts w:ascii="Times New Roman" w:hAnsi="Times New Roman" w:cs="Times New Roman"/>
          <w:bCs/>
          <w:color w:val="000000" w:themeColor="text1"/>
          <w:sz w:val="24"/>
          <w:szCs w:val="24"/>
        </w:rPr>
        <w:t>ë</w:t>
      </w:r>
      <w:r w:rsidR="0074104E" w:rsidRPr="0080509D">
        <w:rPr>
          <w:rFonts w:ascii="Times New Roman" w:hAnsi="Times New Roman" w:cs="Times New Roman"/>
          <w:bCs/>
          <w:color w:val="000000" w:themeColor="text1"/>
          <w:sz w:val="24"/>
          <w:szCs w:val="24"/>
        </w:rPr>
        <w:t xml:space="preserve">s së </w:t>
      </w:r>
      <w:r w:rsidRPr="0080509D">
        <w:rPr>
          <w:rFonts w:ascii="Times New Roman" w:hAnsi="Times New Roman" w:cs="Times New Roman"/>
          <w:bCs/>
          <w:color w:val="000000" w:themeColor="text1"/>
          <w:sz w:val="24"/>
          <w:szCs w:val="24"/>
        </w:rPr>
        <w:t>zjarrfikëseve</w:t>
      </w:r>
      <w:r w:rsidR="0074104E" w:rsidRPr="0080509D">
        <w:rPr>
          <w:rFonts w:ascii="Times New Roman" w:hAnsi="Times New Roman" w:cs="Times New Roman"/>
          <w:bCs/>
          <w:color w:val="000000" w:themeColor="text1"/>
          <w:sz w:val="24"/>
          <w:szCs w:val="24"/>
        </w:rPr>
        <w:t xml:space="preserve">  tregojnë se  gja</w:t>
      </w:r>
      <w:r w:rsidRPr="0080509D">
        <w:rPr>
          <w:rFonts w:ascii="Times New Roman" w:hAnsi="Times New Roman" w:cs="Times New Roman"/>
          <w:bCs/>
          <w:color w:val="000000" w:themeColor="text1"/>
          <w:sz w:val="24"/>
          <w:szCs w:val="24"/>
        </w:rPr>
        <w:t>sh</w:t>
      </w:r>
      <w:r w:rsidR="0074104E" w:rsidRPr="0080509D">
        <w:rPr>
          <w:rFonts w:ascii="Times New Roman" w:hAnsi="Times New Roman" w:cs="Times New Roman"/>
          <w:bCs/>
          <w:color w:val="000000" w:themeColor="text1"/>
          <w:sz w:val="24"/>
          <w:szCs w:val="24"/>
        </w:rPr>
        <w:t xml:space="preserve">tëmujori i parë  kemi </w:t>
      </w:r>
      <w:proofErr w:type="spellStart"/>
      <w:r w:rsidR="0074104E" w:rsidRPr="0080509D">
        <w:rPr>
          <w:rFonts w:ascii="Times New Roman" w:hAnsi="Times New Roman" w:cs="Times New Roman"/>
          <w:bCs/>
          <w:color w:val="000000" w:themeColor="text1"/>
          <w:sz w:val="24"/>
          <w:szCs w:val="24"/>
        </w:rPr>
        <w:t>përmisim</w:t>
      </w:r>
      <w:proofErr w:type="spellEnd"/>
      <w:r w:rsidR="0074104E" w:rsidRPr="0080509D">
        <w:rPr>
          <w:rFonts w:ascii="Times New Roman" w:hAnsi="Times New Roman" w:cs="Times New Roman"/>
          <w:bCs/>
          <w:color w:val="000000" w:themeColor="text1"/>
          <w:sz w:val="24"/>
          <w:szCs w:val="24"/>
        </w:rPr>
        <w:t xml:space="preserve">  të situatës pra kemi </w:t>
      </w:r>
      <w:r w:rsidR="00A35485" w:rsidRPr="0080509D">
        <w:rPr>
          <w:rFonts w:ascii="Times New Roman" w:hAnsi="Times New Roman" w:cs="Times New Roman"/>
          <w:bCs/>
          <w:color w:val="000000" w:themeColor="text1"/>
          <w:sz w:val="24"/>
          <w:szCs w:val="24"/>
        </w:rPr>
        <w:t>ulje</w:t>
      </w:r>
      <w:r w:rsidR="0074104E" w:rsidRPr="0080509D">
        <w:rPr>
          <w:rFonts w:ascii="Times New Roman" w:hAnsi="Times New Roman" w:cs="Times New Roman"/>
          <w:bCs/>
          <w:color w:val="000000" w:themeColor="text1"/>
          <w:sz w:val="24"/>
          <w:szCs w:val="24"/>
        </w:rPr>
        <w:t xml:space="preserve">  afro 30% </w:t>
      </w:r>
    </w:p>
    <w:p w14:paraId="49AEC555" w14:textId="149097D6" w:rsidR="0074104E" w:rsidRPr="0080509D" w:rsidRDefault="0074104E" w:rsidP="001D632C">
      <w:pPr>
        <w:numPr>
          <w:ilvl w:val="0"/>
          <w:numId w:val="16"/>
        </w:num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Po</w:t>
      </w:r>
      <w:r w:rsidR="00A35485"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 xml:space="preserve">ashtu edhe me pandemi situata </w:t>
      </w:r>
      <w:r w:rsidR="00A35485" w:rsidRPr="0080509D">
        <w:rPr>
          <w:rFonts w:ascii="Times New Roman" w:hAnsi="Times New Roman" w:cs="Times New Roman"/>
          <w:bCs/>
          <w:color w:val="000000" w:themeColor="text1"/>
          <w:sz w:val="24"/>
          <w:szCs w:val="24"/>
        </w:rPr>
        <w:t>ka qenë</w:t>
      </w:r>
      <w:r w:rsidRPr="0080509D">
        <w:rPr>
          <w:rFonts w:ascii="Times New Roman" w:hAnsi="Times New Roman" w:cs="Times New Roman"/>
          <w:bCs/>
          <w:color w:val="000000" w:themeColor="text1"/>
          <w:sz w:val="24"/>
          <w:szCs w:val="24"/>
        </w:rPr>
        <w:t xml:space="preserve"> nën </w:t>
      </w:r>
      <w:r w:rsidR="0009629C" w:rsidRPr="0080509D">
        <w:rPr>
          <w:rFonts w:ascii="Times New Roman" w:hAnsi="Times New Roman" w:cs="Times New Roman"/>
          <w:bCs/>
          <w:color w:val="000000" w:themeColor="text1"/>
          <w:sz w:val="24"/>
          <w:szCs w:val="24"/>
        </w:rPr>
        <w:t>kontrolle</w:t>
      </w:r>
      <w:r w:rsidRPr="0080509D">
        <w:rPr>
          <w:rFonts w:ascii="Times New Roman" w:hAnsi="Times New Roman" w:cs="Times New Roman"/>
          <w:bCs/>
          <w:color w:val="000000" w:themeColor="text1"/>
          <w:sz w:val="24"/>
          <w:szCs w:val="24"/>
        </w:rPr>
        <w:t xml:space="preserve"> por duhet pasur kujdes të shtuar  deri në përfundim të pandemis</w:t>
      </w:r>
      <w:r w:rsidR="00A35485" w:rsidRPr="0080509D">
        <w:rPr>
          <w:rFonts w:ascii="Times New Roman" w:hAnsi="Times New Roman" w:cs="Times New Roman"/>
          <w:bCs/>
          <w:color w:val="000000" w:themeColor="text1"/>
          <w:sz w:val="24"/>
          <w:szCs w:val="24"/>
        </w:rPr>
        <w:t>ë</w:t>
      </w:r>
      <w:r w:rsidRPr="0080509D">
        <w:rPr>
          <w:rFonts w:ascii="Times New Roman" w:hAnsi="Times New Roman" w:cs="Times New Roman"/>
          <w:bCs/>
          <w:color w:val="000000" w:themeColor="text1"/>
          <w:sz w:val="24"/>
          <w:szCs w:val="24"/>
        </w:rPr>
        <w:t xml:space="preserve"> </w:t>
      </w:r>
      <w:proofErr w:type="spellStart"/>
      <w:r w:rsidRPr="0080509D">
        <w:rPr>
          <w:rFonts w:ascii="Times New Roman" w:hAnsi="Times New Roman" w:cs="Times New Roman"/>
          <w:bCs/>
          <w:color w:val="000000" w:themeColor="text1"/>
          <w:sz w:val="24"/>
          <w:szCs w:val="24"/>
        </w:rPr>
        <w:t>covid</w:t>
      </w:r>
      <w:proofErr w:type="spellEnd"/>
      <w:r w:rsidRPr="0080509D">
        <w:rPr>
          <w:rFonts w:ascii="Times New Roman" w:hAnsi="Times New Roman" w:cs="Times New Roman"/>
          <w:bCs/>
          <w:color w:val="000000" w:themeColor="text1"/>
          <w:sz w:val="24"/>
          <w:szCs w:val="24"/>
        </w:rPr>
        <w:t xml:space="preserve"> 19.</w:t>
      </w:r>
    </w:p>
    <w:p w14:paraId="50D52C5D" w14:textId="30E53391" w:rsidR="0074104E" w:rsidRPr="0080509D" w:rsidRDefault="00A35485" w:rsidP="001D632C">
      <w:pPr>
        <w:numPr>
          <w:ilvl w:val="0"/>
          <w:numId w:val="16"/>
        </w:numPr>
        <w:spacing w:after="0" w:line="276" w:lineRule="auto"/>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Ç</w:t>
      </w:r>
      <w:r w:rsidR="0074104E" w:rsidRPr="0080509D">
        <w:rPr>
          <w:rFonts w:ascii="Times New Roman" w:hAnsi="Times New Roman" w:cs="Times New Roman"/>
          <w:bCs/>
          <w:color w:val="000000" w:themeColor="text1"/>
          <w:sz w:val="24"/>
          <w:szCs w:val="24"/>
        </w:rPr>
        <w:t>ështja e sigurisë në komunën  tonë vlerësohet e mirë.</w:t>
      </w:r>
    </w:p>
    <w:p w14:paraId="63F80975" w14:textId="7FDA67DB" w:rsidR="00C11753" w:rsidRPr="0080509D" w:rsidRDefault="00C11753" w:rsidP="00BF1237">
      <w:pPr>
        <w:spacing w:after="0" w:line="276" w:lineRule="auto"/>
        <w:ind w:left="720"/>
        <w:rPr>
          <w:rFonts w:ascii="Times New Roman" w:hAnsi="Times New Roman" w:cs="Times New Roman"/>
          <w:b/>
          <w:color w:val="000000" w:themeColor="text1"/>
          <w:sz w:val="24"/>
          <w:szCs w:val="24"/>
        </w:rPr>
      </w:pPr>
    </w:p>
    <w:p w14:paraId="78CF47C6" w14:textId="77777777" w:rsidR="00BF1237" w:rsidRPr="0080509D" w:rsidRDefault="00BF1237" w:rsidP="00BF1237">
      <w:pPr>
        <w:spacing w:after="0" w:line="276" w:lineRule="auto"/>
        <w:ind w:left="720"/>
        <w:rPr>
          <w:rFonts w:ascii="Times New Roman" w:hAnsi="Times New Roman" w:cs="Times New Roman"/>
          <w:b/>
          <w:color w:val="000000" w:themeColor="text1"/>
          <w:sz w:val="24"/>
          <w:szCs w:val="24"/>
        </w:rPr>
      </w:pPr>
    </w:p>
    <w:p w14:paraId="1D13C780" w14:textId="6044270E" w:rsidR="0074104E" w:rsidRPr="0080509D" w:rsidRDefault="0074104E" w:rsidP="007E1742">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Planet për gjashtëmujorin e ardhshëm</w:t>
      </w:r>
      <w:r w:rsidR="00C11753" w:rsidRPr="0080509D">
        <w:rPr>
          <w:rFonts w:ascii="Times New Roman" w:hAnsi="Times New Roman" w:cs="Times New Roman"/>
          <w:b/>
          <w:color w:val="000000" w:themeColor="text1"/>
          <w:sz w:val="24"/>
          <w:szCs w:val="24"/>
        </w:rPr>
        <w:t>:</w:t>
      </w:r>
    </w:p>
    <w:p w14:paraId="319B4065" w14:textId="77777777" w:rsidR="00C11753" w:rsidRPr="0080509D" w:rsidRDefault="00C11753" w:rsidP="007E1742">
      <w:pPr>
        <w:spacing w:after="0" w:line="276" w:lineRule="auto"/>
        <w:jc w:val="both"/>
        <w:rPr>
          <w:rFonts w:ascii="Times New Roman" w:hAnsi="Times New Roman" w:cs="Times New Roman"/>
          <w:b/>
          <w:color w:val="000000" w:themeColor="text1"/>
          <w:sz w:val="24"/>
          <w:szCs w:val="24"/>
        </w:rPr>
      </w:pPr>
    </w:p>
    <w:p w14:paraId="1AD93991" w14:textId="77777777"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Maksimalizimi</w:t>
      </w:r>
      <w:proofErr w:type="spellEnd"/>
      <w:r w:rsidRPr="0080509D">
        <w:rPr>
          <w:rFonts w:ascii="Times New Roman" w:hAnsi="Times New Roman" w:cs="Times New Roman"/>
          <w:color w:val="000000" w:themeColor="text1"/>
          <w:sz w:val="24"/>
          <w:szCs w:val="24"/>
        </w:rPr>
        <w:t xml:space="preserve"> i angazhimit të potencialit ekzistues human për arritjen e rezultateve sa më të mira në funksion të përmbushjes së detyrimeve tona ligjore dhe arritjes së synimeve tona të përbashkëta;</w:t>
      </w:r>
    </w:p>
    <w:p w14:paraId="1A822EC5" w14:textId="17270DF7"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Afrimi i shërbimeve më të mira për qytetarë, duke trajtuar me </w:t>
      </w:r>
      <w:r w:rsidR="0009629C" w:rsidRPr="0080509D">
        <w:rPr>
          <w:rFonts w:ascii="Times New Roman" w:hAnsi="Times New Roman" w:cs="Times New Roman"/>
          <w:color w:val="000000" w:themeColor="text1"/>
          <w:sz w:val="24"/>
          <w:szCs w:val="24"/>
        </w:rPr>
        <w:t>përparësi</w:t>
      </w:r>
      <w:r w:rsidRPr="0080509D">
        <w:rPr>
          <w:rFonts w:ascii="Times New Roman" w:hAnsi="Times New Roman" w:cs="Times New Roman"/>
          <w:color w:val="000000" w:themeColor="text1"/>
          <w:sz w:val="24"/>
          <w:szCs w:val="24"/>
        </w:rPr>
        <w:t xml:space="preserve"> kërkesat e qytetareve dhe zgjidhjen e problemeve të tyre.</w:t>
      </w:r>
    </w:p>
    <w:p w14:paraId="0F48ECCC" w14:textId="3351B739"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Ujësjellësi, angazhim të shtuar në zgjidhjen e problemeve.</w:t>
      </w:r>
    </w:p>
    <w:p w14:paraId="7BB10E8B" w14:textId="77777777"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Kanalizimi (problem kyç, është kyçja e kanalizimit atmosferik ne atë fekale dhe kualiteti i punimeve </w:t>
      </w:r>
      <w:proofErr w:type="spellStart"/>
      <w:r w:rsidRPr="0080509D">
        <w:rPr>
          <w:rFonts w:ascii="Times New Roman" w:hAnsi="Times New Roman" w:cs="Times New Roman"/>
          <w:color w:val="000000" w:themeColor="text1"/>
          <w:sz w:val="24"/>
          <w:szCs w:val="24"/>
        </w:rPr>
        <w:t>etj</w:t>
      </w:r>
      <w:proofErr w:type="spellEnd"/>
      <w:r w:rsidRPr="0080509D">
        <w:rPr>
          <w:rFonts w:ascii="Times New Roman" w:hAnsi="Times New Roman" w:cs="Times New Roman"/>
          <w:color w:val="000000" w:themeColor="text1"/>
          <w:sz w:val="24"/>
          <w:szCs w:val="24"/>
        </w:rPr>
        <w:t>,)</w:t>
      </w:r>
    </w:p>
    <w:p w14:paraId="5287F2CA" w14:textId="430163A7"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Mbeturinat/</w:t>
      </w:r>
      <w:proofErr w:type="spellStart"/>
      <w:r w:rsidRPr="0080509D">
        <w:rPr>
          <w:rFonts w:ascii="Times New Roman" w:hAnsi="Times New Roman" w:cs="Times New Roman"/>
          <w:color w:val="000000" w:themeColor="text1"/>
          <w:sz w:val="24"/>
          <w:szCs w:val="24"/>
        </w:rPr>
        <w:t>deponit</w:t>
      </w:r>
      <w:r w:rsidR="00C11753" w:rsidRPr="0080509D">
        <w:rPr>
          <w:rFonts w:ascii="Times New Roman" w:hAnsi="Times New Roman" w:cs="Times New Roman"/>
          <w:color w:val="000000" w:themeColor="text1"/>
          <w:sz w:val="24"/>
          <w:szCs w:val="24"/>
        </w:rPr>
        <w:t>ë</w:t>
      </w:r>
      <w:proofErr w:type="spellEnd"/>
      <w:r w:rsidRPr="0080509D">
        <w:rPr>
          <w:rFonts w:ascii="Times New Roman" w:hAnsi="Times New Roman" w:cs="Times New Roman"/>
          <w:color w:val="000000" w:themeColor="text1"/>
          <w:sz w:val="24"/>
          <w:szCs w:val="24"/>
        </w:rPr>
        <w:t>.</w:t>
      </w:r>
    </w:p>
    <w:p w14:paraId="2758C6BA" w14:textId="77777777" w:rsidR="00BF1237" w:rsidRPr="0080509D" w:rsidRDefault="00BF1237" w:rsidP="007E1742">
      <w:pPr>
        <w:spacing w:after="0" w:line="276" w:lineRule="auto"/>
        <w:ind w:left="788"/>
        <w:jc w:val="both"/>
        <w:rPr>
          <w:rFonts w:ascii="Times New Roman" w:hAnsi="Times New Roman" w:cs="Times New Roman"/>
          <w:color w:val="000000" w:themeColor="text1"/>
          <w:sz w:val="24"/>
          <w:szCs w:val="24"/>
        </w:rPr>
      </w:pPr>
    </w:p>
    <w:p w14:paraId="447A18CF" w14:textId="77777777" w:rsidR="0074104E" w:rsidRPr="0080509D" w:rsidRDefault="0074104E" w:rsidP="007E1742">
      <w:pPr>
        <w:numPr>
          <w:ilvl w:val="1"/>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Transparencë dhe kampanja njoftuese të ndryshme</w:t>
      </w:r>
    </w:p>
    <w:p w14:paraId="1B16867B" w14:textId="04875264" w:rsidR="0074104E" w:rsidRPr="0080509D" w:rsidRDefault="0074104E" w:rsidP="007E1742">
      <w:pPr>
        <w:numPr>
          <w:ilvl w:val="1"/>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Caktim i </w:t>
      </w:r>
      <w:r w:rsidR="007659C7" w:rsidRPr="0080509D">
        <w:rPr>
          <w:rFonts w:ascii="Times New Roman" w:hAnsi="Times New Roman" w:cs="Times New Roman"/>
          <w:color w:val="000000" w:themeColor="text1"/>
          <w:sz w:val="24"/>
          <w:szCs w:val="24"/>
        </w:rPr>
        <w:t>një</w:t>
      </w:r>
      <w:r w:rsidRPr="0080509D">
        <w:rPr>
          <w:rFonts w:ascii="Times New Roman" w:hAnsi="Times New Roman" w:cs="Times New Roman"/>
          <w:color w:val="000000" w:themeColor="text1"/>
          <w:sz w:val="24"/>
          <w:szCs w:val="24"/>
        </w:rPr>
        <w:t xml:space="preserve"> lokacioni </w:t>
      </w:r>
      <w:r w:rsidR="007659C7"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deponim te materialeve inerte.</w:t>
      </w:r>
    </w:p>
    <w:p w14:paraId="4A31E8E3" w14:textId="77777777" w:rsidR="0074104E" w:rsidRPr="0080509D" w:rsidRDefault="0074104E" w:rsidP="007E1742">
      <w:pPr>
        <w:numPr>
          <w:ilvl w:val="1"/>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Rritja e kapaciteteve teknike për rritje të nivelit të pastërtisë</w:t>
      </w:r>
    </w:p>
    <w:p w14:paraId="77C01BE3" w14:textId="77777777" w:rsidR="0074104E" w:rsidRPr="0080509D" w:rsidRDefault="0074104E" w:rsidP="007E1742">
      <w:pPr>
        <w:numPr>
          <w:ilvl w:val="1"/>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Pastrimi i shtratit të lumit</w:t>
      </w:r>
    </w:p>
    <w:p w14:paraId="1FFAC1FD" w14:textId="0CE9FBCF" w:rsidR="0074104E" w:rsidRPr="0080509D" w:rsidRDefault="0074104E" w:rsidP="007E1742">
      <w:pPr>
        <w:numPr>
          <w:ilvl w:val="0"/>
          <w:numId w:val="18"/>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Mirëmbajtja e infrastrukturës (mirëmbajtja e rrugëve, </w:t>
      </w:r>
      <w:proofErr w:type="spellStart"/>
      <w:r w:rsidRPr="0080509D">
        <w:rPr>
          <w:rFonts w:ascii="Times New Roman" w:hAnsi="Times New Roman" w:cs="Times New Roman"/>
          <w:color w:val="000000" w:themeColor="text1"/>
          <w:sz w:val="24"/>
          <w:szCs w:val="24"/>
        </w:rPr>
        <w:t>sanimi</w:t>
      </w:r>
      <w:proofErr w:type="spellEnd"/>
      <w:r w:rsidRPr="0080509D">
        <w:rPr>
          <w:rFonts w:ascii="Times New Roman" w:hAnsi="Times New Roman" w:cs="Times New Roman"/>
          <w:color w:val="000000" w:themeColor="text1"/>
          <w:sz w:val="24"/>
          <w:szCs w:val="24"/>
        </w:rPr>
        <w:t xml:space="preserve"> i prishjeve t</w:t>
      </w:r>
      <w:r w:rsidR="00C11753"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rrugëve, trotuareve, kanalizimit, gropave septike, parqeve, varrezave, shenjat e komunikacionit dhe t</w:t>
      </w:r>
      <w:r w:rsidR="0002576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gjitha punëve q</w:t>
      </w:r>
      <w:r w:rsidR="0002576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do t</w:t>
      </w:r>
      <w:r w:rsidR="00025767"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i specifikojmë në një </w:t>
      </w:r>
      <w:r w:rsidR="007659C7" w:rsidRPr="0080509D">
        <w:rPr>
          <w:rFonts w:ascii="Times New Roman" w:hAnsi="Times New Roman" w:cs="Times New Roman"/>
          <w:color w:val="000000" w:themeColor="text1"/>
          <w:sz w:val="24"/>
          <w:szCs w:val="24"/>
        </w:rPr>
        <w:t>kontrat</w:t>
      </w:r>
      <w:r w:rsidR="00DA72C8"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së shpejti (Kontrat</w:t>
      </w:r>
      <w:r w:rsidR="0002576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kornizë </w:t>
      </w:r>
      <w:r w:rsidR="007659C7" w:rsidRPr="0080509D">
        <w:rPr>
          <w:rFonts w:ascii="Times New Roman" w:hAnsi="Times New Roman" w:cs="Times New Roman"/>
          <w:color w:val="000000" w:themeColor="text1"/>
          <w:sz w:val="24"/>
          <w:szCs w:val="24"/>
        </w:rPr>
        <w:t>trevjeçare</w:t>
      </w:r>
      <w:r w:rsidRPr="0080509D">
        <w:rPr>
          <w:rFonts w:ascii="Times New Roman" w:hAnsi="Times New Roman" w:cs="Times New Roman"/>
          <w:color w:val="000000" w:themeColor="text1"/>
          <w:sz w:val="24"/>
          <w:szCs w:val="24"/>
        </w:rPr>
        <w:t>);</w:t>
      </w:r>
    </w:p>
    <w:p w14:paraId="1C32E27B" w14:textId="686B631A" w:rsidR="00DA72C8" w:rsidRPr="0080509D" w:rsidRDefault="0074104E" w:rsidP="007E1742">
      <w:pPr>
        <w:numPr>
          <w:ilvl w:val="0"/>
          <w:numId w:val="18"/>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Mirëmbajtja e ndriçimit publik (</w:t>
      </w:r>
      <w:r w:rsidR="007659C7" w:rsidRPr="0080509D">
        <w:rPr>
          <w:rFonts w:ascii="Times New Roman" w:hAnsi="Times New Roman" w:cs="Times New Roman"/>
          <w:color w:val="000000" w:themeColor="text1"/>
          <w:sz w:val="24"/>
          <w:szCs w:val="24"/>
        </w:rPr>
        <w:t>kontrate</w:t>
      </w:r>
      <w:r w:rsidRPr="0080509D">
        <w:rPr>
          <w:rFonts w:ascii="Times New Roman" w:hAnsi="Times New Roman" w:cs="Times New Roman"/>
          <w:color w:val="000000" w:themeColor="text1"/>
          <w:sz w:val="24"/>
          <w:szCs w:val="24"/>
        </w:rPr>
        <w:t xml:space="preserve"> kornizë tri vjeçare)</w:t>
      </w:r>
    </w:p>
    <w:p w14:paraId="7AC5BEAC" w14:textId="77777777" w:rsidR="00BF1237" w:rsidRPr="0080509D" w:rsidRDefault="00BF1237" w:rsidP="007E1742">
      <w:pPr>
        <w:spacing w:line="276" w:lineRule="auto"/>
        <w:ind w:left="788"/>
        <w:jc w:val="both"/>
        <w:rPr>
          <w:rFonts w:ascii="Times New Roman" w:hAnsi="Times New Roman" w:cs="Times New Roman"/>
          <w:color w:val="000000" w:themeColor="text1"/>
          <w:sz w:val="24"/>
          <w:szCs w:val="24"/>
        </w:rPr>
      </w:pPr>
    </w:p>
    <w:p w14:paraId="3AB83ECF" w14:textId="500B646B" w:rsidR="0074104E" w:rsidRPr="0080509D" w:rsidRDefault="0074104E" w:rsidP="007E1742">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Dinamika në realizimin e këtyre projekteve Kapitale:</w:t>
      </w:r>
    </w:p>
    <w:p w14:paraId="6018301D" w14:textId="77777777" w:rsidR="00BF1237" w:rsidRPr="0080509D" w:rsidRDefault="00BF1237" w:rsidP="007E1742">
      <w:pPr>
        <w:spacing w:after="0" w:line="276" w:lineRule="auto"/>
        <w:jc w:val="both"/>
        <w:rPr>
          <w:rFonts w:ascii="Times New Roman" w:hAnsi="Times New Roman" w:cs="Times New Roman"/>
          <w:color w:val="000000" w:themeColor="text1"/>
          <w:sz w:val="24"/>
          <w:szCs w:val="24"/>
        </w:rPr>
      </w:pPr>
    </w:p>
    <w:p w14:paraId="494E7021" w14:textId="3BDEEE21"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Rregullimin e ndriçimit publik, janë duke vazhduar.</w:t>
      </w:r>
    </w:p>
    <w:p w14:paraId="61306F2A" w14:textId="66E1B5C2"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Rregullimi i varrezave te qytetit</w:t>
      </w:r>
      <w:r w:rsidR="00DA72C8" w:rsidRPr="0080509D">
        <w:rPr>
          <w:rFonts w:ascii="Times New Roman" w:hAnsi="Times New Roman" w:cs="Times New Roman"/>
          <w:bCs/>
          <w:iCs/>
          <w:color w:val="000000" w:themeColor="text1"/>
          <w:sz w:val="24"/>
          <w:szCs w:val="24"/>
        </w:rPr>
        <w:t>,</w:t>
      </w:r>
      <w:r w:rsidRPr="0080509D">
        <w:rPr>
          <w:rFonts w:ascii="Times New Roman" w:hAnsi="Times New Roman" w:cs="Times New Roman"/>
          <w:bCs/>
          <w:iCs/>
          <w:color w:val="000000" w:themeColor="text1"/>
          <w:sz w:val="24"/>
          <w:szCs w:val="24"/>
        </w:rPr>
        <w:t xml:space="preserve"> është në fazën </w:t>
      </w:r>
      <w:r w:rsidR="007659C7" w:rsidRPr="0080509D">
        <w:rPr>
          <w:rFonts w:ascii="Times New Roman" w:hAnsi="Times New Roman" w:cs="Times New Roman"/>
          <w:bCs/>
          <w:iCs/>
          <w:color w:val="000000" w:themeColor="text1"/>
          <w:sz w:val="24"/>
          <w:szCs w:val="24"/>
        </w:rPr>
        <w:t>përfundimtare</w:t>
      </w:r>
      <w:r w:rsidRPr="0080509D">
        <w:rPr>
          <w:rFonts w:ascii="Times New Roman" w:hAnsi="Times New Roman" w:cs="Times New Roman"/>
          <w:bCs/>
          <w:iCs/>
          <w:color w:val="000000" w:themeColor="text1"/>
          <w:sz w:val="24"/>
          <w:szCs w:val="24"/>
        </w:rPr>
        <w:t>.</w:t>
      </w:r>
    </w:p>
    <w:p w14:paraId="1A257B8C" w14:textId="3D258377"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Mirëmbajtja e parqeve Publike, është duke u realizuar.</w:t>
      </w:r>
    </w:p>
    <w:p w14:paraId="2B0162CE" w14:textId="473A5EF2"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Rregullimi i parkut n</w:t>
      </w:r>
      <w:r w:rsidR="00DA72C8" w:rsidRPr="0080509D">
        <w:rPr>
          <w:rFonts w:ascii="Times New Roman" w:hAnsi="Times New Roman" w:cs="Times New Roman"/>
          <w:bCs/>
          <w:iCs/>
          <w:color w:val="000000" w:themeColor="text1"/>
          <w:sz w:val="24"/>
          <w:szCs w:val="24"/>
        </w:rPr>
        <w:t>ë f</w:t>
      </w:r>
      <w:r w:rsidRPr="0080509D">
        <w:rPr>
          <w:rFonts w:ascii="Times New Roman" w:hAnsi="Times New Roman" w:cs="Times New Roman"/>
          <w:bCs/>
          <w:iCs/>
          <w:color w:val="000000" w:themeColor="text1"/>
          <w:sz w:val="24"/>
          <w:szCs w:val="24"/>
        </w:rPr>
        <w:t xml:space="preserve">shatin </w:t>
      </w:r>
      <w:proofErr w:type="spellStart"/>
      <w:r w:rsidRPr="0080509D">
        <w:rPr>
          <w:rFonts w:ascii="Times New Roman" w:hAnsi="Times New Roman" w:cs="Times New Roman"/>
          <w:bCs/>
          <w:iCs/>
          <w:color w:val="000000" w:themeColor="text1"/>
          <w:sz w:val="24"/>
          <w:szCs w:val="24"/>
        </w:rPr>
        <w:t>Petrovë</w:t>
      </w:r>
      <w:proofErr w:type="spellEnd"/>
      <w:r w:rsidRPr="0080509D">
        <w:rPr>
          <w:rFonts w:ascii="Times New Roman" w:hAnsi="Times New Roman" w:cs="Times New Roman"/>
          <w:bCs/>
          <w:iCs/>
          <w:color w:val="000000" w:themeColor="text1"/>
          <w:sz w:val="24"/>
          <w:szCs w:val="24"/>
        </w:rPr>
        <w:t xml:space="preserve"> .</w:t>
      </w:r>
    </w:p>
    <w:p w14:paraId="6F385478" w14:textId="399C69F3"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Rregullimi i ndriçimit publik te varrezat e Dëshmor</w:t>
      </w:r>
      <w:r w:rsidR="00DA72C8" w:rsidRPr="0080509D">
        <w:rPr>
          <w:rFonts w:ascii="Times New Roman" w:hAnsi="Times New Roman" w:cs="Times New Roman"/>
          <w:bCs/>
          <w:iCs/>
          <w:color w:val="000000" w:themeColor="text1"/>
          <w:sz w:val="24"/>
          <w:szCs w:val="24"/>
        </w:rPr>
        <w:t>ë</w:t>
      </w:r>
      <w:r w:rsidRPr="0080509D">
        <w:rPr>
          <w:rFonts w:ascii="Times New Roman" w:hAnsi="Times New Roman" w:cs="Times New Roman"/>
          <w:bCs/>
          <w:iCs/>
          <w:color w:val="000000" w:themeColor="text1"/>
          <w:sz w:val="24"/>
          <w:szCs w:val="24"/>
        </w:rPr>
        <w:t xml:space="preserve">ve dhe </w:t>
      </w:r>
      <w:r w:rsidR="00DA72C8" w:rsidRPr="0080509D">
        <w:rPr>
          <w:rFonts w:ascii="Times New Roman" w:hAnsi="Times New Roman" w:cs="Times New Roman"/>
          <w:bCs/>
          <w:iCs/>
          <w:color w:val="000000" w:themeColor="text1"/>
          <w:sz w:val="24"/>
          <w:szCs w:val="24"/>
        </w:rPr>
        <w:t>V</w:t>
      </w:r>
      <w:r w:rsidRPr="0080509D">
        <w:rPr>
          <w:rFonts w:ascii="Times New Roman" w:hAnsi="Times New Roman" w:cs="Times New Roman"/>
          <w:bCs/>
          <w:iCs/>
          <w:color w:val="000000" w:themeColor="text1"/>
          <w:sz w:val="24"/>
          <w:szCs w:val="24"/>
        </w:rPr>
        <w:t>eteran</w:t>
      </w:r>
      <w:r w:rsidR="00DA72C8" w:rsidRPr="0080509D">
        <w:rPr>
          <w:rFonts w:ascii="Times New Roman" w:hAnsi="Times New Roman" w:cs="Times New Roman"/>
          <w:bCs/>
          <w:iCs/>
          <w:color w:val="000000" w:themeColor="text1"/>
          <w:sz w:val="24"/>
          <w:szCs w:val="24"/>
        </w:rPr>
        <w:t>ë</w:t>
      </w:r>
      <w:r w:rsidRPr="0080509D">
        <w:rPr>
          <w:rFonts w:ascii="Times New Roman" w:hAnsi="Times New Roman" w:cs="Times New Roman"/>
          <w:bCs/>
          <w:iCs/>
          <w:color w:val="000000" w:themeColor="text1"/>
          <w:sz w:val="24"/>
          <w:szCs w:val="24"/>
        </w:rPr>
        <w:t>ve n</w:t>
      </w:r>
      <w:r w:rsidR="00DA72C8" w:rsidRPr="0080509D">
        <w:rPr>
          <w:rFonts w:ascii="Times New Roman" w:hAnsi="Times New Roman" w:cs="Times New Roman"/>
          <w:bCs/>
          <w:iCs/>
          <w:color w:val="000000" w:themeColor="text1"/>
          <w:sz w:val="24"/>
          <w:szCs w:val="24"/>
        </w:rPr>
        <w:t>ë</w:t>
      </w:r>
      <w:r w:rsidRPr="0080509D">
        <w:rPr>
          <w:rFonts w:ascii="Times New Roman" w:hAnsi="Times New Roman" w:cs="Times New Roman"/>
          <w:bCs/>
          <w:iCs/>
          <w:color w:val="000000" w:themeColor="text1"/>
          <w:sz w:val="24"/>
          <w:szCs w:val="24"/>
        </w:rPr>
        <w:t xml:space="preserve"> Shtime dhe </w:t>
      </w:r>
      <w:proofErr w:type="spellStart"/>
      <w:r w:rsidRPr="0080509D">
        <w:rPr>
          <w:rFonts w:ascii="Times New Roman" w:hAnsi="Times New Roman" w:cs="Times New Roman"/>
          <w:bCs/>
          <w:iCs/>
          <w:color w:val="000000" w:themeColor="text1"/>
          <w:sz w:val="24"/>
          <w:szCs w:val="24"/>
        </w:rPr>
        <w:t>Mollopolc</w:t>
      </w:r>
      <w:proofErr w:type="spellEnd"/>
      <w:r w:rsidR="00DA72C8" w:rsidRPr="0080509D">
        <w:rPr>
          <w:rFonts w:ascii="Times New Roman" w:hAnsi="Times New Roman" w:cs="Times New Roman"/>
          <w:bCs/>
          <w:iCs/>
          <w:color w:val="000000" w:themeColor="text1"/>
          <w:sz w:val="24"/>
          <w:szCs w:val="24"/>
        </w:rPr>
        <w:t>,</w:t>
      </w:r>
      <w:r w:rsidRPr="0080509D">
        <w:rPr>
          <w:rFonts w:ascii="Times New Roman" w:hAnsi="Times New Roman" w:cs="Times New Roman"/>
          <w:bCs/>
          <w:iCs/>
          <w:color w:val="000000" w:themeColor="text1"/>
          <w:sz w:val="24"/>
          <w:szCs w:val="24"/>
        </w:rPr>
        <w:t xml:space="preserve"> është në përgatitje për tenderim.</w:t>
      </w:r>
    </w:p>
    <w:p w14:paraId="5F0D856A" w14:textId="4C67E69D" w:rsidR="0074104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 xml:space="preserve">Rregullimi i trotuareve, </w:t>
      </w:r>
      <w:proofErr w:type="spellStart"/>
      <w:r w:rsidR="007659C7" w:rsidRPr="0080509D">
        <w:rPr>
          <w:rFonts w:ascii="Times New Roman" w:hAnsi="Times New Roman" w:cs="Times New Roman"/>
          <w:bCs/>
          <w:iCs/>
          <w:color w:val="000000" w:themeColor="text1"/>
          <w:sz w:val="24"/>
          <w:szCs w:val="24"/>
        </w:rPr>
        <w:t>stazës</w:t>
      </w:r>
      <w:proofErr w:type="spellEnd"/>
      <w:r w:rsidRPr="0080509D">
        <w:rPr>
          <w:rFonts w:ascii="Times New Roman" w:hAnsi="Times New Roman" w:cs="Times New Roman"/>
          <w:bCs/>
          <w:iCs/>
          <w:color w:val="000000" w:themeColor="text1"/>
          <w:sz w:val="24"/>
          <w:szCs w:val="24"/>
        </w:rPr>
        <w:t xml:space="preserve"> për biçikleta, ndriçimit dhe gjelbërimit  ne rrugën </w:t>
      </w:r>
      <w:r w:rsidR="00800917" w:rsidRPr="0080509D">
        <w:rPr>
          <w:rFonts w:ascii="Times New Roman" w:hAnsi="Times New Roman" w:cs="Times New Roman"/>
          <w:bCs/>
          <w:iCs/>
          <w:color w:val="000000" w:themeColor="text1"/>
          <w:sz w:val="24"/>
          <w:szCs w:val="24"/>
        </w:rPr>
        <w:t>’’</w:t>
      </w:r>
      <w:r w:rsidRPr="0080509D">
        <w:rPr>
          <w:rFonts w:ascii="Times New Roman" w:hAnsi="Times New Roman" w:cs="Times New Roman"/>
          <w:bCs/>
          <w:iCs/>
          <w:color w:val="000000" w:themeColor="text1"/>
          <w:sz w:val="24"/>
          <w:szCs w:val="24"/>
        </w:rPr>
        <w:t>Anton Çeta</w:t>
      </w:r>
      <w:r w:rsidR="00800917" w:rsidRPr="0080509D">
        <w:rPr>
          <w:rFonts w:ascii="Times New Roman" w:hAnsi="Times New Roman" w:cs="Times New Roman"/>
          <w:bCs/>
          <w:iCs/>
          <w:color w:val="000000" w:themeColor="text1"/>
          <w:sz w:val="24"/>
          <w:szCs w:val="24"/>
        </w:rPr>
        <w:t>’’,</w:t>
      </w:r>
      <w:r w:rsidRPr="0080509D">
        <w:rPr>
          <w:rFonts w:ascii="Times New Roman" w:hAnsi="Times New Roman" w:cs="Times New Roman"/>
          <w:bCs/>
          <w:iCs/>
          <w:color w:val="000000" w:themeColor="text1"/>
          <w:sz w:val="24"/>
          <w:szCs w:val="24"/>
        </w:rPr>
        <w:t xml:space="preserve"> është në përgatitje për tenderim.</w:t>
      </w:r>
    </w:p>
    <w:p w14:paraId="4504760D" w14:textId="4906FFBC" w:rsidR="00E81F9E" w:rsidRPr="0080509D" w:rsidRDefault="0074104E" w:rsidP="007E1742">
      <w:pPr>
        <w:numPr>
          <w:ilvl w:val="0"/>
          <w:numId w:val="15"/>
        </w:numPr>
        <w:spacing w:after="0" w:line="276" w:lineRule="auto"/>
        <w:jc w:val="both"/>
        <w:rPr>
          <w:rFonts w:ascii="Times New Roman" w:hAnsi="Times New Roman" w:cs="Times New Roman"/>
          <w:bCs/>
          <w:iCs/>
          <w:color w:val="000000" w:themeColor="text1"/>
          <w:sz w:val="24"/>
          <w:szCs w:val="24"/>
        </w:rPr>
      </w:pPr>
      <w:r w:rsidRPr="0080509D">
        <w:rPr>
          <w:rFonts w:ascii="Times New Roman" w:hAnsi="Times New Roman" w:cs="Times New Roman"/>
          <w:bCs/>
          <w:iCs/>
          <w:color w:val="000000" w:themeColor="text1"/>
          <w:sz w:val="24"/>
          <w:szCs w:val="24"/>
        </w:rPr>
        <w:t xml:space="preserve">Projektet e parapara nga mallrat dhe shërbimet dhe </w:t>
      </w:r>
      <w:proofErr w:type="spellStart"/>
      <w:r w:rsidRPr="0080509D">
        <w:rPr>
          <w:rFonts w:ascii="Times New Roman" w:hAnsi="Times New Roman" w:cs="Times New Roman"/>
          <w:bCs/>
          <w:iCs/>
          <w:color w:val="000000" w:themeColor="text1"/>
          <w:sz w:val="24"/>
          <w:szCs w:val="24"/>
        </w:rPr>
        <w:t>komunalit</w:t>
      </w:r>
      <w:r w:rsidR="00800917" w:rsidRPr="0080509D">
        <w:rPr>
          <w:rFonts w:ascii="Times New Roman" w:hAnsi="Times New Roman" w:cs="Times New Roman"/>
          <w:bCs/>
          <w:iCs/>
          <w:color w:val="000000" w:themeColor="text1"/>
          <w:sz w:val="24"/>
          <w:szCs w:val="24"/>
        </w:rPr>
        <w:t>ë</w:t>
      </w:r>
      <w:proofErr w:type="spellEnd"/>
      <w:r w:rsidRPr="0080509D">
        <w:rPr>
          <w:rFonts w:ascii="Times New Roman" w:hAnsi="Times New Roman" w:cs="Times New Roman"/>
          <w:bCs/>
          <w:iCs/>
          <w:color w:val="000000" w:themeColor="text1"/>
          <w:sz w:val="24"/>
          <w:szCs w:val="24"/>
        </w:rPr>
        <w:t xml:space="preserve"> janë duke u zhvilluar.</w:t>
      </w:r>
    </w:p>
    <w:p w14:paraId="256F3EBF" w14:textId="0F30D1B6" w:rsidR="00E81F9E" w:rsidRPr="0080509D" w:rsidRDefault="00E81F9E" w:rsidP="007E1742">
      <w:pPr>
        <w:spacing w:line="276" w:lineRule="auto"/>
        <w:jc w:val="both"/>
        <w:rPr>
          <w:rFonts w:ascii="Times New Roman" w:hAnsi="Times New Roman" w:cs="Times New Roman"/>
          <w:b/>
          <w:color w:val="000000" w:themeColor="text1"/>
          <w:sz w:val="24"/>
          <w:szCs w:val="24"/>
        </w:rPr>
      </w:pPr>
    </w:p>
    <w:p w14:paraId="5EE9E518" w14:textId="4E06A97A"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70A08C67" w14:textId="5A373883"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137FE56A" w14:textId="2C90D599"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4B5F0A00" w14:textId="180F7D6A"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254B1610" w14:textId="4C9A3363"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52B2330E" w14:textId="77777777" w:rsidR="00BF1237" w:rsidRPr="0080509D" w:rsidRDefault="00BF1237" w:rsidP="001D632C">
      <w:pPr>
        <w:spacing w:line="276" w:lineRule="auto"/>
        <w:jc w:val="center"/>
        <w:rPr>
          <w:rFonts w:ascii="Times New Roman" w:hAnsi="Times New Roman" w:cs="Times New Roman"/>
          <w:b/>
          <w:color w:val="000000" w:themeColor="text1"/>
          <w:sz w:val="24"/>
          <w:szCs w:val="24"/>
        </w:rPr>
      </w:pPr>
    </w:p>
    <w:p w14:paraId="051BA6F2" w14:textId="4DE5D88E"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DREJTORIA PËR SHËNDETËSI DHE MIRËQENIE SOCIALE</w:t>
      </w:r>
    </w:p>
    <w:p w14:paraId="2F7BFE20" w14:textId="12BC9A6A" w:rsidR="007F5D38" w:rsidRPr="0080509D" w:rsidRDefault="007F5D38"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Ky raport përfshinë aktivitetet e DSHMS-s</w:t>
      </w:r>
      <w:r w:rsidR="00F95FC0"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dhe  organizatave  buxhetore  që i  </w:t>
      </w:r>
      <w:proofErr w:type="spellStart"/>
      <w:r w:rsidRPr="0080509D">
        <w:rPr>
          <w:rFonts w:ascii="Times New Roman" w:hAnsi="Times New Roman" w:cs="Times New Roman"/>
          <w:color w:val="000000" w:themeColor="text1"/>
          <w:sz w:val="24"/>
          <w:szCs w:val="24"/>
        </w:rPr>
        <w:t>subordinohen</w:t>
      </w:r>
      <w:proofErr w:type="spellEnd"/>
      <w:r w:rsidRPr="0080509D">
        <w:rPr>
          <w:rFonts w:ascii="Times New Roman" w:hAnsi="Times New Roman" w:cs="Times New Roman"/>
          <w:color w:val="000000" w:themeColor="text1"/>
          <w:sz w:val="24"/>
          <w:szCs w:val="24"/>
        </w:rPr>
        <w:t xml:space="preserve">  kësaj  drejtorie, për periudhën e gjashtëmujorit të parë, janar</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qershor të vitit 2022</w:t>
      </w:r>
      <w:r w:rsidR="00800917" w:rsidRPr="0080509D">
        <w:rPr>
          <w:rFonts w:ascii="Times New Roman" w:hAnsi="Times New Roman" w:cs="Times New Roman"/>
          <w:color w:val="000000" w:themeColor="text1"/>
          <w:sz w:val="24"/>
          <w:szCs w:val="24"/>
        </w:rPr>
        <w:t>.</w:t>
      </w:r>
      <w:r w:rsidRPr="0080509D">
        <w:rPr>
          <w:rFonts w:ascii="Times New Roman" w:hAnsi="Times New Roman" w:cs="Times New Roman"/>
          <w:b/>
          <w:color w:val="000000" w:themeColor="text1"/>
          <w:sz w:val="24"/>
          <w:szCs w:val="24"/>
        </w:rPr>
        <w:t xml:space="preserve">      </w:t>
      </w:r>
    </w:p>
    <w:p w14:paraId="42D0EE76" w14:textId="34916B37" w:rsidR="007F5D38" w:rsidRPr="0080509D" w:rsidRDefault="007F5D38" w:rsidP="001D632C">
      <w:pPr>
        <w:numPr>
          <w:ilvl w:val="0"/>
          <w:numId w:val="20"/>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Sektori i Shëndetësisë së Kujdesit Primar</w:t>
      </w:r>
      <w:r w:rsidR="00800917"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b/>
          <w:color w:val="000000" w:themeColor="text1"/>
          <w:sz w:val="24"/>
          <w:szCs w:val="24"/>
        </w:rPr>
        <w:t>Shëndetësor:</w:t>
      </w:r>
      <w:r w:rsidR="00800917"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 xml:space="preserve">Qendra Kryesore e Mjekësisë Familjare </w:t>
      </w:r>
      <w:proofErr w:type="spellStart"/>
      <w:r w:rsidRPr="0080509D">
        <w:rPr>
          <w:rFonts w:ascii="Times New Roman" w:hAnsi="Times New Roman" w:cs="Times New Roman"/>
          <w:color w:val="000000" w:themeColor="text1"/>
          <w:sz w:val="24"/>
          <w:szCs w:val="24"/>
        </w:rPr>
        <w:t>Dr</w:t>
      </w:r>
      <w:r w:rsidR="00800917"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Vezir</w:t>
      </w:r>
      <w:proofErr w:type="spellEnd"/>
      <w:r w:rsidRPr="0080509D">
        <w:rPr>
          <w:rFonts w:ascii="Times New Roman" w:hAnsi="Times New Roman" w:cs="Times New Roman"/>
          <w:color w:val="000000" w:themeColor="text1"/>
          <w:sz w:val="24"/>
          <w:szCs w:val="24"/>
        </w:rPr>
        <w:t xml:space="preserve"> Bajrami”</w:t>
      </w:r>
      <w:r w:rsidR="00D66C1F" w:rsidRPr="0080509D">
        <w:rPr>
          <w:rFonts w:ascii="Times New Roman" w:hAnsi="Times New Roman" w:cs="Times New Roman"/>
          <w:color w:val="000000" w:themeColor="text1"/>
          <w:sz w:val="24"/>
          <w:szCs w:val="24"/>
        </w:rPr>
        <w:t>.</w:t>
      </w:r>
    </w:p>
    <w:p w14:paraId="645900BA" w14:textId="70A707CC" w:rsidR="007F5D38" w:rsidRPr="0080509D" w:rsidRDefault="007F5D38" w:rsidP="001D632C">
      <w:pPr>
        <w:numPr>
          <w:ilvl w:val="0"/>
          <w:numId w:val="20"/>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Sektori i Shërbimeve Sociale: </w:t>
      </w:r>
      <w:r w:rsidRPr="0080509D">
        <w:rPr>
          <w:rFonts w:ascii="Times New Roman" w:hAnsi="Times New Roman" w:cs="Times New Roman"/>
          <w:color w:val="000000" w:themeColor="text1"/>
          <w:sz w:val="24"/>
          <w:szCs w:val="24"/>
        </w:rPr>
        <w:t>Qendra për Punë Sociale</w:t>
      </w:r>
      <w:r w:rsidR="00A44D0A"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p>
    <w:p w14:paraId="457DD3EF" w14:textId="5E86B3A7" w:rsidR="007F5D38" w:rsidRPr="0080509D" w:rsidRDefault="007F5D38" w:rsidP="001D632C">
      <w:pPr>
        <w:numPr>
          <w:ilvl w:val="0"/>
          <w:numId w:val="20"/>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Shërbimet rezidenciale – institucionale: </w:t>
      </w:r>
      <w:r w:rsidRPr="0080509D">
        <w:rPr>
          <w:rFonts w:ascii="Times New Roman" w:hAnsi="Times New Roman" w:cs="Times New Roman"/>
          <w:color w:val="000000" w:themeColor="text1"/>
          <w:sz w:val="24"/>
          <w:szCs w:val="24"/>
        </w:rPr>
        <w:t>Shtëpia e Komunitetit për persona me aftësi të kufizuar</w:t>
      </w:r>
      <w:r w:rsidR="00A44D0A"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 xml:space="preserve"> mendore dhe ngecje në zhvillim</w:t>
      </w:r>
      <w:r w:rsidR="00A44D0A"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p>
    <w:p w14:paraId="0738550A" w14:textId="77777777" w:rsidR="007F5D38" w:rsidRPr="0080509D" w:rsidRDefault="007F5D38" w:rsidP="001D632C">
      <w:pPr>
        <w:spacing w:line="276" w:lineRule="auto"/>
        <w:jc w:val="both"/>
        <w:rPr>
          <w:rFonts w:ascii="Times New Roman" w:hAnsi="Times New Roman" w:cs="Times New Roman"/>
          <w:b/>
          <w:color w:val="000000" w:themeColor="text1"/>
          <w:sz w:val="24"/>
          <w:szCs w:val="24"/>
        </w:rPr>
      </w:pPr>
    </w:p>
    <w:p w14:paraId="1723129D" w14:textId="77777777" w:rsidR="007F5D38" w:rsidRPr="0080509D" w:rsidRDefault="007F5D38" w:rsidP="001D632C">
      <w:pPr>
        <w:spacing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Drejtoria e shëndetësisë dhe Mirëqenies Sociale</w:t>
      </w:r>
    </w:p>
    <w:p w14:paraId="378DCA6E" w14:textId="28121470"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Drejtoria e</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Shëndetësisë, si sektor m</w:t>
      </w:r>
      <w:r w:rsidR="00A44D0A"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 rëndësi të</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veçantë, që zhvillon </w:t>
      </w:r>
      <w:r w:rsidR="007659C7" w:rsidRPr="0080509D">
        <w:rPr>
          <w:rFonts w:ascii="Times New Roman" w:hAnsi="Times New Roman" w:cs="Times New Roman"/>
          <w:color w:val="000000" w:themeColor="text1"/>
          <w:sz w:val="24"/>
          <w:szCs w:val="24"/>
        </w:rPr>
        <w:t>veprimtarinë</w:t>
      </w:r>
      <w:r w:rsidRPr="0080509D">
        <w:rPr>
          <w:rFonts w:ascii="Times New Roman" w:hAnsi="Times New Roman" w:cs="Times New Roman"/>
          <w:color w:val="000000" w:themeColor="text1"/>
          <w:sz w:val="24"/>
          <w:szCs w:val="24"/>
        </w:rPr>
        <w:t xml:space="preserve"> e vet</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  kuadër të</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Komunës së</w:t>
      </w:r>
      <w:r w:rsidR="00BB7B2D" w:rsidRPr="0080509D">
        <w:rPr>
          <w:rFonts w:ascii="Times New Roman" w:hAnsi="Times New Roman" w:cs="Times New Roman"/>
          <w:color w:val="000000" w:themeColor="text1"/>
          <w:sz w:val="24"/>
          <w:szCs w:val="24"/>
        </w:rPr>
        <w:t xml:space="preserve"> </w:t>
      </w:r>
      <w:r w:rsidR="00BF1237" w:rsidRPr="0080509D">
        <w:rPr>
          <w:rFonts w:ascii="Times New Roman" w:hAnsi="Times New Roman" w:cs="Times New Roman"/>
          <w:color w:val="000000" w:themeColor="text1"/>
          <w:sz w:val="24"/>
          <w:szCs w:val="24"/>
        </w:rPr>
        <w:t>Shtimes</w:t>
      </w:r>
      <w:r w:rsidRPr="0080509D">
        <w:rPr>
          <w:rFonts w:ascii="Times New Roman" w:hAnsi="Times New Roman" w:cs="Times New Roman"/>
          <w:color w:val="000000" w:themeColor="text1"/>
          <w:sz w:val="24"/>
          <w:szCs w:val="24"/>
        </w:rPr>
        <w:t>, ka realizuar në një masë të</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madhe</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w:t>
      </w:r>
      <w:r w:rsidR="00BB7B2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 afate  kohore,  planin gjashtëmujor të</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punës</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së saj.</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Gjatë periudhës janar</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D66C1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qershor, në kuadër të detyrave dhe përgjegjësive, janë kryer këto aktivitete :</w:t>
      </w:r>
    </w:p>
    <w:p w14:paraId="559BBD0B" w14:textId="6AE633EE"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Janë pranuar gjithsej 71 (</w:t>
      </w:r>
      <w:r w:rsidR="00BF1237" w:rsidRPr="0080509D">
        <w:rPr>
          <w:color w:val="000000" w:themeColor="text1"/>
        </w:rPr>
        <w:t>shtatëdhjetenjë</w:t>
      </w:r>
      <w:r w:rsidRPr="0080509D">
        <w:rPr>
          <w:color w:val="000000" w:themeColor="text1"/>
        </w:rPr>
        <w:t>) kërkesa prej të cilave 21 (</w:t>
      </w:r>
      <w:r w:rsidR="00BF1237" w:rsidRPr="0080509D">
        <w:rPr>
          <w:color w:val="000000" w:themeColor="text1"/>
        </w:rPr>
        <w:t>njëzetenjë</w:t>
      </w:r>
      <w:r w:rsidRPr="0080509D">
        <w:rPr>
          <w:color w:val="000000" w:themeColor="text1"/>
        </w:rPr>
        <w:t xml:space="preserve">) kanë qenë </w:t>
      </w:r>
      <w:r w:rsidR="007659C7" w:rsidRPr="0080509D">
        <w:rPr>
          <w:color w:val="000000" w:themeColor="text1"/>
        </w:rPr>
        <w:t>kërkesa të</w:t>
      </w:r>
      <w:r w:rsidR="005F5C4F" w:rsidRPr="0080509D">
        <w:rPr>
          <w:color w:val="000000" w:themeColor="text1"/>
        </w:rPr>
        <w:t xml:space="preserve"> </w:t>
      </w:r>
      <w:r w:rsidRPr="0080509D">
        <w:rPr>
          <w:color w:val="000000" w:themeColor="text1"/>
        </w:rPr>
        <w:t>natyrave  të ndryshme, të cilave iu kemi përgjigjur sipas kërkesës së  tyre (Vërtetime që nuk kanë sigurime shëndetësore apo përgjigje përkatëse në bazë të kërkesës);</w:t>
      </w:r>
    </w:p>
    <w:p w14:paraId="52B03C17" w14:textId="27702C31"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Në 35 (</w:t>
      </w:r>
      <w:r w:rsidR="00BF1237" w:rsidRPr="0080509D">
        <w:rPr>
          <w:color w:val="000000" w:themeColor="text1"/>
        </w:rPr>
        <w:t>tridhjetepesë</w:t>
      </w:r>
      <w:r w:rsidRPr="0080509D">
        <w:rPr>
          <w:color w:val="000000" w:themeColor="text1"/>
        </w:rPr>
        <w:t>)</w:t>
      </w:r>
      <w:r w:rsidR="00D66C1F" w:rsidRPr="0080509D">
        <w:rPr>
          <w:color w:val="000000" w:themeColor="text1"/>
        </w:rPr>
        <w:t xml:space="preserve"> </w:t>
      </w:r>
      <w:r w:rsidRPr="0080509D">
        <w:rPr>
          <w:color w:val="000000" w:themeColor="text1"/>
        </w:rPr>
        <w:t>kërkesa tjera, prej</w:t>
      </w:r>
      <w:r w:rsidR="00D66C1F" w:rsidRPr="0080509D">
        <w:rPr>
          <w:color w:val="000000" w:themeColor="text1"/>
        </w:rPr>
        <w:t xml:space="preserve"> </w:t>
      </w:r>
      <w:r w:rsidRPr="0080509D">
        <w:rPr>
          <w:color w:val="000000" w:themeColor="text1"/>
        </w:rPr>
        <w:t>të cilave</w:t>
      </w:r>
      <w:r w:rsidR="00D66C1F" w:rsidRPr="0080509D">
        <w:rPr>
          <w:color w:val="000000" w:themeColor="text1"/>
        </w:rPr>
        <w:t xml:space="preserve"> </w:t>
      </w:r>
      <w:r w:rsidRPr="0080509D">
        <w:rPr>
          <w:color w:val="000000" w:themeColor="text1"/>
        </w:rPr>
        <w:t>27 (</w:t>
      </w:r>
      <w:r w:rsidR="00BF1237" w:rsidRPr="0080509D">
        <w:rPr>
          <w:color w:val="000000" w:themeColor="text1"/>
        </w:rPr>
        <w:t>njëzeteshtatë</w:t>
      </w:r>
      <w:r w:rsidRPr="0080509D">
        <w:rPr>
          <w:color w:val="000000" w:themeColor="text1"/>
        </w:rPr>
        <w:t>) janë për përkrahje</w:t>
      </w:r>
      <w:r w:rsidR="00D66C1F" w:rsidRPr="0080509D">
        <w:rPr>
          <w:color w:val="000000" w:themeColor="text1"/>
        </w:rPr>
        <w:t xml:space="preserve"> </w:t>
      </w:r>
      <w:r w:rsidRPr="0080509D">
        <w:rPr>
          <w:color w:val="000000" w:themeColor="text1"/>
        </w:rPr>
        <w:t>shëndetësore, 4 (katër) për strehim dhe banim, dhe</w:t>
      </w:r>
      <w:r w:rsidR="00D66C1F" w:rsidRPr="0080509D">
        <w:rPr>
          <w:color w:val="000000" w:themeColor="text1"/>
        </w:rPr>
        <w:t xml:space="preserve"> </w:t>
      </w:r>
      <w:r w:rsidRPr="0080509D">
        <w:rPr>
          <w:color w:val="000000" w:themeColor="text1"/>
        </w:rPr>
        <w:t xml:space="preserve">4 (katër) janë për ndihmë familjeve të veteranëve të vdekur. Të gjitha janë dërguar në Komisionit për subvencione dhe </w:t>
      </w:r>
      <w:proofErr w:type="spellStart"/>
      <w:r w:rsidRPr="0080509D">
        <w:rPr>
          <w:color w:val="000000" w:themeColor="text1"/>
        </w:rPr>
        <w:t>transfere</w:t>
      </w:r>
      <w:proofErr w:type="spellEnd"/>
      <w:r w:rsidRPr="0080509D">
        <w:rPr>
          <w:color w:val="000000" w:themeColor="text1"/>
        </w:rPr>
        <w:t>,</w:t>
      </w:r>
      <w:r w:rsidR="005F5C4F" w:rsidRPr="0080509D">
        <w:rPr>
          <w:color w:val="000000" w:themeColor="text1"/>
        </w:rPr>
        <w:t xml:space="preserve"> </w:t>
      </w:r>
      <w:r w:rsidRPr="0080509D">
        <w:rPr>
          <w:color w:val="000000" w:themeColor="text1"/>
        </w:rPr>
        <w:t xml:space="preserve">prej të cilave 17 (shtatëmbëdhjetë) kërkesa janë përfitues për përkrahje shëndetësore dhe 4 (katër) kërkesa janë për familjet e veteranëve ku për të dyja këto kategori </w:t>
      </w:r>
      <w:r w:rsidR="007659C7" w:rsidRPr="0080509D">
        <w:rPr>
          <w:color w:val="000000" w:themeColor="text1"/>
        </w:rPr>
        <w:t>gjithsej</w:t>
      </w:r>
      <w:r w:rsidRPr="0080509D">
        <w:rPr>
          <w:color w:val="000000" w:themeColor="text1"/>
        </w:rPr>
        <w:t xml:space="preserve"> është ndarë shuma prej 8400 € (tetëmijekatërqind);</w:t>
      </w:r>
    </w:p>
    <w:p w14:paraId="4DFE2A2D" w14:textId="27CC5C1D"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 xml:space="preserve">12-të (dymbëdhjetë) kërkesa tjera janë refuzuar për </w:t>
      </w:r>
      <w:r w:rsidR="007659C7" w:rsidRPr="0080509D">
        <w:rPr>
          <w:color w:val="000000" w:themeColor="text1"/>
        </w:rPr>
        <w:t>mos kompletim</w:t>
      </w:r>
      <w:r w:rsidRPr="0080509D">
        <w:rPr>
          <w:color w:val="000000" w:themeColor="text1"/>
        </w:rPr>
        <w:t xml:space="preserve"> të lëndës; 2 (dy)  janë  anuluara ndërsa edhe 6 (gjashtë</w:t>
      </w:r>
      <w:r w:rsidR="005F5C4F" w:rsidRPr="0080509D">
        <w:rPr>
          <w:color w:val="000000" w:themeColor="text1"/>
        </w:rPr>
        <w:t xml:space="preserve"> ) </w:t>
      </w:r>
      <w:r w:rsidRPr="0080509D">
        <w:rPr>
          <w:color w:val="000000" w:themeColor="text1"/>
        </w:rPr>
        <w:t>janë në pritje për shqyrtim.</w:t>
      </w:r>
    </w:p>
    <w:p w14:paraId="1B48E3D9" w14:textId="77777777" w:rsidR="00BF1237" w:rsidRPr="0080509D" w:rsidRDefault="007F5D38" w:rsidP="00BF1237">
      <w:pPr>
        <w:pStyle w:val="NormalWeb"/>
        <w:numPr>
          <w:ilvl w:val="0"/>
          <w:numId w:val="24"/>
        </w:numPr>
        <w:spacing w:line="276" w:lineRule="auto"/>
        <w:jc w:val="both"/>
        <w:rPr>
          <w:color w:val="000000" w:themeColor="text1"/>
        </w:rPr>
      </w:pPr>
      <w:r w:rsidRPr="0080509D">
        <w:rPr>
          <w:color w:val="000000" w:themeColor="text1"/>
        </w:rPr>
        <w:t xml:space="preserve">Është bërë edhe përgatitja e Thirrjes Publike për OJQ-të, e publikuar në </w:t>
      </w:r>
      <w:proofErr w:type="spellStart"/>
      <w:r w:rsidRPr="0080509D">
        <w:rPr>
          <w:color w:val="000000" w:themeColor="text1"/>
        </w:rPr>
        <w:t>web</w:t>
      </w:r>
      <w:proofErr w:type="spellEnd"/>
      <w:r w:rsidR="00D66C1F" w:rsidRPr="0080509D">
        <w:rPr>
          <w:color w:val="000000" w:themeColor="text1"/>
        </w:rPr>
        <w:t>-</w:t>
      </w:r>
      <w:r w:rsidRPr="0080509D">
        <w:rPr>
          <w:color w:val="000000" w:themeColor="text1"/>
        </w:rPr>
        <w:t>faqen e Komunës.</w:t>
      </w:r>
    </w:p>
    <w:p w14:paraId="1383BBE5" w14:textId="041B02D9" w:rsidR="007F5D38" w:rsidRPr="0080509D" w:rsidRDefault="007659C7" w:rsidP="00BF1237">
      <w:pPr>
        <w:pStyle w:val="NormalWeb"/>
        <w:numPr>
          <w:ilvl w:val="0"/>
          <w:numId w:val="24"/>
        </w:numPr>
        <w:spacing w:line="276" w:lineRule="auto"/>
        <w:jc w:val="both"/>
        <w:rPr>
          <w:color w:val="000000" w:themeColor="text1"/>
        </w:rPr>
      </w:pPr>
      <w:r w:rsidRPr="0080509D">
        <w:rPr>
          <w:color w:val="000000" w:themeColor="text1"/>
        </w:rPr>
        <w:t>Gjithsej</w:t>
      </w:r>
      <w:r w:rsidR="007F5D38" w:rsidRPr="0080509D">
        <w:rPr>
          <w:color w:val="000000" w:themeColor="text1"/>
        </w:rPr>
        <w:t xml:space="preserve"> kanë aplikuar 9 (nëntë) OJQ , prej të cilave kanë përfituar 8 (tetë) OJQ, në shumën prej 13800 € (</w:t>
      </w:r>
      <w:r w:rsidRPr="0080509D">
        <w:rPr>
          <w:color w:val="000000" w:themeColor="text1"/>
        </w:rPr>
        <w:t>trembëdhjetëmijetetëqind</w:t>
      </w:r>
      <w:r w:rsidR="007F5D38" w:rsidRPr="0080509D">
        <w:rPr>
          <w:color w:val="000000" w:themeColor="text1"/>
        </w:rPr>
        <w:t>).</w:t>
      </w:r>
    </w:p>
    <w:p w14:paraId="3FCBF53E" w14:textId="77777777"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Përpilimi i Aktvendimeve për vazhdimin e qëndrimit të rezidentëve në Qendrën Rezidenciale (Shtëpinë e Komunitetit) në bazë të kërkesës së QPS-ve, të komunave të ndryshme në varësi nga cila komunë vijnë banorët;</w:t>
      </w:r>
    </w:p>
    <w:p w14:paraId="0E8C1615" w14:textId="77777777"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Hartimi i raporteve financiare dhe administrative në funksionimin e organizatës buxhetore;</w:t>
      </w:r>
    </w:p>
    <w:p w14:paraId="2F37CCD7" w14:textId="77777777"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 xml:space="preserve">Pjesëmarrja në komisione të ndryshme si: anëtare e Komisionit Komunal për Inventarizim për të gjitha institucionet e komunës; anëtare  e komisionit  për  ndarje të subvencioneve dhe për zbatimin e sistemit të </w:t>
      </w:r>
      <w:proofErr w:type="spellStart"/>
      <w:r w:rsidRPr="0080509D">
        <w:rPr>
          <w:color w:val="000000" w:themeColor="text1"/>
        </w:rPr>
        <w:t>përformancës</w:t>
      </w:r>
      <w:proofErr w:type="spellEnd"/>
      <w:r w:rsidRPr="0080509D">
        <w:rPr>
          <w:color w:val="000000" w:themeColor="text1"/>
        </w:rPr>
        <w:t xml:space="preserve"> komunale.</w:t>
      </w:r>
    </w:p>
    <w:p w14:paraId="0ABA2A34" w14:textId="77777777"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Koordinimin e punëve në mes drejtorisë dhe institucioneve varëse nga drejtoria;</w:t>
      </w:r>
    </w:p>
    <w:p w14:paraId="2DBB9B5A" w14:textId="7C9BCC3D" w:rsidR="007F5D38" w:rsidRPr="0080509D" w:rsidRDefault="007F5D38" w:rsidP="001D632C">
      <w:pPr>
        <w:pStyle w:val="NormalWeb"/>
        <w:numPr>
          <w:ilvl w:val="0"/>
          <w:numId w:val="24"/>
        </w:numPr>
        <w:spacing w:line="276" w:lineRule="auto"/>
        <w:jc w:val="both"/>
        <w:rPr>
          <w:color w:val="000000" w:themeColor="text1"/>
        </w:rPr>
      </w:pPr>
      <w:r w:rsidRPr="0080509D">
        <w:rPr>
          <w:color w:val="000000" w:themeColor="text1"/>
        </w:rPr>
        <w:t>Pritja e palëve që frekuentojnë Drejtorinë e Shëndetësisë dhe Mirëqenies Sociale - Shtime.</w:t>
      </w:r>
    </w:p>
    <w:p w14:paraId="11438731" w14:textId="77777777" w:rsidR="007F5D38" w:rsidRPr="0080509D" w:rsidRDefault="007F5D38" w:rsidP="001D632C">
      <w:pPr>
        <w:pStyle w:val="ListParagraph"/>
        <w:numPr>
          <w:ilvl w:val="0"/>
          <w:numId w:val="25"/>
        </w:numPr>
        <w:spacing w:after="0"/>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Sektori i shëndetësisë: </w:t>
      </w:r>
    </w:p>
    <w:p w14:paraId="66A61ED1"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Kujdesi Primar Shëndetësor publik në Komunën e Shtimes ofrohet përmes rrjetit të institucioneve shëndetësore publike:</w:t>
      </w:r>
    </w:p>
    <w:p w14:paraId="0DF924BA" w14:textId="391F9308"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 xml:space="preserve">       QKMF “</w:t>
      </w:r>
      <w:proofErr w:type="spellStart"/>
      <w:r w:rsidRPr="0080509D">
        <w:rPr>
          <w:rFonts w:ascii="Times New Roman" w:hAnsi="Times New Roman" w:cs="Times New Roman"/>
          <w:color w:val="000000" w:themeColor="text1"/>
          <w:sz w:val="24"/>
          <w:szCs w:val="24"/>
        </w:rPr>
        <w:t>Dr</w:t>
      </w:r>
      <w:r w:rsidR="00FA3307"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VEZIR</w:t>
      </w:r>
      <w:proofErr w:type="spellEnd"/>
      <w:r w:rsidRPr="0080509D">
        <w:rPr>
          <w:rFonts w:ascii="Times New Roman" w:hAnsi="Times New Roman" w:cs="Times New Roman"/>
          <w:color w:val="000000" w:themeColor="text1"/>
          <w:sz w:val="24"/>
          <w:szCs w:val="24"/>
        </w:rPr>
        <w:t xml:space="preserve"> BAJRAMI”  Shtime dhe 4 QMF, </w:t>
      </w:r>
    </w:p>
    <w:p w14:paraId="2A029D28" w14:textId="77777777" w:rsidR="007F5D38" w:rsidRPr="0080509D" w:rsidRDefault="007F5D38" w:rsidP="001D632C">
      <w:pPr>
        <w:pStyle w:val="ListParagraph"/>
        <w:numPr>
          <w:ilvl w:val="0"/>
          <w:numId w:val="21"/>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QMF në </w:t>
      </w:r>
      <w:proofErr w:type="spellStart"/>
      <w:r w:rsidRPr="0080509D">
        <w:rPr>
          <w:rFonts w:ascii="Times New Roman" w:hAnsi="Times New Roman" w:cs="Times New Roman"/>
          <w:color w:val="000000" w:themeColor="text1"/>
          <w:sz w:val="24"/>
          <w:szCs w:val="24"/>
        </w:rPr>
        <w:t>Pjetërshticë</w:t>
      </w:r>
      <w:proofErr w:type="spellEnd"/>
      <w:r w:rsidRPr="0080509D">
        <w:rPr>
          <w:rFonts w:ascii="Times New Roman" w:hAnsi="Times New Roman" w:cs="Times New Roman"/>
          <w:color w:val="000000" w:themeColor="text1"/>
          <w:sz w:val="24"/>
          <w:szCs w:val="24"/>
        </w:rPr>
        <w:t>;</w:t>
      </w:r>
    </w:p>
    <w:p w14:paraId="4153DA1A" w14:textId="77777777" w:rsidR="007F5D38" w:rsidRPr="0080509D" w:rsidRDefault="007F5D38" w:rsidP="001D632C">
      <w:pPr>
        <w:pStyle w:val="ListParagraph"/>
        <w:numPr>
          <w:ilvl w:val="0"/>
          <w:numId w:val="21"/>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QMF në  </w:t>
      </w:r>
      <w:proofErr w:type="spellStart"/>
      <w:r w:rsidRPr="0080509D">
        <w:rPr>
          <w:rFonts w:ascii="Times New Roman" w:hAnsi="Times New Roman" w:cs="Times New Roman"/>
          <w:color w:val="000000" w:themeColor="text1"/>
          <w:sz w:val="24"/>
          <w:szCs w:val="24"/>
        </w:rPr>
        <w:t>Muzeqinë</w:t>
      </w:r>
      <w:proofErr w:type="spellEnd"/>
      <w:r w:rsidRPr="0080509D">
        <w:rPr>
          <w:rFonts w:ascii="Times New Roman" w:hAnsi="Times New Roman" w:cs="Times New Roman"/>
          <w:color w:val="000000" w:themeColor="text1"/>
          <w:sz w:val="24"/>
          <w:szCs w:val="24"/>
        </w:rPr>
        <w:t xml:space="preserve">, </w:t>
      </w:r>
    </w:p>
    <w:p w14:paraId="48E2F7BA" w14:textId="77777777" w:rsidR="007F5D38" w:rsidRPr="0080509D" w:rsidRDefault="007F5D38" w:rsidP="001D632C">
      <w:pPr>
        <w:pStyle w:val="ListParagraph"/>
        <w:numPr>
          <w:ilvl w:val="0"/>
          <w:numId w:val="21"/>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QMF në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(jofunksionale)</w:t>
      </w:r>
    </w:p>
    <w:p w14:paraId="46468412" w14:textId="77777777" w:rsidR="007F5D38" w:rsidRPr="0080509D" w:rsidRDefault="007F5D38" w:rsidP="001D632C">
      <w:pPr>
        <w:pStyle w:val="ListParagraph"/>
        <w:numPr>
          <w:ilvl w:val="0"/>
          <w:numId w:val="21"/>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QMF në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(jofunksionale)</w:t>
      </w:r>
    </w:p>
    <w:p w14:paraId="1A4576CA" w14:textId="77777777" w:rsidR="007F5D38" w:rsidRPr="0080509D" w:rsidRDefault="007F5D38" w:rsidP="001D632C">
      <w:pPr>
        <w:pStyle w:val="ListParagraph"/>
        <w:spacing w:after="0"/>
        <w:contextualSpacing/>
        <w:jc w:val="both"/>
        <w:rPr>
          <w:rFonts w:ascii="Times New Roman" w:hAnsi="Times New Roman" w:cs="Times New Roman"/>
          <w:color w:val="000000" w:themeColor="text1"/>
          <w:sz w:val="24"/>
          <w:szCs w:val="24"/>
        </w:rPr>
      </w:pPr>
    </w:p>
    <w:p w14:paraId="75EAEB76" w14:textId="77777777" w:rsidR="007F5D38" w:rsidRPr="0080509D" w:rsidRDefault="007F5D38" w:rsidP="001D632C">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Personeli i QKMF:</w:t>
      </w:r>
    </w:p>
    <w:p w14:paraId="50580407" w14:textId="0505E192"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QKMF, në </w:t>
      </w:r>
      <w:r w:rsidR="00FA3307" w:rsidRPr="0080509D">
        <w:rPr>
          <w:rFonts w:ascii="Times New Roman" w:hAnsi="Times New Roman" w:cs="Times New Roman"/>
          <w:color w:val="000000" w:themeColor="text1"/>
          <w:sz w:val="24"/>
          <w:szCs w:val="24"/>
        </w:rPr>
        <w:t>kuadër</w:t>
      </w:r>
      <w:r w:rsidRPr="0080509D">
        <w:rPr>
          <w:rFonts w:ascii="Times New Roman" w:hAnsi="Times New Roman" w:cs="Times New Roman"/>
          <w:color w:val="000000" w:themeColor="text1"/>
          <w:sz w:val="24"/>
          <w:szCs w:val="24"/>
        </w:rPr>
        <w:t xml:space="preserve"> të saj ka të punësuar, 82 punëtorë.</w:t>
      </w:r>
    </w:p>
    <w:p w14:paraId="5B9F6B9D" w14:textId="44E156B0"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Prej tyre:</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18 mjekë, nga ta: 1 specialiste e mjekësisë familjare, 1 internist,</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3 stomatologë</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dhe  13-të mjekë të mjekësisë së përgjithshme (një në specializim të mjekësisë familjare) dhe </w:t>
      </w:r>
      <w:r w:rsidR="00FA3307" w:rsidRPr="0080509D">
        <w:rPr>
          <w:rFonts w:ascii="Times New Roman" w:hAnsi="Times New Roman" w:cs="Times New Roman"/>
          <w:color w:val="000000" w:themeColor="text1"/>
          <w:sz w:val="24"/>
          <w:szCs w:val="24"/>
        </w:rPr>
        <w:t>një</w:t>
      </w:r>
      <w:r w:rsidRPr="0080509D">
        <w:rPr>
          <w:rFonts w:ascii="Times New Roman" w:hAnsi="Times New Roman" w:cs="Times New Roman"/>
          <w:color w:val="000000" w:themeColor="text1"/>
          <w:sz w:val="24"/>
          <w:szCs w:val="24"/>
        </w:rPr>
        <w:t xml:space="preserve"> farmacist të diplomuar.</w:t>
      </w:r>
    </w:p>
    <w:p w14:paraId="0DF05588" w14:textId="1193ED10" w:rsidR="007F5D38" w:rsidRPr="0080509D" w:rsidRDefault="007F5D38" w:rsidP="001D632C">
      <w:pPr>
        <w:pStyle w:val="ListParagraph"/>
        <w:numPr>
          <w:ilvl w:val="0"/>
          <w:numId w:val="22"/>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Staf i mesëm </w:t>
      </w:r>
      <w:r w:rsidR="007659C7" w:rsidRPr="0080509D">
        <w:rPr>
          <w:rFonts w:ascii="Times New Roman" w:hAnsi="Times New Roman" w:cs="Times New Roman"/>
          <w:color w:val="000000" w:themeColor="text1"/>
          <w:sz w:val="24"/>
          <w:szCs w:val="24"/>
        </w:rPr>
        <w:t>profesional</w:t>
      </w:r>
      <w:r w:rsidRPr="0080509D">
        <w:rPr>
          <w:rFonts w:ascii="Times New Roman" w:hAnsi="Times New Roman" w:cs="Times New Roman"/>
          <w:color w:val="000000" w:themeColor="text1"/>
          <w:sz w:val="24"/>
          <w:szCs w:val="24"/>
        </w:rPr>
        <w:t>: infermier, mami, tek</w:t>
      </w:r>
      <w:r w:rsidR="00FA3307" w:rsidRPr="0080509D">
        <w:rPr>
          <w:rFonts w:ascii="Times New Roman" w:hAnsi="Times New Roman" w:cs="Times New Roman"/>
          <w:color w:val="000000" w:themeColor="text1"/>
          <w:sz w:val="24"/>
          <w:szCs w:val="24"/>
        </w:rPr>
        <w:t xml:space="preserve">nik </w:t>
      </w:r>
      <w:r w:rsidRPr="0080509D">
        <w:rPr>
          <w:rFonts w:ascii="Times New Roman" w:hAnsi="Times New Roman" w:cs="Times New Roman"/>
          <w:color w:val="000000" w:themeColor="text1"/>
          <w:sz w:val="24"/>
          <w:szCs w:val="24"/>
        </w:rPr>
        <w:t>të stomatologjisë, tek</w:t>
      </w:r>
      <w:r w:rsidR="00FA3307" w:rsidRPr="0080509D">
        <w:rPr>
          <w:rFonts w:ascii="Times New Roman" w:hAnsi="Times New Roman" w:cs="Times New Roman"/>
          <w:color w:val="000000" w:themeColor="text1"/>
          <w:sz w:val="24"/>
          <w:szCs w:val="24"/>
        </w:rPr>
        <w:t>nik</w:t>
      </w:r>
      <w:r w:rsidRPr="0080509D">
        <w:rPr>
          <w:rFonts w:ascii="Times New Roman" w:hAnsi="Times New Roman" w:cs="Times New Roman"/>
          <w:color w:val="000000" w:themeColor="text1"/>
          <w:sz w:val="24"/>
          <w:szCs w:val="24"/>
        </w:rPr>
        <w:t xml:space="preserve"> të farmacisë </w:t>
      </w: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bCs/>
          <w:color w:val="000000" w:themeColor="text1"/>
          <w:sz w:val="24"/>
          <w:szCs w:val="24"/>
        </w:rPr>
        <w:t>50-të</w:t>
      </w:r>
      <w:r w:rsidRPr="0080509D">
        <w:rPr>
          <w:rFonts w:ascii="Times New Roman" w:hAnsi="Times New Roman" w:cs="Times New Roman"/>
          <w:color w:val="000000" w:themeColor="text1"/>
          <w:sz w:val="24"/>
          <w:szCs w:val="24"/>
        </w:rPr>
        <w:t>.</w:t>
      </w:r>
    </w:p>
    <w:p w14:paraId="580E00AC" w14:textId="04DE61F8" w:rsidR="007F5D38" w:rsidRPr="0080509D" w:rsidRDefault="007F5D38" w:rsidP="001D632C">
      <w:pPr>
        <w:pStyle w:val="ListParagraph"/>
        <w:numPr>
          <w:ilvl w:val="0"/>
          <w:numId w:val="22"/>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Administratë dhe staf teknik </w:t>
      </w:r>
      <w:r w:rsidR="007659C7" w:rsidRPr="0080509D">
        <w:rPr>
          <w:rFonts w:ascii="Times New Roman" w:hAnsi="Times New Roman" w:cs="Times New Roman"/>
          <w:color w:val="000000" w:themeColor="text1"/>
          <w:sz w:val="24"/>
          <w:szCs w:val="24"/>
        </w:rPr>
        <w:t>jo shëndetësor</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Cs/>
          <w:color w:val="000000" w:themeColor="text1"/>
          <w:sz w:val="24"/>
          <w:szCs w:val="24"/>
        </w:rPr>
        <w:t>13-të;</w:t>
      </w:r>
      <w:r w:rsidRPr="0080509D">
        <w:rPr>
          <w:rFonts w:ascii="Times New Roman" w:hAnsi="Times New Roman" w:cs="Times New Roman"/>
          <w:color w:val="000000" w:themeColor="text1"/>
          <w:sz w:val="24"/>
          <w:szCs w:val="24"/>
        </w:rPr>
        <w:t xml:space="preserve"> </w:t>
      </w:r>
    </w:p>
    <w:p w14:paraId="2C8C0593" w14:textId="0A3C04FB" w:rsidR="007F5D38" w:rsidRPr="0080509D" w:rsidRDefault="007F5D38" w:rsidP="001D632C">
      <w:pPr>
        <w:pStyle w:val="ListParagraph"/>
        <w:numPr>
          <w:ilvl w:val="0"/>
          <w:numId w:val="22"/>
        </w:numPr>
        <w:spacing w:after="0"/>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14-të  punëtorë  tjerë ,  janë  të angazhuar  me  “</w:t>
      </w:r>
      <w:proofErr w:type="spellStart"/>
      <w:r w:rsidRPr="0080509D">
        <w:rPr>
          <w:rFonts w:ascii="Times New Roman" w:hAnsi="Times New Roman" w:cs="Times New Roman"/>
          <w:color w:val="000000" w:themeColor="text1"/>
          <w:sz w:val="24"/>
          <w:szCs w:val="24"/>
        </w:rPr>
        <w:t>Caritas</w:t>
      </w:r>
      <w:proofErr w:type="spellEnd"/>
      <w:r w:rsidRPr="0080509D">
        <w:rPr>
          <w:rFonts w:ascii="Times New Roman" w:hAnsi="Times New Roman" w:cs="Times New Roman"/>
          <w:color w:val="000000" w:themeColor="text1"/>
          <w:sz w:val="24"/>
          <w:szCs w:val="24"/>
        </w:rPr>
        <w:t xml:space="preserve"> “</w:t>
      </w:r>
    </w:p>
    <w:p w14:paraId="12BEB637"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p w14:paraId="6EC6987C" w14:textId="76C909E9"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r w:rsidRPr="0080509D">
        <w:rPr>
          <w:rFonts w:ascii="Times New Roman" w:eastAsia="Times New Roman" w:hAnsi="Times New Roman" w:cs="Times New Roman"/>
          <w:color w:val="000000" w:themeColor="text1"/>
          <w:sz w:val="24"/>
          <w:szCs w:val="24"/>
          <w:lang w:eastAsia="sq-AL"/>
        </w:rPr>
        <w:t>Lista e Punëtorëve  të  rregullt  dhe  me “</w:t>
      </w:r>
      <w:proofErr w:type="spellStart"/>
      <w:r w:rsidRPr="0080509D">
        <w:rPr>
          <w:rFonts w:ascii="Times New Roman" w:eastAsia="Times New Roman" w:hAnsi="Times New Roman" w:cs="Times New Roman"/>
          <w:color w:val="000000" w:themeColor="text1"/>
          <w:sz w:val="24"/>
          <w:szCs w:val="24"/>
          <w:lang w:eastAsia="sq-AL"/>
        </w:rPr>
        <w:t>Caritas</w:t>
      </w:r>
      <w:proofErr w:type="spellEnd"/>
      <w:r w:rsidRPr="0080509D">
        <w:rPr>
          <w:rFonts w:ascii="Times New Roman" w:eastAsia="Times New Roman" w:hAnsi="Times New Roman" w:cs="Times New Roman"/>
          <w:color w:val="000000" w:themeColor="text1"/>
          <w:sz w:val="24"/>
          <w:szCs w:val="24"/>
          <w:lang w:eastAsia="sq-AL"/>
        </w:rPr>
        <w:t xml:space="preserve">” në QKMF, </w:t>
      </w:r>
      <w:r w:rsidRPr="0080509D">
        <w:rPr>
          <w:rFonts w:ascii="Times New Roman" w:hAnsi="Times New Roman" w:cs="Times New Roman"/>
          <w:bCs/>
          <w:color w:val="000000" w:themeColor="text1"/>
          <w:sz w:val="24"/>
          <w:szCs w:val="24"/>
        </w:rPr>
        <w:t>82 punëtorë në QKMF- Shtime</w:t>
      </w:r>
      <w:r w:rsidR="00FA3307"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+14 punëtorë me</w:t>
      </w:r>
      <w:r w:rsidR="00BF1237" w:rsidRPr="0080509D">
        <w:rPr>
          <w:rFonts w:ascii="Times New Roman" w:hAnsi="Times New Roman" w:cs="Times New Roman"/>
          <w:bCs/>
          <w:color w:val="000000" w:themeColor="text1"/>
          <w:sz w:val="24"/>
          <w:szCs w:val="24"/>
        </w:rPr>
        <w:t xml:space="preserve"> “</w:t>
      </w:r>
      <w:proofErr w:type="spellStart"/>
      <w:r w:rsidR="00BF1237" w:rsidRPr="0080509D">
        <w:rPr>
          <w:rFonts w:ascii="Times New Roman" w:hAnsi="Times New Roman" w:cs="Times New Roman"/>
          <w:bCs/>
          <w:color w:val="000000" w:themeColor="text1"/>
          <w:sz w:val="24"/>
          <w:szCs w:val="24"/>
        </w:rPr>
        <w:t>Caritas</w:t>
      </w:r>
      <w:proofErr w:type="spellEnd"/>
      <w:r w:rsidR="00BF1237" w:rsidRPr="0080509D">
        <w:rPr>
          <w:rFonts w:ascii="Times New Roman" w:hAnsi="Times New Roman" w:cs="Times New Roman"/>
          <w:bCs/>
          <w:color w:val="000000" w:themeColor="text1"/>
          <w:sz w:val="24"/>
          <w:szCs w:val="24"/>
        </w:rPr>
        <w:t>’’</w:t>
      </w:r>
      <w:r w:rsidR="00FA3307"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gjithsej 96 punëtorë.</w:t>
      </w:r>
    </w:p>
    <w:p w14:paraId="2326C0C7" w14:textId="27A6C332"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Pas  ndërrimit  të  Qeverisjes  komunale  në  Shtime,  kem</w:t>
      </w:r>
      <w:r w:rsidR="00FA3307"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filluar  një  riorganizim  të  ri  në  QKMF, gjë</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që</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ka</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reflektuar në</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masë</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të madhe në rritjen e</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shërbimeve cilësore</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  përballimin</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me sukses</w:t>
      </w:r>
      <w:r w:rsidR="00FA330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të Pandemisë me </w:t>
      </w:r>
      <w:proofErr w:type="spellStart"/>
      <w:r w:rsidRPr="0080509D">
        <w:rPr>
          <w:rFonts w:ascii="Times New Roman" w:hAnsi="Times New Roman" w:cs="Times New Roman"/>
          <w:color w:val="000000" w:themeColor="text1"/>
          <w:sz w:val="24"/>
          <w:szCs w:val="24"/>
        </w:rPr>
        <w:t>Covid</w:t>
      </w:r>
      <w:proofErr w:type="spellEnd"/>
      <w:r w:rsidRPr="0080509D">
        <w:rPr>
          <w:rFonts w:ascii="Times New Roman" w:hAnsi="Times New Roman" w:cs="Times New Roman"/>
          <w:color w:val="000000" w:themeColor="text1"/>
          <w:sz w:val="24"/>
          <w:szCs w:val="24"/>
        </w:rPr>
        <w:t xml:space="preserve">  19.</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Është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rritur</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numri</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i vizitave  shëndetësore  në QKMF në të gjithë sektorët e saj (Mjekësi Familjare,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Urgjencë, Laborator  dhe  Barnatore) dhe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është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rritur niveli</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i angazhimit dhe përgjegjësisë të </w:t>
      </w:r>
      <w:proofErr w:type="spellStart"/>
      <w:r w:rsidRPr="0080509D">
        <w:rPr>
          <w:rFonts w:ascii="Times New Roman" w:hAnsi="Times New Roman" w:cs="Times New Roman"/>
          <w:color w:val="000000" w:themeColor="text1"/>
          <w:sz w:val="24"/>
          <w:szCs w:val="24"/>
        </w:rPr>
        <w:t>të</w:t>
      </w:r>
      <w:proofErr w:type="spellEnd"/>
      <w:r w:rsidRPr="0080509D">
        <w:rPr>
          <w:rFonts w:ascii="Times New Roman" w:hAnsi="Times New Roman" w:cs="Times New Roman"/>
          <w:color w:val="000000" w:themeColor="text1"/>
          <w:sz w:val="24"/>
          <w:szCs w:val="24"/>
        </w:rPr>
        <w:t xml:space="preserve"> gjithë punonjësve shëndetësorë.   </w:t>
      </w:r>
    </w:p>
    <w:p w14:paraId="5168B654" w14:textId="74D3FFB8"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Tashmë, kujdesi për nëna dhe fëmijë, si  një  kategori e </w:t>
      </w:r>
      <w:r w:rsidR="007659C7" w:rsidRPr="0080509D">
        <w:rPr>
          <w:rFonts w:ascii="Times New Roman" w:hAnsi="Times New Roman" w:cs="Times New Roman"/>
          <w:color w:val="000000" w:themeColor="text1"/>
          <w:sz w:val="24"/>
          <w:szCs w:val="24"/>
        </w:rPr>
        <w:t>posaçme</w:t>
      </w:r>
      <w:r w:rsidRPr="0080509D">
        <w:rPr>
          <w:rFonts w:ascii="Times New Roman" w:hAnsi="Times New Roman" w:cs="Times New Roman"/>
          <w:color w:val="000000" w:themeColor="text1"/>
          <w:sz w:val="24"/>
          <w:szCs w:val="24"/>
        </w:rPr>
        <w:t xml:space="preserve"> shëndetësore, është në krye  të </w:t>
      </w:r>
      <w:r w:rsidR="007659C7" w:rsidRPr="0080509D">
        <w:rPr>
          <w:rFonts w:ascii="Times New Roman" w:hAnsi="Times New Roman" w:cs="Times New Roman"/>
          <w:color w:val="000000" w:themeColor="text1"/>
          <w:sz w:val="24"/>
          <w:szCs w:val="24"/>
        </w:rPr>
        <w:t>prioriteteve</w:t>
      </w:r>
      <w:r w:rsidRPr="0080509D">
        <w:rPr>
          <w:rFonts w:ascii="Times New Roman" w:hAnsi="Times New Roman" w:cs="Times New Roman"/>
          <w:color w:val="000000" w:themeColor="text1"/>
          <w:sz w:val="24"/>
          <w:szCs w:val="24"/>
        </w:rPr>
        <w:t xml:space="preserve"> tona dhe në bashkëpunim me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Ministrinë e Shëndetësisë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AQH-së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 Kosovë, është duke u realizuar me sukses.</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Gjendja shëndetësore e popullatës dhe sëmundjet ngjitëse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përcillen</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 raportohen me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rregull përmes formave 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raportimeve zyrtare në IRSHP në Ferizaj dhe IKSHP Prishtinë.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Meqenëse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furnizimi me barëra esenciale nga Divizioni Farmaceutik i Ministrisë së Shëndetësisë në këtë periudhë nuk ka plotësuar nevojat dhe kërkesat, ne kemi siguruar – blerë barëra dhe material mjekësor nga buxheti ynë i planifikuar për këtë vit, me theks të veçantë për shërbimin emergjente primare,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por pa përjashtuar edhe QMF-të dhe shërbimin e Mjekësisë Familjare.</w:t>
      </w:r>
    </w:p>
    <w:p w14:paraId="39279CE4"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Sistemit Informativ Shëndetësor (SISH), projekt ky i Ministrisë së Shëndetësisë, i cili ka filluar të ne para disa viteve, edhe pse me disa ndërprerje të herëpashershme, për shkak te rënies së rrjetit të  internetit, ka vazhduar dhe është në konsolidim e sipër.</w:t>
      </w:r>
    </w:p>
    <w:p w14:paraId="3FBAB1A4" w14:textId="770044AB"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periudhe, një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nga problemet kryesore ka</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qenë prishja e Rëntgenit, pas  ndërrimit të pushtetit komunal dhe rregullimi i tij, meqë qeverisja e kaluar, nuk ka paraparë buxhet për  mirëmbajtjen</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e tij. Tashmë rëntgeni në QKMF është funksional dhe shërbimet 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kërkuara  nga</w:t>
      </w:r>
      <w:r w:rsidR="00935201" w:rsidRPr="0080509D">
        <w:rPr>
          <w:rFonts w:ascii="Times New Roman" w:hAnsi="Times New Roman" w:cs="Times New Roman"/>
          <w:color w:val="000000" w:themeColor="text1"/>
          <w:sz w:val="24"/>
          <w:szCs w:val="24"/>
        </w:rPr>
        <w:t xml:space="preserve"> </w:t>
      </w:r>
      <w:r w:rsidR="007659C7" w:rsidRPr="0080509D">
        <w:rPr>
          <w:rFonts w:ascii="Times New Roman" w:hAnsi="Times New Roman" w:cs="Times New Roman"/>
          <w:color w:val="000000" w:themeColor="text1"/>
          <w:sz w:val="24"/>
          <w:szCs w:val="24"/>
        </w:rPr>
        <w:t>qytetarët</w:t>
      </w:r>
      <w:r w:rsidRPr="0080509D">
        <w:rPr>
          <w:rFonts w:ascii="Times New Roman" w:hAnsi="Times New Roman" w:cs="Times New Roman"/>
          <w:color w:val="000000" w:themeColor="text1"/>
          <w:sz w:val="24"/>
          <w:szCs w:val="24"/>
        </w:rPr>
        <w:t xml:space="preserve"> janë 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qasshme dhe efektive. Madje, për së shpejti do të kem të punësuar edhe  radiologun dhe jo</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vetëm do 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kemi në</w:t>
      </w:r>
      <w:r w:rsidR="00935201" w:rsidRPr="0080509D">
        <w:rPr>
          <w:rFonts w:ascii="Times New Roman" w:hAnsi="Times New Roman" w:cs="Times New Roman"/>
          <w:color w:val="000000" w:themeColor="text1"/>
          <w:sz w:val="24"/>
          <w:szCs w:val="24"/>
        </w:rPr>
        <w:t xml:space="preserve"> </w:t>
      </w:r>
      <w:r w:rsidR="007659C7" w:rsidRPr="0080509D">
        <w:rPr>
          <w:rFonts w:ascii="Times New Roman" w:hAnsi="Times New Roman" w:cs="Times New Roman"/>
          <w:color w:val="000000" w:themeColor="text1"/>
          <w:sz w:val="24"/>
          <w:szCs w:val="24"/>
        </w:rPr>
        <w:t>dispozicion</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imazhet e kërkuara,</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por</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edhe  interpretimin profesional dhe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adekuat të</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tyre,</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ashtu</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siç</w:t>
      </w:r>
      <w:r w:rsidR="0093520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e</w:t>
      </w:r>
      <w:r w:rsidR="00935201" w:rsidRPr="0080509D">
        <w:rPr>
          <w:rFonts w:ascii="Times New Roman" w:hAnsi="Times New Roman" w:cs="Times New Roman"/>
          <w:color w:val="000000" w:themeColor="text1"/>
          <w:sz w:val="24"/>
          <w:szCs w:val="24"/>
        </w:rPr>
        <w:t xml:space="preserve"> </w:t>
      </w:r>
      <w:r w:rsidR="007659C7" w:rsidRPr="0080509D">
        <w:rPr>
          <w:rFonts w:ascii="Times New Roman" w:hAnsi="Times New Roman" w:cs="Times New Roman"/>
          <w:color w:val="000000" w:themeColor="text1"/>
          <w:sz w:val="24"/>
          <w:szCs w:val="24"/>
        </w:rPr>
        <w:t>parasheh</w:t>
      </w:r>
      <w:r w:rsidRPr="0080509D">
        <w:rPr>
          <w:rFonts w:ascii="Times New Roman" w:hAnsi="Times New Roman" w:cs="Times New Roman"/>
          <w:color w:val="000000" w:themeColor="text1"/>
          <w:sz w:val="24"/>
          <w:szCs w:val="24"/>
        </w:rPr>
        <w:t xml:space="preserve"> edhe Ligji për </w:t>
      </w:r>
      <w:r w:rsidR="007659C7" w:rsidRPr="0080509D">
        <w:rPr>
          <w:rFonts w:ascii="Times New Roman" w:hAnsi="Times New Roman" w:cs="Times New Roman"/>
          <w:color w:val="000000" w:themeColor="text1"/>
          <w:sz w:val="24"/>
          <w:szCs w:val="24"/>
        </w:rPr>
        <w:t>Shëndetësi</w:t>
      </w:r>
      <w:r w:rsidRPr="0080509D">
        <w:rPr>
          <w:rFonts w:ascii="Times New Roman" w:hAnsi="Times New Roman" w:cs="Times New Roman"/>
          <w:color w:val="000000" w:themeColor="text1"/>
          <w:sz w:val="24"/>
          <w:szCs w:val="24"/>
        </w:rPr>
        <w:t>. Së shpejti, do të</w:t>
      </w:r>
      <w:r w:rsidR="00B56C7C"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funksionalizojmë</w:t>
      </w:r>
      <w:proofErr w:type="spellEnd"/>
      <w:r w:rsidRPr="0080509D">
        <w:rPr>
          <w:rFonts w:ascii="Times New Roman" w:hAnsi="Times New Roman" w:cs="Times New Roman"/>
          <w:color w:val="000000" w:themeColor="text1"/>
          <w:sz w:val="24"/>
          <w:szCs w:val="24"/>
        </w:rPr>
        <w:t xml:space="preserve"> edh</w:t>
      </w:r>
      <w:r w:rsidR="00B56C7C"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 ultrazërin si</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një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mjet</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diagnostikues</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të  padëmshëm për shëndetin e qytetarit.  </w:t>
      </w:r>
    </w:p>
    <w:p w14:paraId="11DEB8C1" w14:textId="31C3E12A" w:rsidR="00E81F9E"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Dy</w:t>
      </w:r>
      <w:r w:rsidR="00B56C7C" w:rsidRPr="0080509D">
        <w:rPr>
          <w:rFonts w:ascii="Times New Roman" w:hAnsi="Times New Roman" w:cs="Times New Roman"/>
          <w:color w:val="000000" w:themeColor="text1"/>
          <w:sz w:val="24"/>
          <w:szCs w:val="24"/>
        </w:rPr>
        <w:t xml:space="preserve"> Q</w:t>
      </w:r>
      <w:r w:rsidRPr="0080509D">
        <w:rPr>
          <w:rFonts w:ascii="Times New Roman" w:hAnsi="Times New Roman" w:cs="Times New Roman"/>
          <w:color w:val="000000" w:themeColor="text1"/>
          <w:sz w:val="24"/>
          <w:szCs w:val="24"/>
        </w:rPr>
        <w:t xml:space="preserve">MF-të jofunksionale,  ajo në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xml:space="preserve">, së shpejti do të </w:t>
      </w:r>
      <w:proofErr w:type="spellStart"/>
      <w:r w:rsidRPr="0080509D">
        <w:rPr>
          <w:rFonts w:ascii="Times New Roman" w:hAnsi="Times New Roman" w:cs="Times New Roman"/>
          <w:color w:val="000000" w:themeColor="text1"/>
          <w:sz w:val="24"/>
          <w:szCs w:val="24"/>
        </w:rPr>
        <w:t>funsionalizohen</w:t>
      </w:r>
      <w:proofErr w:type="spellEnd"/>
      <w:r w:rsidRPr="0080509D">
        <w:rPr>
          <w:rFonts w:ascii="Times New Roman" w:hAnsi="Times New Roman" w:cs="Times New Roman"/>
          <w:color w:val="000000" w:themeColor="text1"/>
          <w:sz w:val="24"/>
          <w:szCs w:val="24"/>
        </w:rPr>
        <w:t xml:space="preserve"> në  formë të klinikave digjitale, pasi përgatitjet e duhura</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janë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bërë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jem</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në  prag të finalizimit  </w:t>
      </w:r>
      <w:r w:rsidRPr="0080509D">
        <w:rPr>
          <w:rFonts w:ascii="Times New Roman" w:hAnsi="Times New Roman" w:cs="Times New Roman"/>
          <w:color w:val="000000" w:themeColor="text1"/>
          <w:sz w:val="24"/>
          <w:szCs w:val="24"/>
        </w:rPr>
        <w:lastRenderedPageBreak/>
        <w:t>të tyre. Nga</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1</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gushti 2022</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do të fillojmë edhe me ofrimin e shërbimeve</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nga</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gjinekologjia dhe  obstetrika, meqë do </w:t>
      </w:r>
      <w:r w:rsidR="000906E2" w:rsidRPr="0080509D">
        <w:rPr>
          <w:rFonts w:ascii="Times New Roman" w:hAnsi="Times New Roman" w:cs="Times New Roman"/>
          <w:color w:val="000000" w:themeColor="text1"/>
          <w:sz w:val="24"/>
          <w:szCs w:val="24"/>
        </w:rPr>
        <w:t>të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angazhojmë një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gjinekolog-</w:t>
      </w:r>
      <w:proofErr w:type="spellStart"/>
      <w:r w:rsidRPr="0080509D">
        <w:rPr>
          <w:rFonts w:ascii="Times New Roman" w:hAnsi="Times New Roman" w:cs="Times New Roman"/>
          <w:color w:val="000000" w:themeColor="text1"/>
          <w:sz w:val="24"/>
          <w:szCs w:val="24"/>
        </w:rPr>
        <w:t>obstetët</w:t>
      </w:r>
      <w:proofErr w:type="spellEnd"/>
      <w:r w:rsidRPr="0080509D">
        <w:rPr>
          <w:rFonts w:ascii="Times New Roman" w:hAnsi="Times New Roman" w:cs="Times New Roman"/>
          <w:color w:val="000000" w:themeColor="text1"/>
          <w:sz w:val="24"/>
          <w:szCs w:val="24"/>
        </w:rPr>
        <w:t>, tr</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herë</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 javë në QKMF</w:t>
      </w:r>
      <w:r w:rsidR="00B56C7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  Shtime</w:t>
      </w:r>
      <w:r w:rsidR="000906E2" w:rsidRPr="0080509D">
        <w:rPr>
          <w:rFonts w:ascii="Times New Roman" w:hAnsi="Times New Roman" w:cs="Times New Roman"/>
          <w:color w:val="000000" w:themeColor="text1"/>
          <w:sz w:val="24"/>
          <w:szCs w:val="24"/>
        </w:rPr>
        <w:t>.</w:t>
      </w:r>
    </w:p>
    <w:p w14:paraId="0DE406EB" w14:textId="464403DC" w:rsidR="007F5D38" w:rsidRPr="0080509D" w:rsidRDefault="007F5D38" w:rsidP="001D632C">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Raport për aktivitetet e përfunduara dhe ato të planifikuara</w:t>
      </w:r>
    </w:p>
    <w:p w14:paraId="7FEA30BF" w14:textId="198E388B" w:rsidR="007F5D38" w:rsidRPr="0080509D" w:rsidRDefault="007F5D38" w:rsidP="001D632C">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Të përfunduara:</w:t>
      </w:r>
    </w:p>
    <w:p w14:paraId="001BDA95" w14:textId="77777777" w:rsidR="00BF1237" w:rsidRPr="0080509D" w:rsidRDefault="00BF1237" w:rsidP="001D632C">
      <w:pPr>
        <w:spacing w:after="0" w:line="276" w:lineRule="auto"/>
        <w:jc w:val="both"/>
        <w:rPr>
          <w:rFonts w:ascii="Times New Roman" w:hAnsi="Times New Roman" w:cs="Times New Roman"/>
          <w:b/>
          <w:bCs/>
          <w:color w:val="000000" w:themeColor="text1"/>
          <w:sz w:val="24"/>
          <w:szCs w:val="24"/>
        </w:rPr>
      </w:pPr>
    </w:p>
    <w:p w14:paraId="565D053F"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1.Formimi i këshillit drejtues</w:t>
      </w:r>
    </w:p>
    <w:p w14:paraId="499F3773"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2.Formimi i këshillit profesional</w:t>
      </w:r>
    </w:p>
    <w:p w14:paraId="7C1F1063"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3.Formimi i komisionit për ankesa</w:t>
      </w:r>
    </w:p>
    <w:p w14:paraId="4EC4AF75"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4.Organogrami</w:t>
      </w:r>
    </w:p>
    <w:p w14:paraId="6A8C0154" w14:textId="4C56E2B4"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5.Krijimi i kornizës për ngritjen e nivelit të </w:t>
      </w:r>
      <w:r w:rsidR="007659C7" w:rsidRPr="0080509D">
        <w:rPr>
          <w:rFonts w:ascii="Times New Roman" w:hAnsi="Times New Roman" w:cs="Times New Roman"/>
          <w:color w:val="000000" w:themeColor="text1"/>
          <w:sz w:val="24"/>
          <w:szCs w:val="24"/>
        </w:rPr>
        <w:t>higjienës</w:t>
      </w:r>
    </w:p>
    <w:p w14:paraId="181BEDF4"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6.Krijimi dhe botimi i Broshurës për shërbimet që i ofron QKMF (5500 ekzemplar)</w:t>
      </w:r>
    </w:p>
    <w:p w14:paraId="0284557A"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7.Hartimi i planit vjetor për ZHVP për infermier dhe trajnimet e tyre.</w:t>
      </w:r>
    </w:p>
    <w:p w14:paraId="29CFE6C3" w14:textId="4FCF817A"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8.Trajnimet për stafin </w:t>
      </w:r>
      <w:r w:rsidR="007659C7" w:rsidRPr="0080509D">
        <w:rPr>
          <w:rFonts w:ascii="Times New Roman" w:hAnsi="Times New Roman" w:cs="Times New Roman"/>
          <w:color w:val="000000" w:themeColor="text1"/>
          <w:sz w:val="24"/>
          <w:szCs w:val="24"/>
        </w:rPr>
        <w:t xml:space="preserve">mjekësorë </w:t>
      </w:r>
      <w:r w:rsidRPr="0080509D">
        <w:rPr>
          <w:rFonts w:ascii="Times New Roman" w:hAnsi="Times New Roman" w:cs="Times New Roman"/>
          <w:color w:val="000000" w:themeColor="text1"/>
          <w:sz w:val="24"/>
          <w:szCs w:val="24"/>
        </w:rPr>
        <w:t>(</w:t>
      </w:r>
      <w:r w:rsidR="007659C7"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Mjeket ne </w:t>
      </w:r>
      <w:r w:rsidR="007659C7" w:rsidRPr="0080509D">
        <w:rPr>
          <w:rFonts w:ascii="Times New Roman" w:hAnsi="Times New Roman" w:cs="Times New Roman"/>
          <w:color w:val="000000" w:themeColor="text1"/>
          <w:sz w:val="24"/>
          <w:szCs w:val="24"/>
        </w:rPr>
        <w:t>kuadër</w:t>
      </w:r>
      <w:r w:rsidRPr="0080509D">
        <w:rPr>
          <w:rFonts w:ascii="Times New Roman" w:hAnsi="Times New Roman" w:cs="Times New Roman"/>
          <w:color w:val="000000" w:themeColor="text1"/>
          <w:sz w:val="24"/>
          <w:szCs w:val="24"/>
        </w:rPr>
        <w:t xml:space="preserve"> te AQH-se).</w:t>
      </w:r>
    </w:p>
    <w:p w14:paraId="27D49E96"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9.Deponimi i nënshkrimeve dhe inicialet nga i tërë stafi </w:t>
      </w:r>
    </w:p>
    <w:p w14:paraId="22D49F82"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10.Krijimi i instrumenteve matëse për mirëmbajtjen e ordinancave (rregullimin e tavolinës, evidentimin dhe raportimin)</w:t>
      </w:r>
    </w:p>
    <w:p w14:paraId="51F80ED9" w14:textId="33C1E716"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11. Krijimi i instrumenteve matëse për </w:t>
      </w:r>
      <w:r w:rsidR="007659C7" w:rsidRPr="0080509D">
        <w:rPr>
          <w:rFonts w:ascii="Times New Roman" w:hAnsi="Times New Roman" w:cs="Times New Roman"/>
          <w:color w:val="000000" w:themeColor="text1"/>
          <w:sz w:val="24"/>
          <w:szCs w:val="24"/>
        </w:rPr>
        <w:t>higjienën</w:t>
      </w:r>
      <w:r w:rsidRPr="0080509D">
        <w:rPr>
          <w:rFonts w:ascii="Times New Roman" w:hAnsi="Times New Roman" w:cs="Times New Roman"/>
          <w:color w:val="000000" w:themeColor="text1"/>
          <w:sz w:val="24"/>
          <w:szCs w:val="24"/>
        </w:rPr>
        <w:t xml:space="preserve"> në </w:t>
      </w:r>
      <w:r w:rsidR="007659C7" w:rsidRPr="0080509D">
        <w:rPr>
          <w:rFonts w:ascii="Times New Roman" w:hAnsi="Times New Roman" w:cs="Times New Roman"/>
          <w:color w:val="000000" w:themeColor="text1"/>
          <w:sz w:val="24"/>
          <w:szCs w:val="24"/>
        </w:rPr>
        <w:t>hapësirat</w:t>
      </w:r>
      <w:r w:rsidRPr="0080509D">
        <w:rPr>
          <w:rFonts w:ascii="Times New Roman" w:hAnsi="Times New Roman" w:cs="Times New Roman"/>
          <w:color w:val="000000" w:themeColor="text1"/>
          <w:sz w:val="24"/>
          <w:szCs w:val="24"/>
        </w:rPr>
        <w:t xml:space="preserve"> e QKMF -së dhe </w:t>
      </w:r>
      <w:r w:rsidR="007659C7" w:rsidRPr="0080509D">
        <w:rPr>
          <w:rFonts w:ascii="Times New Roman" w:hAnsi="Times New Roman" w:cs="Times New Roman"/>
          <w:color w:val="000000" w:themeColor="text1"/>
          <w:sz w:val="24"/>
          <w:szCs w:val="24"/>
        </w:rPr>
        <w:t>nyjat</w:t>
      </w:r>
      <w:r w:rsidRPr="0080509D">
        <w:rPr>
          <w:rFonts w:ascii="Times New Roman" w:hAnsi="Times New Roman" w:cs="Times New Roman"/>
          <w:color w:val="000000" w:themeColor="text1"/>
          <w:sz w:val="24"/>
          <w:szCs w:val="24"/>
        </w:rPr>
        <w:t xml:space="preserve"> sanitare.</w:t>
      </w:r>
    </w:p>
    <w:p w14:paraId="345E85C1"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12.Dokument që pasqyron saktë numrin e të punësuarve dhe gjininë. (burimet njerëzore).</w:t>
      </w:r>
    </w:p>
    <w:p w14:paraId="293E1EAC" w14:textId="42A1DBF4"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13.Krijimi i një dokumenti- plani i cili duhet të zbatohet për të punësuarit e rinj.</w:t>
      </w:r>
    </w:p>
    <w:p w14:paraId="4F2B72FE" w14:textId="3090F7DA"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14. Evidentimi i </w:t>
      </w:r>
      <w:r w:rsidR="007659C7" w:rsidRPr="0080509D">
        <w:rPr>
          <w:rFonts w:ascii="Times New Roman" w:hAnsi="Times New Roman" w:cs="Times New Roman"/>
          <w:color w:val="000000" w:themeColor="text1"/>
          <w:sz w:val="24"/>
          <w:szCs w:val="24"/>
        </w:rPr>
        <w:t>pajisjeve</w:t>
      </w:r>
      <w:r w:rsidRPr="0080509D">
        <w:rPr>
          <w:rFonts w:ascii="Times New Roman" w:hAnsi="Times New Roman" w:cs="Times New Roman"/>
          <w:color w:val="000000" w:themeColor="text1"/>
          <w:sz w:val="24"/>
          <w:szCs w:val="24"/>
        </w:rPr>
        <w:t xml:space="preserve"> q</w:t>
      </w:r>
      <w:r w:rsidR="00B56C7C"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janë jashtë funksionit </w:t>
      </w:r>
      <w:r w:rsidR="007659C7"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w:t>
      </w:r>
      <w:r w:rsidR="007659C7" w:rsidRPr="0080509D">
        <w:rPr>
          <w:rFonts w:ascii="Times New Roman" w:hAnsi="Times New Roman" w:cs="Times New Roman"/>
          <w:color w:val="000000" w:themeColor="text1"/>
          <w:sz w:val="24"/>
          <w:szCs w:val="24"/>
        </w:rPr>
        <w:t>asgjësimin</w:t>
      </w:r>
      <w:r w:rsidRPr="0080509D">
        <w:rPr>
          <w:rFonts w:ascii="Times New Roman" w:hAnsi="Times New Roman" w:cs="Times New Roman"/>
          <w:color w:val="000000" w:themeColor="text1"/>
          <w:sz w:val="24"/>
          <w:szCs w:val="24"/>
        </w:rPr>
        <w:t xml:space="preserve"> e tyre.</w:t>
      </w:r>
    </w:p>
    <w:p w14:paraId="50E75131"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15.Rregullimi i depove me material shpenzues.</w:t>
      </w:r>
    </w:p>
    <w:p w14:paraId="55229340"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16.Edukimi në komunitet (RAE komunitet).</w:t>
      </w:r>
    </w:p>
    <w:p w14:paraId="2A77DEE9" w14:textId="2D441863"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17.Furnizimi me </w:t>
      </w:r>
      <w:r w:rsidR="007659C7" w:rsidRPr="0080509D">
        <w:rPr>
          <w:rFonts w:ascii="Times New Roman" w:hAnsi="Times New Roman" w:cs="Times New Roman"/>
          <w:color w:val="000000" w:themeColor="text1"/>
          <w:sz w:val="24"/>
          <w:szCs w:val="24"/>
        </w:rPr>
        <w:t>pajisje</w:t>
      </w:r>
      <w:r w:rsidRPr="0080509D">
        <w:rPr>
          <w:rFonts w:ascii="Times New Roman" w:hAnsi="Times New Roman" w:cs="Times New Roman"/>
          <w:color w:val="000000" w:themeColor="text1"/>
          <w:sz w:val="24"/>
          <w:szCs w:val="24"/>
        </w:rPr>
        <w:t xml:space="preserve"> mjekësore </w:t>
      </w:r>
    </w:p>
    <w:p w14:paraId="53AF5042"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18.Furnizimi me vesh-mbathje për tërë stafin</w:t>
      </w:r>
    </w:p>
    <w:p w14:paraId="07A6D5FD"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19.Funksionalizimi i këshillimores për SKJN, mbështetur nga AQH</w:t>
      </w:r>
    </w:p>
    <w:p w14:paraId="266BEE81" w14:textId="2F878D8B"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20.Realizimi i programit ’</w:t>
      </w:r>
      <w:r w:rsidR="00D36A0B"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Nëna dhe </w:t>
      </w:r>
      <w:r w:rsidR="00D36A0B" w:rsidRPr="0080509D">
        <w:rPr>
          <w:rFonts w:ascii="Times New Roman" w:hAnsi="Times New Roman" w:cs="Times New Roman"/>
          <w:color w:val="000000" w:themeColor="text1"/>
          <w:sz w:val="24"/>
          <w:szCs w:val="24"/>
        </w:rPr>
        <w:t>fëmija’</w:t>
      </w:r>
      <w:r w:rsidRPr="0080509D">
        <w:rPr>
          <w:rFonts w:ascii="Times New Roman" w:hAnsi="Times New Roman" w:cs="Times New Roman"/>
          <w:color w:val="000000" w:themeColor="text1"/>
          <w:sz w:val="24"/>
          <w:szCs w:val="24"/>
        </w:rPr>
        <w:t>’</w:t>
      </w:r>
    </w:p>
    <w:p w14:paraId="15A9890F"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21.Perpilimi I diagramit të rrjedhjes së pacientëve në QKMF dhe QMF</w:t>
      </w:r>
    </w:p>
    <w:p w14:paraId="23FBAEC9"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22.Fletë notimi </w:t>
      </w:r>
      <w:proofErr w:type="spellStart"/>
      <w:r w:rsidRPr="0080509D">
        <w:rPr>
          <w:rFonts w:ascii="Times New Roman" w:hAnsi="Times New Roman" w:cs="Times New Roman"/>
          <w:color w:val="000000" w:themeColor="text1"/>
          <w:sz w:val="24"/>
          <w:szCs w:val="24"/>
        </w:rPr>
        <w:t>komunitar</w:t>
      </w:r>
      <w:proofErr w:type="spellEnd"/>
      <w:r w:rsidRPr="0080509D">
        <w:rPr>
          <w:rFonts w:ascii="Times New Roman" w:hAnsi="Times New Roman" w:cs="Times New Roman"/>
          <w:color w:val="000000" w:themeColor="text1"/>
          <w:sz w:val="24"/>
          <w:szCs w:val="24"/>
        </w:rPr>
        <w:t xml:space="preserve"> (FNK)</w:t>
      </w:r>
    </w:p>
    <w:p w14:paraId="096D208D" w14:textId="2FB1E8C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23 Realizimi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Rishqyrtimit </w:t>
      </w:r>
      <w:proofErr w:type="spellStart"/>
      <w:r w:rsidRPr="0080509D">
        <w:rPr>
          <w:rFonts w:ascii="Times New Roman" w:hAnsi="Times New Roman" w:cs="Times New Roman"/>
          <w:color w:val="000000" w:themeColor="text1"/>
          <w:sz w:val="24"/>
          <w:szCs w:val="24"/>
        </w:rPr>
        <w:t>Kolegial</w:t>
      </w:r>
      <w:proofErr w:type="spellEnd"/>
    </w:p>
    <w:p w14:paraId="53C1C27E" w14:textId="6586CAC2"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24.Realizimi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Auditit</w:t>
      </w:r>
      <w:proofErr w:type="spellEnd"/>
      <w:r w:rsidRPr="0080509D">
        <w:rPr>
          <w:rFonts w:ascii="Times New Roman" w:hAnsi="Times New Roman" w:cs="Times New Roman"/>
          <w:color w:val="000000" w:themeColor="text1"/>
          <w:sz w:val="24"/>
          <w:szCs w:val="24"/>
        </w:rPr>
        <w:t xml:space="preserve"> Klinik (në fazën përfundimtare të punës)</w:t>
      </w:r>
    </w:p>
    <w:p w14:paraId="7F1D6F21" w14:textId="77777777" w:rsidR="00D36A0B" w:rsidRPr="0080509D" w:rsidRDefault="00D36A0B" w:rsidP="001D632C">
      <w:pPr>
        <w:spacing w:after="0" w:line="276" w:lineRule="auto"/>
        <w:jc w:val="both"/>
        <w:rPr>
          <w:rFonts w:ascii="Times New Roman" w:hAnsi="Times New Roman" w:cs="Times New Roman"/>
          <w:color w:val="000000" w:themeColor="text1"/>
          <w:sz w:val="24"/>
          <w:szCs w:val="24"/>
        </w:rPr>
      </w:pPr>
    </w:p>
    <w:p w14:paraId="4B4F2F2B" w14:textId="31DA46B4" w:rsidR="007F5D38" w:rsidRPr="0080509D" w:rsidRDefault="007F5D38" w:rsidP="001D632C">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Të planifikuara:</w:t>
      </w:r>
    </w:p>
    <w:p w14:paraId="37D164D4" w14:textId="7F87776A"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1.Krijimi i rregullores së </w:t>
      </w:r>
      <w:r w:rsidR="007F7A79" w:rsidRPr="0080509D">
        <w:rPr>
          <w:rFonts w:ascii="Times New Roman" w:hAnsi="Times New Roman" w:cs="Times New Roman"/>
          <w:color w:val="000000" w:themeColor="text1"/>
          <w:sz w:val="24"/>
          <w:szCs w:val="24"/>
        </w:rPr>
        <w:t>K</w:t>
      </w:r>
      <w:r w:rsidRPr="0080509D">
        <w:rPr>
          <w:rFonts w:ascii="Times New Roman" w:hAnsi="Times New Roman" w:cs="Times New Roman"/>
          <w:color w:val="000000" w:themeColor="text1"/>
          <w:sz w:val="24"/>
          <w:szCs w:val="24"/>
        </w:rPr>
        <w:t xml:space="preserve">ëshillit </w:t>
      </w:r>
      <w:r w:rsidR="007F7A79" w:rsidRPr="0080509D">
        <w:rPr>
          <w:rFonts w:ascii="Times New Roman" w:hAnsi="Times New Roman" w:cs="Times New Roman"/>
          <w:color w:val="000000" w:themeColor="text1"/>
          <w:sz w:val="24"/>
          <w:szCs w:val="24"/>
        </w:rPr>
        <w:t>D</w:t>
      </w:r>
      <w:r w:rsidRPr="0080509D">
        <w:rPr>
          <w:rFonts w:ascii="Times New Roman" w:hAnsi="Times New Roman" w:cs="Times New Roman"/>
          <w:color w:val="000000" w:themeColor="text1"/>
          <w:sz w:val="24"/>
          <w:szCs w:val="24"/>
        </w:rPr>
        <w:t>rejtues</w:t>
      </w:r>
    </w:p>
    <w:p w14:paraId="7715FB8B"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2.Formimi i Komitetit për Sigurimin e Cilësisë së shërbimeve shëndetësore KSCSHSH</w:t>
      </w:r>
    </w:p>
    <w:p w14:paraId="215FFE3B" w14:textId="2D8E7513"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3.Formimi i komisionit </w:t>
      </w:r>
      <w:proofErr w:type="spellStart"/>
      <w:r w:rsidRPr="0080509D">
        <w:rPr>
          <w:rFonts w:ascii="Times New Roman" w:hAnsi="Times New Roman" w:cs="Times New Roman"/>
          <w:color w:val="000000" w:themeColor="text1"/>
          <w:sz w:val="24"/>
          <w:szCs w:val="24"/>
        </w:rPr>
        <w:t>etiko</w:t>
      </w:r>
      <w:proofErr w:type="spellEnd"/>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profesional.</w:t>
      </w:r>
    </w:p>
    <w:p w14:paraId="7AA8E549"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 Krijimi i rregullores për organizim të brendshëm dhe sistemimin e vendeve të punës</w:t>
      </w:r>
    </w:p>
    <w:p w14:paraId="3C712924" w14:textId="7233843F"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5. Krijimi i rregullores për </w:t>
      </w:r>
      <w:r w:rsidR="007659C7" w:rsidRPr="0080509D">
        <w:rPr>
          <w:rFonts w:ascii="Times New Roman" w:hAnsi="Times New Roman" w:cs="Times New Roman"/>
          <w:color w:val="000000" w:themeColor="text1"/>
          <w:sz w:val="24"/>
          <w:szCs w:val="24"/>
        </w:rPr>
        <w:t>mbikëqyrje</w:t>
      </w:r>
      <w:r w:rsidRPr="0080509D">
        <w:rPr>
          <w:rFonts w:ascii="Times New Roman" w:hAnsi="Times New Roman" w:cs="Times New Roman"/>
          <w:color w:val="000000" w:themeColor="text1"/>
          <w:sz w:val="24"/>
          <w:szCs w:val="24"/>
        </w:rPr>
        <w:t xml:space="preserve"> të mbeturinave.</w:t>
      </w:r>
    </w:p>
    <w:p w14:paraId="5C441B39"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 Krijimi i rregullores për parandalimin e infeksioneve.</w:t>
      </w:r>
    </w:p>
    <w:p w14:paraId="3BD54F0C"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 Krijimi i rregullores për mbrojtje kundër zjarrit(trajnimi).</w:t>
      </w:r>
    </w:p>
    <w:p w14:paraId="01464413"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 Krijimi i rregullores për rendin shtëpiak.</w:t>
      </w:r>
    </w:p>
    <w:p w14:paraId="7FAE2FAA"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9.Raportimi i rregullt IRSHP (QRSHP- Ferizaj).</w:t>
      </w:r>
    </w:p>
    <w:p w14:paraId="586797C0"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10.Vazhdimin e trajnimeve në programin ZHVP.</w:t>
      </w:r>
    </w:p>
    <w:p w14:paraId="19358408"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11.Bashkëpunimin me AQH.</w:t>
      </w:r>
    </w:p>
    <w:p w14:paraId="3516F43C" w14:textId="22D3184E"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12.Vazhdimi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edukimit në komunitet.</w:t>
      </w:r>
    </w:p>
    <w:p w14:paraId="4CA466A8"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13.Furnizimi me barna.</w:t>
      </w:r>
    </w:p>
    <w:p w14:paraId="5A031219" w14:textId="1325B413"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14  </w:t>
      </w:r>
      <w:r w:rsidR="007F7A79" w:rsidRPr="0080509D">
        <w:rPr>
          <w:rFonts w:ascii="Times New Roman" w:hAnsi="Times New Roman" w:cs="Times New Roman"/>
          <w:color w:val="000000" w:themeColor="text1"/>
          <w:sz w:val="24"/>
          <w:szCs w:val="24"/>
        </w:rPr>
        <w:t>Planifikimi</w:t>
      </w:r>
      <w:r w:rsidRPr="0080509D">
        <w:rPr>
          <w:rFonts w:ascii="Times New Roman" w:hAnsi="Times New Roman" w:cs="Times New Roman"/>
          <w:color w:val="000000" w:themeColor="text1"/>
          <w:sz w:val="24"/>
          <w:szCs w:val="24"/>
        </w:rPr>
        <w:t xml:space="preserve">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furnizimit të </w:t>
      </w:r>
      <w:proofErr w:type="spellStart"/>
      <w:r w:rsidRPr="0080509D">
        <w:rPr>
          <w:rFonts w:ascii="Times New Roman" w:hAnsi="Times New Roman" w:cs="Times New Roman"/>
          <w:color w:val="000000" w:themeColor="text1"/>
          <w:sz w:val="24"/>
          <w:szCs w:val="24"/>
        </w:rPr>
        <w:t>lavanderisë</w:t>
      </w:r>
      <w:proofErr w:type="spellEnd"/>
      <w:r w:rsidRPr="0080509D">
        <w:rPr>
          <w:rFonts w:ascii="Times New Roman" w:hAnsi="Times New Roman" w:cs="Times New Roman"/>
          <w:color w:val="000000" w:themeColor="text1"/>
          <w:sz w:val="24"/>
          <w:szCs w:val="24"/>
        </w:rPr>
        <w:t xml:space="preserve"> me një makinë industrial</w:t>
      </w:r>
      <w:r w:rsidR="007F7A79" w:rsidRPr="0080509D">
        <w:rPr>
          <w:rFonts w:ascii="Times New Roman" w:hAnsi="Times New Roman" w:cs="Times New Roman"/>
          <w:color w:val="000000" w:themeColor="text1"/>
          <w:sz w:val="24"/>
          <w:szCs w:val="24"/>
        </w:rPr>
        <w:t>e</w:t>
      </w:r>
      <w:r w:rsidRPr="0080509D">
        <w:rPr>
          <w:rFonts w:ascii="Times New Roman" w:hAnsi="Times New Roman" w:cs="Times New Roman"/>
          <w:color w:val="000000" w:themeColor="text1"/>
          <w:sz w:val="24"/>
          <w:szCs w:val="24"/>
        </w:rPr>
        <w:t xml:space="preserve"> larëse dhe tharëse</w:t>
      </w:r>
    </w:p>
    <w:p w14:paraId="42DA2578" w14:textId="56BC3FDA"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 xml:space="preserve">15.Vlerësimi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performancës</w:t>
      </w:r>
      <w:proofErr w:type="spellEnd"/>
      <w:r w:rsidRPr="0080509D">
        <w:rPr>
          <w:rFonts w:ascii="Times New Roman" w:hAnsi="Times New Roman" w:cs="Times New Roman"/>
          <w:color w:val="000000" w:themeColor="text1"/>
          <w:sz w:val="24"/>
          <w:szCs w:val="24"/>
        </w:rPr>
        <w:t xml:space="preserve"> së stafit</w:t>
      </w:r>
    </w:p>
    <w:p w14:paraId="45DC4502" w14:textId="43961CF4"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16.Hartimi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planit </w:t>
      </w:r>
      <w:r w:rsidR="007659C7" w:rsidRPr="0080509D">
        <w:rPr>
          <w:rFonts w:ascii="Times New Roman" w:hAnsi="Times New Roman" w:cs="Times New Roman"/>
          <w:color w:val="000000" w:themeColor="text1"/>
          <w:sz w:val="24"/>
          <w:szCs w:val="24"/>
        </w:rPr>
        <w:t>afatgjate</w:t>
      </w:r>
      <w:r w:rsidRPr="0080509D">
        <w:rPr>
          <w:rFonts w:ascii="Times New Roman" w:hAnsi="Times New Roman" w:cs="Times New Roman"/>
          <w:color w:val="000000" w:themeColor="text1"/>
          <w:sz w:val="24"/>
          <w:szCs w:val="24"/>
        </w:rPr>
        <w:t xml:space="preserve"> për burimet njerëzore</w:t>
      </w:r>
    </w:p>
    <w:p w14:paraId="2E504474" w14:textId="007577AC"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17.Hartimi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anketës së </w:t>
      </w:r>
      <w:proofErr w:type="spellStart"/>
      <w:r w:rsidR="007F7A79" w:rsidRPr="0080509D">
        <w:rPr>
          <w:rFonts w:ascii="Times New Roman" w:hAnsi="Times New Roman" w:cs="Times New Roman"/>
          <w:color w:val="000000" w:themeColor="text1"/>
          <w:sz w:val="24"/>
          <w:szCs w:val="24"/>
        </w:rPr>
        <w:t>kënaqshmërisë</w:t>
      </w:r>
      <w:proofErr w:type="spellEnd"/>
      <w:r w:rsidRPr="0080509D">
        <w:rPr>
          <w:rFonts w:ascii="Times New Roman" w:hAnsi="Times New Roman" w:cs="Times New Roman"/>
          <w:color w:val="000000" w:themeColor="text1"/>
          <w:sz w:val="24"/>
          <w:szCs w:val="24"/>
        </w:rPr>
        <w:t xml:space="preserve"> së stafit </w:t>
      </w:r>
    </w:p>
    <w:p w14:paraId="585EF11A" w14:textId="1928C06D"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18. Hartimi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anketës së </w:t>
      </w:r>
      <w:proofErr w:type="spellStart"/>
      <w:r w:rsidRPr="0080509D">
        <w:rPr>
          <w:rFonts w:ascii="Times New Roman" w:hAnsi="Times New Roman" w:cs="Times New Roman"/>
          <w:color w:val="000000" w:themeColor="text1"/>
          <w:sz w:val="24"/>
          <w:szCs w:val="24"/>
        </w:rPr>
        <w:t>k</w:t>
      </w:r>
      <w:r w:rsidR="007659C7"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naqshmërisë</w:t>
      </w:r>
      <w:proofErr w:type="spellEnd"/>
      <w:r w:rsidRPr="0080509D">
        <w:rPr>
          <w:rFonts w:ascii="Times New Roman" w:hAnsi="Times New Roman" w:cs="Times New Roman"/>
          <w:color w:val="000000" w:themeColor="text1"/>
          <w:sz w:val="24"/>
          <w:szCs w:val="24"/>
        </w:rPr>
        <w:t xml:space="preserve"> së pacientëve</w:t>
      </w:r>
    </w:p>
    <w:p w14:paraId="4D545FEA" w14:textId="08F298AD"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19.Hartimi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programit për identifikim, parandalim,</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djegies profesionale</w:t>
      </w:r>
    </w:p>
    <w:p w14:paraId="38F07C4F" w14:textId="00F37E6F"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20.Mirmbajtja e dosjeve të</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personelit</w:t>
      </w:r>
    </w:p>
    <w:p w14:paraId="7CDDB68A" w14:textId="18460600"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21.Kompletimi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regjistrit të pajisjeve</w:t>
      </w:r>
    </w:p>
    <w:p w14:paraId="60B0D626" w14:textId="5542B9F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22 Përpilimi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listës së pajisjeve kritike dhe </w:t>
      </w:r>
      <w:r w:rsidR="000906E2"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procedurës që ato të jenë çdoherë funksionale</w:t>
      </w:r>
    </w:p>
    <w:p w14:paraId="3A1147FF" w14:textId="77777777" w:rsidR="007F7A79" w:rsidRPr="0080509D" w:rsidRDefault="007F7A79" w:rsidP="001D632C">
      <w:pPr>
        <w:spacing w:after="0" w:line="276" w:lineRule="auto"/>
        <w:jc w:val="both"/>
        <w:rPr>
          <w:rFonts w:ascii="Times New Roman" w:hAnsi="Times New Roman" w:cs="Times New Roman"/>
          <w:color w:val="000000" w:themeColor="text1"/>
          <w:sz w:val="24"/>
          <w:szCs w:val="24"/>
        </w:rPr>
      </w:pPr>
    </w:p>
    <w:p w14:paraId="58C047C6" w14:textId="37C9215A" w:rsidR="007F5D38" w:rsidRPr="0080509D" w:rsidRDefault="007F5D38" w:rsidP="001D632C">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Aktivitetet shëndetësore në QKMF  gjatë  periudhës </w:t>
      </w:r>
      <w:r w:rsidR="007F7A79" w:rsidRPr="0080509D">
        <w:rPr>
          <w:rFonts w:ascii="Times New Roman" w:hAnsi="Times New Roman" w:cs="Times New Roman"/>
          <w:b/>
          <w:bCs/>
          <w:color w:val="000000" w:themeColor="text1"/>
          <w:sz w:val="24"/>
          <w:szCs w:val="24"/>
        </w:rPr>
        <w:t xml:space="preserve">janar - </w:t>
      </w:r>
      <w:r w:rsidRPr="0080509D">
        <w:rPr>
          <w:rFonts w:ascii="Times New Roman" w:hAnsi="Times New Roman" w:cs="Times New Roman"/>
          <w:b/>
          <w:bCs/>
          <w:color w:val="000000" w:themeColor="text1"/>
          <w:sz w:val="24"/>
          <w:szCs w:val="24"/>
        </w:rPr>
        <w:t>fillim qershori 2022</w:t>
      </w:r>
    </w:p>
    <w:tbl>
      <w:tblPr>
        <w:tblStyle w:val="TableGrid"/>
        <w:tblW w:w="0" w:type="auto"/>
        <w:tblLook w:val="04A0" w:firstRow="1" w:lastRow="0" w:firstColumn="1" w:lastColumn="0" w:noHBand="0" w:noVBand="1"/>
      </w:tblPr>
      <w:tblGrid>
        <w:gridCol w:w="4495"/>
        <w:gridCol w:w="4495"/>
      </w:tblGrid>
      <w:tr w:rsidR="0080509D" w:rsidRPr="0080509D" w14:paraId="06CE571A" w14:textId="77777777" w:rsidTr="00DA4CF1">
        <w:trPr>
          <w:trHeight w:val="530"/>
        </w:trPr>
        <w:tc>
          <w:tcPr>
            <w:tcW w:w="4675" w:type="dxa"/>
          </w:tcPr>
          <w:p w14:paraId="638E5064"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Janar   2022</w:t>
            </w:r>
          </w:p>
        </w:tc>
        <w:tc>
          <w:tcPr>
            <w:tcW w:w="4675" w:type="dxa"/>
          </w:tcPr>
          <w:p w14:paraId="65AF07E2"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Shkurt</w:t>
            </w:r>
          </w:p>
        </w:tc>
      </w:tr>
      <w:tr w:rsidR="007F5D38" w:rsidRPr="0080509D" w14:paraId="404B2035" w14:textId="77777777" w:rsidTr="00DA4CF1">
        <w:tc>
          <w:tcPr>
            <w:tcW w:w="4675" w:type="dxa"/>
          </w:tcPr>
          <w:p w14:paraId="34F0266F"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MF- 4511</w:t>
            </w:r>
            <w:r w:rsidRPr="0080509D">
              <w:rPr>
                <w:rFonts w:ascii="Times New Roman" w:hAnsi="Times New Roman" w:cs="Times New Roman"/>
                <w:color w:val="000000" w:themeColor="text1"/>
                <w:sz w:val="24"/>
                <w:szCs w:val="24"/>
              </w:rPr>
              <w:t xml:space="preserve"> vizita mjekësore</w:t>
            </w:r>
          </w:p>
          <w:p w14:paraId="0C5418DB" w14:textId="5D612352"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 xml:space="preserve">        7822</w:t>
            </w:r>
            <w:r w:rsidRPr="0080509D">
              <w:rPr>
                <w:rFonts w:ascii="Times New Roman" w:hAnsi="Times New Roman" w:cs="Times New Roman"/>
                <w:color w:val="000000" w:themeColor="text1"/>
                <w:sz w:val="24"/>
                <w:szCs w:val="24"/>
              </w:rPr>
              <w:t xml:space="preserve"> shërbime </w:t>
            </w:r>
            <w:r w:rsidR="007E1742" w:rsidRPr="0080509D">
              <w:rPr>
                <w:rFonts w:ascii="Times New Roman" w:hAnsi="Times New Roman" w:cs="Times New Roman"/>
                <w:color w:val="000000" w:themeColor="text1"/>
                <w:sz w:val="24"/>
                <w:szCs w:val="24"/>
              </w:rPr>
              <w:t>infermierie</w:t>
            </w:r>
          </w:p>
          <w:p w14:paraId="5138A51B" w14:textId="77777777" w:rsidR="007F7A79" w:rsidRPr="0080509D" w:rsidRDefault="007F7A79" w:rsidP="001D632C">
            <w:pPr>
              <w:spacing w:line="276" w:lineRule="auto"/>
              <w:jc w:val="both"/>
              <w:rPr>
                <w:rFonts w:ascii="Times New Roman" w:hAnsi="Times New Roman" w:cs="Times New Roman"/>
                <w:color w:val="000000" w:themeColor="text1"/>
                <w:sz w:val="24"/>
                <w:szCs w:val="24"/>
              </w:rPr>
            </w:pPr>
          </w:p>
          <w:p w14:paraId="114A3ACA"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Internisti :10 vizita mjekësore </w:t>
            </w:r>
          </w:p>
          <w:p w14:paraId="67BE17D2"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02A4B539"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Emergjenca: 5091</w:t>
            </w:r>
            <w:r w:rsidRPr="0080509D">
              <w:rPr>
                <w:rFonts w:ascii="Times New Roman" w:hAnsi="Times New Roman" w:cs="Times New Roman"/>
                <w:color w:val="000000" w:themeColor="text1"/>
                <w:sz w:val="24"/>
                <w:szCs w:val="24"/>
              </w:rPr>
              <w:t xml:space="preserve"> vizita mjekësore</w:t>
            </w:r>
          </w:p>
          <w:p w14:paraId="03C90EB2" w14:textId="0176E273"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8345 shërbime </w:t>
            </w:r>
            <w:r w:rsidR="00FB0A33" w:rsidRPr="0080509D">
              <w:rPr>
                <w:rFonts w:ascii="Times New Roman" w:hAnsi="Times New Roman" w:cs="Times New Roman"/>
                <w:color w:val="000000" w:themeColor="text1"/>
                <w:sz w:val="24"/>
                <w:szCs w:val="24"/>
              </w:rPr>
              <w:t>infermierie</w:t>
            </w:r>
            <w:r w:rsidRPr="0080509D">
              <w:rPr>
                <w:rFonts w:ascii="Times New Roman" w:hAnsi="Times New Roman" w:cs="Times New Roman"/>
                <w:color w:val="000000" w:themeColor="text1"/>
                <w:sz w:val="24"/>
                <w:szCs w:val="24"/>
              </w:rPr>
              <w:t xml:space="preserve"> </w:t>
            </w:r>
          </w:p>
          <w:p w14:paraId="534584FA"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2D0B5223"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Vizita shtëpiake :126</w:t>
            </w:r>
            <w:r w:rsidRPr="0080509D">
              <w:rPr>
                <w:rFonts w:ascii="Times New Roman" w:hAnsi="Times New Roman" w:cs="Times New Roman"/>
                <w:color w:val="000000" w:themeColor="text1"/>
                <w:sz w:val="24"/>
                <w:szCs w:val="24"/>
              </w:rPr>
              <w:t xml:space="preserve"> vizita mjekësore</w:t>
            </w:r>
          </w:p>
          <w:p w14:paraId="265AE5C7" w14:textId="34FE4980"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 xml:space="preserve">                              536</w:t>
            </w:r>
            <w:r w:rsidRPr="0080509D">
              <w:rPr>
                <w:rFonts w:ascii="Times New Roman" w:hAnsi="Times New Roman" w:cs="Times New Roman"/>
                <w:color w:val="000000" w:themeColor="text1"/>
                <w:sz w:val="24"/>
                <w:szCs w:val="24"/>
              </w:rPr>
              <w:t xml:space="preserve"> shërbime </w:t>
            </w:r>
            <w:r w:rsidR="00FB0A33" w:rsidRPr="0080509D">
              <w:rPr>
                <w:rFonts w:ascii="Times New Roman" w:hAnsi="Times New Roman" w:cs="Times New Roman"/>
                <w:color w:val="000000" w:themeColor="text1"/>
                <w:sz w:val="24"/>
                <w:szCs w:val="24"/>
              </w:rPr>
              <w:t>infermierie</w:t>
            </w:r>
          </w:p>
          <w:p w14:paraId="082DCDB3"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60390DAA"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Vaksinimi + </w:t>
            </w:r>
            <w:proofErr w:type="spellStart"/>
            <w:r w:rsidRPr="0080509D">
              <w:rPr>
                <w:rFonts w:ascii="Times New Roman" w:hAnsi="Times New Roman" w:cs="Times New Roman"/>
                <w:b/>
                <w:bCs/>
                <w:color w:val="000000" w:themeColor="text1"/>
                <w:sz w:val="24"/>
                <w:szCs w:val="24"/>
              </w:rPr>
              <w:t>Covid</w:t>
            </w:r>
            <w:proofErr w:type="spellEnd"/>
            <w:r w:rsidRPr="0080509D">
              <w:rPr>
                <w:rFonts w:ascii="Times New Roman" w:hAnsi="Times New Roman" w:cs="Times New Roman"/>
                <w:b/>
                <w:bCs/>
                <w:color w:val="000000" w:themeColor="text1"/>
                <w:sz w:val="24"/>
                <w:szCs w:val="24"/>
              </w:rPr>
              <w:t xml:space="preserve"> : 2874</w:t>
            </w:r>
          </w:p>
          <w:p w14:paraId="07CE1119"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Laboratori + Testet rapid Ag. 13382 teste</w:t>
            </w:r>
          </w:p>
          <w:p w14:paraId="07729380"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51913771"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Stomatologji: 596</w:t>
            </w:r>
            <w:r w:rsidRPr="0080509D">
              <w:rPr>
                <w:rFonts w:ascii="Times New Roman" w:hAnsi="Times New Roman" w:cs="Times New Roman"/>
                <w:color w:val="000000" w:themeColor="text1"/>
                <w:sz w:val="24"/>
                <w:szCs w:val="24"/>
              </w:rPr>
              <w:t xml:space="preserve"> shërbime </w:t>
            </w:r>
          </w:p>
          <w:p w14:paraId="4B08CEC1"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tc>
        <w:tc>
          <w:tcPr>
            <w:tcW w:w="4675" w:type="dxa"/>
          </w:tcPr>
          <w:p w14:paraId="2BF0A0C0"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MF-  4554</w:t>
            </w:r>
            <w:r w:rsidRPr="0080509D">
              <w:rPr>
                <w:rFonts w:ascii="Times New Roman" w:hAnsi="Times New Roman" w:cs="Times New Roman"/>
                <w:color w:val="000000" w:themeColor="text1"/>
                <w:sz w:val="24"/>
                <w:szCs w:val="24"/>
              </w:rPr>
              <w:t xml:space="preserve"> vizita mjekësore</w:t>
            </w:r>
          </w:p>
          <w:p w14:paraId="4953A909" w14:textId="51EFDE2B"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 xml:space="preserve">6448 </w:t>
            </w:r>
            <w:r w:rsidRPr="0080509D">
              <w:rPr>
                <w:rFonts w:ascii="Times New Roman" w:hAnsi="Times New Roman" w:cs="Times New Roman"/>
                <w:color w:val="000000" w:themeColor="text1"/>
                <w:sz w:val="24"/>
                <w:szCs w:val="24"/>
              </w:rPr>
              <w:t xml:space="preserve">shërbime </w:t>
            </w:r>
            <w:r w:rsidR="007E1742" w:rsidRPr="0080509D">
              <w:rPr>
                <w:rFonts w:ascii="Times New Roman" w:hAnsi="Times New Roman" w:cs="Times New Roman"/>
                <w:color w:val="000000" w:themeColor="text1"/>
                <w:sz w:val="24"/>
                <w:szCs w:val="24"/>
              </w:rPr>
              <w:t>infermierie</w:t>
            </w:r>
          </w:p>
          <w:p w14:paraId="29889C75"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78E6F457"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Internisti: 71 vizita mjekësore </w:t>
            </w:r>
          </w:p>
          <w:p w14:paraId="4F38A484"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4B0C3FF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Emergjenca: 3079</w:t>
            </w:r>
            <w:r w:rsidRPr="0080509D">
              <w:rPr>
                <w:rFonts w:ascii="Times New Roman" w:hAnsi="Times New Roman" w:cs="Times New Roman"/>
                <w:color w:val="000000" w:themeColor="text1"/>
                <w:sz w:val="24"/>
                <w:szCs w:val="24"/>
              </w:rPr>
              <w:t xml:space="preserve"> vizita mjekësore</w:t>
            </w:r>
          </w:p>
          <w:p w14:paraId="2FFF6CD5" w14:textId="71931DE9"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5693 shërbime </w:t>
            </w:r>
            <w:r w:rsidR="00FB0A33" w:rsidRPr="0080509D">
              <w:rPr>
                <w:rFonts w:ascii="Times New Roman" w:hAnsi="Times New Roman" w:cs="Times New Roman"/>
                <w:color w:val="000000" w:themeColor="text1"/>
                <w:sz w:val="24"/>
                <w:szCs w:val="24"/>
              </w:rPr>
              <w:t>infermierie</w:t>
            </w:r>
            <w:r w:rsidRPr="0080509D">
              <w:rPr>
                <w:rFonts w:ascii="Times New Roman" w:hAnsi="Times New Roman" w:cs="Times New Roman"/>
                <w:color w:val="000000" w:themeColor="text1"/>
                <w:sz w:val="24"/>
                <w:szCs w:val="24"/>
              </w:rPr>
              <w:t xml:space="preserve"> </w:t>
            </w:r>
          </w:p>
          <w:p w14:paraId="74FEE963"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724C7C23"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Vizita shtëpiake: 114</w:t>
            </w:r>
            <w:r w:rsidRPr="0080509D">
              <w:rPr>
                <w:rFonts w:ascii="Times New Roman" w:hAnsi="Times New Roman" w:cs="Times New Roman"/>
                <w:color w:val="000000" w:themeColor="text1"/>
                <w:sz w:val="24"/>
                <w:szCs w:val="24"/>
              </w:rPr>
              <w:t xml:space="preserve"> vizita mjekësore</w:t>
            </w:r>
          </w:p>
          <w:p w14:paraId="7B43509C" w14:textId="3E500854"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593</w:t>
            </w:r>
            <w:r w:rsidRPr="0080509D">
              <w:rPr>
                <w:rFonts w:ascii="Times New Roman" w:hAnsi="Times New Roman" w:cs="Times New Roman"/>
                <w:color w:val="000000" w:themeColor="text1"/>
                <w:sz w:val="24"/>
                <w:szCs w:val="24"/>
              </w:rPr>
              <w:t xml:space="preserve"> shërbime </w:t>
            </w:r>
            <w:r w:rsidR="00FB0A33" w:rsidRPr="0080509D">
              <w:rPr>
                <w:rFonts w:ascii="Times New Roman" w:hAnsi="Times New Roman" w:cs="Times New Roman"/>
                <w:color w:val="000000" w:themeColor="text1"/>
                <w:sz w:val="24"/>
                <w:szCs w:val="24"/>
              </w:rPr>
              <w:t>infermierie</w:t>
            </w:r>
          </w:p>
          <w:p w14:paraId="6078614A"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p>
          <w:p w14:paraId="05392E07"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Vaksinimi + </w:t>
            </w:r>
            <w:proofErr w:type="spellStart"/>
            <w:r w:rsidRPr="0080509D">
              <w:rPr>
                <w:rFonts w:ascii="Times New Roman" w:hAnsi="Times New Roman" w:cs="Times New Roman"/>
                <w:b/>
                <w:bCs/>
                <w:color w:val="000000" w:themeColor="text1"/>
                <w:sz w:val="24"/>
                <w:szCs w:val="24"/>
              </w:rPr>
              <w:t>Covid</w:t>
            </w:r>
            <w:proofErr w:type="spellEnd"/>
            <w:r w:rsidRPr="0080509D">
              <w:rPr>
                <w:rFonts w:ascii="Times New Roman" w:hAnsi="Times New Roman" w:cs="Times New Roman"/>
                <w:b/>
                <w:bCs/>
                <w:color w:val="000000" w:themeColor="text1"/>
                <w:sz w:val="24"/>
                <w:szCs w:val="24"/>
              </w:rPr>
              <w:t xml:space="preserve"> : 819</w:t>
            </w:r>
          </w:p>
          <w:p w14:paraId="7DA7635C"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p w14:paraId="199BAFB1"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Laboratori + Testet rapid Ag. : 10318 teste </w:t>
            </w:r>
          </w:p>
          <w:p w14:paraId="04AFE91A"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p w14:paraId="6B8E4F14"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Stomatologji: 655</w:t>
            </w:r>
            <w:r w:rsidRPr="0080509D">
              <w:rPr>
                <w:rFonts w:ascii="Times New Roman" w:hAnsi="Times New Roman" w:cs="Times New Roman"/>
                <w:color w:val="000000" w:themeColor="text1"/>
                <w:sz w:val="24"/>
                <w:szCs w:val="24"/>
              </w:rPr>
              <w:t xml:space="preserve"> shërbime </w:t>
            </w:r>
          </w:p>
          <w:p w14:paraId="4D7C9ACA"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tc>
      </w:tr>
    </w:tbl>
    <w:p w14:paraId="1D1F6F84"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p>
    <w:p w14:paraId="5A05E1C2"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495"/>
        <w:gridCol w:w="4495"/>
      </w:tblGrid>
      <w:tr w:rsidR="0080509D" w:rsidRPr="0080509D" w14:paraId="77F925B3" w14:textId="77777777" w:rsidTr="00DA4CF1">
        <w:tc>
          <w:tcPr>
            <w:tcW w:w="4675" w:type="dxa"/>
          </w:tcPr>
          <w:p w14:paraId="2EB2C245"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Mars</w:t>
            </w:r>
          </w:p>
        </w:tc>
        <w:tc>
          <w:tcPr>
            <w:tcW w:w="4675" w:type="dxa"/>
          </w:tcPr>
          <w:p w14:paraId="1AD38F09"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Prill</w:t>
            </w:r>
          </w:p>
          <w:p w14:paraId="41230810"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tc>
      </w:tr>
      <w:tr w:rsidR="007F5D38" w:rsidRPr="0080509D" w14:paraId="7BCBD89D" w14:textId="77777777" w:rsidTr="00DA4CF1">
        <w:tc>
          <w:tcPr>
            <w:tcW w:w="4675" w:type="dxa"/>
          </w:tcPr>
          <w:p w14:paraId="2C2846B4"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MF- 4096</w:t>
            </w:r>
            <w:r w:rsidRPr="0080509D">
              <w:rPr>
                <w:rFonts w:ascii="Times New Roman" w:hAnsi="Times New Roman" w:cs="Times New Roman"/>
                <w:color w:val="000000" w:themeColor="text1"/>
                <w:sz w:val="24"/>
                <w:szCs w:val="24"/>
              </w:rPr>
              <w:t xml:space="preserve"> vizita mjekësore</w:t>
            </w:r>
          </w:p>
          <w:p w14:paraId="202D38D7" w14:textId="6BE3F33F"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4049 shërbime </w:t>
            </w:r>
            <w:r w:rsidR="00FB0A33" w:rsidRPr="0080509D">
              <w:rPr>
                <w:rFonts w:ascii="Times New Roman" w:hAnsi="Times New Roman" w:cs="Times New Roman"/>
                <w:color w:val="000000" w:themeColor="text1"/>
                <w:sz w:val="24"/>
                <w:szCs w:val="24"/>
              </w:rPr>
              <w:t>infermierie</w:t>
            </w:r>
          </w:p>
          <w:p w14:paraId="01EA5498"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15BBFF72"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Internisti:  vizita mjekësore </w:t>
            </w:r>
          </w:p>
          <w:p w14:paraId="6843830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01072A8C"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Emergjenca: 3147</w:t>
            </w:r>
            <w:r w:rsidRPr="0080509D">
              <w:rPr>
                <w:rFonts w:ascii="Times New Roman" w:hAnsi="Times New Roman" w:cs="Times New Roman"/>
                <w:color w:val="000000" w:themeColor="text1"/>
                <w:sz w:val="24"/>
                <w:szCs w:val="24"/>
              </w:rPr>
              <w:t xml:space="preserve"> vizita mjekësore</w:t>
            </w:r>
          </w:p>
          <w:p w14:paraId="0AF7DF68" w14:textId="13F3C0F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2963 shërbime </w:t>
            </w:r>
            <w:r w:rsidR="00FB0A33" w:rsidRPr="0080509D">
              <w:rPr>
                <w:rFonts w:ascii="Times New Roman" w:hAnsi="Times New Roman" w:cs="Times New Roman"/>
                <w:color w:val="000000" w:themeColor="text1"/>
                <w:sz w:val="24"/>
                <w:szCs w:val="24"/>
              </w:rPr>
              <w:t>infermierie</w:t>
            </w:r>
            <w:r w:rsidRPr="0080509D">
              <w:rPr>
                <w:rFonts w:ascii="Times New Roman" w:hAnsi="Times New Roman" w:cs="Times New Roman"/>
                <w:color w:val="000000" w:themeColor="text1"/>
                <w:sz w:val="24"/>
                <w:szCs w:val="24"/>
              </w:rPr>
              <w:t xml:space="preserve"> </w:t>
            </w:r>
          </w:p>
          <w:p w14:paraId="62424224"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22F04E9C"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78048BA3"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Vaksinimi + </w:t>
            </w:r>
            <w:proofErr w:type="spellStart"/>
            <w:r w:rsidRPr="0080509D">
              <w:rPr>
                <w:rFonts w:ascii="Times New Roman" w:hAnsi="Times New Roman" w:cs="Times New Roman"/>
                <w:b/>
                <w:bCs/>
                <w:color w:val="000000" w:themeColor="text1"/>
                <w:sz w:val="24"/>
                <w:szCs w:val="24"/>
              </w:rPr>
              <w:t>Covid</w:t>
            </w:r>
            <w:proofErr w:type="spellEnd"/>
            <w:r w:rsidRPr="0080509D">
              <w:rPr>
                <w:rFonts w:ascii="Times New Roman" w:hAnsi="Times New Roman" w:cs="Times New Roman"/>
                <w:b/>
                <w:bCs/>
                <w:color w:val="000000" w:themeColor="text1"/>
                <w:sz w:val="24"/>
                <w:szCs w:val="24"/>
              </w:rPr>
              <w:t xml:space="preserve"> : 2874</w:t>
            </w:r>
          </w:p>
          <w:p w14:paraId="616DEBA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50F6D7E9"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Laboratori + Testet rapid Ag. :1119</w:t>
            </w:r>
          </w:p>
          <w:p w14:paraId="28C5E8DA"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p w14:paraId="4B82B98D"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Stomatologji:  464 shërbime </w:t>
            </w:r>
          </w:p>
          <w:p w14:paraId="71154590"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tc>
        <w:tc>
          <w:tcPr>
            <w:tcW w:w="4675" w:type="dxa"/>
          </w:tcPr>
          <w:p w14:paraId="581AA25E"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MF-  3399</w:t>
            </w:r>
            <w:r w:rsidRPr="0080509D">
              <w:rPr>
                <w:rFonts w:ascii="Times New Roman" w:hAnsi="Times New Roman" w:cs="Times New Roman"/>
                <w:color w:val="000000" w:themeColor="text1"/>
                <w:sz w:val="24"/>
                <w:szCs w:val="24"/>
              </w:rPr>
              <w:t xml:space="preserve"> vizita mjekësore</w:t>
            </w:r>
          </w:p>
          <w:p w14:paraId="10D3D023" w14:textId="634B17DF"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1119shërbime </w:t>
            </w:r>
            <w:r w:rsidR="00FB0A33" w:rsidRPr="0080509D">
              <w:rPr>
                <w:rFonts w:ascii="Times New Roman" w:hAnsi="Times New Roman" w:cs="Times New Roman"/>
                <w:color w:val="000000" w:themeColor="text1"/>
                <w:sz w:val="24"/>
                <w:szCs w:val="24"/>
              </w:rPr>
              <w:t>infermierie</w:t>
            </w:r>
          </w:p>
          <w:p w14:paraId="28E475F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5F8ED88D"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Internisti: 81 vizita mjekësore </w:t>
            </w:r>
          </w:p>
          <w:p w14:paraId="0616862C"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74 shërbime </w:t>
            </w:r>
          </w:p>
          <w:p w14:paraId="2925FD82"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317B2E8F"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Emergjenca: 3074</w:t>
            </w:r>
            <w:r w:rsidRPr="0080509D">
              <w:rPr>
                <w:rFonts w:ascii="Times New Roman" w:hAnsi="Times New Roman" w:cs="Times New Roman"/>
                <w:color w:val="000000" w:themeColor="text1"/>
                <w:sz w:val="24"/>
                <w:szCs w:val="24"/>
              </w:rPr>
              <w:t xml:space="preserve"> vizita mjekësore</w:t>
            </w:r>
          </w:p>
          <w:p w14:paraId="5DB5DE9E" w14:textId="7B572085"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1961 shërbime </w:t>
            </w:r>
            <w:r w:rsidR="00FB0A33" w:rsidRPr="0080509D">
              <w:rPr>
                <w:rFonts w:ascii="Times New Roman" w:hAnsi="Times New Roman" w:cs="Times New Roman"/>
                <w:color w:val="000000" w:themeColor="text1"/>
                <w:sz w:val="24"/>
                <w:szCs w:val="24"/>
              </w:rPr>
              <w:t>infermierie</w:t>
            </w:r>
            <w:r w:rsidRPr="0080509D">
              <w:rPr>
                <w:rFonts w:ascii="Times New Roman" w:hAnsi="Times New Roman" w:cs="Times New Roman"/>
                <w:color w:val="000000" w:themeColor="text1"/>
                <w:sz w:val="24"/>
                <w:szCs w:val="24"/>
              </w:rPr>
              <w:t xml:space="preserve"> </w:t>
            </w:r>
          </w:p>
          <w:p w14:paraId="252A35D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5F60DFF5"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Vizita shtëpiake: 263</w:t>
            </w:r>
            <w:r w:rsidRPr="0080509D">
              <w:rPr>
                <w:rFonts w:ascii="Times New Roman" w:hAnsi="Times New Roman" w:cs="Times New Roman"/>
                <w:color w:val="000000" w:themeColor="text1"/>
                <w:sz w:val="24"/>
                <w:szCs w:val="24"/>
              </w:rPr>
              <w:t xml:space="preserve"> vizita mjekësore</w:t>
            </w:r>
          </w:p>
          <w:p w14:paraId="227CAC32" w14:textId="1285BB96"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337 shërbime </w:t>
            </w:r>
            <w:r w:rsidR="00FB0A33" w:rsidRPr="0080509D">
              <w:rPr>
                <w:rFonts w:ascii="Times New Roman" w:hAnsi="Times New Roman" w:cs="Times New Roman"/>
                <w:color w:val="000000" w:themeColor="text1"/>
                <w:sz w:val="24"/>
                <w:szCs w:val="24"/>
              </w:rPr>
              <w:t>infermierie</w:t>
            </w:r>
          </w:p>
          <w:p w14:paraId="23E6CD1D"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685787EE"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Vaksinimi + </w:t>
            </w:r>
            <w:proofErr w:type="spellStart"/>
            <w:r w:rsidRPr="0080509D">
              <w:rPr>
                <w:rFonts w:ascii="Times New Roman" w:hAnsi="Times New Roman" w:cs="Times New Roman"/>
                <w:b/>
                <w:bCs/>
                <w:color w:val="000000" w:themeColor="text1"/>
                <w:sz w:val="24"/>
                <w:szCs w:val="24"/>
              </w:rPr>
              <w:t>Covid</w:t>
            </w:r>
            <w:proofErr w:type="spellEnd"/>
            <w:r w:rsidRPr="0080509D">
              <w:rPr>
                <w:rFonts w:ascii="Times New Roman" w:hAnsi="Times New Roman" w:cs="Times New Roman"/>
                <w:b/>
                <w:bCs/>
                <w:color w:val="000000" w:themeColor="text1"/>
                <w:sz w:val="24"/>
                <w:szCs w:val="24"/>
              </w:rPr>
              <w:t xml:space="preserve"> : 465</w:t>
            </w:r>
          </w:p>
          <w:p w14:paraId="0106B0B9"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p w14:paraId="78B654F6"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Laboratori + Testet rapid Ag. 656</w:t>
            </w:r>
          </w:p>
          <w:p w14:paraId="05E66492"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p>
          <w:p w14:paraId="72ACF626"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Stomatologji:  470 shërbime </w:t>
            </w:r>
          </w:p>
          <w:p w14:paraId="706C0A16"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tc>
      </w:tr>
    </w:tbl>
    <w:p w14:paraId="5641EB28"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990"/>
      </w:tblGrid>
      <w:tr w:rsidR="0080509D" w:rsidRPr="0080509D" w14:paraId="76E501F0" w14:textId="77777777" w:rsidTr="00DA4CF1">
        <w:tc>
          <w:tcPr>
            <w:tcW w:w="9576" w:type="dxa"/>
          </w:tcPr>
          <w:p w14:paraId="39E73B91"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MAJ</w:t>
            </w:r>
          </w:p>
        </w:tc>
      </w:tr>
      <w:tr w:rsidR="007F5D38" w:rsidRPr="0080509D" w14:paraId="74ED34F4" w14:textId="77777777" w:rsidTr="00DA4CF1">
        <w:tc>
          <w:tcPr>
            <w:tcW w:w="9576" w:type="dxa"/>
          </w:tcPr>
          <w:p w14:paraId="4A885357"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MF- 4407</w:t>
            </w:r>
            <w:r w:rsidRPr="0080509D">
              <w:rPr>
                <w:rFonts w:ascii="Times New Roman" w:hAnsi="Times New Roman" w:cs="Times New Roman"/>
                <w:color w:val="000000" w:themeColor="text1"/>
                <w:sz w:val="24"/>
                <w:szCs w:val="24"/>
              </w:rPr>
              <w:t xml:space="preserve"> vizita mjekësore</w:t>
            </w:r>
          </w:p>
          <w:p w14:paraId="6AF213E2" w14:textId="4C8968F9"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1599 shërbime </w:t>
            </w:r>
            <w:r w:rsidR="00FB0A33" w:rsidRPr="0080509D">
              <w:rPr>
                <w:rFonts w:ascii="Times New Roman" w:hAnsi="Times New Roman" w:cs="Times New Roman"/>
                <w:color w:val="000000" w:themeColor="text1"/>
                <w:sz w:val="24"/>
                <w:szCs w:val="24"/>
              </w:rPr>
              <w:t>infermierie</w:t>
            </w:r>
          </w:p>
          <w:p w14:paraId="63F1B8CA"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4B4B089B"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Internisti: 42 vizita mjekësore </w:t>
            </w:r>
          </w:p>
          <w:p w14:paraId="1895F961"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4C8CB443"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Emergjenca: 2082</w:t>
            </w:r>
            <w:r w:rsidRPr="0080509D">
              <w:rPr>
                <w:rFonts w:ascii="Times New Roman" w:hAnsi="Times New Roman" w:cs="Times New Roman"/>
                <w:color w:val="000000" w:themeColor="text1"/>
                <w:sz w:val="24"/>
                <w:szCs w:val="24"/>
              </w:rPr>
              <w:t xml:space="preserve"> vizita mjekësore</w:t>
            </w:r>
          </w:p>
          <w:p w14:paraId="4CEC46C1" w14:textId="123D8801"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1352 shërbime </w:t>
            </w:r>
            <w:r w:rsidR="00FB0A33" w:rsidRPr="0080509D">
              <w:rPr>
                <w:rFonts w:ascii="Times New Roman" w:hAnsi="Times New Roman" w:cs="Times New Roman"/>
                <w:color w:val="000000" w:themeColor="text1"/>
                <w:sz w:val="24"/>
                <w:szCs w:val="24"/>
              </w:rPr>
              <w:t>infermierie</w:t>
            </w:r>
            <w:r w:rsidRPr="0080509D">
              <w:rPr>
                <w:rFonts w:ascii="Times New Roman" w:hAnsi="Times New Roman" w:cs="Times New Roman"/>
                <w:color w:val="000000" w:themeColor="text1"/>
                <w:sz w:val="24"/>
                <w:szCs w:val="24"/>
              </w:rPr>
              <w:t xml:space="preserve"> </w:t>
            </w:r>
          </w:p>
          <w:p w14:paraId="1F6340D8"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3DBB5312"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566EA0A5"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Vaksinimi + </w:t>
            </w:r>
            <w:proofErr w:type="spellStart"/>
            <w:r w:rsidRPr="0080509D">
              <w:rPr>
                <w:rFonts w:ascii="Times New Roman" w:hAnsi="Times New Roman" w:cs="Times New Roman"/>
                <w:b/>
                <w:bCs/>
                <w:color w:val="000000" w:themeColor="text1"/>
                <w:sz w:val="24"/>
                <w:szCs w:val="24"/>
              </w:rPr>
              <w:t>Covid</w:t>
            </w:r>
            <w:proofErr w:type="spellEnd"/>
            <w:r w:rsidRPr="0080509D">
              <w:rPr>
                <w:rFonts w:ascii="Times New Roman" w:hAnsi="Times New Roman" w:cs="Times New Roman"/>
                <w:b/>
                <w:bCs/>
                <w:color w:val="000000" w:themeColor="text1"/>
                <w:sz w:val="24"/>
                <w:szCs w:val="24"/>
              </w:rPr>
              <w:t xml:space="preserve"> : 591</w:t>
            </w:r>
          </w:p>
          <w:p w14:paraId="6D15C23D"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p w14:paraId="76C9985D"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Laboratori + Testet rapid Ag. : 591</w:t>
            </w:r>
          </w:p>
          <w:p w14:paraId="2EE731E1" w14:textId="77777777" w:rsidR="007F5D38" w:rsidRPr="0080509D" w:rsidRDefault="007F5D38" w:rsidP="001D632C">
            <w:pPr>
              <w:spacing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Stomatologji:  shërbime 532</w:t>
            </w:r>
          </w:p>
          <w:p w14:paraId="76715595" w14:textId="77777777" w:rsidR="007F5D38" w:rsidRPr="0080509D" w:rsidRDefault="007F5D38" w:rsidP="001D632C">
            <w:pPr>
              <w:spacing w:line="276" w:lineRule="auto"/>
              <w:jc w:val="both"/>
              <w:rPr>
                <w:rFonts w:ascii="Times New Roman" w:hAnsi="Times New Roman" w:cs="Times New Roman"/>
                <w:color w:val="000000" w:themeColor="text1"/>
                <w:sz w:val="24"/>
                <w:szCs w:val="24"/>
              </w:rPr>
            </w:pPr>
          </w:p>
        </w:tc>
      </w:tr>
    </w:tbl>
    <w:p w14:paraId="64FA6B4F" w14:textId="77777777" w:rsidR="007F7A79" w:rsidRPr="0080509D" w:rsidRDefault="007F7A79" w:rsidP="001D632C">
      <w:pPr>
        <w:spacing w:after="0" w:line="276" w:lineRule="auto"/>
        <w:jc w:val="both"/>
        <w:rPr>
          <w:rFonts w:ascii="Times New Roman" w:hAnsi="Times New Roman" w:cs="Times New Roman"/>
          <w:color w:val="000000" w:themeColor="text1"/>
          <w:sz w:val="24"/>
          <w:szCs w:val="24"/>
        </w:rPr>
      </w:pPr>
    </w:p>
    <w:p w14:paraId="4B75711B" w14:textId="1F460B3C"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Ju njoftojmë se raportet për vizitat dhe  shërbimet shëndetësore  nuk  pasqyrojnë  punën e plotë 6 mujore (mungon muaji Qershor)</w:t>
      </w:r>
      <w:r w:rsidR="007F7A79" w:rsidRPr="0080509D">
        <w:rPr>
          <w:rFonts w:ascii="Times New Roman" w:hAnsi="Times New Roman" w:cs="Times New Roman"/>
          <w:color w:val="000000" w:themeColor="text1"/>
          <w:sz w:val="24"/>
          <w:szCs w:val="24"/>
        </w:rPr>
        <w:t>.</w:t>
      </w:r>
    </w:p>
    <w:p w14:paraId="5D29B4C4" w14:textId="77777777" w:rsidR="007F7A79" w:rsidRPr="0080509D" w:rsidRDefault="007F7A79" w:rsidP="001D632C">
      <w:pPr>
        <w:spacing w:after="0" w:line="276" w:lineRule="auto"/>
        <w:jc w:val="both"/>
        <w:rPr>
          <w:rFonts w:ascii="Times New Roman" w:hAnsi="Times New Roman" w:cs="Times New Roman"/>
          <w:color w:val="000000" w:themeColor="text1"/>
          <w:sz w:val="24"/>
          <w:szCs w:val="24"/>
        </w:rPr>
      </w:pPr>
    </w:p>
    <w:p w14:paraId="7380E9F4" w14:textId="77777777" w:rsidR="007F5D38" w:rsidRPr="0080509D" w:rsidRDefault="007F5D38" w:rsidP="001D632C">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Investimet Kapitale në Shëndetësi:</w:t>
      </w:r>
    </w:p>
    <w:p w14:paraId="339C2AFB" w14:textId="52FC7705"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sektorin e Kujdesit Primar Shëndetësor në</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Komunën e Shtimes gjatë këtij viti janë të planifikuar</w:t>
      </w:r>
      <w:r w:rsidR="007F7A79" w:rsidRPr="0080509D">
        <w:rPr>
          <w:rFonts w:ascii="Times New Roman" w:hAnsi="Times New Roman" w:cs="Times New Roman"/>
          <w:color w:val="000000" w:themeColor="text1"/>
          <w:sz w:val="24"/>
          <w:szCs w:val="24"/>
        </w:rPr>
        <w:t xml:space="preserve">a </w:t>
      </w:r>
      <w:r w:rsidRPr="0080509D">
        <w:rPr>
          <w:rFonts w:ascii="Times New Roman" w:hAnsi="Times New Roman" w:cs="Times New Roman"/>
          <w:color w:val="000000" w:themeColor="text1"/>
          <w:sz w:val="24"/>
          <w:szCs w:val="24"/>
        </w:rPr>
        <w:t>nga buxheti</w:t>
      </w:r>
      <w:r w:rsidR="007F7A79"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vetanak</w:t>
      </w:r>
      <w:proofErr w:type="spellEnd"/>
      <w:r w:rsidRPr="0080509D">
        <w:rPr>
          <w:rFonts w:ascii="Times New Roman" w:hAnsi="Times New Roman" w:cs="Times New Roman"/>
          <w:color w:val="000000" w:themeColor="text1"/>
          <w:sz w:val="24"/>
          <w:szCs w:val="24"/>
        </w:rPr>
        <w:t xml:space="preserve"> për KPSH te kategoria investime kapitale në</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shëndetësi 85.000 Euro për Ndërtimin e Objektit të ri në QKMF –</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së. </w:t>
      </w:r>
    </w:p>
    <w:p w14:paraId="0929A40C" w14:textId="464174D4"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Sfidë</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të</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veçantë</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paraqet</w:t>
      </w:r>
      <w:r w:rsidR="008D2994" w:rsidRPr="0080509D">
        <w:rPr>
          <w:rFonts w:ascii="Times New Roman" w:hAnsi="Times New Roman" w:cs="Times New Roman"/>
          <w:color w:val="000000" w:themeColor="text1"/>
          <w:sz w:val="24"/>
          <w:szCs w:val="24"/>
        </w:rPr>
        <w:t xml:space="preserve"> m</w:t>
      </w:r>
      <w:r w:rsidR="00FB0A33" w:rsidRPr="0080509D">
        <w:rPr>
          <w:rFonts w:ascii="Times New Roman" w:hAnsi="Times New Roman" w:cs="Times New Roman"/>
          <w:color w:val="000000" w:themeColor="text1"/>
          <w:sz w:val="24"/>
          <w:szCs w:val="24"/>
        </w:rPr>
        <w:t>os</w:t>
      </w:r>
      <w:r w:rsidR="008D2994" w:rsidRPr="0080509D">
        <w:rPr>
          <w:rFonts w:ascii="Times New Roman" w:hAnsi="Times New Roman" w:cs="Times New Roman"/>
          <w:color w:val="000000" w:themeColor="text1"/>
          <w:sz w:val="24"/>
          <w:szCs w:val="24"/>
        </w:rPr>
        <w:t xml:space="preserve"> </w:t>
      </w:r>
      <w:r w:rsidR="00FB0A33" w:rsidRPr="0080509D">
        <w:rPr>
          <w:rFonts w:ascii="Times New Roman" w:hAnsi="Times New Roman" w:cs="Times New Roman"/>
          <w:color w:val="000000" w:themeColor="text1"/>
          <w:sz w:val="24"/>
          <w:szCs w:val="24"/>
        </w:rPr>
        <w:t>caktimi</w:t>
      </w:r>
      <w:r w:rsidRPr="0080509D">
        <w:rPr>
          <w:rFonts w:ascii="Times New Roman" w:hAnsi="Times New Roman" w:cs="Times New Roman"/>
          <w:color w:val="000000" w:themeColor="text1"/>
          <w:sz w:val="24"/>
          <w:szCs w:val="24"/>
        </w:rPr>
        <w:t xml:space="preserve"> i lokacionit</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nga </w:t>
      </w:r>
      <w:r w:rsidR="007F7A79" w:rsidRPr="0080509D">
        <w:rPr>
          <w:rFonts w:ascii="Times New Roman" w:hAnsi="Times New Roman" w:cs="Times New Roman"/>
          <w:color w:val="000000" w:themeColor="text1"/>
          <w:sz w:val="24"/>
          <w:szCs w:val="24"/>
        </w:rPr>
        <w:t>q</w:t>
      </w:r>
      <w:r w:rsidRPr="0080509D">
        <w:rPr>
          <w:rFonts w:ascii="Times New Roman" w:hAnsi="Times New Roman" w:cs="Times New Roman"/>
          <w:color w:val="000000" w:themeColor="text1"/>
          <w:sz w:val="24"/>
          <w:szCs w:val="24"/>
        </w:rPr>
        <w:t>everisja e</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kaluar; vlera e ulët</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e  përllogaritur e objektit (315.000</w:t>
      </w:r>
      <w:r w:rsidR="007F7A79" w:rsidRPr="0080509D">
        <w:rPr>
          <w:rFonts w:ascii="Times New Roman" w:hAnsi="Times New Roman" w:cs="Times New Roman"/>
          <w:color w:val="000000" w:themeColor="text1"/>
          <w:sz w:val="24"/>
          <w:szCs w:val="24"/>
        </w:rPr>
        <w:t xml:space="preserve"> euro</w:t>
      </w:r>
      <w:r w:rsidRPr="0080509D">
        <w:rPr>
          <w:rFonts w:ascii="Times New Roman" w:hAnsi="Times New Roman" w:cs="Times New Roman"/>
          <w:color w:val="000000" w:themeColor="text1"/>
          <w:sz w:val="24"/>
          <w:szCs w:val="24"/>
        </w:rPr>
        <w:t xml:space="preserve">); </w:t>
      </w:r>
      <w:bookmarkStart w:id="7" w:name="_Hlk108099138"/>
      <w:r w:rsidRPr="0080509D">
        <w:rPr>
          <w:rFonts w:ascii="Times New Roman" w:hAnsi="Times New Roman" w:cs="Times New Roman"/>
          <w:color w:val="000000" w:themeColor="text1"/>
          <w:sz w:val="24"/>
          <w:szCs w:val="24"/>
        </w:rPr>
        <w:t>mos</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par</w:t>
      </w:r>
      <w:r w:rsidR="00FB0A33" w:rsidRPr="0080509D">
        <w:rPr>
          <w:rFonts w:ascii="Times New Roman" w:hAnsi="Times New Roman" w:cs="Times New Roman"/>
          <w:color w:val="000000" w:themeColor="text1"/>
          <w:sz w:val="24"/>
          <w:szCs w:val="24"/>
        </w:rPr>
        <w:t>ashikimi</w:t>
      </w:r>
      <w:r w:rsidRPr="0080509D">
        <w:rPr>
          <w:rFonts w:ascii="Times New Roman" w:hAnsi="Times New Roman" w:cs="Times New Roman"/>
          <w:color w:val="000000" w:themeColor="text1"/>
          <w:sz w:val="24"/>
          <w:szCs w:val="24"/>
        </w:rPr>
        <w:t xml:space="preserve"> </w:t>
      </w:r>
      <w:r w:rsidR="00FB0A33" w:rsidRPr="0080509D">
        <w:rPr>
          <w:rFonts w:ascii="Times New Roman" w:hAnsi="Times New Roman" w:cs="Times New Roman"/>
          <w:color w:val="000000" w:themeColor="text1"/>
          <w:sz w:val="24"/>
          <w:szCs w:val="24"/>
        </w:rPr>
        <w:t>i</w:t>
      </w:r>
      <w:bookmarkEnd w:id="7"/>
      <w:r w:rsidRPr="0080509D">
        <w:rPr>
          <w:rFonts w:ascii="Times New Roman" w:hAnsi="Times New Roman" w:cs="Times New Roman"/>
          <w:color w:val="000000" w:themeColor="text1"/>
          <w:sz w:val="24"/>
          <w:szCs w:val="24"/>
        </w:rPr>
        <w:t xml:space="preserve"> shpronësimit; rritja e</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çmimit</w:t>
      </w:r>
      <w:r w:rsidR="007F7A7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të  materialit ndërtimor dhe </w:t>
      </w:r>
      <w:r w:rsidR="00FB0A33" w:rsidRPr="0080509D">
        <w:rPr>
          <w:rFonts w:ascii="Times New Roman" w:hAnsi="Times New Roman" w:cs="Times New Roman"/>
          <w:color w:val="000000" w:themeColor="text1"/>
          <w:sz w:val="24"/>
          <w:szCs w:val="24"/>
        </w:rPr>
        <w:t>mos parashikimi i</w:t>
      </w:r>
      <w:r w:rsidRPr="0080509D">
        <w:rPr>
          <w:rFonts w:ascii="Times New Roman" w:hAnsi="Times New Roman" w:cs="Times New Roman"/>
          <w:color w:val="000000" w:themeColor="text1"/>
          <w:sz w:val="24"/>
          <w:szCs w:val="24"/>
        </w:rPr>
        <w:t xml:space="preserve"> inventarizimit dhe </w:t>
      </w:r>
      <w:r w:rsidR="00FB0A33" w:rsidRPr="0080509D">
        <w:rPr>
          <w:rFonts w:ascii="Times New Roman" w:hAnsi="Times New Roman" w:cs="Times New Roman"/>
          <w:color w:val="000000" w:themeColor="text1"/>
          <w:sz w:val="24"/>
          <w:szCs w:val="24"/>
        </w:rPr>
        <w:t>pajisjeve</w:t>
      </w:r>
      <w:r w:rsidRPr="0080509D">
        <w:rPr>
          <w:rFonts w:ascii="Times New Roman" w:hAnsi="Times New Roman" w:cs="Times New Roman"/>
          <w:color w:val="000000" w:themeColor="text1"/>
          <w:sz w:val="24"/>
          <w:szCs w:val="24"/>
        </w:rPr>
        <w:t xml:space="preserve"> mjekësore. </w:t>
      </w:r>
    </w:p>
    <w:p w14:paraId="61A66F33" w14:textId="05B719F7" w:rsidR="007F5D38"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Buxhetin e planifikuar për vitin 2023-2025, ne kem</w:t>
      </w:r>
      <w:r w:rsidR="008D2994"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paraparë një vlerë prej 750.000</w:t>
      </w:r>
      <w:r w:rsidR="008D2994" w:rsidRPr="0080509D">
        <w:rPr>
          <w:rFonts w:ascii="Times New Roman" w:hAnsi="Times New Roman" w:cs="Times New Roman"/>
          <w:color w:val="000000" w:themeColor="text1"/>
          <w:sz w:val="24"/>
          <w:szCs w:val="24"/>
        </w:rPr>
        <w:t xml:space="preserve"> euro</w:t>
      </w:r>
      <w:r w:rsidRPr="0080509D">
        <w:rPr>
          <w:rFonts w:ascii="Times New Roman" w:hAnsi="Times New Roman" w:cs="Times New Roman"/>
          <w:color w:val="000000" w:themeColor="text1"/>
          <w:sz w:val="24"/>
          <w:szCs w:val="24"/>
        </w:rPr>
        <w:t xml:space="preserve">, për ndërtimin dhe </w:t>
      </w:r>
      <w:r w:rsidR="00FB0A33" w:rsidRPr="0080509D">
        <w:rPr>
          <w:rFonts w:ascii="Times New Roman" w:hAnsi="Times New Roman" w:cs="Times New Roman"/>
          <w:color w:val="000000" w:themeColor="text1"/>
          <w:sz w:val="24"/>
          <w:szCs w:val="24"/>
        </w:rPr>
        <w:t>funksionalizimin</w:t>
      </w:r>
      <w:r w:rsidRPr="0080509D">
        <w:rPr>
          <w:rFonts w:ascii="Times New Roman" w:hAnsi="Times New Roman" w:cs="Times New Roman"/>
          <w:color w:val="000000" w:themeColor="text1"/>
          <w:sz w:val="24"/>
          <w:szCs w:val="24"/>
        </w:rPr>
        <w:t xml:space="preserve"> e plotë të kësaj qendre.</w:t>
      </w:r>
    </w:p>
    <w:p w14:paraId="4904CFF1" w14:textId="77777777" w:rsidR="007F5D38" w:rsidRPr="0080509D" w:rsidRDefault="007F5D38" w:rsidP="001D632C">
      <w:pPr>
        <w:pStyle w:val="ListParagraph"/>
        <w:ind w:left="0"/>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Sfidat në sektorin e shëndetësisë KPSH:</w:t>
      </w:r>
    </w:p>
    <w:p w14:paraId="58AA3747" w14:textId="77777777"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Mungesa e specialistëve të mjekësisë familjare;</w:t>
      </w:r>
    </w:p>
    <w:p w14:paraId="151779C2" w14:textId="4637CAC1"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Mungesa e</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profesionistëve të profileve të parapara me legjislacionin shëndetësor në fuqi (Specialist i biokimisë klinike dhe  radiolog) për shërbimet që ofrohen;</w:t>
      </w:r>
    </w:p>
    <w:p w14:paraId="40A6CE95" w14:textId="656A2BEC"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Pamundësia e formimit të ekipeve të mjekësisë familjare;</w:t>
      </w:r>
    </w:p>
    <w:p w14:paraId="5A50126E" w14:textId="3D4CFBA8"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Listimi</w:t>
      </w:r>
      <w:proofErr w:type="spellEnd"/>
      <w:r w:rsidRPr="0080509D">
        <w:rPr>
          <w:rFonts w:ascii="Times New Roman" w:hAnsi="Times New Roman" w:cs="Times New Roman"/>
          <w:color w:val="000000" w:themeColor="text1"/>
          <w:sz w:val="24"/>
          <w:szCs w:val="24"/>
        </w:rPr>
        <w:t xml:space="preserve"> dhe krijimi i listave të pacientëve për përzgjedhjen e mjekut familjar dhe </w:t>
      </w:r>
      <w:proofErr w:type="spellStart"/>
      <w:r w:rsidR="008D2994" w:rsidRPr="0080509D">
        <w:rPr>
          <w:rFonts w:ascii="Times New Roman" w:hAnsi="Times New Roman" w:cs="Times New Roman"/>
          <w:color w:val="000000" w:themeColor="text1"/>
          <w:sz w:val="24"/>
          <w:szCs w:val="24"/>
        </w:rPr>
        <w:t>z</w:t>
      </w:r>
      <w:r w:rsidRPr="0080509D">
        <w:rPr>
          <w:rFonts w:ascii="Times New Roman" w:hAnsi="Times New Roman" w:cs="Times New Roman"/>
          <w:color w:val="000000" w:themeColor="text1"/>
          <w:sz w:val="24"/>
          <w:szCs w:val="24"/>
        </w:rPr>
        <w:t>onimi</w:t>
      </w:r>
      <w:proofErr w:type="spellEnd"/>
      <w:r w:rsidRPr="0080509D">
        <w:rPr>
          <w:rFonts w:ascii="Times New Roman" w:hAnsi="Times New Roman" w:cs="Times New Roman"/>
          <w:color w:val="000000" w:themeColor="text1"/>
          <w:sz w:val="24"/>
          <w:szCs w:val="24"/>
        </w:rPr>
        <w:t xml:space="preserve"> i Mjekësisë Familjare;</w:t>
      </w:r>
    </w:p>
    <w:p w14:paraId="4CDFD9CE" w14:textId="06388D5A"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Ndërtimi i</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objektit të ri të QKMF-së, si nevojë për krijimin e hapësirave për</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ofrimin e shërbimeve sipas konceptit të mjekësisë familjare dhe standardeve të kërkuara;</w:t>
      </w:r>
    </w:p>
    <w:p w14:paraId="42B3977E" w14:textId="7D54C56B"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Plotësimi i QMF-ve me kuadër dhe </w:t>
      </w:r>
      <w:r w:rsidR="008D2994" w:rsidRPr="0080509D">
        <w:rPr>
          <w:rFonts w:ascii="Times New Roman" w:hAnsi="Times New Roman" w:cs="Times New Roman"/>
          <w:color w:val="000000" w:themeColor="text1"/>
          <w:sz w:val="24"/>
          <w:szCs w:val="24"/>
        </w:rPr>
        <w:t>pajisje</w:t>
      </w:r>
      <w:r w:rsidRPr="0080509D">
        <w:rPr>
          <w:rFonts w:ascii="Times New Roman" w:hAnsi="Times New Roman" w:cs="Times New Roman"/>
          <w:color w:val="000000" w:themeColor="text1"/>
          <w:sz w:val="24"/>
          <w:szCs w:val="24"/>
        </w:rPr>
        <w:t xml:space="preserve"> mjekësore (QMF </w:t>
      </w:r>
      <w:proofErr w:type="spellStart"/>
      <w:r w:rsidRPr="0080509D">
        <w:rPr>
          <w:rFonts w:ascii="Times New Roman" w:hAnsi="Times New Roman" w:cs="Times New Roman"/>
          <w:color w:val="000000" w:themeColor="text1"/>
          <w:sz w:val="24"/>
          <w:szCs w:val="24"/>
        </w:rPr>
        <w:t>Godanc</w:t>
      </w:r>
      <w:proofErr w:type="spellEnd"/>
      <w:r w:rsidRPr="0080509D">
        <w:rPr>
          <w:rFonts w:ascii="Times New Roman" w:hAnsi="Times New Roman" w:cs="Times New Roman"/>
          <w:color w:val="000000" w:themeColor="text1"/>
          <w:sz w:val="24"/>
          <w:szCs w:val="24"/>
        </w:rPr>
        <w:t xml:space="preserve">  dhe  </w:t>
      </w:r>
      <w:proofErr w:type="spellStart"/>
      <w:r w:rsidRPr="0080509D">
        <w:rPr>
          <w:rFonts w:ascii="Times New Roman" w:hAnsi="Times New Roman" w:cs="Times New Roman"/>
          <w:color w:val="000000" w:themeColor="text1"/>
          <w:sz w:val="24"/>
          <w:szCs w:val="24"/>
        </w:rPr>
        <w:t>Petrovë</w:t>
      </w:r>
      <w:proofErr w:type="spellEnd"/>
      <w:r w:rsidRPr="0080509D">
        <w:rPr>
          <w:rFonts w:ascii="Times New Roman" w:hAnsi="Times New Roman" w:cs="Times New Roman"/>
          <w:color w:val="000000" w:themeColor="text1"/>
          <w:sz w:val="24"/>
          <w:szCs w:val="24"/>
        </w:rPr>
        <w:t>);</w:t>
      </w:r>
    </w:p>
    <w:p w14:paraId="7EC78693" w14:textId="08194851" w:rsidR="007F5D38" w:rsidRPr="0080509D" w:rsidRDefault="007F5D38" w:rsidP="001D632C">
      <w:pPr>
        <w:numPr>
          <w:ilvl w:val="0"/>
          <w:numId w:val="23"/>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SISH</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Sistemi</w:t>
      </w:r>
      <w:r w:rsidR="008D2994" w:rsidRPr="0080509D">
        <w:rPr>
          <w:rFonts w:ascii="Times New Roman" w:hAnsi="Times New Roman" w:cs="Times New Roman"/>
          <w:color w:val="000000" w:themeColor="text1"/>
          <w:sz w:val="24"/>
          <w:szCs w:val="24"/>
        </w:rPr>
        <w:t xml:space="preserve"> I</w:t>
      </w:r>
      <w:r w:rsidRPr="0080509D">
        <w:rPr>
          <w:rFonts w:ascii="Times New Roman" w:hAnsi="Times New Roman" w:cs="Times New Roman"/>
          <w:color w:val="000000" w:themeColor="text1"/>
          <w:sz w:val="24"/>
          <w:szCs w:val="24"/>
        </w:rPr>
        <w:t>nformativ</w:t>
      </w:r>
      <w:r w:rsidR="008D2994" w:rsidRPr="0080509D">
        <w:rPr>
          <w:rFonts w:ascii="Times New Roman" w:hAnsi="Times New Roman" w:cs="Times New Roman"/>
          <w:color w:val="000000" w:themeColor="text1"/>
          <w:sz w:val="24"/>
          <w:szCs w:val="24"/>
        </w:rPr>
        <w:t xml:space="preserve"> S</w:t>
      </w:r>
      <w:r w:rsidRPr="0080509D">
        <w:rPr>
          <w:rFonts w:ascii="Times New Roman" w:hAnsi="Times New Roman" w:cs="Times New Roman"/>
          <w:color w:val="000000" w:themeColor="text1"/>
          <w:sz w:val="24"/>
          <w:szCs w:val="24"/>
        </w:rPr>
        <w:t>hëndetësor,</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funksional</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24</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orë</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w:t>
      </w:r>
      <w:r w:rsidR="008D2994" w:rsidRPr="0080509D">
        <w:rPr>
          <w:rFonts w:ascii="Times New Roman" w:hAnsi="Times New Roman" w:cs="Times New Roman"/>
          <w:color w:val="000000" w:themeColor="text1"/>
          <w:sz w:val="24"/>
          <w:szCs w:val="24"/>
        </w:rPr>
        <w:t xml:space="preserve"> </w:t>
      </w:r>
      <w:r w:rsidR="00FB0A33" w:rsidRPr="0080509D">
        <w:rPr>
          <w:rFonts w:ascii="Times New Roman" w:hAnsi="Times New Roman" w:cs="Times New Roman"/>
          <w:color w:val="000000" w:themeColor="text1"/>
          <w:sz w:val="24"/>
          <w:szCs w:val="24"/>
        </w:rPr>
        <w:t>rrjetëzimi</w:t>
      </w:r>
      <w:r w:rsidRPr="0080509D">
        <w:rPr>
          <w:rFonts w:ascii="Times New Roman" w:hAnsi="Times New Roman" w:cs="Times New Roman"/>
          <w:color w:val="000000" w:themeColor="text1"/>
          <w:sz w:val="24"/>
          <w:szCs w:val="24"/>
        </w:rPr>
        <w:t xml:space="preserve"> i të</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gjitha </w:t>
      </w:r>
      <w:r w:rsidR="00FB0A33" w:rsidRPr="0080509D">
        <w:rPr>
          <w:rFonts w:ascii="Times New Roman" w:hAnsi="Times New Roman" w:cs="Times New Roman"/>
          <w:color w:val="000000" w:themeColor="text1"/>
          <w:sz w:val="24"/>
          <w:szCs w:val="24"/>
        </w:rPr>
        <w:t>Institucioneve</w:t>
      </w:r>
      <w:r w:rsidRPr="0080509D">
        <w:rPr>
          <w:rFonts w:ascii="Times New Roman" w:hAnsi="Times New Roman" w:cs="Times New Roman"/>
          <w:color w:val="000000" w:themeColor="text1"/>
          <w:sz w:val="24"/>
          <w:szCs w:val="24"/>
        </w:rPr>
        <w:t xml:space="preserve"> Shëndetësore në nivel </w:t>
      </w:r>
      <w:r w:rsidR="008D2994" w:rsidRPr="0080509D">
        <w:rPr>
          <w:rFonts w:ascii="Times New Roman" w:hAnsi="Times New Roman" w:cs="Times New Roman"/>
          <w:color w:val="000000" w:themeColor="text1"/>
          <w:sz w:val="24"/>
          <w:szCs w:val="24"/>
        </w:rPr>
        <w:t>v</w:t>
      </w:r>
      <w:r w:rsidRPr="0080509D">
        <w:rPr>
          <w:rFonts w:ascii="Times New Roman" w:hAnsi="Times New Roman" w:cs="Times New Roman"/>
          <w:color w:val="000000" w:themeColor="text1"/>
          <w:sz w:val="24"/>
          <w:szCs w:val="24"/>
        </w:rPr>
        <w:t>endi;</w:t>
      </w:r>
    </w:p>
    <w:p w14:paraId="4782B262" w14:textId="0D96B1DA" w:rsidR="007F5D38" w:rsidRPr="0080509D" w:rsidRDefault="007F5D38" w:rsidP="001D632C">
      <w:pPr>
        <w:pStyle w:val="ListParagraph"/>
        <w:numPr>
          <w:ilvl w:val="0"/>
          <w:numId w:val="23"/>
        </w:numPr>
        <w:tabs>
          <w:tab w:val="left" w:pos="2775"/>
        </w:tabs>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Sigurimet </w:t>
      </w:r>
      <w:r w:rsidR="00FB0A33" w:rsidRPr="0080509D">
        <w:rPr>
          <w:rFonts w:ascii="Times New Roman" w:hAnsi="Times New Roman" w:cs="Times New Roman"/>
          <w:color w:val="000000" w:themeColor="text1"/>
          <w:sz w:val="24"/>
          <w:szCs w:val="24"/>
        </w:rPr>
        <w:t>Shëndetësore</w:t>
      </w:r>
      <w:r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ab/>
      </w:r>
    </w:p>
    <w:p w14:paraId="7C02328A" w14:textId="384291DF" w:rsidR="007F5D38" w:rsidRPr="0080509D" w:rsidRDefault="007F5D38" w:rsidP="001D632C">
      <w:pPr>
        <w:pStyle w:val="ListParagraph"/>
        <w:numPr>
          <w:ilvl w:val="0"/>
          <w:numId w:val="23"/>
        </w:numPr>
        <w:tabs>
          <w:tab w:val="left" w:pos="2775"/>
        </w:tabs>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Furnizim </w:t>
      </w:r>
      <w:proofErr w:type="spellStart"/>
      <w:r w:rsidRPr="0080509D">
        <w:rPr>
          <w:rFonts w:ascii="Times New Roman" w:hAnsi="Times New Roman" w:cs="Times New Roman"/>
          <w:color w:val="000000" w:themeColor="text1"/>
          <w:sz w:val="24"/>
          <w:szCs w:val="24"/>
        </w:rPr>
        <w:t>stabil</w:t>
      </w:r>
      <w:proofErr w:type="spellEnd"/>
      <w:r w:rsidRPr="0080509D">
        <w:rPr>
          <w:rFonts w:ascii="Times New Roman" w:hAnsi="Times New Roman" w:cs="Times New Roman"/>
          <w:color w:val="000000" w:themeColor="text1"/>
          <w:sz w:val="24"/>
          <w:szCs w:val="24"/>
        </w:rPr>
        <w:t xml:space="preserve"> dhe me kohë me barëra nga lista esenciale.</w:t>
      </w:r>
    </w:p>
    <w:p w14:paraId="7B59C945" w14:textId="77777777" w:rsidR="007F5D38" w:rsidRPr="0080509D" w:rsidRDefault="007F5D38" w:rsidP="001D632C">
      <w:pPr>
        <w:spacing w:after="0" w:line="276" w:lineRule="auto"/>
        <w:jc w:val="both"/>
        <w:rPr>
          <w:rFonts w:ascii="Times New Roman" w:hAnsi="Times New Roman" w:cs="Times New Roman"/>
          <w:color w:val="000000" w:themeColor="text1"/>
          <w:sz w:val="24"/>
          <w:szCs w:val="24"/>
        </w:rPr>
      </w:pPr>
    </w:p>
    <w:p w14:paraId="3E8B670F" w14:textId="3179D852" w:rsidR="007F5D38" w:rsidRPr="0080509D" w:rsidRDefault="007F5D38" w:rsidP="001D632C">
      <w:pPr>
        <w:spacing w:after="0" w:line="276" w:lineRule="auto"/>
        <w:jc w:val="both"/>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Lista e </w:t>
      </w:r>
      <w:r w:rsidR="00FB0A33" w:rsidRPr="0080509D">
        <w:rPr>
          <w:rFonts w:ascii="Times New Roman" w:hAnsi="Times New Roman" w:cs="Times New Roman"/>
          <w:b/>
          <w:bCs/>
          <w:color w:val="000000" w:themeColor="text1"/>
          <w:sz w:val="24"/>
          <w:szCs w:val="24"/>
        </w:rPr>
        <w:t>barnatoreve</w:t>
      </w:r>
      <w:r w:rsidRPr="0080509D">
        <w:rPr>
          <w:rFonts w:ascii="Times New Roman" w:hAnsi="Times New Roman" w:cs="Times New Roman"/>
          <w:b/>
          <w:bCs/>
          <w:color w:val="000000" w:themeColor="text1"/>
          <w:sz w:val="24"/>
          <w:szCs w:val="24"/>
        </w:rPr>
        <w:t xml:space="preserve"> në Shtime, që  janë  në  shërbim  të  qytetarëve :</w:t>
      </w:r>
    </w:p>
    <w:p w14:paraId="04FD8232" w14:textId="5935F472"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Barnatorja e QKMF</w:t>
      </w:r>
      <w:r w:rsidR="007F5AAF" w:rsidRPr="0080509D">
        <w:rPr>
          <w:rFonts w:ascii="Times New Roman" w:hAnsi="Times New Roman" w:cs="Times New Roman"/>
          <w:color w:val="000000" w:themeColor="text1"/>
          <w:sz w:val="24"/>
          <w:szCs w:val="24"/>
        </w:rPr>
        <w:t xml:space="preserve">-së </w:t>
      </w:r>
      <w:r w:rsidRPr="0080509D">
        <w:rPr>
          <w:rFonts w:ascii="Times New Roman" w:hAnsi="Times New Roman" w:cs="Times New Roman"/>
          <w:color w:val="000000" w:themeColor="text1"/>
          <w:sz w:val="24"/>
          <w:szCs w:val="24"/>
        </w:rPr>
        <w:t>në objektin e QKMF-së;</w:t>
      </w:r>
    </w:p>
    <w:p w14:paraId="0C78602E" w14:textId="05EFA624"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 Barnatore “</w:t>
      </w:r>
      <w:proofErr w:type="spellStart"/>
      <w:r w:rsidRPr="0080509D">
        <w:rPr>
          <w:rFonts w:ascii="Times New Roman" w:hAnsi="Times New Roman" w:cs="Times New Roman"/>
          <w:color w:val="000000" w:themeColor="text1"/>
          <w:sz w:val="24"/>
          <w:szCs w:val="24"/>
        </w:rPr>
        <w:t>Erbapharm</w:t>
      </w:r>
      <w:proofErr w:type="spellEnd"/>
      <w:r w:rsidRPr="0080509D">
        <w:rPr>
          <w:rFonts w:ascii="Times New Roman" w:hAnsi="Times New Roman" w:cs="Times New Roman"/>
          <w:color w:val="000000" w:themeColor="text1"/>
          <w:sz w:val="24"/>
          <w:szCs w:val="24"/>
        </w:rPr>
        <w:t>”, 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 xml:space="preserve">Anton </w:t>
      </w:r>
      <w:proofErr w:type="spellStart"/>
      <w:r w:rsidRPr="0080509D">
        <w:rPr>
          <w:rFonts w:ascii="Times New Roman" w:hAnsi="Times New Roman" w:cs="Times New Roman"/>
          <w:color w:val="000000" w:themeColor="text1"/>
          <w:sz w:val="24"/>
          <w:szCs w:val="24"/>
        </w:rPr>
        <w:t>Çetta</w:t>
      </w:r>
      <w:proofErr w:type="spellEnd"/>
      <w:r w:rsidR="007F5AAF" w:rsidRPr="0080509D">
        <w:rPr>
          <w:rFonts w:ascii="Times New Roman" w:hAnsi="Times New Roman" w:cs="Times New Roman"/>
          <w:color w:val="000000" w:themeColor="text1"/>
          <w:sz w:val="24"/>
          <w:szCs w:val="24"/>
        </w:rPr>
        <w:t>”</w:t>
      </w:r>
    </w:p>
    <w:p w14:paraId="010E780A" w14:textId="64D4659D"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 Barnatore “</w:t>
      </w:r>
      <w:proofErr w:type="spellStart"/>
      <w:r w:rsidRPr="0080509D">
        <w:rPr>
          <w:rFonts w:ascii="Times New Roman" w:hAnsi="Times New Roman" w:cs="Times New Roman"/>
          <w:color w:val="000000" w:themeColor="text1"/>
          <w:sz w:val="24"/>
          <w:szCs w:val="24"/>
        </w:rPr>
        <w:t>Sigmapharm</w:t>
      </w:r>
      <w:proofErr w:type="spellEnd"/>
      <w:r w:rsidRPr="0080509D">
        <w:rPr>
          <w:rFonts w:ascii="Times New Roman" w:hAnsi="Times New Roman" w:cs="Times New Roman"/>
          <w:color w:val="000000" w:themeColor="text1"/>
          <w:sz w:val="24"/>
          <w:szCs w:val="24"/>
        </w:rPr>
        <w:t>”,</w:t>
      </w:r>
      <w:r w:rsidR="007F5AA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w:t>
      </w:r>
      <w:r w:rsidR="007F5AAF" w:rsidRPr="0080509D">
        <w:rPr>
          <w:rFonts w:ascii="Times New Roman" w:hAnsi="Times New Roman" w:cs="Times New Roman"/>
          <w:color w:val="000000" w:themeColor="text1"/>
          <w:sz w:val="24"/>
          <w:szCs w:val="24"/>
        </w:rPr>
        <w:t>uga</w:t>
      </w:r>
      <w:r w:rsidRPr="0080509D">
        <w:rPr>
          <w:rFonts w:ascii="Times New Roman" w:hAnsi="Times New Roman" w:cs="Times New Roman"/>
          <w:color w:val="000000" w:themeColor="text1"/>
          <w:sz w:val="24"/>
          <w:szCs w:val="24"/>
        </w:rPr>
        <w:t xml:space="preserve"> </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Anton </w:t>
      </w:r>
      <w:proofErr w:type="spellStart"/>
      <w:r w:rsidRPr="0080509D">
        <w:rPr>
          <w:rFonts w:ascii="Times New Roman" w:hAnsi="Times New Roman" w:cs="Times New Roman"/>
          <w:color w:val="000000" w:themeColor="text1"/>
          <w:sz w:val="24"/>
          <w:szCs w:val="24"/>
        </w:rPr>
        <w:t>Çetta</w:t>
      </w:r>
      <w:proofErr w:type="spellEnd"/>
      <w:r w:rsidR="007F5AAF" w:rsidRPr="0080509D">
        <w:rPr>
          <w:rFonts w:ascii="Times New Roman" w:hAnsi="Times New Roman" w:cs="Times New Roman"/>
          <w:color w:val="000000" w:themeColor="text1"/>
          <w:sz w:val="24"/>
          <w:szCs w:val="24"/>
        </w:rPr>
        <w:t>”</w:t>
      </w:r>
    </w:p>
    <w:p w14:paraId="231FDB5F" w14:textId="0E75645C"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 Barnatore “</w:t>
      </w:r>
      <w:proofErr w:type="spellStart"/>
      <w:r w:rsidRPr="0080509D">
        <w:rPr>
          <w:rFonts w:ascii="Times New Roman" w:hAnsi="Times New Roman" w:cs="Times New Roman"/>
          <w:color w:val="000000" w:themeColor="text1"/>
          <w:sz w:val="24"/>
          <w:szCs w:val="24"/>
        </w:rPr>
        <w:t>Deltapharm</w:t>
      </w:r>
      <w:proofErr w:type="spellEnd"/>
      <w:r w:rsidRPr="0080509D">
        <w:rPr>
          <w:rFonts w:ascii="Times New Roman" w:hAnsi="Times New Roman" w:cs="Times New Roman"/>
          <w:color w:val="000000" w:themeColor="text1"/>
          <w:sz w:val="24"/>
          <w:szCs w:val="24"/>
        </w:rPr>
        <w:t xml:space="preserve"> 2”,</w:t>
      </w:r>
      <w:r w:rsidR="007F5AA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 xml:space="preserve">Anton </w:t>
      </w:r>
      <w:proofErr w:type="spellStart"/>
      <w:r w:rsidRPr="0080509D">
        <w:rPr>
          <w:rFonts w:ascii="Times New Roman" w:hAnsi="Times New Roman" w:cs="Times New Roman"/>
          <w:color w:val="000000" w:themeColor="text1"/>
          <w:sz w:val="24"/>
          <w:szCs w:val="24"/>
        </w:rPr>
        <w:t>Çetta</w:t>
      </w:r>
      <w:proofErr w:type="spellEnd"/>
      <w:r w:rsidR="007F5AAF" w:rsidRPr="0080509D">
        <w:rPr>
          <w:rFonts w:ascii="Times New Roman" w:hAnsi="Times New Roman" w:cs="Times New Roman"/>
          <w:color w:val="000000" w:themeColor="text1"/>
          <w:sz w:val="24"/>
          <w:szCs w:val="24"/>
        </w:rPr>
        <w:t>”</w:t>
      </w:r>
    </w:p>
    <w:p w14:paraId="182F86C9" w14:textId="55C555B2"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6. Barnatorja “Riga 2”, </w:t>
      </w:r>
      <w:r w:rsidR="007F5AAF" w:rsidRPr="0080509D">
        <w:rPr>
          <w:rFonts w:ascii="Times New Roman" w:hAnsi="Times New Roman" w:cs="Times New Roman"/>
          <w:color w:val="000000" w:themeColor="text1"/>
          <w:sz w:val="24"/>
          <w:szCs w:val="24"/>
        </w:rPr>
        <w:t>rruga ”</w:t>
      </w:r>
      <w:r w:rsidRPr="0080509D">
        <w:rPr>
          <w:rFonts w:ascii="Times New Roman" w:hAnsi="Times New Roman" w:cs="Times New Roman"/>
          <w:color w:val="000000" w:themeColor="text1"/>
          <w:sz w:val="24"/>
          <w:szCs w:val="24"/>
        </w:rPr>
        <w:t xml:space="preserve">Anton </w:t>
      </w:r>
      <w:proofErr w:type="spellStart"/>
      <w:r w:rsidRPr="0080509D">
        <w:rPr>
          <w:rFonts w:ascii="Times New Roman" w:hAnsi="Times New Roman" w:cs="Times New Roman"/>
          <w:color w:val="000000" w:themeColor="text1"/>
          <w:sz w:val="24"/>
          <w:szCs w:val="24"/>
        </w:rPr>
        <w:t>Çetta</w:t>
      </w:r>
      <w:proofErr w:type="spellEnd"/>
      <w:r w:rsidR="007F5AAF" w:rsidRPr="0080509D">
        <w:rPr>
          <w:rFonts w:ascii="Times New Roman" w:hAnsi="Times New Roman" w:cs="Times New Roman"/>
          <w:color w:val="000000" w:themeColor="text1"/>
          <w:sz w:val="24"/>
          <w:szCs w:val="24"/>
        </w:rPr>
        <w:t>”</w:t>
      </w:r>
    </w:p>
    <w:p w14:paraId="72527FA1" w14:textId="4897D6F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 Barnatorja “Bardha”  rr</w:t>
      </w:r>
      <w:r w:rsidR="007F5AAF" w:rsidRPr="0080509D">
        <w:rPr>
          <w:rFonts w:ascii="Times New Roman" w:hAnsi="Times New Roman" w:cs="Times New Roman"/>
          <w:color w:val="000000" w:themeColor="text1"/>
          <w:sz w:val="24"/>
          <w:szCs w:val="24"/>
        </w:rPr>
        <w:t>uga</w:t>
      </w:r>
      <w:r w:rsidRPr="0080509D">
        <w:rPr>
          <w:rFonts w:ascii="Times New Roman" w:hAnsi="Times New Roman" w:cs="Times New Roman"/>
          <w:color w:val="000000" w:themeColor="text1"/>
          <w:sz w:val="24"/>
          <w:szCs w:val="24"/>
        </w:rPr>
        <w:t xml:space="preserve"> </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Anton </w:t>
      </w:r>
      <w:proofErr w:type="spellStart"/>
      <w:r w:rsidRPr="0080509D">
        <w:rPr>
          <w:rFonts w:ascii="Times New Roman" w:hAnsi="Times New Roman" w:cs="Times New Roman"/>
          <w:color w:val="000000" w:themeColor="text1"/>
          <w:sz w:val="24"/>
          <w:szCs w:val="24"/>
        </w:rPr>
        <w:t>Çetta</w:t>
      </w:r>
      <w:proofErr w:type="spellEnd"/>
      <w:r w:rsidR="007F5AAF" w:rsidRPr="0080509D">
        <w:rPr>
          <w:rFonts w:ascii="Times New Roman" w:hAnsi="Times New Roman" w:cs="Times New Roman"/>
          <w:color w:val="000000" w:themeColor="text1"/>
          <w:sz w:val="24"/>
          <w:szCs w:val="24"/>
        </w:rPr>
        <w:t>”</w:t>
      </w:r>
    </w:p>
    <w:p w14:paraId="61F74B4B" w14:textId="12B6216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 Barnatore “</w:t>
      </w:r>
      <w:proofErr w:type="spellStart"/>
      <w:r w:rsidRPr="0080509D">
        <w:rPr>
          <w:rFonts w:ascii="Times New Roman" w:hAnsi="Times New Roman" w:cs="Times New Roman"/>
          <w:color w:val="000000" w:themeColor="text1"/>
          <w:sz w:val="24"/>
          <w:szCs w:val="24"/>
        </w:rPr>
        <w:t>Biopharm</w:t>
      </w:r>
      <w:proofErr w:type="spellEnd"/>
      <w:r w:rsidRPr="0080509D">
        <w:rPr>
          <w:rFonts w:ascii="Times New Roman" w:hAnsi="Times New Roman" w:cs="Times New Roman"/>
          <w:color w:val="000000" w:themeColor="text1"/>
          <w:sz w:val="24"/>
          <w:szCs w:val="24"/>
        </w:rPr>
        <w:t>”,</w:t>
      </w:r>
      <w:r w:rsidR="007F5AA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rr</w:t>
      </w:r>
      <w:r w:rsidR="007F5AAF" w:rsidRPr="0080509D">
        <w:rPr>
          <w:rFonts w:ascii="Times New Roman" w:hAnsi="Times New Roman" w:cs="Times New Roman"/>
          <w:color w:val="000000" w:themeColor="text1"/>
          <w:sz w:val="24"/>
          <w:szCs w:val="24"/>
        </w:rPr>
        <w:t>uga</w:t>
      </w:r>
      <w:r w:rsidRPr="0080509D">
        <w:rPr>
          <w:rFonts w:ascii="Times New Roman" w:hAnsi="Times New Roman" w:cs="Times New Roman"/>
          <w:color w:val="000000" w:themeColor="text1"/>
          <w:sz w:val="24"/>
          <w:szCs w:val="24"/>
        </w:rPr>
        <w:t xml:space="preserve"> </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Tiranës</w:t>
      </w:r>
      <w:r w:rsidR="007F5AAF" w:rsidRPr="0080509D">
        <w:rPr>
          <w:rFonts w:ascii="Times New Roman" w:hAnsi="Times New Roman" w:cs="Times New Roman"/>
          <w:color w:val="000000" w:themeColor="text1"/>
          <w:sz w:val="24"/>
          <w:szCs w:val="24"/>
        </w:rPr>
        <w:t>”</w:t>
      </w:r>
    </w:p>
    <w:p w14:paraId="671071F5" w14:textId="214E3593"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w:t>
      </w:r>
      <w:r w:rsidR="008D299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Barnatore “</w:t>
      </w:r>
      <w:proofErr w:type="spellStart"/>
      <w:r w:rsidRPr="0080509D">
        <w:rPr>
          <w:rFonts w:ascii="Times New Roman" w:hAnsi="Times New Roman" w:cs="Times New Roman"/>
          <w:color w:val="000000" w:themeColor="text1"/>
          <w:sz w:val="24"/>
          <w:szCs w:val="24"/>
        </w:rPr>
        <w:t>Green</w:t>
      </w:r>
      <w:proofErr w:type="spellEnd"/>
      <w:r w:rsidRPr="0080509D">
        <w:rPr>
          <w:rFonts w:ascii="Times New Roman" w:hAnsi="Times New Roman" w:cs="Times New Roman"/>
          <w:color w:val="000000" w:themeColor="text1"/>
          <w:sz w:val="24"/>
          <w:szCs w:val="24"/>
        </w:rPr>
        <w:t>”, 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Tiranës</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p>
    <w:p w14:paraId="7CF0AB8D" w14:textId="2D891161"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 Barnatorja “</w:t>
      </w:r>
      <w:proofErr w:type="spellStart"/>
      <w:r w:rsidRPr="0080509D">
        <w:rPr>
          <w:rFonts w:ascii="Times New Roman" w:hAnsi="Times New Roman" w:cs="Times New Roman"/>
          <w:color w:val="000000" w:themeColor="text1"/>
          <w:sz w:val="24"/>
          <w:szCs w:val="24"/>
        </w:rPr>
        <w:t>Deltapharm</w:t>
      </w:r>
      <w:proofErr w:type="spellEnd"/>
      <w:r w:rsidRPr="0080509D">
        <w:rPr>
          <w:rFonts w:ascii="Times New Roman" w:hAnsi="Times New Roman" w:cs="Times New Roman"/>
          <w:color w:val="000000" w:themeColor="text1"/>
          <w:sz w:val="24"/>
          <w:szCs w:val="24"/>
        </w:rPr>
        <w:t xml:space="preserve"> 1”</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Tiranës</w:t>
      </w:r>
      <w:r w:rsidR="007F5AAF" w:rsidRPr="0080509D">
        <w:rPr>
          <w:rFonts w:ascii="Times New Roman" w:hAnsi="Times New Roman" w:cs="Times New Roman"/>
          <w:color w:val="000000" w:themeColor="text1"/>
          <w:sz w:val="24"/>
          <w:szCs w:val="24"/>
        </w:rPr>
        <w:t>”</w:t>
      </w:r>
    </w:p>
    <w:p w14:paraId="37F2417A" w14:textId="11C9BC99"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11. </w:t>
      </w:r>
      <w:r w:rsidR="008D2994" w:rsidRPr="0080509D">
        <w:rPr>
          <w:rFonts w:ascii="Times New Roman" w:hAnsi="Times New Roman" w:cs="Times New Roman"/>
          <w:color w:val="000000" w:themeColor="text1"/>
          <w:sz w:val="24"/>
          <w:szCs w:val="24"/>
        </w:rPr>
        <w:t>B</w:t>
      </w:r>
      <w:r w:rsidRPr="0080509D">
        <w:rPr>
          <w:rFonts w:ascii="Times New Roman" w:hAnsi="Times New Roman" w:cs="Times New Roman"/>
          <w:color w:val="000000" w:themeColor="text1"/>
          <w:sz w:val="24"/>
          <w:szCs w:val="24"/>
        </w:rPr>
        <w:t>arnatorja “</w:t>
      </w:r>
      <w:proofErr w:type="spellStart"/>
      <w:r w:rsidRPr="0080509D">
        <w:rPr>
          <w:rFonts w:ascii="Times New Roman" w:hAnsi="Times New Roman" w:cs="Times New Roman"/>
          <w:color w:val="000000" w:themeColor="text1"/>
          <w:sz w:val="24"/>
          <w:szCs w:val="24"/>
        </w:rPr>
        <w:t>Flosi</w:t>
      </w:r>
      <w:proofErr w:type="spellEnd"/>
      <w:r w:rsidRPr="0080509D">
        <w:rPr>
          <w:rFonts w:ascii="Times New Roman" w:hAnsi="Times New Roman" w:cs="Times New Roman"/>
          <w:color w:val="000000" w:themeColor="text1"/>
          <w:sz w:val="24"/>
          <w:szCs w:val="24"/>
        </w:rPr>
        <w:t>”, 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Tiranës</w:t>
      </w:r>
      <w:r w:rsidR="007F5AAF" w:rsidRPr="0080509D">
        <w:rPr>
          <w:rFonts w:ascii="Times New Roman" w:hAnsi="Times New Roman" w:cs="Times New Roman"/>
          <w:color w:val="000000" w:themeColor="text1"/>
          <w:sz w:val="24"/>
          <w:szCs w:val="24"/>
        </w:rPr>
        <w:t>”</w:t>
      </w:r>
    </w:p>
    <w:p w14:paraId="63C6A588" w14:textId="1FBED627"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12. Barnatorja </w:t>
      </w:r>
      <w:r w:rsidR="007F5AA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Riga1”, rr</w:t>
      </w:r>
      <w:r w:rsidR="007F5AAF" w:rsidRPr="0080509D">
        <w:rPr>
          <w:rFonts w:ascii="Times New Roman" w:hAnsi="Times New Roman" w:cs="Times New Roman"/>
          <w:color w:val="000000" w:themeColor="text1"/>
          <w:sz w:val="24"/>
          <w:szCs w:val="24"/>
        </w:rPr>
        <w:t>uga ”</w:t>
      </w:r>
      <w:r w:rsidRPr="0080509D">
        <w:rPr>
          <w:rFonts w:ascii="Times New Roman" w:hAnsi="Times New Roman" w:cs="Times New Roman"/>
          <w:color w:val="000000" w:themeColor="text1"/>
          <w:sz w:val="24"/>
          <w:szCs w:val="24"/>
        </w:rPr>
        <w:t>Tiranës</w:t>
      </w:r>
      <w:r w:rsidR="007F5AAF" w:rsidRPr="0080509D">
        <w:rPr>
          <w:rFonts w:ascii="Times New Roman" w:hAnsi="Times New Roman" w:cs="Times New Roman"/>
          <w:color w:val="000000" w:themeColor="text1"/>
          <w:sz w:val="24"/>
          <w:szCs w:val="24"/>
        </w:rPr>
        <w:t>”</w:t>
      </w:r>
    </w:p>
    <w:tbl>
      <w:tblPr>
        <w:tblW w:w="23548" w:type="dxa"/>
        <w:tblLook w:val="04A0" w:firstRow="1" w:lastRow="0" w:firstColumn="1" w:lastColumn="0" w:noHBand="0" w:noVBand="1"/>
      </w:tblPr>
      <w:tblGrid>
        <w:gridCol w:w="924"/>
        <w:gridCol w:w="1056"/>
        <w:gridCol w:w="1061"/>
        <w:gridCol w:w="829"/>
        <w:gridCol w:w="1780"/>
        <w:gridCol w:w="497"/>
        <w:gridCol w:w="683"/>
        <w:gridCol w:w="1180"/>
        <w:gridCol w:w="973"/>
        <w:gridCol w:w="1459"/>
        <w:gridCol w:w="44"/>
        <w:gridCol w:w="916"/>
        <w:gridCol w:w="1064"/>
        <w:gridCol w:w="596"/>
        <w:gridCol w:w="1294"/>
        <w:gridCol w:w="1780"/>
        <w:gridCol w:w="1180"/>
        <w:gridCol w:w="1180"/>
        <w:gridCol w:w="973"/>
        <w:gridCol w:w="1459"/>
        <w:gridCol w:w="960"/>
        <w:gridCol w:w="1660"/>
      </w:tblGrid>
      <w:tr w:rsidR="0080509D" w:rsidRPr="0080509D" w14:paraId="5E4F1D61" w14:textId="77777777" w:rsidTr="00DA4CF1">
        <w:trPr>
          <w:gridAfter w:val="8"/>
          <w:wAfter w:w="10486" w:type="dxa"/>
          <w:trHeight w:val="300"/>
        </w:trPr>
        <w:tc>
          <w:tcPr>
            <w:tcW w:w="1980" w:type="dxa"/>
            <w:gridSpan w:val="2"/>
            <w:tcBorders>
              <w:top w:val="nil"/>
              <w:left w:val="nil"/>
              <w:bottom w:val="nil"/>
              <w:right w:val="nil"/>
            </w:tcBorders>
            <w:shd w:val="clear" w:color="auto" w:fill="auto"/>
            <w:noWrap/>
            <w:vAlign w:val="bottom"/>
            <w:hideMark/>
          </w:tcPr>
          <w:p w14:paraId="4EFDBEF6"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890" w:type="dxa"/>
            <w:gridSpan w:val="2"/>
            <w:tcBorders>
              <w:top w:val="nil"/>
              <w:left w:val="nil"/>
              <w:bottom w:val="nil"/>
              <w:right w:val="nil"/>
            </w:tcBorders>
            <w:shd w:val="clear" w:color="auto" w:fill="auto"/>
            <w:noWrap/>
            <w:vAlign w:val="bottom"/>
            <w:hideMark/>
          </w:tcPr>
          <w:p w14:paraId="7793C6B9"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780" w:type="dxa"/>
            <w:tcBorders>
              <w:top w:val="nil"/>
              <w:left w:val="nil"/>
              <w:bottom w:val="nil"/>
              <w:right w:val="nil"/>
            </w:tcBorders>
            <w:shd w:val="clear" w:color="auto" w:fill="auto"/>
            <w:noWrap/>
            <w:vAlign w:val="bottom"/>
            <w:hideMark/>
          </w:tcPr>
          <w:p w14:paraId="7B3B9280"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180" w:type="dxa"/>
            <w:gridSpan w:val="2"/>
            <w:tcBorders>
              <w:top w:val="nil"/>
              <w:left w:val="nil"/>
              <w:bottom w:val="nil"/>
              <w:right w:val="nil"/>
            </w:tcBorders>
            <w:shd w:val="clear" w:color="auto" w:fill="auto"/>
            <w:noWrap/>
            <w:vAlign w:val="bottom"/>
            <w:hideMark/>
          </w:tcPr>
          <w:p w14:paraId="37703CE6"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180" w:type="dxa"/>
            <w:tcBorders>
              <w:top w:val="nil"/>
              <w:left w:val="nil"/>
              <w:bottom w:val="nil"/>
              <w:right w:val="nil"/>
            </w:tcBorders>
            <w:shd w:val="clear" w:color="auto" w:fill="auto"/>
            <w:noWrap/>
            <w:vAlign w:val="bottom"/>
            <w:hideMark/>
          </w:tcPr>
          <w:p w14:paraId="67DD1BE5"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973" w:type="dxa"/>
            <w:tcBorders>
              <w:top w:val="nil"/>
              <w:left w:val="nil"/>
              <w:bottom w:val="nil"/>
              <w:right w:val="nil"/>
            </w:tcBorders>
            <w:shd w:val="clear" w:color="auto" w:fill="auto"/>
            <w:noWrap/>
            <w:vAlign w:val="bottom"/>
            <w:hideMark/>
          </w:tcPr>
          <w:p w14:paraId="2883FFF4"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459" w:type="dxa"/>
            <w:tcBorders>
              <w:top w:val="nil"/>
              <w:left w:val="nil"/>
              <w:bottom w:val="nil"/>
              <w:right w:val="nil"/>
            </w:tcBorders>
            <w:shd w:val="clear" w:color="auto" w:fill="auto"/>
            <w:noWrap/>
            <w:vAlign w:val="bottom"/>
            <w:hideMark/>
          </w:tcPr>
          <w:p w14:paraId="6AFEEC5C"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960" w:type="dxa"/>
            <w:gridSpan w:val="2"/>
            <w:tcBorders>
              <w:top w:val="nil"/>
              <w:left w:val="nil"/>
              <w:bottom w:val="nil"/>
              <w:right w:val="nil"/>
            </w:tcBorders>
            <w:shd w:val="clear" w:color="auto" w:fill="auto"/>
            <w:noWrap/>
            <w:vAlign w:val="bottom"/>
            <w:hideMark/>
          </w:tcPr>
          <w:p w14:paraId="50BE7284"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660" w:type="dxa"/>
            <w:gridSpan w:val="2"/>
            <w:tcBorders>
              <w:top w:val="nil"/>
              <w:left w:val="nil"/>
              <w:bottom w:val="nil"/>
              <w:right w:val="nil"/>
            </w:tcBorders>
            <w:shd w:val="clear" w:color="auto" w:fill="auto"/>
            <w:noWrap/>
            <w:vAlign w:val="bottom"/>
            <w:hideMark/>
          </w:tcPr>
          <w:p w14:paraId="353C1DC7" w14:textId="77777777" w:rsidR="007F5AAF" w:rsidRPr="0080509D" w:rsidRDefault="007F5AAF" w:rsidP="001D632C">
            <w:pPr>
              <w:spacing w:after="0" w:line="276" w:lineRule="auto"/>
              <w:jc w:val="both"/>
              <w:rPr>
                <w:rFonts w:ascii="Times New Roman" w:eastAsia="Times New Roman" w:hAnsi="Times New Roman" w:cs="Times New Roman"/>
                <w:color w:val="000000" w:themeColor="text1"/>
                <w:sz w:val="24"/>
                <w:szCs w:val="24"/>
                <w:lang w:eastAsia="sq-AL"/>
              </w:rPr>
            </w:pPr>
          </w:p>
        </w:tc>
      </w:tr>
      <w:tr w:rsidR="0080509D" w:rsidRPr="0080509D" w14:paraId="32141E1E" w14:textId="77777777" w:rsidTr="00DA4CF1">
        <w:trPr>
          <w:trHeight w:val="300"/>
        </w:trPr>
        <w:tc>
          <w:tcPr>
            <w:tcW w:w="924" w:type="dxa"/>
            <w:tcBorders>
              <w:top w:val="nil"/>
              <w:left w:val="nil"/>
              <w:bottom w:val="nil"/>
              <w:right w:val="nil"/>
            </w:tcBorders>
            <w:shd w:val="clear" w:color="auto" w:fill="auto"/>
            <w:noWrap/>
            <w:vAlign w:val="bottom"/>
            <w:hideMark/>
          </w:tcPr>
          <w:p w14:paraId="1C26F406"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2117" w:type="dxa"/>
            <w:gridSpan w:val="2"/>
            <w:tcBorders>
              <w:top w:val="nil"/>
              <w:left w:val="nil"/>
              <w:bottom w:val="nil"/>
              <w:right w:val="nil"/>
            </w:tcBorders>
            <w:shd w:val="clear" w:color="auto" w:fill="auto"/>
            <w:noWrap/>
            <w:vAlign w:val="bottom"/>
            <w:hideMark/>
          </w:tcPr>
          <w:p w14:paraId="1D6C3F3B"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3106" w:type="dxa"/>
            <w:gridSpan w:val="3"/>
            <w:tcBorders>
              <w:top w:val="nil"/>
              <w:left w:val="nil"/>
              <w:bottom w:val="nil"/>
              <w:right w:val="nil"/>
            </w:tcBorders>
            <w:shd w:val="clear" w:color="auto" w:fill="auto"/>
            <w:noWrap/>
            <w:vAlign w:val="bottom"/>
            <w:hideMark/>
          </w:tcPr>
          <w:p w14:paraId="5CC284FC"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4339" w:type="dxa"/>
            <w:gridSpan w:val="5"/>
            <w:tcBorders>
              <w:top w:val="nil"/>
              <w:left w:val="nil"/>
              <w:bottom w:val="nil"/>
              <w:right w:val="nil"/>
            </w:tcBorders>
            <w:shd w:val="clear" w:color="auto" w:fill="auto"/>
            <w:noWrap/>
            <w:vAlign w:val="bottom"/>
            <w:hideMark/>
          </w:tcPr>
          <w:p w14:paraId="2D74AD7C"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980" w:type="dxa"/>
            <w:gridSpan w:val="2"/>
            <w:tcBorders>
              <w:top w:val="nil"/>
              <w:left w:val="nil"/>
              <w:bottom w:val="nil"/>
              <w:right w:val="nil"/>
            </w:tcBorders>
            <w:shd w:val="clear" w:color="auto" w:fill="auto"/>
            <w:noWrap/>
            <w:vAlign w:val="bottom"/>
            <w:hideMark/>
          </w:tcPr>
          <w:p w14:paraId="70304423"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890" w:type="dxa"/>
            <w:gridSpan w:val="2"/>
            <w:tcBorders>
              <w:top w:val="nil"/>
              <w:left w:val="nil"/>
              <w:bottom w:val="nil"/>
              <w:right w:val="nil"/>
            </w:tcBorders>
            <w:shd w:val="clear" w:color="auto" w:fill="auto"/>
            <w:noWrap/>
            <w:vAlign w:val="bottom"/>
            <w:hideMark/>
          </w:tcPr>
          <w:p w14:paraId="06B2E79B"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780" w:type="dxa"/>
            <w:tcBorders>
              <w:top w:val="nil"/>
              <w:left w:val="nil"/>
              <w:bottom w:val="nil"/>
              <w:right w:val="nil"/>
            </w:tcBorders>
            <w:shd w:val="clear" w:color="auto" w:fill="auto"/>
            <w:noWrap/>
            <w:vAlign w:val="bottom"/>
            <w:hideMark/>
          </w:tcPr>
          <w:p w14:paraId="186BE693"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180" w:type="dxa"/>
            <w:tcBorders>
              <w:top w:val="nil"/>
              <w:left w:val="nil"/>
              <w:bottom w:val="nil"/>
              <w:right w:val="nil"/>
            </w:tcBorders>
            <w:shd w:val="clear" w:color="auto" w:fill="auto"/>
            <w:noWrap/>
            <w:vAlign w:val="bottom"/>
            <w:hideMark/>
          </w:tcPr>
          <w:p w14:paraId="7E7950E4"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180" w:type="dxa"/>
            <w:tcBorders>
              <w:top w:val="nil"/>
              <w:left w:val="nil"/>
              <w:bottom w:val="nil"/>
              <w:right w:val="nil"/>
            </w:tcBorders>
            <w:shd w:val="clear" w:color="auto" w:fill="auto"/>
            <w:noWrap/>
            <w:vAlign w:val="bottom"/>
            <w:hideMark/>
          </w:tcPr>
          <w:p w14:paraId="0F214393"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973" w:type="dxa"/>
            <w:tcBorders>
              <w:top w:val="nil"/>
              <w:left w:val="nil"/>
              <w:bottom w:val="nil"/>
              <w:right w:val="nil"/>
            </w:tcBorders>
            <w:shd w:val="clear" w:color="auto" w:fill="auto"/>
            <w:noWrap/>
            <w:vAlign w:val="bottom"/>
            <w:hideMark/>
          </w:tcPr>
          <w:p w14:paraId="0A2A24EA"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459" w:type="dxa"/>
            <w:tcBorders>
              <w:top w:val="nil"/>
              <w:left w:val="nil"/>
              <w:bottom w:val="nil"/>
              <w:right w:val="nil"/>
            </w:tcBorders>
            <w:shd w:val="clear" w:color="auto" w:fill="auto"/>
            <w:noWrap/>
            <w:vAlign w:val="bottom"/>
            <w:hideMark/>
          </w:tcPr>
          <w:p w14:paraId="0DD6D591"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960" w:type="dxa"/>
            <w:tcBorders>
              <w:top w:val="nil"/>
              <w:left w:val="nil"/>
              <w:bottom w:val="nil"/>
              <w:right w:val="nil"/>
            </w:tcBorders>
            <w:shd w:val="clear" w:color="auto" w:fill="auto"/>
            <w:noWrap/>
            <w:vAlign w:val="bottom"/>
            <w:hideMark/>
          </w:tcPr>
          <w:p w14:paraId="05CBC3C4"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c>
          <w:tcPr>
            <w:tcW w:w="1660" w:type="dxa"/>
            <w:tcBorders>
              <w:top w:val="nil"/>
              <w:left w:val="nil"/>
              <w:bottom w:val="nil"/>
              <w:right w:val="nil"/>
            </w:tcBorders>
            <w:shd w:val="clear" w:color="auto" w:fill="auto"/>
            <w:noWrap/>
            <w:vAlign w:val="bottom"/>
            <w:hideMark/>
          </w:tcPr>
          <w:p w14:paraId="7521F07F" w14:textId="77777777" w:rsidR="007F5D38" w:rsidRPr="0080509D" w:rsidRDefault="007F5D38" w:rsidP="001D632C">
            <w:pPr>
              <w:spacing w:after="0" w:line="276" w:lineRule="auto"/>
              <w:jc w:val="both"/>
              <w:rPr>
                <w:rFonts w:ascii="Times New Roman" w:eastAsia="Times New Roman" w:hAnsi="Times New Roman" w:cs="Times New Roman"/>
                <w:color w:val="000000" w:themeColor="text1"/>
                <w:sz w:val="24"/>
                <w:szCs w:val="24"/>
                <w:lang w:eastAsia="sq-AL"/>
              </w:rPr>
            </w:pPr>
          </w:p>
        </w:tc>
      </w:tr>
    </w:tbl>
    <w:p w14:paraId="48D4209E" w14:textId="0139A761" w:rsidR="007F5D38" w:rsidRPr="0080509D" w:rsidRDefault="007F5D38" w:rsidP="001D632C">
      <w:pPr>
        <w:pStyle w:val="ListParagraph"/>
        <w:numPr>
          <w:ilvl w:val="0"/>
          <w:numId w:val="25"/>
        </w:numPr>
        <w:spacing w:after="0"/>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u w:val="single"/>
        </w:rPr>
        <w:t>Sektori i Mirëqenies Sociale</w:t>
      </w:r>
    </w:p>
    <w:p w14:paraId="1BD6E0AC" w14:textId="77777777" w:rsidR="007F5AAF" w:rsidRPr="0080509D" w:rsidRDefault="007F5AAF" w:rsidP="001D632C">
      <w:pPr>
        <w:pStyle w:val="ListParagraph"/>
        <w:spacing w:after="0"/>
        <w:jc w:val="both"/>
        <w:rPr>
          <w:rFonts w:ascii="Times New Roman" w:hAnsi="Times New Roman" w:cs="Times New Roman"/>
          <w:b/>
          <w:color w:val="000000" w:themeColor="text1"/>
          <w:sz w:val="24"/>
          <w:szCs w:val="24"/>
        </w:rPr>
      </w:pPr>
    </w:p>
    <w:p w14:paraId="0CF41E53" w14:textId="7E3E7D23"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Shërbimet</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sociale</w:t>
      </w:r>
      <w:r w:rsidR="007F5AA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profesionale</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dhe ato</w:t>
      </w:r>
      <w:r w:rsidR="007F5AA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të</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asistencës sociale për </w:t>
      </w:r>
      <w:r w:rsidR="00FB0A33" w:rsidRPr="0080509D">
        <w:rPr>
          <w:rFonts w:ascii="Times New Roman" w:hAnsi="Times New Roman" w:cs="Times New Roman"/>
          <w:color w:val="000000" w:themeColor="text1"/>
          <w:sz w:val="24"/>
          <w:szCs w:val="24"/>
        </w:rPr>
        <w:t>qytetarët</w:t>
      </w:r>
      <w:r w:rsidRPr="0080509D">
        <w:rPr>
          <w:rFonts w:ascii="Times New Roman" w:hAnsi="Times New Roman" w:cs="Times New Roman"/>
          <w:color w:val="000000" w:themeColor="text1"/>
          <w:sz w:val="24"/>
          <w:szCs w:val="24"/>
        </w:rPr>
        <w:t xml:space="preserve"> tanë, ofrohen përmes QPS-së- </w:t>
      </w:r>
      <w:r w:rsidR="00FB0A33" w:rsidRPr="0080509D">
        <w:rPr>
          <w:rFonts w:ascii="Times New Roman" w:hAnsi="Times New Roman" w:cs="Times New Roman"/>
          <w:color w:val="000000" w:themeColor="text1"/>
          <w:sz w:val="24"/>
          <w:szCs w:val="24"/>
        </w:rPr>
        <w:t>Qendrës</w:t>
      </w:r>
      <w:r w:rsidRPr="0080509D">
        <w:rPr>
          <w:rFonts w:ascii="Times New Roman" w:hAnsi="Times New Roman" w:cs="Times New Roman"/>
          <w:color w:val="000000" w:themeColor="text1"/>
          <w:sz w:val="24"/>
          <w:szCs w:val="24"/>
        </w:rPr>
        <w:t xml:space="preserve"> për Punë Sociale në Shtime,  e cila  funksionon  me  dy  shërbime:</w:t>
      </w:r>
    </w:p>
    <w:p w14:paraId="0C3C103A" w14:textId="77777777" w:rsidR="007F5D38" w:rsidRPr="0080509D" w:rsidRDefault="007F5D38" w:rsidP="001D632C">
      <w:pPr>
        <w:pStyle w:val="ListParagraph"/>
        <w:numPr>
          <w:ilvl w:val="0"/>
          <w:numId w:val="2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Shërbimet Sociale Profesionale dhe </w:t>
      </w:r>
    </w:p>
    <w:p w14:paraId="77472BC7" w14:textId="657286BD" w:rsidR="007F5D38" w:rsidRPr="0080509D" w:rsidRDefault="007F5D38" w:rsidP="001D632C">
      <w:pPr>
        <w:pStyle w:val="ListParagraph"/>
        <w:numPr>
          <w:ilvl w:val="0"/>
          <w:numId w:val="2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Skema e Ndihmave Sociale (SNS) </w:t>
      </w:r>
      <w:r w:rsidR="009046D6" w:rsidRPr="0080509D">
        <w:rPr>
          <w:rFonts w:ascii="Times New Roman" w:hAnsi="Times New Roman" w:cs="Times New Roman"/>
          <w:color w:val="000000" w:themeColor="text1"/>
          <w:sz w:val="24"/>
          <w:szCs w:val="24"/>
        </w:rPr>
        <w:t>.</w:t>
      </w:r>
    </w:p>
    <w:p w14:paraId="75A7EA02" w14:textId="77777777" w:rsidR="009046D6" w:rsidRPr="0080509D" w:rsidRDefault="009046D6" w:rsidP="001D632C">
      <w:pPr>
        <w:pStyle w:val="ListParagraph"/>
        <w:spacing w:after="0"/>
        <w:jc w:val="both"/>
        <w:rPr>
          <w:rFonts w:ascii="Times New Roman" w:hAnsi="Times New Roman" w:cs="Times New Roman"/>
          <w:color w:val="000000" w:themeColor="text1"/>
          <w:sz w:val="24"/>
          <w:szCs w:val="24"/>
        </w:rPr>
      </w:pPr>
    </w:p>
    <w:p w14:paraId="00675FAB" w14:textId="41D44AF5" w:rsidR="007F5D38"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QPS-ja</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ka</w:t>
      </w:r>
      <w:r w:rsidR="009046D6" w:rsidRPr="0080509D">
        <w:rPr>
          <w:rFonts w:ascii="Times New Roman" w:hAnsi="Times New Roman" w:cs="Times New Roman"/>
          <w:color w:val="000000" w:themeColor="text1"/>
          <w:sz w:val="24"/>
          <w:szCs w:val="24"/>
        </w:rPr>
        <w:t xml:space="preserve"> </w:t>
      </w:r>
      <w:r w:rsidR="00FB0A33" w:rsidRPr="0080509D">
        <w:rPr>
          <w:rFonts w:ascii="Times New Roman" w:hAnsi="Times New Roman" w:cs="Times New Roman"/>
          <w:color w:val="000000" w:themeColor="text1"/>
          <w:sz w:val="24"/>
          <w:szCs w:val="24"/>
        </w:rPr>
        <w:t>gjithsejtë</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10</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punëtorë:</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drejtori,</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udhëheqësi i dy</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shërbimeve, tre</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zyrtarë</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të angazhuar</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në</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shërbime</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sociale</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profesionale, tre</w:t>
      </w:r>
      <w:r w:rsidR="009046D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zyrtarë të </w:t>
      </w:r>
      <w:r w:rsidR="00FB0A33" w:rsidRPr="0080509D">
        <w:rPr>
          <w:rFonts w:ascii="Times New Roman" w:hAnsi="Times New Roman" w:cs="Times New Roman"/>
          <w:color w:val="000000" w:themeColor="text1"/>
          <w:sz w:val="24"/>
          <w:szCs w:val="24"/>
        </w:rPr>
        <w:t>asistencës</w:t>
      </w:r>
      <w:r w:rsidRPr="0080509D">
        <w:rPr>
          <w:rFonts w:ascii="Times New Roman" w:hAnsi="Times New Roman" w:cs="Times New Roman"/>
          <w:color w:val="000000" w:themeColor="text1"/>
          <w:sz w:val="24"/>
          <w:szCs w:val="24"/>
        </w:rPr>
        <w:t xml:space="preserve"> sociale, një zyrtarë administrativo-financiar dhe një </w:t>
      </w:r>
      <w:r w:rsidR="00FB0A33" w:rsidRPr="0080509D">
        <w:rPr>
          <w:rFonts w:ascii="Times New Roman" w:hAnsi="Times New Roman" w:cs="Times New Roman"/>
          <w:color w:val="000000" w:themeColor="text1"/>
          <w:sz w:val="24"/>
          <w:szCs w:val="24"/>
        </w:rPr>
        <w:t>punëtore</w:t>
      </w:r>
      <w:r w:rsidRPr="0080509D">
        <w:rPr>
          <w:rFonts w:ascii="Times New Roman" w:hAnsi="Times New Roman" w:cs="Times New Roman"/>
          <w:color w:val="000000" w:themeColor="text1"/>
          <w:sz w:val="24"/>
          <w:szCs w:val="24"/>
        </w:rPr>
        <w:t xml:space="preserve"> ndihmëse.</w:t>
      </w:r>
    </w:p>
    <w:p w14:paraId="16901A73" w14:textId="77777777" w:rsidR="009046D6"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 periudhe janë kryer një mori e punëve dhe vazhdojnë të kryhen në shërbim të popullatës së komunës.</w:t>
      </w:r>
    </w:p>
    <w:p w14:paraId="0819E98C" w14:textId="082F3850" w:rsidR="00054EA1" w:rsidRPr="0080509D" w:rsidRDefault="007F5D38"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Të gjitha furrat e bukës në komunën e Shtimes, ndihmuan në mënyrë proporcionale familjet në nevojë. Për një muaj rresht, çdo ditë u ndihmuan 70 familje me bukë. Shtëpia e Komuniteti, siguroi shujtë ditore për 7 familjet pa përkujdesje.</w:t>
      </w:r>
    </w:p>
    <w:p w14:paraId="586CCEFB" w14:textId="315368E6" w:rsidR="009046D6" w:rsidRPr="0080509D" w:rsidRDefault="009046D6" w:rsidP="001D632C">
      <w:pPr>
        <w:spacing w:line="276" w:lineRule="auto"/>
        <w:jc w:val="both"/>
        <w:rPr>
          <w:rFonts w:ascii="Times New Roman" w:hAnsi="Times New Roman" w:cs="Times New Roman"/>
          <w:b/>
          <w:color w:val="000000" w:themeColor="text1"/>
          <w:sz w:val="24"/>
          <w:szCs w:val="24"/>
          <w:u w:val="single"/>
        </w:rPr>
      </w:pPr>
    </w:p>
    <w:p w14:paraId="0B4A4CC7" w14:textId="77777777" w:rsidR="009046D6" w:rsidRPr="0080509D" w:rsidRDefault="009046D6" w:rsidP="001D632C">
      <w:pPr>
        <w:spacing w:line="276" w:lineRule="auto"/>
        <w:jc w:val="both"/>
        <w:rPr>
          <w:rFonts w:ascii="Times New Roman" w:hAnsi="Times New Roman" w:cs="Times New Roman"/>
          <w:b/>
          <w:color w:val="000000" w:themeColor="text1"/>
          <w:sz w:val="24"/>
          <w:szCs w:val="24"/>
          <w:u w:val="single"/>
        </w:rPr>
      </w:pPr>
    </w:p>
    <w:p w14:paraId="78125D60"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39E32E61"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02632D71"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074A2D3D"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3CE82C3F"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4C6968C1"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17DB5C26"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7E7E393B" w14:textId="77777777" w:rsidR="007E1742" w:rsidRPr="0080509D" w:rsidRDefault="007E1742" w:rsidP="001D632C">
      <w:pPr>
        <w:spacing w:line="276" w:lineRule="auto"/>
        <w:jc w:val="both"/>
        <w:rPr>
          <w:rFonts w:ascii="Times New Roman" w:hAnsi="Times New Roman" w:cs="Times New Roman"/>
          <w:b/>
          <w:color w:val="000000" w:themeColor="text1"/>
          <w:sz w:val="24"/>
          <w:szCs w:val="24"/>
          <w:u w:val="single"/>
        </w:rPr>
      </w:pPr>
    </w:p>
    <w:p w14:paraId="01874044" w14:textId="4B669720" w:rsidR="00054EA1" w:rsidRPr="0080509D" w:rsidRDefault="007F5D38"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u w:val="single"/>
        </w:rPr>
        <w:t>Qendra për punë sociale në Shtime</w:t>
      </w:r>
      <w:r w:rsidR="004C7F66" w:rsidRPr="0080509D">
        <w:rPr>
          <w:rFonts w:ascii="Times New Roman" w:hAnsi="Times New Roman" w:cs="Times New Roman"/>
          <w:b/>
          <w:color w:val="000000" w:themeColor="text1"/>
          <w:sz w:val="24"/>
          <w:szCs w:val="24"/>
          <w:u w:val="single"/>
        </w:rPr>
        <w:t xml:space="preserve"> ( QPS )</w:t>
      </w:r>
    </w:p>
    <w:tbl>
      <w:tblPr>
        <w:tblpPr w:leftFromText="180" w:rightFromText="180" w:vertAnchor="text" w:horzAnchor="margin" w:tblpXSpec="center" w:tblpY="-1439"/>
        <w:tblW w:w="1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2984"/>
        <w:gridCol w:w="1947"/>
        <w:gridCol w:w="1496"/>
        <w:gridCol w:w="1878"/>
        <w:gridCol w:w="1915"/>
      </w:tblGrid>
      <w:tr w:rsidR="0080509D" w:rsidRPr="0080509D" w14:paraId="2D2CC8EC" w14:textId="77777777" w:rsidTr="006879CE">
        <w:trPr>
          <w:trHeight w:val="332"/>
        </w:trPr>
        <w:tc>
          <w:tcPr>
            <w:tcW w:w="1997" w:type="dxa"/>
            <w:tcBorders>
              <w:top w:val="single" w:sz="4" w:space="0" w:color="auto"/>
              <w:left w:val="single" w:sz="4" w:space="0" w:color="auto"/>
              <w:bottom w:val="single" w:sz="4" w:space="0" w:color="auto"/>
              <w:right w:val="single" w:sz="4" w:space="0" w:color="auto"/>
            </w:tcBorders>
          </w:tcPr>
          <w:p w14:paraId="6F410F5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Prioritetet</w:t>
            </w:r>
          </w:p>
          <w:p w14:paraId="2DF6297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7A272C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hideMark/>
          </w:tcPr>
          <w:p w14:paraId="0E1947DC"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Aktivitetet e planifikuara</w:t>
            </w:r>
          </w:p>
        </w:tc>
        <w:tc>
          <w:tcPr>
            <w:tcW w:w="1947" w:type="dxa"/>
            <w:tcBorders>
              <w:top w:val="single" w:sz="4" w:space="0" w:color="auto"/>
              <w:left w:val="single" w:sz="4" w:space="0" w:color="auto"/>
              <w:bottom w:val="single" w:sz="4" w:space="0" w:color="auto"/>
              <w:right w:val="single" w:sz="4" w:space="0" w:color="auto"/>
            </w:tcBorders>
            <w:hideMark/>
          </w:tcPr>
          <w:p w14:paraId="7AE66C0E"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Afatet</w:t>
            </w:r>
          </w:p>
        </w:tc>
        <w:tc>
          <w:tcPr>
            <w:tcW w:w="1496" w:type="dxa"/>
            <w:tcBorders>
              <w:top w:val="single" w:sz="4" w:space="0" w:color="auto"/>
              <w:left w:val="single" w:sz="4" w:space="0" w:color="auto"/>
              <w:bottom w:val="single" w:sz="4" w:space="0" w:color="auto"/>
              <w:right w:val="single" w:sz="4" w:space="0" w:color="auto"/>
            </w:tcBorders>
            <w:hideMark/>
          </w:tcPr>
          <w:p w14:paraId="74CC4A92"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Resurset</w:t>
            </w:r>
          </w:p>
        </w:tc>
        <w:tc>
          <w:tcPr>
            <w:tcW w:w="1878" w:type="dxa"/>
            <w:tcBorders>
              <w:top w:val="single" w:sz="4" w:space="0" w:color="auto"/>
              <w:left w:val="single" w:sz="4" w:space="0" w:color="auto"/>
              <w:bottom w:val="single" w:sz="4" w:space="0" w:color="auto"/>
              <w:right w:val="single" w:sz="4" w:space="0" w:color="auto"/>
            </w:tcBorders>
            <w:hideMark/>
          </w:tcPr>
          <w:p w14:paraId="5C55BC0C" w14:textId="77777777" w:rsidR="007F5D38" w:rsidRPr="0080509D" w:rsidRDefault="007F5D38" w:rsidP="001D632C">
            <w:pPr>
              <w:spacing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Pengesat</w:t>
            </w:r>
          </w:p>
        </w:tc>
        <w:tc>
          <w:tcPr>
            <w:tcW w:w="1915" w:type="dxa"/>
            <w:tcBorders>
              <w:top w:val="single" w:sz="4" w:space="0" w:color="auto"/>
              <w:left w:val="single" w:sz="4" w:space="0" w:color="auto"/>
              <w:bottom w:val="single" w:sz="4" w:space="0" w:color="auto"/>
              <w:right w:val="single" w:sz="4" w:space="0" w:color="auto"/>
            </w:tcBorders>
            <w:hideMark/>
          </w:tcPr>
          <w:p w14:paraId="601BFFAF"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Vërejtjet</w:t>
            </w:r>
          </w:p>
        </w:tc>
      </w:tr>
      <w:tr w:rsidR="0080509D" w:rsidRPr="0080509D" w14:paraId="32D5C349" w14:textId="77777777" w:rsidTr="006879CE">
        <w:trPr>
          <w:trHeight w:val="2177"/>
        </w:trPr>
        <w:tc>
          <w:tcPr>
            <w:tcW w:w="1997" w:type="dxa"/>
            <w:tcBorders>
              <w:top w:val="single" w:sz="4" w:space="0" w:color="auto"/>
              <w:left w:val="single" w:sz="4" w:space="0" w:color="auto"/>
              <w:bottom w:val="single" w:sz="4" w:space="0" w:color="auto"/>
              <w:right w:val="single" w:sz="4" w:space="0" w:color="auto"/>
            </w:tcBorders>
          </w:tcPr>
          <w:p w14:paraId="2A24D23D"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DIVIZIONI I SHËRBIMEVE SOCIALE</w:t>
            </w:r>
          </w:p>
          <w:p w14:paraId="61A23318"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268EFDC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56A9AD6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66D3B07"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677E5EBF"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tcPr>
          <w:p w14:paraId="7605B21B" w14:textId="2C46AB9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Shërbimi </w:t>
            </w:r>
            <w:r w:rsidR="009046D6" w:rsidRPr="0080509D">
              <w:rPr>
                <w:rFonts w:ascii="Times New Roman" w:hAnsi="Times New Roman" w:cs="Times New Roman"/>
                <w:color w:val="000000" w:themeColor="text1"/>
                <w:sz w:val="24"/>
                <w:szCs w:val="24"/>
              </w:rPr>
              <w:t>S</w:t>
            </w:r>
            <w:r w:rsidRPr="0080509D">
              <w:rPr>
                <w:rFonts w:ascii="Times New Roman" w:hAnsi="Times New Roman" w:cs="Times New Roman"/>
                <w:color w:val="000000" w:themeColor="text1"/>
                <w:sz w:val="24"/>
                <w:szCs w:val="24"/>
              </w:rPr>
              <w:t>ocial në QPS-së në Shtime ka arrit</w:t>
            </w:r>
            <w:r w:rsidR="009046D6" w:rsidRPr="0080509D">
              <w:rPr>
                <w:rFonts w:ascii="Times New Roman" w:hAnsi="Times New Roman" w:cs="Times New Roman"/>
                <w:color w:val="000000" w:themeColor="text1"/>
                <w:sz w:val="24"/>
                <w:szCs w:val="24"/>
              </w:rPr>
              <w:t>ur</w:t>
            </w:r>
            <w:r w:rsidRPr="0080509D">
              <w:rPr>
                <w:rFonts w:ascii="Times New Roman" w:hAnsi="Times New Roman" w:cs="Times New Roman"/>
                <w:color w:val="000000" w:themeColor="text1"/>
                <w:sz w:val="24"/>
                <w:szCs w:val="24"/>
              </w:rPr>
              <w:t xml:space="preserve"> me sukses t</w:t>
            </w:r>
            <w:r w:rsidR="009046D6"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kryej punët të cilat kanë qenë të parapara me plan</w:t>
            </w:r>
            <w:r w:rsidR="009046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por edhe punë tjera që janë paraqit</w:t>
            </w:r>
            <w:r w:rsidR="009046D6" w:rsidRPr="0080509D">
              <w:rPr>
                <w:rFonts w:ascii="Times New Roman" w:hAnsi="Times New Roman" w:cs="Times New Roman"/>
                <w:color w:val="000000" w:themeColor="text1"/>
                <w:sz w:val="24"/>
                <w:szCs w:val="24"/>
              </w:rPr>
              <w:t>ur</w:t>
            </w:r>
            <w:r w:rsidRPr="0080509D">
              <w:rPr>
                <w:rFonts w:ascii="Times New Roman" w:hAnsi="Times New Roman" w:cs="Times New Roman"/>
                <w:color w:val="000000" w:themeColor="text1"/>
                <w:sz w:val="24"/>
                <w:szCs w:val="24"/>
              </w:rPr>
              <w:t xml:space="preserve"> dhe kanë qenë me prioritet.</w:t>
            </w:r>
          </w:p>
          <w:p w14:paraId="538EA52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262A003" w14:textId="77777777" w:rsidR="007F5D38" w:rsidRPr="0080509D" w:rsidRDefault="007F5D38" w:rsidP="001D632C">
            <w:pPr>
              <w:spacing w:line="276" w:lineRule="auto"/>
              <w:ind w:hanging="108"/>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CA15A9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51C77D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02D728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A8F8A9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FC3E19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8B29BA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70A0CD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79A7BC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1C8B509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79EAB4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D1CE1F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81666A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E6DC46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41571A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5B6B8D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DDEC6E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46819D3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578B57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3BC95E64" w14:textId="77777777" w:rsidTr="006879CE">
        <w:trPr>
          <w:trHeight w:val="2794"/>
        </w:trPr>
        <w:tc>
          <w:tcPr>
            <w:tcW w:w="1997" w:type="dxa"/>
            <w:tcBorders>
              <w:top w:val="single" w:sz="4" w:space="0" w:color="auto"/>
              <w:left w:val="single" w:sz="4" w:space="0" w:color="auto"/>
              <w:bottom w:val="single" w:sz="4" w:space="0" w:color="auto"/>
              <w:right w:val="single" w:sz="4" w:space="0" w:color="auto"/>
            </w:tcBorders>
          </w:tcPr>
          <w:p w14:paraId="4DB19E8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21ADD02"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1.Mbrojta e fëmijëve  të braktisur</w:t>
            </w:r>
          </w:p>
        </w:tc>
        <w:tc>
          <w:tcPr>
            <w:tcW w:w="2984" w:type="dxa"/>
            <w:tcBorders>
              <w:top w:val="single" w:sz="4" w:space="0" w:color="auto"/>
              <w:left w:val="single" w:sz="4" w:space="0" w:color="auto"/>
              <w:bottom w:val="single" w:sz="4" w:space="0" w:color="auto"/>
              <w:right w:val="single" w:sz="4" w:space="0" w:color="auto"/>
            </w:tcBorders>
          </w:tcPr>
          <w:p w14:paraId="4B9D724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2355AB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3E516CA" w14:textId="76E3124B" w:rsidR="007F5D38" w:rsidRPr="0080509D" w:rsidRDefault="007F5D38" w:rsidP="001D632C">
            <w:pPr>
              <w:spacing w:line="276" w:lineRule="auto"/>
              <w:ind w:hanging="108"/>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00— </w:t>
            </w:r>
            <w:r w:rsidR="00E84C59" w:rsidRPr="0080509D">
              <w:rPr>
                <w:rFonts w:ascii="Times New Roman" w:hAnsi="Times New Roman" w:cs="Times New Roman"/>
                <w:b/>
                <w:color w:val="000000" w:themeColor="text1"/>
                <w:sz w:val="24"/>
                <w:szCs w:val="24"/>
              </w:rPr>
              <w:t>F</w:t>
            </w:r>
            <w:r w:rsidRPr="0080509D">
              <w:rPr>
                <w:rFonts w:ascii="Times New Roman" w:hAnsi="Times New Roman" w:cs="Times New Roman"/>
                <w:b/>
                <w:color w:val="000000" w:themeColor="text1"/>
                <w:sz w:val="24"/>
                <w:szCs w:val="24"/>
              </w:rPr>
              <w:t>ëmijë të braktisur,</w:t>
            </w:r>
          </w:p>
          <w:p w14:paraId="06A7F8CF" w14:textId="77777777" w:rsidR="007F5D38" w:rsidRPr="0080509D" w:rsidRDefault="007F5D38" w:rsidP="001D632C">
            <w:pPr>
              <w:spacing w:line="276" w:lineRule="auto"/>
              <w:ind w:hanging="108"/>
              <w:jc w:val="center"/>
              <w:rPr>
                <w:rFonts w:ascii="Times New Roman" w:hAnsi="Times New Roman" w:cs="Times New Roman"/>
                <w:b/>
                <w:color w:val="000000" w:themeColor="text1"/>
                <w:sz w:val="24"/>
                <w:szCs w:val="24"/>
              </w:rPr>
            </w:pPr>
          </w:p>
          <w:p w14:paraId="7500E43A" w14:textId="64F8882C" w:rsidR="007F5D38" w:rsidRPr="0080509D" w:rsidRDefault="007F5D38" w:rsidP="001D632C">
            <w:pPr>
              <w:spacing w:line="276" w:lineRule="auto"/>
              <w:ind w:hanging="108"/>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këtij gjashtë mujori    nuk kemi raste të braktisjes së fëmijëve.</w:t>
            </w:r>
          </w:p>
          <w:p w14:paraId="3E408CC4" w14:textId="77777777" w:rsidR="007F5D38" w:rsidRPr="0080509D" w:rsidRDefault="007F5D38" w:rsidP="001D632C">
            <w:pPr>
              <w:spacing w:line="276" w:lineRule="auto"/>
              <w:ind w:hanging="108"/>
              <w:jc w:val="center"/>
              <w:rPr>
                <w:rFonts w:ascii="Times New Roman" w:hAnsi="Times New Roman" w:cs="Times New Roman"/>
                <w:color w:val="000000" w:themeColor="text1"/>
                <w:sz w:val="24"/>
                <w:szCs w:val="24"/>
              </w:rPr>
            </w:pPr>
          </w:p>
          <w:p w14:paraId="4D65133E" w14:textId="77777777" w:rsidR="007F5D38" w:rsidRPr="0080509D" w:rsidRDefault="007F5D38" w:rsidP="001D632C">
            <w:pPr>
              <w:spacing w:line="276" w:lineRule="auto"/>
              <w:ind w:hanging="108"/>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9A01BC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E56442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E80B7F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B1DB8D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E483E7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490029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këtë kategori afati është i përhershëm.</w:t>
            </w:r>
          </w:p>
        </w:tc>
        <w:tc>
          <w:tcPr>
            <w:tcW w:w="1496" w:type="dxa"/>
            <w:tcBorders>
              <w:top w:val="single" w:sz="4" w:space="0" w:color="auto"/>
              <w:left w:val="single" w:sz="4" w:space="0" w:color="auto"/>
              <w:bottom w:val="single" w:sz="4" w:space="0" w:color="auto"/>
              <w:right w:val="single" w:sz="4" w:space="0" w:color="auto"/>
            </w:tcBorders>
          </w:tcPr>
          <w:p w14:paraId="23C1162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17BBD3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315F7A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CCA0534" w14:textId="0B214D16"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Realizohet kryesisht nga QPS-së por me një bashkëpunim të mi</w:t>
            </w:r>
            <w:r w:rsidR="009046D6" w:rsidRPr="0080509D">
              <w:rPr>
                <w:rFonts w:ascii="Times New Roman" w:hAnsi="Times New Roman" w:cs="Times New Roman"/>
                <w:color w:val="000000" w:themeColor="text1"/>
                <w:sz w:val="24"/>
                <w:szCs w:val="24"/>
              </w:rPr>
              <w:t>rë</w:t>
            </w:r>
            <w:r w:rsidRPr="0080509D">
              <w:rPr>
                <w:rFonts w:ascii="Times New Roman" w:hAnsi="Times New Roman" w:cs="Times New Roman"/>
                <w:color w:val="000000" w:themeColor="text1"/>
                <w:sz w:val="24"/>
                <w:szCs w:val="24"/>
              </w:rPr>
              <w:t xml:space="preserve"> me SHPK-ë Spitalet dhe QPS-së tjera.</w:t>
            </w:r>
          </w:p>
        </w:tc>
        <w:tc>
          <w:tcPr>
            <w:tcW w:w="1878" w:type="dxa"/>
            <w:tcBorders>
              <w:top w:val="single" w:sz="4" w:space="0" w:color="auto"/>
              <w:left w:val="single" w:sz="4" w:space="0" w:color="auto"/>
              <w:bottom w:val="single" w:sz="4" w:space="0" w:color="auto"/>
              <w:right w:val="single" w:sz="4" w:space="0" w:color="auto"/>
            </w:tcBorders>
          </w:tcPr>
          <w:p w14:paraId="2D365F5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19F3DF4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0AB373FD" w14:textId="77777777" w:rsidTr="006879CE">
        <w:trPr>
          <w:trHeight w:val="1070"/>
        </w:trPr>
        <w:tc>
          <w:tcPr>
            <w:tcW w:w="1997" w:type="dxa"/>
            <w:tcBorders>
              <w:top w:val="single" w:sz="4" w:space="0" w:color="auto"/>
              <w:left w:val="single" w:sz="4" w:space="0" w:color="auto"/>
              <w:bottom w:val="single" w:sz="4" w:space="0" w:color="auto"/>
              <w:right w:val="single" w:sz="4" w:space="0" w:color="auto"/>
            </w:tcBorders>
          </w:tcPr>
          <w:p w14:paraId="3736F3A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2  .Mbrojtja e fëmijëve të mbetur pa kujdes prindëror,</w:t>
            </w:r>
          </w:p>
          <w:p w14:paraId="522D1E09"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-Kujdestari-</w:t>
            </w:r>
          </w:p>
          <w:p w14:paraId="27E6221A"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2B7095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02ED92BE"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6F23317A"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42E06D7"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64C937B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166AC6D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1959EBE9"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2.Besimi i fëmijëve</w:t>
            </w:r>
          </w:p>
        </w:tc>
        <w:tc>
          <w:tcPr>
            <w:tcW w:w="2984" w:type="dxa"/>
            <w:tcBorders>
              <w:top w:val="single" w:sz="4" w:space="0" w:color="auto"/>
              <w:left w:val="single" w:sz="4" w:space="0" w:color="auto"/>
              <w:bottom w:val="single" w:sz="4" w:space="0" w:color="auto"/>
              <w:right w:val="single" w:sz="4" w:space="0" w:color="auto"/>
            </w:tcBorders>
          </w:tcPr>
          <w:p w14:paraId="29BC1506" w14:textId="141C11C1"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lastRenderedPageBreak/>
              <w:t xml:space="preserve">00 — </w:t>
            </w:r>
            <w:r w:rsidR="00E84C59" w:rsidRPr="0080509D">
              <w:rPr>
                <w:rFonts w:ascii="Times New Roman" w:hAnsi="Times New Roman" w:cs="Times New Roman"/>
                <w:b/>
                <w:color w:val="000000" w:themeColor="text1"/>
                <w:sz w:val="24"/>
                <w:szCs w:val="24"/>
              </w:rPr>
              <w:t>F</w:t>
            </w:r>
            <w:r w:rsidRPr="0080509D">
              <w:rPr>
                <w:rFonts w:ascii="Times New Roman" w:hAnsi="Times New Roman" w:cs="Times New Roman"/>
                <w:b/>
                <w:color w:val="000000" w:themeColor="text1"/>
                <w:sz w:val="24"/>
                <w:szCs w:val="24"/>
              </w:rPr>
              <w:t>ëmijë të mbetur pa kujdes prindëror,</w:t>
            </w:r>
          </w:p>
          <w:p w14:paraId="2F7F56AE" w14:textId="54A57AD4"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këtij gjashtë mujori  nuk kemi raste të reja të  fëmijëve pa kujdesin prindëror – fëmijë të braktisur janë zhvillu</w:t>
            </w:r>
            <w:r w:rsidR="009046D6" w:rsidRPr="0080509D">
              <w:rPr>
                <w:rFonts w:ascii="Times New Roman" w:hAnsi="Times New Roman" w:cs="Times New Roman"/>
                <w:color w:val="000000" w:themeColor="text1"/>
                <w:sz w:val="24"/>
                <w:szCs w:val="24"/>
              </w:rPr>
              <w:t>ar</w:t>
            </w:r>
            <w:r w:rsidRPr="0080509D">
              <w:rPr>
                <w:rFonts w:ascii="Times New Roman" w:hAnsi="Times New Roman" w:cs="Times New Roman"/>
                <w:color w:val="000000" w:themeColor="text1"/>
                <w:sz w:val="24"/>
                <w:szCs w:val="24"/>
              </w:rPr>
              <w:t xml:space="preserve"> 27 vizita fëmijëve të cilët janë nën kujdestari</w:t>
            </w:r>
            <w:r w:rsidR="009046D6" w:rsidRPr="0080509D">
              <w:rPr>
                <w:rFonts w:ascii="Times New Roman" w:hAnsi="Times New Roman" w:cs="Times New Roman"/>
                <w:color w:val="000000" w:themeColor="text1"/>
                <w:sz w:val="24"/>
                <w:szCs w:val="24"/>
              </w:rPr>
              <w:t>.</w:t>
            </w:r>
          </w:p>
          <w:p w14:paraId="432D205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53E55E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371CCB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FC76DD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0CE618C" w14:textId="5C49FAAA"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00 — fëmijë të besuar</w:t>
            </w:r>
            <w:r w:rsidR="009046D6"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b/>
                <w:color w:val="000000" w:themeColor="text1"/>
                <w:sz w:val="24"/>
                <w:szCs w:val="24"/>
              </w:rPr>
              <w:t>njërit prind,</w:t>
            </w:r>
          </w:p>
          <w:p w14:paraId="5880FC6B" w14:textId="1F3DB97A" w:rsidR="007F5D38" w:rsidRPr="0080509D" w:rsidRDefault="007F5D38" w:rsidP="001D632C">
            <w:pPr>
              <w:spacing w:line="276" w:lineRule="auto"/>
              <w:ind w:left="360"/>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w:t>
            </w:r>
            <w:r w:rsidRPr="0080509D">
              <w:rPr>
                <w:rFonts w:ascii="Times New Roman" w:hAnsi="Times New Roman" w:cs="Times New Roman"/>
                <w:color w:val="000000" w:themeColor="text1"/>
                <w:sz w:val="24"/>
                <w:szCs w:val="24"/>
              </w:rPr>
              <w:t xml:space="preserve"> Nuk </w:t>
            </w:r>
            <w:r w:rsidR="009046D6" w:rsidRPr="0080509D">
              <w:rPr>
                <w:rFonts w:ascii="Times New Roman" w:hAnsi="Times New Roman" w:cs="Times New Roman"/>
                <w:color w:val="000000" w:themeColor="text1"/>
                <w:sz w:val="24"/>
                <w:szCs w:val="24"/>
              </w:rPr>
              <w:t>k</w:t>
            </w:r>
            <w:r w:rsidRPr="0080509D">
              <w:rPr>
                <w:rFonts w:ascii="Times New Roman" w:hAnsi="Times New Roman" w:cs="Times New Roman"/>
                <w:color w:val="000000" w:themeColor="text1"/>
                <w:sz w:val="24"/>
                <w:szCs w:val="24"/>
              </w:rPr>
              <w:t>emi raste të  reja besimit të fëmijëve në këtë periudhë</w:t>
            </w:r>
            <w:r w:rsidR="009046D6" w:rsidRPr="0080509D">
              <w:rPr>
                <w:rFonts w:ascii="Times New Roman" w:hAnsi="Times New Roman" w:cs="Times New Roman"/>
                <w:color w:val="000000" w:themeColor="text1"/>
                <w:sz w:val="24"/>
                <w:szCs w:val="24"/>
              </w:rPr>
              <w:t>.</w:t>
            </w:r>
          </w:p>
          <w:p w14:paraId="6760766D" w14:textId="77777777" w:rsidR="007F5D38" w:rsidRPr="0080509D" w:rsidRDefault="007F5D38" w:rsidP="001D632C">
            <w:pPr>
              <w:spacing w:line="276" w:lineRule="auto"/>
              <w:ind w:left="360"/>
              <w:jc w:val="center"/>
              <w:rPr>
                <w:rFonts w:ascii="Times New Roman" w:hAnsi="Times New Roman" w:cs="Times New Roman"/>
                <w:color w:val="000000" w:themeColor="text1"/>
                <w:sz w:val="24"/>
                <w:szCs w:val="24"/>
              </w:rPr>
            </w:pPr>
          </w:p>
          <w:p w14:paraId="7AAC2077" w14:textId="77777777" w:rsidR="007F5D38" w:rsidRPr="0080509D" w:rsidRDefault="007F5D38" w:rsidP="001D632C">
            <w:pPr>
              <w:spacing w:line="276" w:lineRule="auto"/>
              <w:ind w:left="360"/>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866728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Afati i përhershëm</w:t>
            </w:r>
          </w:p>
          <w:p w14:paraId="4D43DA0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F10924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9C906D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01907E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B51FF6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3C06A1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7B1B88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800451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6D686D5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A37432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516F62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CEEBDC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DF2E27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9E7D0E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D45A1D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35F1F0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33652E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616DEA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46678C4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D7C41D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2F7106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B3E035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512B6B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9F82E0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1096D3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1AFF88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6DE1E3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239451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A1D91C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B6D444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9E0FCE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75240A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986CBE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3499EE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A620E6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ECEB93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BA4573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19C9E0B7" w14:textId="77777777" w:rsidTr="006879CE">
        <w:trPr>
          <w:trHeight w:val="1135"/>
        </w:trPr>
        <w:tc>
          <w:tcPr>
            <w:tcW w:w="1997" w:type="dxa"/>
            <w:tcBorders>
              <w:top w:val="single" w:sz="4" w:space="0" w:color="auto"/>
              <w:left w:val="single" w:sz="4" w:space="0" w:color="auto"/>
              <w:bottom w:val="single" w:sz="4" w:space="0" w:color="auto"/>
              <w:right w:val="single" w:sz="4" w:space="0" w:color="auto"/>
            </w:tcBorders>
          </w:tcPr>
          <w:p w14:paraId="21756690"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2FEC57E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3 .Kontaktet me fëmijë</w:t>
            </w:r>
          </w:p>
        </w:tc>
        <w:tc>
          <w:tcPr>
            <w:tcW w:w="2984" w:type="dxa"/>
            <w:tcBorders>
              <w:top w:val="single" w:sz="4" w:space="0" w:color="auto"/>
              <w:left w:val="single" w:sz="4" w:space="0" w:color="auto"/>
              <w:bottom w:val="single" w:sz="4" w:space="0" w:color="auto"/>
              <w:right w:val="single" w:sz="4" w:space="0" w:color="auto"/>
            </w:tcBorders>
            <w:hideMark/>
          </w:tcPr>
          <w:p w14:paraId="18F47470" w14:textId="7FD3FA11"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00 — Kontakt me f</w:t>
            </w:r>
            <w:r w:rsidR="00223B70" w:rsidRPr="0080509D">
              <w:rPr>
                <w:rFonts w:ascii="Times New Roman" w:hAnsi="Times New Roman" w:cs="Times New Roman"/>
                <w:b/>
                <w:color w:val="000000" w:themeColor="text1"/>
                <w:sz w:val="24"/>
                <w:szCs w:val="24"/>
              </w:rPr>
              <w:t>ë</w:t>
            </w:r>
            <w:r w:rsidRPr="0080509D">
              <w:rPr>
                <w:rFonts w:ascii="Times New Roman" w:hAnsi="Times New Roman" w:cs="Times New Roman"/>
                <w:b/>
                <w:color w:val="000000" w:themeColor="text1"/>
                <w:sz w:val="24"/>
                <w:szCs w:val="24"/>
              </w:rPr>
              <w:t>mij</w:t>
            </w:r>
            <w:r w:rsidR="00223B70" w:rsidRPr="0080509D">
              <w:rPr>
                <w:rFonts w:ascii="Times New Roman" w:hAnsi="Times New Roman" w:cs="Times New Roman"/>
                <w:b/>
                <w:color w:val="000000" w:themeColor="text1"/>
                <w:sz w:val="24"/>
                <w:szCs w:val="24"/>
              </w:rPr>
              <w:t>ë</w:t>
            </w:r>
          </w:p>
          <w:p w14:paraId="75239F69" w14:textId="43B104E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Nuk</w:t>
            </w:r>
            <w:r w:rsidR="009046D6" w:rsidRPr="0080509D">
              <w:rPr>
                <w:rFonts w:ascii="Times New Roman" w:hAnsi="Times New Roman" w:cs="Times New Roman"/>
                <w:color w:val="000000" w:themeColor="text1"/>
                <w:sz w:val="24"/>
                <w:szCs w:val="24"/>
              </w:rPr>
              <w:t xml:space="preserve"> kemi </w:t>
            </w:r>
            <w:r w:rsidRPr="0080509D">
              <w:rPr>
                <w:rFonts w:ascii="Times New Roman" w:hAnsi="Times New Roman" w:cs="Times New Roman"/>
                <w:color w:val="000000" w:themeColor="text1"/>
                <w:sz w:val="24"/>
                <w:szCs w:val="24"/>
              </w:rPr>
              <w:t xml:space="preserve">raste </w:t>
            </w:r>
            <w:r w:rsidR="009046D6" w:rsidRPr="0080509D">
              <w:rPr>
                <w:rFonts w:ascii="Times New Roman" w:hAnsi="Times New Roman" w:cs="Times New Roman"/>
                <w:color w:val="000000" w:themeColor="text1"/>
                <w:sz w:val="24"/>
                <w:szCs w:val="24"/>
              </w:rPr>
              <w:t>të</w:t>
            </w:r>
            <w:r w:rsidRPr="0080509D">
              <w:rPr>
                <w:rFonts w:ascii="Times New Roman" w:hAnsi="Times New Roman" w:cs="Times New Roman"/>
                <w:color w:val="000000" w:themeColor="text1"/>
                <w:sz w:val="24"/>
                <w:szCs w:val="24"/>
              </w:rPr>
              <w:t xml:space="preserve"> r</w:t>
            </w:r>
            <w:r w:rsidR="009046D6" w:rsidRPr="0080509D">
              <w:rPr>
                <w:rFonts w:ascii="Times New Roman" w:hAnsi="Times New Roman" w:cs="Times New Roman"/>
                <w:color w:val="000000" w:themeColor="text1"/>
                <w:sz w:val="24"/>
                <w:szCs w:val="24"/>
              </w:rPr>
              <w:t>eja</w:t>
            </w:r>
            <w:r w:rsidRPr="0080509D">
              <w:rPr>
                <w:rFonts w:ascii="Times New Roman" w:hAnsi="Times New Roman" w:cs="Times New Roman"/>
                <w:color w:val="000000" w:themeColor="text1"/>
                <w:sz w:val="24"/>
                <w:szCs w:val="24"/>
              </w:rPr>
              <w:t xml:space="preserve"> të kontaktimit me fëmijë,</w:t>
            </w:r>
            <w:r w:rsidR="00E84C59"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janë</w:t>
            </w:r>
            <w:r w:rsidRPr="0080509D">
              <w:rPr>
                <w:rFonts w:ascii="Times New Roman" w:hAnsi="Times New Roman" w:cs="Times New Roman"/>
                <w:color w:val="000000" w:themeColor="text1"/>
                <w:sz w:val="24"/>
                <w:szCs w:val="24"/>
              </w:rPr>
              <w:t xml:space="preserve"> duke u zhvilluar kontaktet e rasteve të mëhershme.</w:t>
            </w:r>
          </w:p>
        </w:tc>
        <w:tc>
          <w:tcPr>
            <w:tcW w:w="1947" w:type="dxa"/>
            <w:tcBorders>
              <w:top w:val="single" w:sz="4" w:space="0" w:color="auto"/>
              <w:left w:val="single" w:sz="4" w:space="0" w:color="auto"/>
              <w:bottom w:val="single" w:sz="4" w:space="0" w:color="auto"/>
              <w:right w:val="single" w:sz="4" w:space="0" w:color="auto"/>
            </w:tcBorders>
          </w:tcPr>
          <w:p w14:paraId="72A77E3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1EA22CF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4EA30A7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FD56D2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125E12E2" w14:textId="77777777" w:rsidTr="006879CE">
        <w:tc>
          <w:tcPr>
            <w:tcW w:w="1997" w:type="dxa"/>
            <w:tcBorders>
              <w:top w:val="single" w:sz="4" w:space="0" w:color="auto"/>
              <w:left w:val="single" w:sz="4" w:space="0" w:color="auto"/>
              <w:bottom w:val="single" w:sz="4" w:space="0" w:color="auto"/>
              <w:right w:val="single" w:sz="4" w:space="0" w:color="auto"/>
            </w:tcBorders>
            <w:hideMark/>
          </w:tcPr>
          <w:p w14:paraId="70BE9B0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4. Adoptimi</w:t>
            </w:r>
          </w:p>
        </w:tc>
        <w:tc>
          <w:tcPr>
            <w:tcW w:w="2984" w:type="dxa"/>
            <w:tcBorders>
              <w:top w:val="single" w:sz="4" w:space="0" w:color="auto"/>
              <w:left w:val="single" w:sz="4" w:space="0" w:color="auto"/>
              <w:bottom w:val="single" w:sz="4" w:space="0" w:color="auto"/>
              <w:right w:val="single" w:sz="4" w:space="0" w:color="auto"/>
            </w:tcBorders>
          </w:tcPr>
          <w:p w14:paraId="5B4D5CFD" w14:textId="39F55B9D" w:rsidR="007F5D38" w:rsidRPr="0080509D" w:rsidRDefault="00E84C59"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T</w:t>
            </w:r>
            <w:r w:rsidR="007F5D38" w:rsidRPr="0080509D">
              <w:rPr>
                <w:rFonts w:ascii="Times New Roman" w:hAnsi="Times New Roman" w:cs="Times New Roman"/>
                <w:b/>
                <w:color w:val="000000" w:themeColor="text1"/>
                <w:sz w:val="24"/>
                <w:szCs w:val="24"/>
              </w:rPr>
              <w:t>ë adoptuar</w:t>
            </w:r>
            <w:r w:rsidRPr="0080509D">
              <w:rPr>
                <w:rFonts w:ascii="Times New Roman" w:hAnsi="Times New Roman" w:cs="Times New Roman"/>
                <w:b/>
                <w:color w:val="000000" w:themeColor="text1"/>
                <w:sz w:val="24"/>
                <w:szCs w:val="24"/>
              </w:rPr>
              <w:t xml:space="preserve"> </w:t>
            </w:r>
            <w:r w:rsidR="007F5D38" w:rsidRPr="0080509D">
              <w:rPr>
                <w:rFonts w:ascii="Times New Roman" w:hAnsi="Times New Roman" w:cs="Times New Roman"/>
                <w:b/>
                <w:color w:val="000000" w:themeColor="text1"/>
                <w:sz w:val="24"/>
                <w:szCs w:val="24"/>
              </w:rPr>
              <w:t>–</w:t>
            </w:r>
            <w:r w:rsidRPr="0080509D">
              <w:rPr>
                <w:rFonts w:ascii="Times New Roman" w:hAnsi="Times New Roman" w:cs="Times New Roman"/>
                <w:b/>
                <w:color w:val="000000" w:themeColor="text1"/>
                <w:sz w:val="24"/>
                <w:szCs w:val="24"/>
              </w:rPr>
              <w:t xml:space="preserve"> </w:t>
            </w:r>
            <w:r w:rsidR="007F5D38" w:rsidRPr="0080509D">
              <w:rPr>
                <w:rFonts w:ascii="Times New Roman" w:hAnsi="Times New Roman" w:cs="Times New Roman"/>
                <w:b/>
                <w:color w:val="000000" w:themeColor="text1"/>
                <w:sz w:val="24"/>
                <w:szCs w:val="24"/>
              </w:rPr>
              <w:t>birësuar,</w:t>
            </w:r>
          </w:p>
          <w:p w14:paraId="41F537D7" w14:textId="35CAE48F"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 periudhe kemi një fëmi</w:t>
            </w:r>
            <w:r w:rsidR="00DD73F9" w:rsidRPr="0080509D">
              <w:rPr>
                <w:rFonts w:ascii="Times New Roman" w:hAnsi="Times New Roman" w:cs="Times New Roman"/>
                <w:color w:val="000000" w:themeColor="text1"/>
                <w:sz w:val="24"/>
                <w:szCs w:val="24"/>
              </w:rPr>
              <w:t>jë</w:t>
            </w:r>
            <w:r w:rsidRPr="0080509D">
              <w:rPr>
                <w:rFonts w:ascii="Times New Roman" w:hAnsi="Times New Roman" w:cs="Times New Roman"/>
                <w:color w:val="000000" w:themeColor="text1"/>
                <w:sz w:val="24"/>
                <w:szCs w:val="24"/>
              </w:rPr>
              <w:t xml:space="preserve"> q</w:t>
            </w:r>
            <w:r w:rsidR="00E84C59" w:rsidRPr="0080509D">
              <w:rPr>
                <w:rFonts w:ascii="Times New Roman" w:hAnsi="Times New Roman" w:cs="Times New Roman"/>
                <w:color w:val="000000" w:themeColor="text1"/>
                <w:sz w:val="24"/>
                <w:szCs w:val="24"/>
              </w:rPr>
              <w:t xml:space="preserve">ë </w:t>
            </w:r>
            <w:r w:rsidRPr="0080509D">
              <w:rPr>
                <w:rFonts w:ascii="Times New Roman" w:hAnsi="Times New Roman" w:cs="Times New Roman"/>
                <w:color w:val="000000" w:themeColor="text1"/>
                <w:sz w:val="24"/>
                <w:szCs w:val="24"/>
              </w:rPr>
              <w:t xml:space="preserve">kalon </w:t>
            </w:r>
            <w:r w:rsidR="00054EA1" w:rsidRPr="0080509D">
              <w:rPr>
                <w:rFonts w:ascii="Times New Roman" w:hAnsi="Times New Roman" w:cs="Times New Roman"/>
                <w:color w:val="000000" w:themeColor="text1"/>
                <w:sz w:val="24"/>
                <w:szCs w:val="24"/>
              </w:rPr>
              <w:t>periudhën</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provuese</w:t>
            </w:r>
            <w:r w:rsidRPr="0080509D">
              <w:rPr>
                <w:rFonts w:ascii="Times New Roman" w:hAnsi="Times New Roman" w:cs="Times New Roman"/>
                <w:color w:val="000000" w:themeColor="text1"/>
                <w:sz w:val="24"/>
                <w:szCs w:val="24"/>
              </w:rPr>
              <w:t xml:space="preserve"> , gjithashtu kemi një familje (që ka një fëmi</w:t>
            </w:r>
            <w:r w:rsidR="00DD73F9" w:rsidRPr="0080509D">
              <w:rPr>
                <w:rFonts w:ascii="Times New Roman" w:hAnsi="Times New Roman" w:cs="Times New Roman"/>
                <w:color w:val="000000" w:themeColor="text1"/>
                <w:sz w:val="24"/>
                <w:szCs w:val="24"/>
              </w:rPr>
              <w:t>jë</w:t>
            </w:r>
            <w:r w:rsidRPr="0080509D">
              <w:rPr>
                <w:rFonts w:ascii="Times New Roman" w:hAnsi="Times New Roman" w:cs="Times New Roman"/>
                <w:color w:val="000000" w:themeColor="text1"/>
                <w:sz w:val="24"/>
                <w:szCs w:val="24"/>
              </w:rPr>
              <w:t xml:space="preserve"> në faz</w:t>
            </w:r>
            <w:r w:rsidR="00DD73F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n </w:t>
            </w:r>
            <w:r w:rsidR="00054EA1" w:rsidRPr="0080509D">
              <w:rPr>
                <w:rFonts w:ascii="Times New Roman" w:hAnsi="Times New Roman" w:cs="Times New Roman"/>
                <w:color w:val="000000" w:themeColor="text1"/>
                <w:sz w:val="24"/>
                <w:szCs w:val="24"/>
              </w:rPr>
              <w:t>provuese</w:t>
            </w:r>
            <w:r w:rsidRPr="0080509D">
              <w:rPr>
                <w:rFonts w:ascii="Times New Roman" w:hAnsi="Times New Roman" w:cs="Times New Roman"/>
                <w:color w:val="000000" w:themeColor="text1"/>
                <w:sz w:val="24"/>
                <w:szCs w:val="24"/>
              </w:rPr>
              <w:t>).</w:t>
            </w:r>
            <w:r w:rsidR="00E84C59" w:rsidRPr="0080509D">
              <w:rPr>
                <w:rFonts w:ascii="Times New Roman" w:hAnsi="Times New Roman" w:cs="Times New Roman"/>
                <w:color w:val="000000" w:themeColor="text1"/>
                <w:sz w:val="24"/>
                <w:szCs w:val="24"/>
              </w:rPr>
              <w:t xml:space="preserve"> R</w:t>
            </w:r>
            <w:r w:rsidRPr="0080509D">
              <w:rPr>
                <w:rFonts w:ascii="Times New Roman" w:hAnsi="Times New Roman" w:cs="Times New Roman"/>
                <w:color w:val="000000" w:themeColor="text1"/>
                <w:sz w:val="24"/>
                <w:szCs w:val="24"/>
              </w:rPr>
              <w:t>aste të</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adoptimit të plot</w:t>
            </w:r>
            <w:r w:rsidR="00DD73F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nuk kemi</w:t>
            </w:r>
            <w:r w:rsidR="00E84C59" w:rsidRPr="0080509D">
              <w:rPr>
                <w:rFonts w:ascii="Times New Roman" w:hAnsi="Times New Roman" w:cs="Times New Roman"/>
                <w:color w:val="000000" w:themeColor="text1"/>
                <w:sz w:val="24"/>
                <w:szCs w:val="24"/>
              </w:rPr>
              <w:t>.</w:t>
            </w:r>
          </w:p>
          <w:p w14:paraId="776C1C7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14:paraId="098C76D2" w14:textId="43AF212F"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Realizohet sipas afatit ligjor</w:t>
            </w:r>
            <w:r w:rsidR="00E84C59" w:rsidRPr="0080509D">
              <w:rPr>
                <w:rFonts w:ascii="Times New Roman" w:hAnsi="Times New Roman" w:cs="Times New Roman"/>
                <w:color w:val="000000" w:themeColor="text1"/>
                <w:sz w:val="24"/>
                <w:szCs w:val="24"/>
              </w:rPr>
              <w:t>.</w:t>
            </w:r>
          </w:p>
        </w:tc>
        <w:tc>
          <w:tcPr>
            <w:tcW w:w="1496" w:type="dxa"/>
            <w:tcBorders>
              <w:top w:val="single" w:sz="4" w:space="0" w:color="auto"/>
              <w:left w:val="single" w:sz="4" w:space="0" w:color="auto"/>
              <w:bottom w:val="single" w:sz="4" w:space="0" w:color="auto"/>
              <w:right w:val="single" w:sz="4" w:space="0" w:color="auto"/>
            </w:tcBorders>
            <w:hideMark/>
          </w:tcPr>
          <w:p w14:paraId="6CB7005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QPS-Shtime</w:t>
            </w:r>
          </w:p>
        </w:tc>
        <w:tc>
          <w:tcPr>
            <w:tcW w:w="1878" w:type="dxa"/>
            <w:tcBorders>
              <w:top w:val="single" w:sz="4" w:space="0" w:color="auto"/>
              <w:left w:val="single" w:sz="4" w:space="0" w:color="auto"/>
              <w:bottom w:val="single" w:sz="4" w:space="0" w:color="auto"/>
              <w:right w:val="single" w:sz="4" w:space="0" w:color="auto"/>
            </w:tcBorders>
          </w:tcPr>
          <w:p w14:paraId="4394462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A54CD8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084702B5" w14:textId="77777777" w:rsidTr="006879CE">
        <w:tc>
          <w:tcPr>
            <w:tcW w:w="1997" w:type="dxa"/>
            <w:tcBorders>
              <w:top w:val="single" w:sz="4" w:space="0" w:color="auto"/>
              <w:left w:val="single" w:sz="4" w:space="0" w:color="auto"/>
              <w:bottom w:val="single" w:sz="4" w:space="0" w:color="auto"/>
              <w:right w:val="single" w:sz="4" w:space="0" w:color="auto"/>
            </w:tcBorders>
            <w:hideMark/>
          </w:tcPr>
          <w:p w14:paraId="3E072338"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5. Strehimi familjar</w:t>
            </w:r>
          </w:p>
        </w:tc>
        <w:tc>
          <w:tcPr>
            <w:tcW w:w="2984" w:type="dxa"/>
            <w:tcBorders>
              <w:top w:val="single" w:sz="4" w:space="0" w:color="auto"/>
              <w:left w:val="single" w:sz="4" w:space="0" w:color="auto"/>
              <w:bottom w:val="single" w:sz="4" w:space="0" w:color="auto"/>
              <w:right w:val="single" w:sz="4" w:space="0" w:color="auto"/>
            </w:tcBorders>
            <w:hideMark/>
          </w:tcPr>
          <w:p w14:paraId="32DF013F" w14:textId="0041B086"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00 — </w:t>
            </w:r>
            <w:r w:rsidR="00E84C59" w:rsidRPr="0080509D">
              <w:rPr>
                <w:rFonts w:ascii="Times New Roman" w:hAnsi="Times New Roman" w:cs="Times New Roman"/>
                <w:b/>
                <w:color w:val="000000" w:themeColor="text1"/>
                <w:sz w:val="24"/>
                <w:szCs w:val="24"/>
              </w:rPr>
              <w:t>F</w:t>
            </w:r>
            <w:r w:rsidRPr="0080509D">
              <w:rPr>
                <w:rFonts w:ascii="Times New Roman" w:hAnsi="Times New Roman" w:cs="Times New Roman"/>
                <w:b/>
                <w:color w:val="000000" w:themeColor="text1"/>
                <w:sz w:val="24"/>
                <w:szCs w:val="24"/>
              </w:rPr>
              <w:t>ëmijë të strehuar</w:t>
            </w:r>
            <w:r w:rsidR="00E84C59" w:rsidRPr="0080509D">
              <w:rPr>
                <w:rFonts w:ascii="Times New Roman" w:hAnsi="Times New Roman" w:cs="Times New Roman"/>
                <w:b/>
                <w:color w:val="000000" w:themeColor="text1"/>
                <w:sz w:val="24"/>
                <w:szCs w:val="24"/>
              </w:rPr>
              <w:t>,</w:t>
            </w:r>
          </w:p>
          <w:p w14:paraId="303FA8ED" w14:textId="43432525"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këtij gjashtëmujori  nuk kemi raste të reja.</w:t>
            </w:r>
          </w:p>
        </w:tc>
        <w:tc>
          <w:tcPr>
            <w:tcW w:w="1947" w:type="dxa"/>
            <w:tcBorders>
              <w:top w:val="single" w:sz="4" w:space="0" w:color="auto"/>
              <w:left w:val="single" w:sz="4" w:space="0" w:color="auto"/>
              <w:bottom w:val="single" w:sz="4" w:space="0" w:color="auto"/>
              <w:right w:val="single" w:sz="4" w:space="0" w:color="auto"/>
            </w:tcBorders>
            <w:hideMark/>
          </w:tcPr>
          <w:p w14:paraId="15405A2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Afati gjashtë mujor me mundësi të zgjatjes.</w:t>
            </w:r>
          </w:p>
        </w:tc>
        <w:tc>
          <w:tcPr>
            <w:tcW w:w="1496" w:type="dxa"/>
            <w:tcBorders>
              <w:top w:val="single" w:sz="4" w:space="0" w:color="auto"/>
              <w:left w:val="single" w:sz="4" w:space="0" w:color="auto"/>
              <w:bottom w:val="single" w:sz="4" w:space="0" w:color="auto"/>
              <w:right w:val="single" w:sz="4" w:space="0" w:color="auto"/>
            </w:tcBorders>
            <w:hideMark/>
          </w:tcPr>
          <w:p w14:paraId="60D02E2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Përmes dhe kompetenca të QPS-së</w:t>
            </w:r>
          </w:p>
        </w:tc>
        <w:tc>
          <w:tcPr>
            <w:tcW w:w="1878" w:type="dxa"/>
            <w:tcBorders>
              <w:top w:val="single" w:sz="4" w:space="0" w:color="auto"/>
              <w:left w:val="single" w:sz="4" w:space="0" w:color="auto"/>
              <w:bottom w:val="single" w:sz="4" w:space="0" w:color="auto"/>
              <w:right w:val="single" w:sz="4" w:space="0" w:color="auto"/>
            </w:tcBorders>
          </w:tcPr>
          <w:p w14:paraId="2D87D57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F15897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2F55F201" w14:textId="77777777" w:rsidTr="006879CE">
        <w:trPr>
          <w:trHeight w:val="1763"/>
        </w:trPr>
        <w:tc>
          <w:tcPr>
            <w:tcW w:w="1997" w:type="dxa"/>
            <w:tcBorders>
              <w:top w:val="single" w:sz="4" w:space="0" w:color="auto"/>
              <w:left w:val="single" w:sz="4" w:space="0" w:color="auto"/>
              <w:bottom w:val="single" w:sz="4" w:space="0" w:color="auto"/>
              <w:right w:val="single" w:sz="4" w:space="0" w:color="auto"/>
            </w:tcBorders>
            <w:hideMark/>
          </w:tcPr>
          <w:p w14:paraId="273F8BE2"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6.Mbrojtja e       fëmijëve të  keqtrajtuar</w:t>
            </w:r>
          </w:p>
        </w:tc>
        <w:tc>
          <w:tcPr>
            <w:tcW w:w="2984" w:type="dxa"/>
            <w:tcBorders>
              <w:top w:val="single" w:sz="4" w:space="0" w:color="auto"/>
              <w:left w:val="single" w:sz="4" w:space="0" w:color="auto"/>
              <w:bottom w:val="single" w:sz="4" w:space="0" w:color="auto"/>
              <w:right w:val="single" w:sz="4" w:space="0" w:color="auto"/>
            </w:tcBorders>
          </w:tcPr>
          <w:p w14:paraId="4BE6246F" w14:textId="77A1990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01 — </w:t>
            </w:r>
            <w:r w:rsidR="00E84C59" w:rsidRPr="0080509D">
              <w:rPr>
                <w:rFonts w:ascii="Times New Roman" w:hAnsi="Times New Roman" w:cs="Times New Roman"/>
                <w:b/>
                <w:color w:val="000000" w:themeColor="text1"/>
                <w:sz w:val="24"/>
                <w:szCs w:val="24"/>
              </w:rPr>
              <w:t>F</w:t>
            </w:r>
            <w:r w:rsidRPr="0080509D">
              <w:rPr>
                <w:rFonts w:ascii="Times New Roman" w:hAnsi="Times New Roman" w:cs="Times New Roman"/>
                <w:b/>
                <w:color w:val="000000" w:themeColor="text1"/>
                <w:sz w:val="24"/>
                <w:szCs w:val="24"/>
              </w:rPr>
              <w:t>ëmijë të keqtrajtuar,</w:t>
            </w:r>
          </w:p>
          <w:p w14:paraId="57108D2A" w14:textId="1448EA19"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w:t>
            </w:r>
            <w:r w:rsidR="00054EA1"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 xml:space="preserve"> periudhe kemi një rast të ri të keqtrajtimit të fëmijëve.</w:t>
            </w:r>
          </w:p>
          <w:p w14:paraId="3104721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29A343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40D2544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5FF9403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7821CFA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427362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0B58A994" w14:textId="77777777" w:rsidTr="006879CE">
        <w:trPr>
          <w:trHeight w:val="1527"/>
        </w:trPr>
        <w:tc>
          <w:tcPr>
            <w:tcW w:w="1997" w:type="dxa"/>
            <w:tcBorders>
              <w:top w:val="single" w:sz="4" w:space="0" w:color="auto"/>
              <w:left w:val="single" w:sz="4" w:space="0" w:color="auto"/>
              <w:bottom w:val="single" w:sz="4" w:space="0" w:color="auto"/>
              <w:right w:val="single" w:sz="4" w:space="0" w:color="auto"/>
            </w:tcBorders>
            <w:hideMark/>
          </w:tcPr>
          <w:p w14:paraId="0F31D6CD"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7   .Mbrojtja e fëmijëve me sjellje delikuente</w:t>
            </w:r>
          </w:p>
        </w:tc>
        <w:tc>
          <w:tcPr>
            <w:tcW w:w="2984" w:type="dxa"/>
            <w:vMerge w:val="restart"/>
            <w:tcBorders>
              <w:top w:val="single" w:sz="4" w:space="0" w:color="auto"/>
              <w:left w:val="single" w:sz="4" w:space="0" w:color="auto"/>
              <w:bottom w:val="single" w:sz="4" w:space="0" w:color="auto"/>
              <w:right w:val="single" w:sz="4" w:space="0" w:color="auto"/>
            </w:tcBorders>
            <w:hideMark/>
          </w:tcPr>
          <w:p w14:paraId="060A2010" w14:textId="54F00AC9"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16</w:t>
            </w:r>
            <w:r w:rsidR="00E84C59" w:rsidRPr="0080509D">
              <w:rPr>
                <w:rFonts w:ascii="Times New Roman" w:hAnsi="Times New Roman" w:cs="Times New Roman"/>
                <w:b/>
                <w:color w:val="000000" w:themeColor="text1"/>
                <w:sz w:val="24"/>
                <w:szCs w:val="24"/>
              </w:rPr>
              <w:t xml:space="preserve"> -- F</w:t>
            </w:r>
            <w:r w:rsidRPr="0080509D">
              <w:rPr>
                <w:rFonts w:ascii="Times New Roman" w:hAnsi="Times New Roman" w:cs="Times New Roman"/>
                <w:b/>
                <w:color w:val="000000" w:themeColor="text1"/>
                <w:sz w:val="24"/>
                <w:szCs w:val="24"/>
              </w:rPr>
              <w:t>ëmijë me sjellje delikuente,</w:t>
            </w:r>
          </w:p>
          <w:p w14:paraId="4D7CB205" w14:textId="3A9D2D8A"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 periudhe janë paraqi</w:t>
            </w:r>
            <w:r w:rsidR="00E84C59" w:rsidRPr="0080509D">
              <w:rPr>
                <w:rFonts w:ascii="Times New Roman" w:hAnsi="Times New Roman" w:cs="Times New Roman"/>
                <w:color w:val="000000" w:themeColor="text1"/>
                <w:sz w:val="24"/>
                <w:szCs w:val="24"/>
              </w:rPr>
              <w:t>tur</w:t>
            </w:r>
            <w:r w:rsidRPr="0080509D">
              <w:rPr>
                <w:rFonts w:ascii="Times New Roman" w:hAnsi="Times New Roman" w:cs="Times New Roman"/>
                <w:color w:val="000000" w:themeColor="text1"/>
                <w:sz w:val="24"/>
                <w:szCs w:val="24"/>
              </w:rPr>
              <w:t xml:space="preserve"> 16</w:t>
            </w:r>
            <w:r w:rsidRPr="0080509D">
              <w:rPr>
                <w:rFonts w:ascii="Times New Roman" w:hAnsi="Times New Roman" w:cs="Times New Roman"/>
                <w:b/>
                <w:color w:val="000000" w:themeColor="text1"/>
                <w:sz w:val="24"/>
                <w:szCs w:val="24"/>
              </w:rPr>
              <w:t xml:space="preserve"> raste të reja </w:t>
            </w:r>
            <w:r w:rsidRPr="0080509D">
              <w:rPr>
                <w:rFonts w:ascii="Times New Roman" w:hAnsi="Times New Roman" w:cs="Times New Roman"/>
                <w:color w:val="000000" w:themeColor="text1"/>
                <w:sz w:val="24"/>
                <w:szCs w:val="24"/>
              </w:rPr>
              <w:t>të delinkuentëve, janë bërë  intervista me të mitur</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si dhe </w:t>
            </w:r>
            <w:r w:rsidRPr="0080509D">
              <w:rPr>
                <w:rFonts w:ascii="Times New Roman" w:hAnsi="Times New Roman" w:cs="Times New Roman"/>
                <w:color w:val="000000" w:themeColor="text1"/>
                <w:sz w:val="24"/>
                <w:szCs w:val="24"/>
              </w:rPr>
              <w:lastRenderedPageBreak/>
              <w:t>u janë bërë vizita të rregullta në familje.</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43C64A1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Afati i përhershëm</w:t>
            </w:r>
          </w:p>
        </w:tc>
        <w:tc>
          <w:tcPr>
            <w:tcW w:w="1496" w:type="dxa"/>
            <w:vMerge w:val="restart"/>
            <w:tcBorders>
              <w:top w:val="single" w:sz="4" w:space="0" w:color="auto"/>
              <w:left w:val="single" w:sz="4" w:space="0" w:color="auto"/>
              <w:bottom w:val="single" w:sz="4" w:space="0" w:color="auto"/>
              <w:right w:val="single" w:sz="4" w:space="0" w:color="auto"/>
            </w:tcBorders>
          </w:tcPr>
          <w:p w14:paraId="29158A9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vMerge w:val="restart"/>
            <w:tcBorders>
              <w:top w:val="single" w:sz="4" w:space="0" w:color="auto"/>
              <w:left w:val="single" w:sz="4" w:space="0" w:color="auto"/>
              <w:bottom w:val="single" w:sz="4" w:space="0" w:color="auto"/>
              <w:right w:val="single" w:sz="4" w:space="0" w:color="auto"/>
            </w:tcBorders>
            <w:hideMark/>
          </w:tcPr>
          <w:p w14:paraId="3A724661" w14:textId="77777777" w:rsidR="007F5D38" w:rsidRPr="0080509D" w:rsidRDefault="007F5D38"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Realizohet nga </w:t>
            </w:r>
          </w:p>
          <w:p w14:paraId="2C22717E" w14:textId="6EE4834D" w:rsidR="007F5D38" w:rsidRPr="0080509D" w:rsidRDefault="007F5D38"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QPS-ja dhe me një bashkëpunim të</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mir</w:t>
            </w:r>
            <w:r w:rsidR="00E84C5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të Policisë , Gjykatave,</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lastRenderedPageBreak/>
              <w:t>shkollës</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familjes etj.</w:t>
            </w:r>
          </w:p>
        </w:tc>
        <w:tc>
          <w:tcPr>
            <w:tcW w:w="1915" w:type="dxa"/>
            <w:vMerge w:val="restart"/>
            <w:tcBorders>
              <w:top w:val="single" w:sz="4" w:space="0" w:color="auto"/>
              <w:left w:val="single" w:sz="4" w:space="0" w:color="auto"/>
              <w:bottom w:val="single" w:sz="4" w:space="0" w:color="auto"/>
              <w:right w:val="single" w:sz="4" w:space="0" w:color="auto"/>
            </w:tcBorders>
          </w:tcPr>
          <w:p w14:paraId="4068B0E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081EBF0E" w14:textId="77777777" w:rsidTr="006879CE">
        <w:trPr>
          <w:trHeight w:val="458"/>
        </w:trPr>
        <w:tc>
          <w:tcPr>
            <w:tcW w:w="1997" w:type="dxa"/>
            <w:vMerge w:val="restart"/>
            <w:tcBorders>
              <w:top w:val="single" w:sz="4" w:space="0" w:color="auto"/>
              <w:left w:val="single" w:sz="4" w:space="0" w:color="auto"/>
              <w:bottom w:val="single" w:sz="4" w:space="0" w:color="auto"/>
              <w:right w:val="single" w:sz="4" w:space="0" w:color="auto"/>
            </w:tcBorders>
            <w:hideMark/>
          </w:tcPr>
          <w:p w14:paraId="636E43B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7-a .Mbrojtja e fëmijëve me sjellje asociale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7CE98"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A2D6945"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4B2C63EB"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0101FEC6"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4497A196"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r>
      <w:tr w:rsidR="0080509D" w:rsidRPr="0080509D" w14:paraId="3F6C7585" w14:textId="77777777" w:rsidTr="006879CE">
        <w:trPr>
          <w:trHeight w:val="776"/>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1E942693" w14:textId="77777777" w:rsidR="007F5D38" w:rsidRPr="0080509D" w:rsidRDefault="007F5D38" w:rsidP="001D632C">
            <w:pPr>
              <w:spacing w:line="276" w:lineRule="auto"/>
              <w:rPr>
                <w:rFonts w:ascii="Times New Roman" w:eastAsia="Times New Roman" w:hAnsi="Times New Roman" w:cs="Times New Roman"/>
                <w:b/>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hideMark/>
          </w:tcPr>
          <w:p w14:paraId="34988881" w14:textId="731DC018"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00—</w:t>
            </w:r>
            <w:r w:rsidR="00E84C59" w:rsidRPr="0080509D">
              <w:rPr>
                <w:rFonts w:ascii="Times New Roman" w:hAnsi="Times New Roman" w:cs="Times New Roman"/>
                <w:b/>
                <w:bCs/>
                <w:color w:val="000000" w:themeColor="text1"/>
                <w:sz w:val="24"/>
                <w:szCs w:val="24"/>
              </w:rPr>
              <w:t>F</w:t>
            </w:r>
            <w:r w:rsidRPr="0080509D">
              <w:rPr>
                <w:rFonts w:ascii="Times New Roman" w:hAnsi="Times New Roman" w:cs="Times New Roman"/>
                <w:b/>
                <w:color w:val="000000" w:themeColor="text1"/>
                <w:sz w:val="24"/>
                <w:szCs w:val="24"/>
              </w:rPr>
              <w:t>ëmijë me sjellje asociale</w:t>
            </w:r>
            <w:r w:rsidR="00E84C59" w:rsidRPr="0080509D">
              <w:rPr>
                <w:rFonts w:ascii="Times New Roman" w:hAnsi="Times New Roman" w:cs="Times New Roman"/>
                <w:b/>
                <w:color w:val="000000" w:themeColor="text1"/>
                <w:sz w:val="24"/>
                <w:szCs w:val="24"/>
              </w:rPr>
              <w:t>,</w:t>
            </w:r>
          </w:p>
          <w:p w14:paraId="5AB9920E" w14:textId="2E2BFD5D"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Gjatë kësaj periudhe nuk   kemi raste të reja të fëmijëve me sjellje asociale</w:t>
            </w:r>
            <w:r w:rsidR="00E84C59" w:rsidRPr="0080509D">
              <w:rPr>
                <w:rFonts w:ascii="Times New Roman" w:hAnsi="Times New Roman" w:cs="Times New Roman"/>
                <w:color w:val="000000" w:themeColor="text1"/>
                <w:sz w:val="24"/>
                <w:szCs w:val="24"/>
              </w:rPr>
              <w:t>.</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C251115"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50D1EFB"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736A608B"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53069AC6"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r>
      <w:tr w:rsidR="0080509D" w:rsidRPr="0080509D" w14:paraId="55DC32EE" w14:textId="77777777" w:rsidTr="006879CE">
        <w:tc>
          <w:tcPr>
            <w:tcW w:w="1997" w:type="dxa"/>
            <w:tcBorders>
              <w:top w:val="single" w:sz="4" w:space="0" w:color="auto"/>
              <w:left w:val="single" w:sz="4" w:space="0" w:color="auto"/>
              <w:bottom w:val="single" w:sz="4" w:space="0" w:color="auto"/>
              <w:right w:val="single" w:sz="4" w:space="0" w:color="auto"/>
            </w:tcBorders>
            <w:hideMark/>
          </w:tcPr>
          <w:p w14:paraId="3EE5561E"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8. Dhuna në familje</w:t>
            </w:r>
          </w:p>
        </w:tc>
        <w:tc>
          <w:tcPr>
            <w:tcW w:w="2984" w:type="dxa"/>
            <w:tcBorders>
              <w:top w:val="single" w:sz="4" w:space="0" w:color="auto"/>
              <w:left w:val="single" w:sz="4" w:space="0" w:color="auto"/>
              <w:bottom w:val="single" w:sz="4" w:space="0" w:color="auto"/>
              <w:right w:val="single" w:sz="4" w:space="0" w:color="auto"/>
            </w:tcBorders>
            <w:hideMark/>
          </w:tcPr>
          <w:p w14:paraId="7F259ED4" w14:textId="41C10EF3"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11— </w:t>
            </w:r>
            <w:r w:rsidR="00E84C5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aste të dhunës në familje,</w:t>
            </w:r>
            <w:r w:rsidRPr="0080509D">
              <w:rPr>
                <w:rFonts w:ascii="Times New Roman" w:hAnsi="Times New Roman" w:cs="Times New Roman"/>
                <w:color w:val="000000" w:themeColor="text1"/>
                <w:sz w:val="24"/>
                <w:szCs w:val="24"/>
              </w:rPr>
              <w:t xml:space="preserve">  Kemi 11</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(njëmbëdhjetë) raste të reja  t</w:t>
            </w:r>
            <w:r w:rsidR="00E84C5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dhunës në familje</w:t>
            </w:r>
            <w:r w:rsidR="00E84C59" w:rsidRPr="0080509D">
              <w:rPr>
                <w:rFonts w:ascii="Times New Roman" w:hAnsi="Times New Roman" w:cs="Times New Roman"/>
                <w:color w:val="000000" w:themeColor="text1"/>
                <w:sz w:val="24"/>
                <w:szCs w:val="24"/>
              </w:rPr>
              <w:t>.</w:t>
            </w:r>
          </w:p>
        </w:tc>
        <w:tc>
          <w:tcPr>
            <w:tcW w:w="1947" w:type="dxa"/>
            <w:tcBorders>
              <w:top w:val="single" w:sz="4" w:space="0" w:color="auto"/>
              <w:left w:val="single" w:sz="4" w:space="0" w:color="auto"/>
              <w:bottom w:val="single" w:sz="4" w:space="0" w:color="auto"/>
              <w:right w:val="single" w:sz="4" w:space="0" w:color="auto"/>
            </w:tcBorders>
          </w:tcPr>
          <w:p w14:paraId="614B145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8591C9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DAB6AE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43219A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10E284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14:paraId="072C102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bashkëpunim me SHPK-ën dhe QPS-së tjera.</w:t>
            </w:r>
          </w:p>
        </w:tc>
        <w:tc>
          <w:tcPr>
            <w:tcW w:w="1878" w:type="dxa"/>
            <w:tcBorders>
              <w:top w:val="single" w:sz="4" w:space="0" w:color="auto"/>
              <w:left w:val="single" w:sz="4" w:space="0" w:color="auto"/>
              <w:bottom w:val="single" w:sz="4" w:space="0" w:color="auto"/>
              <w:right w:val="single" w:sz="4" w:space="0" w:color="auto"/>
            </w:tcBorders>
          </w:tcPr>
          <w:p w14:paraId="4073576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3ED7BC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8B1C42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06BEDD9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348BAE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8364AB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766A7044" w14:textId="77777777" w:rsidTr="006879CE">
        <w:trPr>
          <w:trHeight w:val="1118"/>
        </w:trPr>
        <w:tc>
          <w:tcPr>
            <w:tcW w:w="1997" w:type="dxa"/>
            <w:tcBorders>
              <w:top w:val="single" w:sz="4" w:space="0" w:color="auto"/>
              <w:left w:val="single" w:sz="4" w:space="0" w:color="auto"/>
              <w:bottom w:val="single" w:sz="4" w:space="0" w:color="auto"/>
              <w:right w:val="single" w:sz="4" w:space="0" w:color="auto"/>
            </w:tcBorders>
          </w:tcPr>
          <w:p w14:paraId="7B9AAB00" w14:textId="6035491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9. </w:t>
            </w:r>
            <w:r w:rsidR="00054EA1" w:rsidRPr="0080509D">
              <w:rPr>
                <w:rFonts w:ascii="Times New Roman" w:hAnsi="Times New Roman" w:cs="Times New Roman"/>
                <w:b/>
                <w:color w:val="000000" w:themeColor="text1"/>
                <w:sz w:val="24"/>
                <w:szCs w:val="24"/>
              </w:rPr>
              <w:t>Marrëdhënie</w:t>
            </w:r>
            <w:r w:rsidRPr="0080509D">
              <w:rPr>
                <w:rFonts w:ascii="Times New Roman" w:hAnsi="Times New Roman" w:cs="Times New Roman"/>
                <w:b/>
                <w:color w:val="000000" w:themeColor="text1"/>
                <w:sz w:val="24"/>
                <w:szCs w:val="24"/>
              </w:rPr>
              <w:t xml:space="preserve"> të çrregulluara bashkëshortore</w:t>
            </w:r>
          </w:p>
          <w:p w14:paraId="779F175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hideMark/>
          </w:tcPr>
          <w:p w14:paraId="2D4F0D4B" w14:textId="5076DBF5"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02 — </w:t>
            </w:r>
            <w:r w:rsidR="00E84C5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 xml:space="preserve">aste të </w:t>
            </w:r>
            <w:r w:rsidR="00054EA1" w:rsidRPr="0080509D">
              <w:rPr>
                <w:rFonts w:ascii="Times New Roman" w:hAnsi="Times New Roman" w:cs="Times New Roman"/>
                <w:b/>
                <w:color w:val="000000" w:themeColor="text1"/>
                <w:sz w:val="24"/>
                <w:szCs w:val="24"/>
              </w:rPr>
              <w:t>marrëdhënieve</w:t>
            </w:r>
            <w:r w:rsidRPr="0080509D">
              <w:rPr>
                <w:rFonts w:ascii="Times New Roman" w:hAnsi="Times New Roman" w:cs="Times New Roman"/>
                <w:b/>
                <w:color w:val="000000" w:themeColor="text1"/>
                <w:sz w:val="24"/>
                <w:szCs w:val="24"/>
              </w:rPr>
              <w:t xml:space="preserve"> të çrregulluara familjare,</w:t>
            </w:r>
          </w:p>
          <w:p w14:paraId="4CBDC200" w14:textId="0933D395"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Gjate kësaj periudhe  kemi</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dy raste të</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re</w:t>
            </w:r>
            <w:r w:rsidR="00054EA1" w:rsidRPr="0080509D">
              <w:rPr>
                <w:rFonts w:ascii="Times New Roman" w:hAnsi="Times New Roman" w:cs="Times New Roman"/>
                <w:color w:val="000000" w:themeColor="text1"/>
                <w:sz w:val="24"/>
                <w:szCs w:val="24"/>
              </w:rPr>
              <w:t>ja</w:t>
            </w:r>
            <w:r w:rsidRPr="0080509D">
              <w:rPr>
                <w:rFonts w:ascii="Times New Roman" w:hAnsi="Times New Roman" w:cs="Times New Roman"/>
                <w:color w:val="000000" w:themeColor="text1"/>
                <w:sz w:val="24"/>
                <w:szCs w:val="24"/>
              </w:rPr>
              <w:t xml:space="preserve"> të</w:t>
            </w:r>
            <w:r w:rsidR="00E84C5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çrregullimit të </w:t>
            </w:r>
            <w:r w:rsidR="00054EA1" w:rsidRPr="0080509D">
              <w:rPr>
                <w:rFonts w:ascii="Times New Roman" w:hAnsi="Times New Roman" w:cs="Times New Roman"/>
                <w:color w:val="000000" w:themeColor="text1"/>
                <w:sz w:val="24"/>
                <w:szCs w:val="24"/>
              </w:rPr>
              <w:t>marrëdhënieve</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bashkëshortore</w:t>
            </w:r>
            <w:r w:rsidRPr="0080509D">
              <w:rPr>
                <w:rFonts w:ascii="Times New Roman" w:hAnsi="Times New Roman" w:cs="Times New Roman"/>
                <w:color w:val="000000" w:themeColor="text1"/>
                <w:sz w:val="24"/>
                <w:szCs w:val="24"/>
              </w:rPr>
              <w:t>.</w:t>
            </w:r>
          </w:p>
        </w:tc>
        <w:tc>
          <w:tcPr>
            <w:tcW w:w="1947" w:type="dxa"/>
            <w:tcBorders>
              <w:top w:val="single" w:sz="4" w:space="0" w:color="auto"/>
              <w:left w:val="single" w:sz="4" w:space="0" w:color="auto"/>
              <w:bottom w:val="single" w:sz="4" w:space="0" w:color="auto"/>
              <w:right w:val="single" w:sz="4" w:space="0" w:color="auto"/>
            </w:tcBorders>
          </w:tcPr>
          <w:p w14:paraId="26C845F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C3168B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E8A95E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5A5E14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14:paraId="27C09EF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Në bashkëpunim me SHPK-ën dhe QPS-së tjera.</w:t>
            </w:r>
          </w:p>
        </w:tc>
        <w:tc>
          <w:tcPr>
            <w:tcW w:w="1878" w:type="dxa"/>
            <w:tcBorders>
              <w:top w:val="single" w:sz="4" w:space="0" w:color="auto"/>
              <w:left w:val="single" w:sz="4" w:space="0" w:color="auto"/>
              <w:bottom w:val="single" w:sz="4" w:space="0" w:color="auto"/>
              <w:right w:val="single" w:sz="4" w:space="0" w:color="auto"/>
            </w:tcBorders>
          </w:tcPr>
          <w:p w14:paraId="239F1D5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A360BA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2FFF3D8A" w14:textId="77777777" w:rsidTr="006879CE">
        <w:trPr>
          <w:trHeight w:val="1084"/>
        </w:trPr>
        <w:tc>
          <w:tcPr>
            <w:tcW w:w="1997" w:type="dxa"/>
            <w:tcBorders>
              <w:top w:val="single" w:sz="4" w:space="0" w:color="auto"/>
              <w:left w:val="single" w:sz="4" w:space="0" w:color="auto"/>
              <w:bottom w:val="single" w:sz="4" w:space="0" w:color="auto"/>
              <w:right w:val="single" w:sz="4" w:space="0" w:color="auto"/>
            </w:tcBorders>
          </w:tcPr>
          <w:p w14:paraId="6C61D60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05D28D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0F530B4"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10. Këshill martesore</w:t>
            </w:r>
          </w:p>
        </w:tc>
        <w:tc>
          <w:tcPr>
            <w:tcW w:w="2984" w:type="dxa"/>
            <w:tcBorders>
              <w:top w:val="single" w:sz="4" w:space="0" w:color="auto"/>
              <w:left w:val="single" w:sz="4" w:space="0" w:color="auto"/>
              <w:bottom w:val="single" w:sz="4" w:space="0" w:color="auto"/>
              <w:right w:val="single" w:sz="4" w:space="0" w:color="auto"/>
            </w:tcBorders>
          </w:tcPr>
          <w:p w14:paraId="295A266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27F6044" w14:textId="5E7D414C"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00— </w:t>
            </w:r>
            <w:r w:rsidR="00E84C5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aste të këshillës martesore</w:t>
            </w:r>
          </w:p>
          <w:p w14:paraId="6B9CD483" w14:textId="565A310B"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 xml:space="preserve">Nuk është  </w:t>
            </w:r>
            <w:r w:rsidR="00054EA1" w:rsidRPr="0080509D">
              <w:rPr>
                <w:rFonts w:ascii="Times New Roman" w:hAnsi="Times New Roman" w:cs="Times New Roman"/>
                <w:color w:val="000000" w:themeColor="text1"/>
                <w:sz w:val="24"/>
                <w:szCs w:val="24"/>
              </w:rPr>
              <w:t>evidentua</w:t>
            </w:r>
            <w:r w:rsidR="00E84C59"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 xml:space="preserve"> asnjë  rast i këshillës martesore.</w:t>
            </w:r>
          </w:p>
        </w:tc>
        <w:tc>
          <w:tcPr>
            <w:tcW w:w="1947" w:type="dxa"/>
            <w:tcBorders>
              <w:top w:val="single" w:sz="4" w:space="0" w:color="auto"/>
              <w:left w:val="single" w:sz="4" w:space="0" w:color="auto"/>
              <w:bottom w:val="single" w:sz="4" w:space="0" w:color="auto"/>
              <w:right w:val="single" w:sz="4" w:space="0" w:color="auto"/>
            </w:tcBorders>
          </w:tcPr>
          <w:p w14:paraId="7A918E3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3D08CE3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15DCA4F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CB0A6E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5E2893C6" w14:textId="77777777" w:rsidTr="006879CE">
        <w:tc>
          <w:tcPr>
            <w:tcW w:w="1997" w:type="dxa"/>
            <w:tcBorders>
              <w:top w:val="single" w:sz="4" w:space="0" w:color="auto"/>
              <w:left w:val="single" w:sz="4" w:space="0" w:color="auto"/>
              <w:bottom w:val="single" w:sz="4" w:space="0" w:color="auto"/>
              <w:right w:val="single" w:sz="4" w:space="0" w:color="auto"/>
            </w:tcBorders>
            <w:hideMark/>
          </w:tcPr>
          <w:p w14:paraId="6DE8A04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11. Bashkëpunim me organet tjera</w:t>
            </w:r>
          </w:p>
        </w:tc>
        <w:tc>
          <w:tcPr>
            <w:tcW w:w="2984" w:type="dxa"/>
            <w:tcBorders>
              <w:top w:val="single" w:sz="4" w:space="0" w:color="auto"/>
              <w:left w:val="single" w:sz="4" w:space="0" w:color="auto"/>
              <w:bottom w:val="single" w:sz="4" w:space="0" w:color="auto"/>
              <w:right w:val="single" w:sz="4" w:space="0" w:color="auto"/>
            </w:tcBorders>
          </w:tcPr>
          <w:p w14:paraId="10590EF9" w14:textId="18CFF8C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Kemi  bashkëpunim të mirë me organet tjera si ato Komunale , SHPK-ë, Gjykatat, Shkollat  ,OJQ</w:t>
            </w:r>
            <w:r w:rsidR="00FB0A33"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të- etj.</w:t>
            </w:r>
          </w:p>
          <w:p w14:paraId="43A017D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6FBF3B1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164BC79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7434AFA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443F55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4BE4A5D6" w14:textId="77777777" w:rsidTr="006879CE">
        <w:tc>
          <w:tcPr>
            <w:tcW w:w="1997" w:type="dxa"/>
            <w:tcBorders>
              <w:top w:val="single" w:sz="4" w:space="0" w:color="auto"/>
              <w:left w:val="single" w:sz="4" w:space="0" w:color="auto"/>
              <w:bottom w:val="single" w:sz="4" w:space="0" w:color="auto"/>
              <w:right w:val="single" w:sz="4" w:space="0" w:color="auto"/>
            </w:tcBorders>
            <w:hideMark/>
          </w:tcPr>
          <w:p w14:paraId="55BA0C76"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12. Mbrojtja e personave të moshuar.</w:t>
            </w:r>
          </w:p>
        </w:tc>
        <w:tc>
          <w:tcPr>
            <w:tcW w:w="2984" w:type="dxa"/>
            <w:tcBorders>
              <w:top w:val="single" w:sz="4" w:space="0" w:color="auto"/>
              <w:left w:val="single" w:sz="4" w:space="0" w:color="auto"/>
              <w:bottom w:val="single" w:sz="4" w:space="0" w:color="auto"/>
              <w:right w:val="single" w:sz="4" w:space="0" w:color="auto"/>
            </w:tcBorders>
            <w:hideMark/>
          </w:tcPr>
          <w:p w14:paraId="5D7CFC88" w14:textId="1616E2B0"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00 — </w:t>
            </w:r>
            <w:r w:rsidR="00E84C5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aste ,</w:t>
            </w:r>
          </w:p>
          <w:p w14:paraId="1EF0DC4D" w14:textId="6F296603"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Nuk kemi raste të reja- kërkesa të reja për vendosje </w:t>
            </w:r>
            <w:r w:rsidR="00FB0A33" w:rsidRPr="0080509D">
              <w:rPr>
                <w:rFonts w:ascii="Times New Roman" w:hAnsi="Times New Roman" w:cs="Times New Roman"/>
                <w:color w:val="000000" w:themeColor="text1"/>
                <w:sz w:val="24"/>
                <w:szCs w:val="24"/>
              </w:rPr>
              <w:t>institucionale</w:t>
            </w:r>
            <w:r w:rsidRPr="0080509D">
              <w:rPr>
                <w:rFonts w:ascii="Times New Roman" w:hAnsi="Times New Roman" w:cs="Times New Roman"/>
                <w:color w:val="000000" w:themeColor="text1"/>
                <w:sz w:val="24"/>
                <w:szCs w:val="24"/>
              </w:rPr>
              <w:t xml:space="preserve"> .</w:t>
            </w:r>
          </w:p>
        </w:tc>
        <w:tc>
          <w:tcPr>
            <w:tcW w:w="1947" w:type="dxa"/>
            <w:tcBorders>
              <w:top w:val="single" w:sz="4" w:space="0" w:color="auto"/>
              <w:left w:val="single" w:sz="4" w:space="0" w:color="auto"/>
              <w:bottom w:val="single" w:sz="4" w:space="0" w:color="auto"/>
              <w:right w:val="single" w:sz="4" w:space="0" w:color="auto"/>
            </w:tcBorders>
          </w:tcPr>
          <w:p w14:paraId="1940493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Afati i përhershëm</w:t>
            </w:r>
          </w:p>
          <w:p w14:paraId="5245BB9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83B60C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78FDB8D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38A81F0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4BB98E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34226DB7" w14:textId="77777777" w:rsidTr="006879CE">
        <w:trPr>
          <w:trHeight w:val="1338"/>
        </w:trPr>
        <w:tc>
          <w:tcPr>
            <w:tcW w:w="1997" w:type="dxa"/>
            <w:tcBorders>
              <w:top w:val="single" w:sz="4" w:space="0" w:color="auto"/>
              <w:left w:val="single" w:sz="4" w:space="0" w:color="auto"/>
              <w:bottom w:val="single" w:sz="4" w:space="0" w:color="auto"/>
              <w:right w:val="single" w:sz="4" w:space="0" w:color="auto"/>
            </w:tcBorders>
          </w:tcPr>
          <w:p w14:paraId="1DBAE22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2581C83C"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13. Mbrojtja e personave me pa aftësi mentale</w:t>
            </w:r>
          </w:p>
          <w:p w14:paraId="7EEB5AC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tcPr>
          <w:p w14:paraId="26062184" w14:textId="0B413F9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01— </w:t>
            </w:r>
            <w:r w:rsidR="00ED571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aste,</w:t>
            </w:r>
          </w:p>
          <w:p w14:paraId="544098CC" w14:textId="7DAD350B"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 periudhe kemi  një rast</w:t>
            </w:r>
            <w:r w:rsidR="00ED5719" w:rsidRPr="0080509D">
              <w:rPr>
                <w:rFonts w:ascii="Times New Roman" w:hAnsi="Times New Roman" w:cs="Times New Roman"/>
                <w:color w:val="000000" w:themeColor="text1"/>
                <w:sz w:val="24"/>
                <w:szCs w:val="24"/>
              </w:rPr>
              <w:t xml:space="preserve"> të</w:t>
            </w:r>
            <w:r w:rsidRPr="0080509D">
              <w:rPr>
                <w:rFonts w:ascii="Times New Roman" w:hAnsi="Times New Roman" w:cs="Times New Roman"/>
                <w:color w:val="000000" w:themeColor="text1"/>
                <w:sz w:val="24"/>
                <w:szCs w:val="24"/>
              </w:rPr>
              <w:t xml:space="preserve"> ri të cilat kanë nevojë për vendosje institucionale (i mitur).</w:t>
            </w:r>
          </w:p>
          <w:p w14:paraId="4D32ADC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47" w:type="dxa"/>
            <w:tcBorders>
              <w:top w:val="single" w:sz="4" w:space="0" w:color="auto"/>
              <w:left w:val="single" w:sz="4" w:space="0" w:color="auto"/>
              <w:bottom w:val="single" w:sz="4" w:space="0" w:color="auto"/>
              <w:right w:val="single" w:sz="4" w:space="0" w:color="auto"/>
            </w:tcBorders>
          </w:tcPr>
          <w:p w14:paraId="2C41020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54F6DD5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1D9651E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AD1226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2FCDBF16" w14:textId="77777777" w:rsidTr="006879CE">
        <w:trPr>
          <w:trHeight w:val="1790"/>
        </w:trPr>
        <w:tc>
          <w:tcPr>
            <w:tcW w:w="1997" w:type="dxa"/>
            <w:tcBorders>
              <w:top w:val="single" w:sz="4" w:space="0" w:color="auto"/>
              <w:left w:val="single" w:sz="4" w:space="0" w:color="auto"/>
              <w:bottom w:val="single" w:sz="4" w:space="0" w:color="auto"/>
              <w:right w:val="single" w:sz="4" w:space="0" w:color="auto"/>
            </w:tcBorders>
          </w:tcPr>
          <w:p w14:paraId="27D7CF36"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1D351A4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14. Shërbime tjera (klient tjerë)</w:t>
            </w:r>
          </w:p>
          <w:p w14:paraId="193D7FC4"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675B4C9B"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84" w:type="dxa"/>
            <w:tcBorders>
              <w:top w:val="single" w:sz="4" w:space="0" w:color="auto"/>
              <w:left w:val="single" w:sz="4" w:space="0" w:color="auto"/>
              <w:bottom w:val="single" w:sz="4" w:space="0" w:color="auto"/>
              <w:right w:val="single" w:sz="4" w:space="0" w:color="auto"/>
            </w:tcBorders>
          </w:tcPr>
          <w:p w14:paraId="3496BE4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60FBB09" w14:textId="34302104"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75— </w:t>
            </w:r>
            <w:r w:rsidR="00ED5719" w:rsidRPr="0080509D">
              <w:rPr>
                <w:rFonts w:ascii="Times New Roman" w:hAnsi="Times New Roman" w:cs="Times New Roman"/>
                <w:b/>
                <w:color w:val="000000" w:themeColor="text1"/>
                <w:sz w:val="24"/>
                <w:szCs w:val="24"/>
              </w:rPr>
              <w:t>R</w:t>
            </w:r>
            <w:r w:rsidRPr="0080509D">
              <w:rPr>
                <w:rFonts w:ascii="Times New Roman" w:hAnsi="Times New Roman" w:cs="Times New Roman"/>
                <w:b/>
                <w:color w:val="000000" w:themeColor="text1"/>
                <w:sz w:val="24"/>
                <w:szCs w:val="24"/>
              </w:rPr>
              <w:t>aste,</w:t>
            </w:r>
          </w:p>
          <w:p w14:paraId="7487160B" w14:textId="0EF481C4"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 xml:space="preserve">Janë shënuar </w:t>
            </w:r>
            <w:r w:rsidR="00FB0A33" w:rsidRPr="0080509D">
              <w:rPr>
                <w:rFonts w:ascii="Times New Roman" w:hAnsi="Times New Roman" w:cs="Times New Roman"/>
                <w:color w:val="000000" w:themeColor="text1"/>
                <w:sz w:val="24"/>
                <w:szCs w:val="24"/>
              </w:rPr>
              <w:t>gjithsej</w:t>
            </w:r>
            <w:r w:rsidRPr="0080509D">
              <w:rPr>
                <w:rFonts w:ascii="Times New Roman" w:hAnsi="Times New Roman" w:cs="Times New Roman"/>
                <w:color w:val="000000" w:themeColor="text1"/>
                <w:sz w:val="24"/>
                <w:szCs w:val="24"/>
              </w:rPr>
              <w:t xml:space="preserve"> 75</w:t>
            </w: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raste të klientëve të tjerë të cilët kanë kërkuar shërbime të ndryshme.</w:t>
            </w:r>
          </w:p>
        </w:tc>
        <w:tc>
          <w:tcPr>
            <w:tcW w:w="1947" w:type="dxa"/>
            <w:vMerge w:val="restart"/>
            <w:tcBorders>
              <w:top w:val="single" w:sz="4" w:space="0" w:color="auto"/>
              <w:left w:val="single" w:sz="4" w:space="0" w:color="auto"/>
              <w:bottom w:val="single" w:sz="4" w:space="0" w:color="auto"/>
              <w:right w:val="single" w:sz="4" w:space="0" w:color="auto"/>
            </w:tcBorders>
          </w:tcPr>
          <w:p w14:paraId="7D6592A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vMerge w:val="restart"/>
            <w:tcBorders>
              <w:top w:val="single" w:sz="4" w:space="0" w:color="auto"/>
              <w:left w:val="single" w:sz="4" w:space="0" w:color="auto"/>
              <w:bottom w:val="single" w:sz="4" w:space="0" w:color="auto"/>
              <w:right w:val="single" w:sz="4" w:space="0" w:color="auto"/>
            </w:tcBorders>
          </w:tcPr>
          <w:p w14:paraId="3CB8688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vMerge w:val="restart"/>
            <w:tcBorders>
              <w:top w:val="single" w:sz="4" w:space="0" w:color="auto"/>
              <w:left w:val="single" w:sz="4" w:space="0" w:color="auto"/>
              <w:bottom w:val="single" w:sz="4" w:space="0" w:color="auto"/>
              <w:right w:val="single" w:sz="4" w:space="0" w:color="auto"/>
            </w:tcBorders>
          </w:tcPr>
          <w:p w14:paraId="098F357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vMerge w:val="restart"/>
            <w:tcBorders>
              <w:top w:val="single" w:sz="4" w:space="0" w:color="auto"/>
              <w:left w:val="single" w:sz="4" w:space="0" w:color="auto"/>
              <w:bottom w:val="single" w:sz="4" w:space="0" w:color="auto"/>
              <w:right w:val="single" w:sz="4" w:space="0" w:color="auto"/>
            </w:tcBorders>
          </w:tcPr>
          <w:p w14:paraId="560242E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10AC0539" w14:textId="77777777" w:rsidTr="006879CE">
        <w:trPr>
          <w:trHeight w:val="1114"/>
        </w:trPr>
        <w:tc>
          <w:tcPr>
            <w:tcW w:w="1997" w:type="dxa"/>
            <w:tcBorders>
              <w:top w:val="single" w:sz="4" w:space="0" w:color="auto"/>
              <w:left w:val="single" w:sz="4" w:space="0" w:color="auto"/>
              <w:bottom w:val="single" w:sz="4" w:space="0" w:color="auto"/>
              <w:right w:val="single" w:sz="4" w:space="0" w:color="auto"/>
            </w:tcBorders>
            <w:hideMark/>
          </w:tcPr>
          <w:p w14:paraId="03286BB0" w14:textId="5EBE1E6F"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15.  Kërkesat për </w:t>
            </w:r>
            <w:r w:rsidR="00FB0A33" w:rsidRPr="0080509D">
              <w:rPr>
                <w:rFonts w:ascii="Times New Roman" w:hAnsi="Times New Roman" w:cs="Times New Roman"/>
                <w:b/>
                <w:color w:val="000000" w:themeColor="text1"/>
                <w:sz w:val="24"/>
                <w:szCs w:val="24"/>
              </w:rPr>
              <w:t>ndihmë</w:t>
            </w:r>
            <w:r w:rsidRPr="0080509D">
              <w:rPr>
                <w:rFonts w:ascii="Times New Roman" w:hAnsi="Times New Roman" w:cs="Times New Roman"/>
                <w:b/>
                <w:color w:val="000000" w:themeColor="text1"/>
                <w:sz w:val="24"/>
                <w:szCs w:val="24"/>
              </w:rPr>
              <w:t xml:space="preserve"> të njëhershme</w:t>
            </w:r>
          </w:p>
        </w:tc>
        <w:tc>
          <w:tcPr>
            <w:tcW w:w="2984" w:type="dxa"/>
            <w:tcBorders>
              <w:top w:val="single" w:sz="4" w:space="0" w:color="auto"/>
              <w:left w:val="single" w:sz="4" w:space="0" w:color="auto"/>
              <w:bottom w:val="single" w:sz="4" w:space="0" w:color="auto"/>
              <w:right w:val="single" w:sz="4" w:space="0" w:color="auto"/>
            </w:tcBorders>
            <w:hideMark/>
          </w:tcPr>
          <w:p w14:paraId="40B7F75C"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00- Raste</w:t>
            </w:r>
          </w:p>
          <w:p w14:paraId="6C9955A5" w14:textId="19CFDE95"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Gjatë këtij gjashtë mujori  nuk kemi </w:t>
            </w:r>
            <w:r w:rsidR="00FB0A33" w:rsidRPr="0080509D">
              <w:rPr>
                <w:rFonts w:ascii="Times New Roman" w:hAnsi="Times New Roman" w:cs="Times New Roman"/>
                <w:color w:val="000000" w:themeColor="text1"/>
                <w:sz w:val="24"/>
                <w:szCs w:val="24"/>
              </w:rPr>
              <w:t>kërkesë</w:t>
            </w:r>
            <w:r w:rsidRPr="0080509D">
              <w:rPr>
                <w:rFonts w:ascii="Times New Roman" w:hAnsi="Times New Roman" w:cs="Times New Roman"/>
                <w:color w:val="000000" w:themeColor="text1"/>
                <w:sz w:val="24"/>
                <w:szCs w:val="24"/>
              </w:rPr>
              <w:t xml:space="preserve"> për ndihmë të njëhershme, e cila është në </w:t>
            </w:r>
            <w:r w:rsidR="00FB0A33" w:rsidRPr="0080509D">
              <w:rPr>
                <w:rFonts w:ascii="Times New Roman" w:hAnsi="Times New Roman" w:cs="Times New Roman"/>
                <w:color w:val="000000" w:themeColor="text1"/>
                <w:sz w:val="24"/>
                <w:szCs w:val="24"/>
              </w:rPr>
              <w:t>procedurë</w:t>
            </w:r>
            <w:r w:rsidRPr="0080509D">
              <w:rPr>
                <w:rFonts w:ascii="Times New Roman" w:hAnsi="Times New Roman" w:cs="Times New Roman"/>
                <w:color w:val="000000" w:themeColor="text1"/>
                <w:sz w:val="24"/>
                <w:szCs w:val="24"/>
              </w:rPr>
              <w:t>.</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517787E3"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1A4ED7F"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5F381FC4"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07277B26"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r>
      <w:tr w:rsidR="0080509D" w:rsidRPr="0080509D" w14:paraId="124D99F9" w14:textId="77777777" w:rsidTr="006879CE">
        <w:trPr>
          <w:trHeight w:val="726"/>
        </w:trPr>
        <w:tc>
          <w:tcPr>
            <w:tcW w:w="1997" w:type="dxa"/>
            <w:tcBorders>
              <w:top w:val="single" w:sz="4" w:space="0" w:color="auto"/>
              <w:left w:val="single" w:sz="4" w:space="0" w:color="auto"/>
              <w:bottom w:val="single" w:sz="4" w:space="0" w:color="auto"/>
              <w:right w:val="single" w:sz="4" w:space="0" w:color="auto"/>
            </w:tcBorders>
            <w:hideMark/>
          </w:tcPr>
          <w:p w14:paraId="325119D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     16.Fëmijë me aftësi të kufizuar</w:t>
            </w:r>
          </w:p>
        </w:tc>
        <w:tc>
          <w:tcPr>
            <w:tcW w:w="2984" w:type="dxa"/>
            <w:tcBorders>
              <w:top w:val="single" w:sz="4" w:space="0" w:color="auto"/>
              <w:left w:val="single" w:sz="4" w:space="0" w:color="auto"/>
              <w:bottom w:val="single" w:sz="4" w:space="0" w:color="auto"/>
              <w:right w:val="single" w:sz="4" w:space="0" w:color="auto"/>
            </w:tcBorders>
            <w:hideMark/>
          </w:tcPr>
          <w:p w14:paraId="6C587D61" w14:textId="49058251"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06</w:t>
            </w:r>
            <w:r w:rsidR="00ED5719" w:rsidRPr="0080509D">
              <w:rPr>
                <w:rFonts w:ascii="Times New Roman" w:hAnsi="Times New Roman" w:cs="Times New Roman"/>
                <w:b/>
                <w:bCs/>
                <w:color w:val="000000" w:themeColor="text1"/>
                <w:sz w:val="24"/>
                <w:szCs w:val="24"/>
              </w:rPr>
              <w:t xml:space="preserve"> </w:t>
            </w:r>
            <w:r w:rsidRPr="0080509D">
              <w:rPr>
                <w:rFonts w:ascii="Times New Roman" w:hAnsi="Times New Roman" w:cs="Times New Roman"/>
                <w:b/>
                <w:bCs/>
                <w:color w:val="000000" w:themeColor="text1"/>
                <w:sz w:val="24"/>
                <w:szCs w:val="24"/>
              </w:rPr>
              <w:t>-</w:t>
            </w:r>
            <w:r w:rsidRPr="0080509D">
              <w:rPr>
                <w:rFonts w:ascii="Times New Roman" w:hAnsi="Times New Roman" w:cs="Times New Roman"/>
                <w:color w:val="000000" w:themeColor="text1"/>
                <w:sz w:val="24"/>
                <w:szCs w:val="24"/>
              </w:rPr>
              <w:t xml:space="preserve"> Gjatë këtij gjashtë mujori kemi 06 raste të reja</w:t>
            </w:r>
            <w:r w:rsidR="00ED5719" w:rsidRPr="0080509D">
              <w:rPr>
                <w:rFonts w:ascii="Times New Roman" w:hAnsi="Times New Roman" w:cs="Times New Roman"/>
                <w:color w:val="000000" w:themeColor="text1"/>
                <w:sz w:val="24"/>
                <w:szCs w:val="24"/>
              </w:rPr>
              <w:t>.</w:t>
            </w:r>
          </w:p>
        </w:tc>
        <w:tc>
          <w:tcPr>
            <w:tcW w:w="1947" w:type="dxa"/>
            <w:tcBorders>
              <w:top w:val="single" w:sz="4" w:space="0" w:color="auto"/>
              <w:left w:val="single" w:sz="4" w:space="0" w:color="auto"/>
              <w:bottom w:val="single" w:sz="4" w:space="0" w:color="auto"/>
              <w:right w:val="single" w:sz="4" w:space="0" w:color="auto"/>
            </w:tcBorders>
          </w:tcPr>
          <w:p w14:paraId="19CEE84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31B0BC63"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6437F35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17F0E1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114B568B" w14:textId="77777777" w:rsidTr="006879CE">
        <w:trPr>
          <w:trHeight w:val="1064"/>
        </w:trPr>
        <w:tc>
          <w:tcPr>
            <w:tcW w:w="1997" w:type="dxa"/>
            <w:tcBorders>
              <w:top w:val="single" w:sz="4" w:space="0" w:color="auto"/>
              <w:left w:val="single" w:sz="4" w:space="0" w:color="auto"/>
              <w:bottom w:val="single" w:sz="4" w:space="0" w:color="auto"/>
              <w:right w:val="single" w:sz="4" w:space="0" w:color="auto"/>
            </w:tcBorders>
            <w:hideMark/>
          </w:tcPr>
          <w:p w14:paraId="4618AFB6" w14:textId="60EFEB93"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Re</w:t>
            </w:r>
            <w:r w:rsidR="00FB0A33" w:rsidRPr="0080509D">
              <w:rPr>
                <w:rFonts w:ascii="Times New Roman" w:hAnsi="Times New Roman" w:cs="Times New Roman"/>
                <w:b/>
                <w:color w:val="000000" w:themeColor="text1"/>
                <w:sz w:val="24"/>
                <w:szCs w:val="24"/>
              </w:rPr>
              <w:t>gj</w:t>
            </w:r>
            <w:r w:rsidRPr="0080509D">
              <w:rPr>
                <w:rFonts w:ascii="Times New Roman" w:hAnsi="Times New Roman" w:cs="Times New Roman"/>
                <w:b/>
                <w:color w:val="000000" w:themeColor="text1"/>
                <w:sz w:val="24"/>
                <w:szCs w:val="24"/>
              </w:rPr>
              <w:t>istrim i më vonshëm</w:t>
            </w:r>
          </w:p>
        </w:tc>
        <w:tc>
          <w:tcPr>
            <w:tcW w:w="2984" w:type="dxa"/>
            <w:tcBorders>
              <w:top w:val="single" w:sz="4" w:space="0" w:color="auto"/>
              <w:left w:val="single" w:sz="4" w:space="0" w:color="auto"/>
              <w:bottom w:val="single" w:sz="4" w:space="0" w:color="auto"/>
              <w:right w:val="single" w:sz="4" w:space="0" w:color="auto"/>
            </w:tcBorders>
            <w:hideMark/>
          </w:tcPr>
          <w:p w14:paraId="3C19B32E" w14:textId="220E6D8A"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kësaj periudhe nuk kemi raste të reja të</w:t>
            </w:r>
            <w:r w:rsidR="00ED571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re</w:t>
            </w:r>
            <w:r w:rsidR="00FB0A33" w:rsidRPr="0080509D">
              <w:rPr>
                <w:rFonts w:ascii="Times New Roman" w:hAnsi="Times New Roman" w:cs="Times New Roman"/>
                <w:color w:val="000000" w:themeColor="text1"/>
                <w:sz w:val="24"/>
                <w:szCs w:val="24"/>
              </w:rPr>
              <w:t>gj</w:t>
            </w:r>
            <w:r w:rsidRPr="0080509D">
              <w:rPr>
                <w:rFonts w:ascii="Times New Roman" w:hAnsi="Times New Roman" w:cs="Times New Roman"/>
                <w:color w:val="000000" w:themeColor="text1"/>
                <w:sz w:val="24"/>
                <w:szCs w:val="24"/>
              </w:rPr>
              <w:t>istrimit të më vonshëm</w:t>
            </w:r>
            <w:r w:rsidR="00ED5719" w:rsidRPr="0080509D">
              <w:rPr>
                <w:rFonts w:ascii="Times New Roman" w:hAnsi="Times New Roman" w:cs="Times New Roman"/>
                <w:color w:val="000000" w:themeColor="text1"/>
                <w:sz w:val="24"/>
                <w:szCs w:val="24"/>
              </w:rPr>
              <w:t>.</w:t>
            </w:r>
          </w:p>
        </w:tc>
        <w:tc>
          <w:tcPr>
            <w:tcW w:w="1947" w:type="dxa"/>
            <w:tcBorders>
              <w:top w:val="single" w:sz="4" w:space="0" w:color="auto"/>
              <w:left w:val="single" w:sz="4" w:space="0" w:color="auto"/>
              <w:bottom w:val="single" w:sz="4" w:space="0" w:color="auto"/>
              <w:right w:val="single" w:sz="4" w:space="0" w:color="auto"/>
            </w:tcBorders>
          </w:tcPr>
          <w:p w14:paraId="40FBD24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single" w:sz="4" w:space="0" w:color="auto"/>
              <w:right w:val="single" w:sz="4" w:space="0" w:color="auto"/>
            </w:tcBorders>
          </w:tcPr>
          <w:p w14:paraId="17BF2DE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878" w:type="dxa"/>
            <w:tcBorders>
              <w:top w:val="single" w:sz="4" w:space="0" w:color="auto"/>
              <w:left w:val="single" w:sz="4" w:space="0" w:color="auto"/>
              <w:bottom w:val="single" w:sz="4" w:space="0" w:color="auto"/>
              <w:right w:val="single" w:sz="4" w:space="0" w:color="auto"/>
            </w:tcBorders>
          </w:tcPr>
          <w:p w14:paraId="1C5112F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tcPr>
          <w:p w14:paraId="6D5281D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bl>
    <w:p w14:paraId="1243D2B6" w14:textId="545DE904"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DIVIZIONI I ASISTENCËS SOCIALE</w:t>
      </w:r>
    </w:p>
    <w:p w14:paraId="4EF75D2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bl>
      <w:tblPr>
        <w:tblW w:w="1386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961"/>
        <w:gridCol w:w="1939"/>
        <w:gridCol w:w="2650"/>
        <w:gridCol w:w="2825"/>
        <w:gridCol w:w="1202"/>
      </w:tblGrid>
      <w:tr w:rsidR="0080509D" w:rsidRPr="0080509D" w14:paraId="10BF4AB2" w14:textId="77777777" w:rsidTr="007E1742">
        <w:trPr>
          <w:trHeight w:val="120"/>
        </w:trPr>
        <w:tc>
          <w:tcPr>
            <w:tcW w:w="2283" w:type="dxa"/>
            <w:tcBorders>
              <w:top w:val="single" w:sz="4" w:space="0" w:color="auto"/>
              <w:left w:val="single" w:sz="4" w:space="0" w:color="auto"/>
              <w:bottom w:val="single" w:sz="4" w:space="0" w:color="auto"/>
              <w:right w:val="single" w:sz="4" w:space="0" w:color="auto"/>
            </w:tcBorders>
          </w:tcPr>
          <w:p w14:paraId="02BD23CB"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2D12E3EF"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1.Realizimi i SNS</w:t>
            </w:r>
          </w:p>
        </w:tc>
        <w:tc>
          <w:tcPr>
            <w:tcW w:w="2961" w:type="dxa"/>
            <w:tcBorders>
              <w:top w:val="single" w:sz="4" w:space="0" w:color="auto"/>
              <w:left w:val="single" w:sz="4" w:space="0" w:color="auto"/>
              <w:bottom w:val="single" w:sz="4" w:space="0" w:color="auto"/>
              <w:right w:val="single" w:sz="4" w:space="0" w:color="auto"/>
            </w:tcBorders>
          </w:tcPr>
          <w:p w14:paraId="48BF22B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Divizioni i Asistencës sociale i ka vazhduar punët sipas planit dhe orarit të paraparë me Ligjin e SAS-it.</w:t>
            </w:r>
          </w:p>
          <w:p w14:paraId="67A39D9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39" w:type="dxa"/>
            <w:tcBorders>
              <w:top w:val="single" w:sz="4" w:space="0" w:color="auto"/>
              <w:left w:val="single" w:sz="4" w:space="0" w:color="auto"/>
              <w:bottom w:val="single" w:sz="4" w:space="0" w:color="auto"/>
              <w:right w:val="single" w:sz="4" w:space="0" w:color="auto"/>
            </w:tcBorders>
            <w:hideMark/>
          </w:tcPr>
          <w:p w14:paraId="0AE2C01F" w14:textId="1E8D1B94"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Afatet për mbrojtjen e kësaj kategori janë të parapara në LSAS</w:t>
            </w:r>
            <w:r w:rsidR="00ED5719" w:rsidRPr="0080509D">
              <w:rPr>
                <w:rFonts w:ascii="Times New Roman" w:hAnsi="Times New Roman" w:cs="Times New Roman"/>
                <w:color w:val="000000" w:themeColor="text1"/>
                <w:sz w:val="24"/>
                <w:szCs w:val="24"/>
              </w:rPr>
              <w:t>.</w:t>
            </w:r>
          </w:p>
          <w:p w14:paraId="37F11332" w14:textId="76F47D3F"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Dhe nëpunësit janë të obliguar ti përcjellin këto afate.</w:t>
            </w:r>
          </w:p>
        </w:tc>
        <w:tc>
          <w:tcPr>
            <w:tcW w:w="2650" w:type="dxa"/>
            <w:tcBorders>
              <w:top w:val="single" w:sz="4" w:space="0" w:color="auto"/>
              <w:left w:val="single" w:sz="4" w:space="0" w:color="auto"/>
              <w:bottom w:val="single" w:sz="4" w:space="0" w:color="auto"/>
              <w:right w:val="single" w:sz="4" w:space="0" w:color="auto"/>
            </w:tcBorders>
            <w:hideMark/>
          </w:tcPr>
          <w:p w14:paraId="367A25E7" w14:textId="1C75D9D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Realizohet nga QPS-ja në teren dhe nga DMS-MPMS</w:t>
            </w:r>
            <w:r w:rsidR="00ED5719" w:rsidRPr="0080509D">
              <w:rPr>
                <w:rFonts w:ascii="Times New Roman" w:hAnsi="Times New Roman" w:cs="Times New Roman"/>
                <w:color w:val="000000" w:themeColor="text1"/>
                <w:sz w:val="24"/>
                <w:szCs w:val="24"/>
              </w:rPr>
              <w:t>.</w:t>
            </w:r>
          </w:p>
        </w:tc>
        <w:tc>
          <w:tcPr>
            <w:tcW w:w="2825" w:type="dxa"/>
            <w:tcBorders>
              <w:top w:val="single" w:sz="4" w:space="0" w:color="auto"/>
              <w:left w:val="single" w:sz="4" w:space="0" w:color="auto"/>
              <w:bottom w:val="single" w:sz="4" w:space="0" w:color="auto"/>
              <w:right w:val="single" w:sz="4" w:space="0" w:color="auto"/>
            </w:tcBorders>
          </w:tcPr>
          <w:p w14:paraId="070CE65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4EE304A"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0F1DAA31" w14:textId="77777777" w:rsidTr="007E1742">
        <w:trPr>
          <w:trHeight w:val="120"/>
        </w:trPr>
        <w:tc>
          <w:tcPr>
            <w:tcW w:w="2283" w:type="dxa"/>
            <w:tcBorders>
              <w:top w:val="single" w:sz="4" w:space="0" w:color="auto"/>
              <w:left w:val="single" w:sz="4" w:space="0" w:color="auto"/>
              <w:bottom w:val="single" w:sz="4" w:space="0" w:color="auto"/>
              <w:right w:val="single" w:sz="4" w:space="0" w:color="auto"/>
            </w:tcBorders>
          </w:tcPr>
          <w:p w14:paraId="15A150E7"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 xml:space="preserve">2. </w:t>
            </w:r>
            <w:proofErr w:type="spellStart"/>
            <w:r w:rsidRPr="0080509D">
              <w:rPr>
                <w:rFonts w:ascii="Times New Roman" w:hAnsi="Times New Roman" w:cs="Times New Roman"/>
                <w:b/>
                <w:color w:val="000000" w:themeColor="text1"/>
                <w:sz w:val="24"/>
                <w:szCs w:val="24"/>
              </w:rPr>
              <w:t>Aplikantë</w:t>
            </w:r>
            <w:proofErr w:type="spellEnd"/>
            <w:r w:rsidRPr="0080509D">
              <w:rPr>
                <w:rFonts w:ascii="Times New Roman" w:hAnsi="Times New Roman" w:cs="Times New Roman"/>
                <w:b/>
                <w:color w:val="000000" w:themeColor="text1"/>
                <w:sz w:val="24"/>
                <w:szCs w:val="24"/>
              </w:rPr>
              <w:t xml:space="preserve"> të ri</w:t>
            </w:r>
          </w:p>
          <w:p w14:paraId="68A9774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8518B9A"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7B655E3F"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61" w:type="dxa"/>
            <w:tcBorders>
              <w:top w:val="single" w:sz="4" w:space="0" w:color="auto"/>
              <w:left w:val="single" w:sz="4" w:space="0" w:color="auto"/>
              <w:bottom w:val="single" w:sz="4" w:space="0" w:color="auto"/>
              <w:right w:val="single" w:sz="4" w:space="0" w:color="auto"/>
            </w:tcBorders>
            <w:hideMark/>
          </w:tcPr>
          <w:p w14:paraId="7ADD85C7" w14:textId="57C36F69"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Gjatë këtij tre mujori kanë aplikuar </w:t>
            </w:r>
            <w:r w:rsidR="00FB0A33" w:rsidRPr="0080509D">
              <w:rPr>
                <w:rFonts w:ascii="Times New Roman" w:hAnsi="Times New Roman" w:cs="Times New Roman"/>
                <w:color w:val="000000" w:themeColor="text1"/>
                <w:sz w:val="24"/>
                <w:szCs w:val="24"/>
              </w:rPr>
              <w:t>gjithsej</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 xml:space="preserve">13 </w:t>
            </w:r>
            <w:proofErr w:type="spellStart"/>
            <w:r w:rsidR="00ED5719" w:rsidRPr="0080509D">
              <w:rPr>
                <w:rFonts w:ascii="Times New Roman" w:hAnsi="Times New Roman" w:cs="Times New Roman"/>
                <w:b/>
                <w:bCs/>
                <w:color w:val="000000" w:themeColor="text1"/>
                <w:sz w:val="24"/>
                <w:szCs w:val="24"/>
              </w:rPr>
              <w:t>a</w:t>
            </w:r>
            <w:r w:rsidRPr="0080509D">
              <w:rPr>
                <w:rFonts w:ascii="Times New Roman" w:hAnsi="Times New Roman" w:cs="Times New Roman"/>
                <w:b/>
                <w:color w:val="000000" w:themeColor="text1"/>
                <w:sz w:val="24"/>
                <w:szCs w:val="24"/>
              </w:rPr>
              <w:t>plikantë</w:t>
            </w:r>
            <w:proofErr w:type="spellEnd"/>
            <w:r w:rsidRPr="0080509D">
              <w:rPr>
                <w:rFonts w:ascii="Times New Roman" w:hAnsi="Times New Roman" w:cs="Times New Roman"/>
                <w:b/>
                <w:color w:val="000000" w:themeColor="text1"/>
                <w:sz w:val="24"/>
                <w:szCs w:val="24"/>
              </w:rPr>
              <w:t xml:space="preserve"> të ri,</w:t>
            </w:r>
            <w:r w:rsidRPr="0080509D">
              <w:rPr>
                <w:rFonts w:ascii="Times New Roman" w:hAnsi="Times New Roman" w:cs="Times New Roman"/>
                <w:color w:val="000000" w:themeColor="text1"/>
                <w:sz w:val="24"/>
                <w:szCs w:val="24"/>
              </w:rPr>
              <w:t xml:space="preserve"> kurse </w:t>
            </w:r>
            <w:r w:rsidRPr="0080509D">
              <w:rPr>
                <w:rFonts w:ascii="Times New Roman" w:hAnsi="Times New Roman" w:cs="Times New Roman"/>
                <w:b/>
                <w:color w:val="000000" w:themeColor="text1"/>
                <w:sz w:val="24"/>
                <w:szCs w:val="24"/>
              </w:rPr>
              <w:t>03</w:t>
            </w:r>
            <w:r w:rsidRPr="0080509D">
              <w:rPr>
                <w:rFonts w:ascii="Times New Roman" w:hAnsi="Times New Roman" w:cs="Times New Roman"/>
                <w:color w:val="000000" w:themeColor="text1"/>
                <w:sz w:val="24"/>
                <w:szCs w:val="24"/>
              </w:rPr>
              <w:t xml:space="preserve"> prej tyre janë aprovuar, janë refuzuar  </w:t>
            </w:r>
            <w:r w:rsidRPr="0080509D">
              <w:rPr>
                <w:rFonts w:ascii="Times New Roman" w:hAnsi="Times New Roman" w:cs="Times New Roman"/>
                <w:b/>
                <w:color w:val="000000" w:themeColor="text1"/>
                <w:sz w:val="24"/>
                <w:szCs w:val="24"/>
              </w:rPr>
              <w:t xml:space="preserve">07 </w:t>
            </w:r>
            <w:r w:rsidRPr="0080509D">
              <w:rPr>
                <w:rFonts w:ascii="Times New Roman" w:hAnsi="Times New Roman" w:cs="Times New Roman"/>
                <w:color w:val="000000" w:themeColor="text1"/>
                <w:sz w:val="24"/>
                <w:szCs w:val="24"/>
              </w:rPr>
              <w:t>raste</w:t>
            </w:r>
            <w:r w:rsidR="00ED571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dhe në shqyrtim është  </w:t>
            </w:r>
            <w:r w:rsidRPr="0080509D">
              <w:rPr>
                <w:rFonts w:ascii="Times New Roman" w:hAnsi="Times New Roman" w:cs="Times New Roman"/>
                <w:b/>
                <w:color w:val="000000" w:themeColor="text1"/>
                <w:sz w:val="24"/>
                <w:szCs w:val="24"/>
              </w:rPr>
              <w:t>03</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raste.</w:t>
            </w:r>
          </w:p>
        </w:tc>
        <w:tc>
          <w:tcPr>
            <w:tcW w:w="1939" w:type="dxa"/>
            <w:tcBorders>
              <w:top w:val="single" w:sz="4" w:space="0" w:color="auto"/>
              <w:left w:val="single" w:sz="4" w:space="0" w:color="auto"/>
              <w:bottom w:val="single" w:sz="4" w:space="0" w:color="auto"/>
              <w:right w:val="single" w:sz="4" w:space="0" w:color="auto"/>
            </w:tcBorders>
          </w:tcPr>
          <w:p w14:paraId="1F621CE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1FB9C4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7CA6A81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08AFD2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5FB30298" w14:textId="77777777" w:rsidTr="007E1742">
        <w:trPr>
          <w:trHeight w:val="120"/>
        </w:trPr>
        <w:tc>
          <w:tcPr>
            <w:tcW w:w="2283" w:type="dxa"/>
            <w:tcBorders>
              <w:top w:val="single" w:sz="4" w:space="0" w:color="auto"/>
              <w:left w:val="single" w:sz="4" w:space="0" w:color="auto"/>
              <w:bottom w:val="single" w:sz="4" w:space="0" w:color="auto"/>
              <w:right w:val="single" w:sz="4" w:space="0" w:color="auto"/>
            </w:tcBorders>
            <w:hideMark/>
          </w:tcPr>
          <w:p w14:paraId="0016CD0E" w14:textId="504204A6"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 xml:space="preserve">2. </w:t>
            </w:r>
            <w:r w:rsidR="00054EA1" w:rsidRPr="0080509D">
              <w:rPr>
                <w:rFonts w:ascii="Times New Roman" w:hAnsi="Times New Roman" w:cs="Times New Roman"/>
                <w:b/>
                <w:color w:val="000000" w:themeColor="text1"/>
                <w:sz w:val="24"/>
                <w:szCs w:val="24"/>
              </w:rPr>
              <w:t>Ri aplikim</w:t>
            </w:r>
          </w:p>
        </w:tc>
        <w:tc>
          <w:tcPr>
            <w:tcW w:w="2961" w:type="dxa"/>
            <w:tcBorders>
              <w:top w:val="single" w:sz="4" w:space="0" w:color="auto"/>
              <w:left w:val="single" w:sz="4" w:space="0" w:color="auto"/>
              <w:bottom w:val="single" w:sz="4" w:space="0" w:color="auto"/>
              <w:right w:val="single" w:sz="4" w:space="0" w:color="auto"/>
            </w:tcBorders>
          </w:tcPr>
          <w:p w14:paraId="05C54EDB" w14:textId="167223D6"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150</w:t>
            </w:r>
            <w:r w:rsidRPr="0080509D">
              <w:rPr>
                <w:rFonts w:ascii="Times New Roman" w:hAnsi="Times New Roman" w:cs="Times New Roman"/>
                <w:color w:val="000000" w:themeColor="text1"/>
                <w:sz w:val="24"/>
                <w:szCs w:val="24"/>
              </w:rPr>
              <w:t xml:space="preserve"> familje kanë </w:t>
            </w:r>
            <w:proofErr w:type="spellStart"/>
            <w:r w:rsidR="00054EA1" w:rsidRPr="0080509D">
              <w:rPr>
                <w:rFonts w:ascii="Times New Roman" w:hAnsi="Times New Roman" w:cs="Times New Roman"/>
                <w:color w:val="000000" w:themeColor="text1"/>
                <w:sz w:val="24"/>
                <w:szCs w:val="24"/>
              </w:rPr>
              <w:t>riaplikuar</w:t>
            </w:r>
            <w:proofErr w:type="spellEnd"/>
            <w:r w:rsidR="00ED5719" w:rsidRPr="0080509D">
              <w:rPr>
                <w:rFonts w:ascii="Times New Roman" w:hAnsi="Times New Roman" w:cs="Times New Roman"/>
                <w:color w:val="000000" w:themeColor="text1"/>
                <w:sz w:val="24"/>
                <w:szCs w:val="24"/>
              </w:rPr>
              <w:t>.</w:t>
            </w:r>
          </w:p>
          <w:p w14:paraId="7D6EE6F2" w14:textId="69C2519B"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147 </w:t>
            </w:r>
            <w:r w:rsidRPr="0080509D">
              <w:rPr>
                <w:rFonts w:ascii="Times New Roman" w:hAnsi="Times New Roman" w:cs="Times New Roman"/>
                <w:color w:val="000000" w:themeColor="text1"/>
                <w:sz w:val="24"/>
                <w:szCs w:val="24"/>
              </w:rPr>
              <w:t>raste janë aprovuar</w:t>
            </w:r>
            <w:r w:rsidR="00ED5719" w:rsidRPr="0080509D">
              <w:rPr>
                <w:rFonts w:ascii="Times New Roman" w:hAnsi="Times New Roman" w:cs="Times New Roman"/>
                <w:color w:val="000000" w:themeColor="text1"/>
                <w:sz w:val="24"/>
                <w:szCs w:val="24"/>
              </w:rPr>
              <w:t>.</w:t>
            </w:r>
          </w:p>
          <w:p w14:paraId="229ED309" w14:textId="38CB4928"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03</w:t>
            </w:r>
            <w:r w:rsidRPr="0080509D">
              <w:rPr>
                <w:rFonts w:ascii="Times New Roman" w:hAnsi="Times New Roman" w:cs="Times New Roman"/>
                <w:color w:val="000000" w:themeColor="text1"/>
                <w:sz w:val="24"/>
                <w:szCs w:val="24"/>
              </w:rPr>
              <w:t xml:space="preserve"> </w:t>
            </w:r>
            <w:r w:rsidR="00ED5719" w:rsidRPr="0080509D">
              <w:rPr>
                <w:rFonts w:ascii="Times New Roman" w:hAnsi="Times New Roman" w:cs="Times New Roman"/>
                <w:color w:val="000000" w:themeColor="text1"/>
                <w:sz w:val="24"/>
                <w:szCs w:val="24"/>
              </w:rPr>
              <w:t>f</w:t>
            </w:r>
            <w:r w:rsidRPr="0080509D">
              <w:rPr>
                <w:rFonts w:ascii="Times New Roman" w:hAnsi="Times New Roman" w:cs="Times New Roman"/>
                <w:color w:val="000000" w:themeColor="text1"/>
                <w:sz w:val="24"/>
                <w:szCs w:val="24"/>
              </w:rPr>
              <w:t>amilje janë refuzuar</w:t>
            </w:r>
            <w:r w:rsidR="00ED5719" w:rsidRPr="0080509D">
              <w:rPr>
                <w:rFonts w:ascii="Times New Roman" w:hAnsi="Times New Roman" w:cs="Times New Roman"/>
                <w:color w:val="000000" w:themeColor="text1"/>
                <w:sz w:val="24"/>
                <w:szCs w:val="24"/>
              </w:rPr>
              <w:t>.</w:t>
            </w:r>
          </w:p>
          <w:p w14:paraId="4212D11E" w14:textId="5EC18B7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00</w:t>
            </w:r>
            <w:r w:rsidRPr="0080509D">
              <w:rPr>
                <w:rFonts w:ascii="Times New Roman" w:hAnsi="Times New Roman" w:cs="Times New Roman"/>
                <w:color w:val="000000" w:themeColor="text1"/>
                <w:sz w:val="24"/>
                <w:szCs w:val="24"/>
              </w:rPr>
              <w:t xml:space="preserve"> Familje janë larguar nga SNS-së për mos </w:t>
            </w:r>
            <w:proofErr w:type="spellStart"/>
            <w:r w:rsidR="00054EA1" w:rsidRPr="0080509D">
              <w:rPr>
                <w:rFonts w:ascii="Times New Roman" w:hAnsi="Times New Roman" w:cs="Times New Roman"/>
                <w:color w:val="000000" w:themeColor="text1"/>
                <w:sz w:val="24"/>
                <w:szCs w:val="24"/>
              </w:rPr>
              <w:t>riaplikim</w:t>
            </w:r>
            <w:proofErr w:type="spellEnd"/>
            <w:r w:rsidRPr="0080509D">
              <w:rPr>
                <w:rFonts w:ascii="Times New Roman" w:hAnsi="Times New Roman" w:cs="Times New Roman"/>
                <w:color w:val="000000" w:themeColor="text1"/>
                <w:sz w:val="24"/>
                <w:szCs w:val="24"/>
              </w:rPr>
              <w:t xml:space="preserve"> dhe çështje tjera.</w:t>
            </w:r>
          </w:p>
          <w:p w14:paraId="66ED455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39" w:type="dxa"/>
            <w:tcBorders>
              <w:top w:val="single" w:sz="4" w:space="0" w:color="auto"/>
              <w:left w:val="single" w:sz="4" w:space="0" w:color="auto"/>
              <w:bottom w:val="single" w:sz="4" w:space="0" w:color="auto"/>
              <w:right w:val="single" w:sz="4" w:space="0" w:color="auto"/>
            </w:tcBorders>
          </w:tcPr>
          <w:p w14:paraId="378AD5F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single" w:sz="4" w:space="0" w:color="auto"/>
              <w:bottom w:val="single" w:sz="4" w:space="0" w:color="auto"/>
              <w:right w:val="single" w:sz="4" w:space="0" w:color="auto"/>
            </w:tcBorders>
          </w:tcPr>
          <w:p w14:paraId="643FC5D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7D94AF4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C15142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61235B4C" w14:textId="77777777" w:rsidTr="007E1742">
        <w:trPr>
          <w:trHeight w:val="120"/>
        </w:trPr>
        <w:tc>
          <w:tcPr>
            <w:tcW w:w="2283" w:type="dxa"/>
            <w:tcBorders>
              <w:top w:val="single" w:sz="4" w:space="0" w:color="auto"/>
              <w:left w:val="single" w:sz="4" w:space="0" w:color="auto"/>
              <w:bottom w:val="single" w:sz="4" w:space="0" w:color="auto"/>
              <w:right w:val="single" w:sz="4" w:space="0" w:color="auto"/>
            </w:tcBorders>
            <w:hideMark/>
          </w:tcPr>
          <w:p w14:paraId="717766AB"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3.Verifikimi</w:t>
            </w:r>
          </w:p>
        </w:tc>
        <w:tc>
          <w:tcPr>
            <w:tcW w:w="2961" w:type="dxa"/>
            <w:tcBorders>
              <w:top w:val="single" w:sz="4" w:space="0" w:color="auto"/>
              <w:left w:val="single" w:sz="4" w:space="0" w:color="auto"/>
              <w:bottom w:val="single" w:sz="4" w:space="0" w:color="auto"/>
              <w:right w:val="single" w:sz="4" w:space="0" w:color="auto"/>
            </w:tcBorders>
          </w:tcPr>
          <w:p w14:paraId="0CAAAC1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Numri total i familjeve të verifikuara gjatë këtij tre mujori është si në vazhdim:</w:t>
            </w:r>
          </w:p>
          <w:p w14:paraId="0A983BC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158</w:t>
            </w:r>
            <w:r w:rsidRPr="0080509D">
              <w:rPr>
                <w:rFonts w:ascii="Times New Roman" w:hAnsi="Times New Roman" w:cs="Times New Roman"/>
                <w:color w:val="000000" w:themeColor="text1"/>
                <w:sz w:val="24"/>
                <w:szCs w:val="24"/>
              </w:rPr>
              <w:t xml:space="preserve"> familje janë verifikuar dhe ri verifikuar,</w:t>
            </w:r>
          </w:p>
          <w:p w14:paraId="0D3A2A3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144 </w:t>
            </w:r>
            <w:r w:rsidRPr="0080509D">
              <w:rPr>
                <w:rFonts w:ascii="Times New Roman" w:hAnsi="Times New Roman" w:cs="Times New Roman"/>
                <w:color w:val="000000" w:themeColor="text1"/>
                <w:sz w:val="24"/>
                <w:szCs w:val="24"/>
              </w:rPr>
              <w:t>raste janë aprovuar</w:t>
            </w:r>
          </w:p>
          <w:p w14:paraId="0B717F0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02</w:t>
            </w:r>
            <w:r w:rsidRPr="0080509D">
              <w:rPr>
                <w:rFonts w:ascii="Times New Roman" w:hAnsi="Times New Roman" w:cs="Times New Roman"/>
                <w:color w:val="000000" w:themeColor="text1"/>
                <w:sz w:val="24"/>
                <w:szCs w:val="24"/>
              </w:rPr>
              <w:t xml:space="preserve"> Riaktivizim</w:t>
            </w:r>
          </w:p>
          <w:p w14:paraId="1C23189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00</w:t>
            </w:r>
            <w:r w:rsidRPr="0080509D">
              <w:rPr>
                <w:rFonts w:ascii="Times New Roman" w:hAnsi="Times New Roman" w:cs="Times New Roman"/>
                <w:color w:val="000000" w:themeColor="text1"/>
                <w:sz w:val="24"/>
                <w:szCs w:val="24"/>
              </w:rPr>
              <w:t xml:space="preserve"> në shqyrtim</w:t>
            </w:r>
          </w:p>
          <w:p w14:paraId="09734C06" w14:textId="5195EBC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12</w:t>
            </w:r>
            <w:r w:rsidRPr="0080509D">
              <w:rPr>
                <w:rFonts w:ascii="Times New Roman" w:hAnsi="Times New Roman" w:cs="Times New Roman"/>
                <w:color w:val="000000" w:themeColor="text1"/>
                <w:sz w:val="24"/>
                <w:szCs w:val="24"/>
              </w:rPr>
              <w:t xml:space="preserve"> familje janë larguar nga SNS-së për </w:t>
            </w:r>
            <w:r w:rsidR="00054EA1" w:rsidRPr="0080509D">
              <w:rPr>
                <w:rFonts w:ascii="Times New Roman" w:hAnsi="Times New Roman" w:cs="Times New Roman"/>
                <w:color w:val="000000" w:themeColor="text1"/>
                <w:sz w:val="24"/>
                <w:szCs w:val="24"/>
              </w:rPr>
              <w:t>ç</w:t>
            </w:r>
            <w:r w:rsidRPr="0080509D">
              <w:rPr>
                <w:rFonts w:ascii="Times New Roman" w:hAnsi="Times New Roman" w:cs="Times New Roman"/>
                <w:color w:val="000000" w:themeColor="text1"/>
                <w:sz w:val="24"/>
                <w:szCs w:val="24"/>
              </w:rPr>
              <w:t>ështje tjera</w:t>
            </w:r>
          </w:p>
          <w:p w14:paraId="27383CA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39" w:type="dxa"/>
            <w:tcBorders>
              <w:top w:val="single" w:sz="4" w:space="0" w:color="auto"/>
              <w:left w:val="single" w:sz="4" w:space="0" w:color="auto"/>
              <w:bottom w:val="single" w:sz="4" w:space="0" w:color="auto"/>
              <w:right w:val="single" w:sz="4" w:space="0" w:color="auto"/>
            </w:tcBorders>
          </w:tcPr>
          <w:p w14:paraId="337A93A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single" w:sz="4" w:space="0" w:color="auto"/>
              <w:bottom w:val="single" w:sz="4" w:space="0" w:color="auto"/>
              <w:right w:val="single" w:sz="4" w:space="0" w:color="auto"/>
            </w:tcBorders>
          </w:tcPr>
          <w:p w14:paraId="00802D9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5062AAB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43CF22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4B892858" w14:textId="77777777" w:rsidTr="007E1742">
        <w:trPr>
          <w:trHeight w:val="2339"/>
        </w:trPr>
        <w:tc>
          <w:tcPr>
            <w:tcW w:w="2283" w:type="dxa"/>
            <w:tcBorders>
              <w:top w:val="single" w:sz="4" w:space="0" w:color="auto"/>
              <w:left w:val="single" w:sz="4" w:space="0" w:color="auto"/>
              <w:bottom w:val="single" w:sz="4" w:space="0" w:color="auto"/>
              <w:right w:val="single" w:sz="4" w:space="0" w:color="auto"/>
            </w:tcBorders>
          </w:tcPr>
          <w:p w14:paraId="2472603B" w14:textId="77777777" w:rsidR="007F5D38" w:rsidRPr="0080509D" w:rsidRDefault="007F5D38" w:rsidP="001D632C">
            <w:pPr>
              <w:pStyle w:val="ListParagraph"/>
              <w:numPr>
                <w:ilvl w:val="0"/>
                <w:numId w:val="20"/>
              </w:numPr>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Komision         Mjekësor</w:t>
            </w:r>
          </w:p>
          <w:p w14:paraId="52E2874E"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61" w:type="dxa"/>
            <w:vMerge w:val="restart"/>
            <w:tcBorders>
              <w:top w:val="single" w:sz="4" w:space="0" w:color="auto"/>
              <w:left w:val="single" w:sz="4" w:space="0" w:color="auto"/>
              <w:bottom w:val="single" w:sz="4" w:space="0" w:color="auto"/>
              <w:right w:val="single" w:sz="4" w:space="0" w:color="auto"/>
            </w:tcBorders>
          </w:tcPr>
          <w:p w14:paraId="576DAD4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Numri i lëndëve të cilat janë dërguar në Komision Mjekësor është si në vazhdim :</w:t>
            </w:r>
          </w:p>
          <w:p w14:paraId="259E476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24</w:t>
            </w:r>
            <w:r w:rsidRPr="0080509D">
              <w:rPr>
                <w:rFonts w:ascii="Times New Roman" w:hAnsi="Times New Roman" w:cs="Times New Roman"/>
                <w:color w:val="000000" w:themeColor="text1"/>
                <w:sz w:val="24"/>
                <w:szCs w:val="24"/>
              </w:rPr>
              <w:t xml:space="preserve"> raste janë dërgua në komision mjekësor,</w:t>
            </w:r>
          </w:p>
          <w:p w14:paraId="4425170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 xml:space="preserve">12 </w:t>
            </w:r>
            <w:r w:rsidRPr="0080509D">
              <w:rPr>
                <w:rFonts w:ascii="Times New Roman" w:hAnsi="Times New Roman" w:cs="Times New Roman"/>
                <w:color w:val="000000" w:themeColor="text1"/>
                <w:sz w:val="24"/>
                <w:szCs w:val="24"/>
              </w:rPr>
              <w:t>raste janë aprovua,</w:t>
            </w:r>
          </w:p>
          <w:p w14:paraId="5DF02EC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01</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janë refuzuar</w:t>
            </w:r>
            <w:r w:rsidRPr="0080509D">
              <w:rPr>
                <w:rFonts w:ascii="Times New Roman" w:hAnsi="Times New Roman" w:cs="Times New Roman"/>
                <w:color w:val="000000" w:themeColor="text1"/>
                <w:sz w:val="24"/>
                <w:szCs w:val="24"/>
              </w:rPr>
              <w:t>,</w:t>
            </w:r>
          </w:p>
          <w:p w14:paraId="623F1840" w14:textId="4BC6F979"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00</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kompletim</w:t>
            </w:r>
            <w:r w:rsidRPr="0080509D">
              <w:rPr>
                <w:rFonts w:ascii="Times New Roman" w:hAnsi="Times New Roman" w:cs="Times New Roman"/>
                <w:color w:val="000000" w:themeColor="text1"/>
                <w:sz w:val="24"/>
                <w:szCs w:val="24"/>
              </w:rPr>
              <w:t xml:space="preserve">  të </w:t>
            </w:r>
            <w:r w:rsidR="00054EA1" w:rsidRPr="0080509D">
              <w:rPr>
                <w:rFonts w:ascii="Times New Roman" w:hAnsi="Times New Roman" w:cs="Times New Roman"/>
                <w:color w:val="000000" w:themeColor="text1"/>
                <w:sz w:val="24"/>
                <w:szCs w:val="24"/>
              </w:rPr>
              <w:t>dokumentacionit</w:t>
            </w:r>
          </w:p>
          <w:p w14:paraId="6B35DB5F" w14:textId="236B16A0"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bCs/>
                <w:color w:val="000000" w:themeColor="text1"/>
                <w:sz w:val="24"/>
                <w:szCs w:val="24"/>
              </w:rPr>
              <w:t>11</w:t>
            </w:r>
            <w:r w:rsidRPr="0080509D">
              <w:rPr>
                <w:rFonts w:ascii="Times New Roman" w:hAnsi="Times New Roman" w:cs="Times New Roman"/>
                <w:color w:val="000000" w:themeColor="text1"/>
                <w:sz w:val="24"/>
                <w:szCs w:val="24"/>
              </w:rPr>
              <w:t xml:space="preserve"> Shqyrtim</w:t>
            </w:r>
          </w:p>
          <w:p w14:paraId="0C2DCE5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Numri i ankesave të paraqitura nga ankuesit është si në vazhdim:</w:t>
            </w:r>
          </w:p>
          <w:p w14:paraId="545198C6" w14:textId="0AE72DEA"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Janë paraqitur </w:t>
            </w:r>
            <w:r w:rsidR="00054EA1" w:rsidRPr="0080509D">
              <w:rPr>
                <w:rFonts w:ascii="Times New Roman" w:hAnsi="Times New Roman" w:cs="Times New Roman"/>
                <w:color w:val="000000" w:themeColor="text1"/>
                <w:sz w:val="24"/>
                <w:szCs w:val="24"/>
              </w:rPr>
              <w:t>gjithse</w:t>
            </w:r>
            <w:r w:rsidR="00ED5719"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 xml:space="preserve">  ankesa,</w:t>
            </w:r>
          </w:p>
          <w:p w14:paraId="595ED479" w14:textId="641B8F63"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Pr="0080509D">
              <w:rPr>
                <w:rFonts w:ascii="Times New Roman" w:hAnsi="Times New Roman" w:cs="Times New Roman"/>
                <w:b/>
                <w:color w:val="000000" w:themeColor="text1"/>
                <w:sz w:val="24"/>
                <w:szCs w:val="24"/>
              </w:rPr>
              <w:t>00 ankesa në shkallë të parë</w:t>
            </w:r>
            <w:r w:rsidRPr="0080509D">
              <w:rPr>
                <w:rFonts w:ascii="Times New Roman" w:hAnsi="Times New Roman" w:cs="Times New Roman"/>
                <w:color w:val="000000" w:themeColor="text1"/>
                <w:sz w:val="24"/>
                <w:szCs w:val="24"/>
              </w:rPr>
              <w:t>,</w:t>
            </w:r>
          </w:p>
          <w:p w14:paraId="2609F90E" w14:textId="6404972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 xml:space="preserve">- </w:t>
            </w:r>
            <w:r w:rsidRPr="0080509D">
              <w:rPr>
                <w:rFonts w:ascii="Times New Roman" w:hAnsi="Times New Roman" w:cs="Times New Roman"/>
                <w:b/>
                <w:color w:val="000000" w:themeColor="text1"/>
                <w:sz w:val="24"/>
                <w:szCs w:val="24"/>
              </w:rPr>
              <w:t xml:space="preserve">00 </w:t>
            </w:r>
            <w:r w:rsidRPr="0080509D">
              <w:rPr>
                <w:rFonts w:ascii="Times New Roman" w:hAnsi="Times New Roman" w:cs="Times New Roman"/>
                <w:color w:val="000000" w:themeColor="text1"/>
                <w:sz w:val="24"/>
                <w:szCs w:val="24"/>
              </w:rPr>
              <w:t>të aprovuara,</w:t>
            </w:r>
          </w:p>
          <w:p w14:paraId="67A4526B" w14:textId="75AB4FF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00</w:t>
            </w:r>
            <w:r w:rsidRPr="0080509D">
              <w:rPr>
                <w:rFonts w:ascii="Times New Roman" w:hAnsi="Times New Roman" w:cs="Times New Roman"/>
                <w:color w:val="000000" w:themeColor="text1"/>
                <w:sz w:val="24"/>
                <w:szCs w:val="24"/>
              </w:rPr>
              <w:t xml:space="preserve"> të refuzuara,</w:t>
            </w:r>
          </w:p>
          <w:p w14:paraId="25FAC5E3" w14:textId="374B5904"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00</w:t>
            </w:r>
            <w:r w:rsidRPr="0080509D">
              <w:rPr>
                <w:rFonts w:ascii="Times New Roman" w:hAnsi="Times New Roman" w:cs="Times New Roman"/>
                <w:color w:val="000000" w:themeColor="text1"/>
                <w:sz w:val="24"/>
                <w:szCs w:val="24"/>
              </w:rPr>
              <w:t xml:space="preserve"> në rishqyrtim,</w:t>
            </w:r>
          </w:p>
          <w:p w14:paraId="2086685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b/>
                <w:color w:val="000000" w:themeColor="text1"/>
                <w:sz w:val="24"/>
                <w:szCs w:val="24"/>
              </w:rPr>
              <w:t>02 në shkallë të dytë</w:t>
            </w:r>
            <w:r w:rsidRPr="0080509D">
              <w:rPr>
                <w:rFonts w:ascii="Times New Roman" w:hAnsi="Times New Roman" w:cs="Times New Roman"/>
                <w:color w:val="000000" w:themeColor="text1"/>
                <w:sz w:val="24"/>
                <w:szCs w:val="24"/>
              </w:rPr>
              <w:t xml:space="preserve"> ,</w:t>
            </w:r>
          </w:p>
          <w:p w14:paraId="5F5D8109" w14:textId="0F928049" w:rsidR="007F5D38" w:rsidRPr="0080509D" w:rsidRDefault="00ED5719"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w:t>
            </w:r>
            <w:r w:rsidR="007F5D38" w:rsidRPr="0080509D">
              <w:rPr>
                <w:rFonts w:ascii="Times New Roman" w:hAnsi="Times New Roman" w:cs="Times New Roman"/>
                <w:b/>
                <w:bCs/>
                <w:color w:val="000000" w:themeColor="text1"/>
                <w:sz w:val="24"/>
                <w:szCs w:val="24"/>
              </w:rPr>
              <w:t>01</w:t>
            </w:r>
            <w:r w:rsidR="007F5D38" w:rsidRPr="0080509D">
              <w:rPr>
                <w:rFonts w:ascii="Times New Roman" w:hAnsi="Times New Roman" w:cs="Times New Roman"/>
                <w:color w:val="000000" w:themeColor="text1"/>
                <w:sz w:val="24"/>
                <w:szCs w:val="24"/>
              </w:rPr>
              <w:t xml:space="preserve">  e pranuar</w:t>
            </w:r>
            <w:r w:rsidRPr="0080509D">
              <w:rPr>
                <w:rFonts w:ascii="Times New Roman" w:hAnsi="Times New Roman" w:cs="Times New Roman"/>
                <w:color w:val="000000" w:themeColor="text1"/>
                <w:sz w:val="24"/>
                <w:szCs w:val="24"/>
              </w:rPr>
              <w:t>,</w:t>
            </w:r>
          </w:p>
          <w:p w14:paraId="212C0F49" w14:textId="78EA9F07" w:rsidR="007F5D38" w:rsidRPr="0080509D" w:rsidRDefault="00ED5719"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b/>
                <w:bCs/>
                <w:color w:val="000000" w:themeColor="text1"/>
                <w:sz w:val="24"/>
                <w:szCs w:val="24"/>
              </w:rPr>
              <w:t>01</w:t>
            </w:r>
            <w:r w:rsidR="007F5D38" w:rsidRPr="0080509D">
              <w:rPr>
                <w:rFonts w:ascii="Times New Roman" w:hAnsi="Times New Roman" w:cs="Times New Roman"/>
                <w:color w:val="000000" w:themeColor="text1"/>
                <w:sz w:val="24"/>
                <w:szCs w:val="24"/>
              </w:rPr>
              <w:t xml:space="preserve"> e refuzuar,</w:t>
            </w:r>
          </w:p>
          <w:p w14:paraId="32533544" w14:textId="58B83157" w:rsidR="007F5D38" w:rsidRPr="0080509D" w:rsidRDefault="00ED5719"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w:t>
            </w:r>
            <w:r w:rsidR="007F5D38" w:rsidRPr="0080509D">
              <w:rPr>
                <w:rFonts w:ascii="Times New Roman" w:hAnsi="Times New Roman" w:cs="Times New Roman"/>
                <w:b/>
                <w:bCs/>
                <w:color w:val="000000" w:themeColor="text1"/>
                <w:sz w:val="24"/>
                <w:szCs w:val="24"/>
              </w:rPr>
              <w:t>00</w:t>
            </w:r>
            <w:r w:rsidR="007F5D38" w:rsidRPr="0080509D">
              <w:rPr>
                <w:rFonts w:ascii="Times New Roman" w:hAnsi="Times New Roman" w:cs="Times New Roman"/>
                <w:color w:val="000000" w:themeColor="text1"/>
                <w:sz w:val="24"/>
                <w:szCs w:val="24"/>
              </w:rPr>
              <w:t xml:space="preserve">  në shqyrtim.</w:t>
            </w:r>
          </w:p>
          <w:p w14:paraId="3D2F521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B6BF9EA" w14:textId="70A59260" w:rsidR="007F5D38" w:rsidRPr="0080509D" w:rsidRDefault="007F5D38" w:rsidP="001D632C">
            <w:pPr>
              <w:spacing w:after="0"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Konteste në Gjykatë  </w:t>
            </w:r>
            <w:r w:rsidRPr="0080509D">
              <w:rPr>
                <w:rFonts w:ascii="Times New Roman" w:hAnsi="Times New Roman" w:cs="Times New Roman"/>
                <w:b/>
                <w:color w:val="000000" w:themeColor="text1"/>
                <w:sz w:val="24"/>
                <w:szCs w:val="24"/>
              </w:rPr>
              <w:t xml:space="preserve">0 </w:t>
            </w:r>
            <w:r w:rsidRPr="0080509D">
              <w:rPr>
                <w:rFonts w:ascii="Times New Roman" w:hAnsi="Times New Roman" w:cs="Times New Roman"/>
                <w:color w:val="000000" w:themeColor="text1"/>
                <w:sz w:val="24"/>
                <w:szCs w:val="24"/>
              </w:rPr>
              <w:t>raste</w:t>
            </w:r>
          </w:p>
          <w:p w14:paraId="585F787F" w14:textId="5BE3C268" w:rsidR="007F5D38" w:rsidRPr="0080509D" w:rsidRDefault="007F5D38" w:rsidP="001D632C">
            <w:pPr>
              <w:spacing w:after="0"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Konteste të pranuara  </w:t>
            </w:r>
            <w:r w:rsidRPr="0080509D">
              <w:rPr>
                <w:rFonts w:ascii="Times New Roman" w:hAnsi="Times New Roman" w:cs="Times New Roman"/>
                <w:b/>
                <w:color w:val="000000" w:themeColor="text1"/>
                <w:sz w:val="24"/>
                <w:szCs w:val="24"/>
              </w:rPr>
              <w:t>0</w:t>
            </w:r>
            <w:r w:rsidRPr="0080509D">
              <w:rPr>
                <w:rFonts w:ascii="Times New Roman" w:hAnsi="Times New Roman" w:cs="Times New Roman"/>
                <w:color w:val="000000" w:themeColor="text1"/>
                <w:sz w:val="24"/>
                <w:szCs w:val="24"/>
              </w:rPr>
              <w:t xml:space="preserve"> raste  </w:t>
            </w:r>
          </w:p>
          <w:p w14:paraId="619E8EF4" w14:textId="219568FB" w:rsidR="007F5D38" w:rsidRPr="0080509D" w:rsidRDefault="007F5D38" w:rsidP="001D632C">
            <w:pPr>
              <w:spacing w:after="0"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Konteste të refuzuara</w:t>
            </w:r>
            <w:r w:rsidRPr="0080509D">
              <w:rPr>
                <w:rFonts w:ascii="Times New Roman" w:hAnsi="Times New Roman" w:cs="Times New Roman"/>
                <w:b/>
                <w:color w:val="000000" w:themeColor="text1"/>
                <w:sz w:val="24"/>
                <w:szCs w:val="24"/>
              </w:rPr>
              <w:t xml:space="preserve"> 0</w:t>
            </w:r>
            <w:r w:rsidR="00ED5719"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color w:val="000000" w:themeColor="text1"/>
                <w:sz w:val="24"/>
                <w:szCs w:val="24"/>
              </w:rPr>
              <w:t>raste.</w:t>
            </w:r>
          </w:p>
          <w:p w14:paraId="1ADF194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BD9B58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A16A64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1F5091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306BA74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939" w:type="dxa"/>
            <w:tcBorders>
              <w:top w:val="single" w:sz="4" w:space="0" w:color="auto"/>
              <w:left w:val="single" w:sz="4" w:space="0" w:color="auto"/>
              <w:bottom w:val="single" w:sz="4" w:space="0" w:color="auto"/>
              <w:right w:val="single" w:sz="4" w:space="0" w:color="auto"/>
            </w:tcBorders>
            <w:hideMark/>
          </w:tcPr>
          <w:p w14:paraId="2CFC3CE9" w14:textId="42110EA1" w:rsidR="007F5D38" w:rsidRPr="0080509D" w:rsidRDefault="00054EA1"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Për</w:t>
            </w:r>
            <w:r w:rsidR="007F5D38" w:rsidRPr="0080509D">
              <w:rPr>
                <w:rFonts w:ascii="Times New Roman" w:hAnsi="Times New Roman" w:cs="Times New Roman"/>
                <w:color w:val="000000" w:themeColor="text1"/>
                <w:sz w:val="24"/>
                <w:szCs w:val="24"/>
              </w:rPr>
              <w:t xml:space="preserve"> shkak te pandemis</w:t>
            </w:r>
            <w:r w:rsidR="00CB5C16" w:rsidRPr="0080509D">
              <w:rPr>
                <w:rFonts w:ascii="Times New Roman" w:hAnsi="Times New Roman" w:cs="Times New Roman"/>
                <w:color w:val="000000" w:themeColor="text1"/>
                <w:sz w:val="24"/>
                <w:szCs w:val="24"/>
              </w:rPr>
              <w:t>ë</w:t>
            </w:r>
            <w:r w:rsidR="007F5D38"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lëndët</w:t>
            </w:r>
            <w:r w:rsidR="007F5D38" w:rsidRPr="0080509D">
              <w:rPr>
                <w:rFonts w:ascii="Times New Roman" w:hAnsi="Times New Roman" w:cs="Times New Roman"/>
                <w:color w:val="000000" w:themeColor="text1"/>
                <w:sz w:val="24"/>
                <w:szCs w:val="24"/>
              </w:rPr>
              <w:t xml:space="preserve"> në komision mjek</w:t>
            </w:r>
            <w:r w:rsidR="007173D4" w:rsidRPr="0080509D">
              <w:rPr>
                <w:rFonts w:ascii="Times New Roman" w:hAnsi="Times New Roman" w:cs="Times New Roman"/>
                <w:color w:val="000000" w:themeColor="text1"/>
                <w:sz w:val="24"/>
                <w:szCs w:val="24"/>
              </w:rPr>
              <w:t>ë</w:t>
            </w:r>
            <w:r w:rsidR="007F5D38" w:rsidRPr="0080509D">
              <w:rPr>
                <w:rFonts w:ascii="Times New Roman" w:hAnsi="Times New Roman" w:cs="Times New Roman"/>
                <w:color w:val="000000" w:themeColor="text1"/>
                <w:sz w:val="24"/>
                <w:szCs w:val="24"/>
              </w:rPr>
              <w:t>sor dërgohen vetëm kërkesat e reja .</w:t>
            </w:r>
          </w:p>
        </w:tc>
        <w:tc>
          <w:tcPr>
            <w:tcW w:w="2650" w:type="dxa"/>
            <w:tcBorders>
              <w:top w:val="single" w:sz="4" w:space="0" w:color="auto"/>
              <w:left w:val="single" w:sz="4" w:space="0" w:color="auto"/>
              <w:bottom w:val="single" w:sz="4" w:space="0" w:color="auto"/>
              <w:right w:val="single" w:sz="4" w:space="0" w:color="auto"/>
            </w:tcBorders>
          </w:tcPr>
          <w:p w14:paraId="63B98E6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60983A5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B02F54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6E4FDD23" w14:textId="77777777" w:rsidTr="007E1742">
        <w:trPr>
          <w:trHeight w:val="4112"/>
        </w:trPr>
        <w:tc>
          <w:tcPr>
            <w:tcW w:w="2283" w:type="dxa"/>
            <w:tcBorders>
              <w:top w:val="single" w:sz="4" w:space="0" w:color="auto"/>
              <w:left w:val="single" w:sz="4" w:space="0" w:color="auto"/>
              <w:bottom w:val="single" w:sz="4" w:space="0" w:color="auto"/>
              <w:right w:val="single" w:sz="4" w:space="0" w:color="auto"/>
            </w:tcBorders>
          </w:tcPr>
          <w:p w14:paraId="67DD9999" w14:textId="32D90B7D" w:rsidR="007F5D38" w:rsidRPr="0080509D" w:rsidRDefault="006B1E25"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55C74004" wp14:editId="20E957C6">
                      <wp:simplePos x="0" y="0"/>
                      <wp:positionH relativeFrom="column">
                        <wp:posOffset>1485900</wp:posOffset>
                      </wp:positionH>
                      <wp:positionV relativeFrom="paragraph">
                        <wp:posOffset>-3176</wp:posOffset>
                      </wp:positionV>
                      <wp:extent cx="24072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7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A3958"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"/>
                  </w:pict>
                </mc:Fallback>
              </mc:AlternateContent>
            </w:r>
            <w:r w:rsidR="007F5D38" w:rsidRPr="0080509D">
              <w:rPr>
                <w:rFonts w:ascii="Times New Roman" w:hAnsi="Times New Roman" w:cs="Times New Roman"/>
                <w:b/>
                <w:color w:val="000000" w:themeColor="text1"/>
                <w:sz w:val="24"/>
                <w:szCs w:val="24"/>
              </w:rPr>
              <w:t>5. Ankesat</w:t>
            </w:r>
          </w:p>
          <w:p w14:paraId="3B5A766C"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187DE008"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00861BB"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C9A2012"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FCD23E9"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0BE78587"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BFA4463"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5B1E7A95"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B51803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0AFBE6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1275C44"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E0B6C0D"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273D1647"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6D8C5651"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3BD847EE"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734C3B84"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p w14:paraId="4E9430C9"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14:paraId="26207659" w14:textId="77777777" w:rsidR="007F5D38" w:rsidRPr="0080509D" w:rsidRDefault="007F5D38" w:rsidP="001D632C">
            <w:pPr>
              <w:spacing w:line="276" w:lineRule="auto"/>
              <w:rPr>
                <w:rFonts w:ascii="Times New Roman" w:eastAsia="Times New Roman" w:hAnsi="Times New Roman" w:cs="Times New Roman"/>
                <w:color w:val="000000" w:themeColor="text1"/>
                <w:sz w:val="24"/>
                <w:szCs w:val="24"/>
              </w:rPr>
            </w:pPr>
          </w:p>
        </w:tc>
        <w:tc>
          <w:tcPr>
            <w:tcW w:w="1939" w:type="dxa"/>
            <w:tcBorders>
              <w:top w:val="single" w:sz="4" w:space="0" w:color="auto"/>
              <w:left w:val="single" w:sz="4" w:space="0" w:color="auto"/>
              <w:bottom w:val="single" w:sz="4" w:space="0" w:color="auto"/>
              <w:right w:val="single" w:sz="4" w:space="0" w:color="auto"/>
            </w:tcBorders>
          </w:tcPr>
          <w:p w14:paraId="4668FA5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single" w:sz="4" w:space="0" w:color="auto"/>
              <w:bottom w:val="single" w:sz="4" w:space="0" w:color="auto"/>
              <w:right w:val="single" w:sz="4" w:space="0" w:color="auto"/>
            </w:tcBorders>
          </w:tcPr>
          <w:p w14:paraId="4457C1E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75B78C6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D91DCB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FCDA3E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F160168"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A40ABA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E05FA5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66198D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930999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8800B0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333934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CA5400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A95A8CE"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2A79A806"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82FC91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C4177A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699144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69AB6E9C"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0BF44E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4C2C015"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2BEA9EC0" w14:textId="77777777" w:rsidTr="007E1742">
        <w:trPr>
          <w:trHeight w:val="70"/>
        </w:trPr>
        <w:tc>
          <w:tcPr>
            <w:tcW w:w="2283" w:type="dxa"/>
            <w:tcBorders>
              <w:top w:val="single" w:sz="4" w:space="0" w:color="auto"/>
              <w:left w:val="single" w:sz="4" w:space="0" w:color="auto"/>
              <w:bottom w:val="single" w:sz="4" w:space="0" w:color="auto"/>
              <w:right w:val="single" w:sz="4" w:space="0" w:color="auto"/>
            </w:tcBorders>
            <w:hideMark/>
          </w:tcPr>
          <w:p w14:paraId="08E37D22" w14:textId="77777777" w:rsidR="007F5D38" w:rsidRPr="0080509D" w:rsidRDefault="007F5D38"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lastRenderedPageBreak/>
              <w:t xml:space="preserve">Donatorët 2022 në </w:t>
            </w:r>
            <w:proofErr w:type="spellStart"/>
            <w:r w:rsidRPr="0080509D">
              <w:rPr>
                <w:rFonts w:ascii="Times New Roman" w:hAnsi="Times New Roman" w:cs="Times New Roman"/>
                <w:b/>
                <w:color w:val="000000" w:themeColor="text1"/>
                <w:sz w:val="24"/>
                <w:szCs w:val="24"/>
              </w:rPr>
              <w:t>bashkpunim</w:t>
            </w:r>
            <w:proofErr w:type="spellEnd"/>
            <w:r w:rsidRPr="0080509D">
              <w:rPr>
                <w:rFonts w:ascii="Times New Roman" w:hAnsi="Times New Roman" w:cs="Times New Roman"/>
                <w:b/>
                <w:color w:val="000000" w:themeColor="text1"/>
                <w:sz w:val="24"/>
                <w:szCs w:val="24"/>
              </w:rPr>
              <w:t xml:space="preserve"> me QPS-</w:t>
            </w:r>
            <w:proofErr w:type="spellStart"/>
            <w:r w:rsidRPr="0080509D">
              <w:rPr>
                <w:rFonts w:ascii="Times New Roman" w:hAnsi="Times New Roman" w:cs="Times New Roman"/>
                <w:b/>
                <w:color w:val="000000" w:themeColor="text1"/>
                <w:sz w:val="24"/>
                <w:szCs w:val="24"/>
              </w:rPr>
              <w:t>në.Gjithsej</w:t>
            </w:r>
            <w:proofErr w:type="spellEnd"/>
            <w:r w:rsidRPr="0080509D">
              <w:rPr>
                <w:rFonts w:ascii="Times New Roman" w:hAnsi="Times New Roman" w:cs="Times New Roman"/>
                <w:b/>
                <w:color w:val="000000" w:themeColor="text1"/>
                <w:sz w:val="24"/>
                <w:szCs w:val="24"/>
              </w:rPr>
              <w:t xml:space="preserve"> pako ushqimore dhe </w:t>
            </w:r>
            <w:proofErr w:type="spellStart"/>
            <w:r w:rsidRPr="0080509D">
              <w:rPr>
                <w:rFonts w:ascii="Times New Roman" w:hAnsi="Times New Roman" w:cs="Times New Roman"/>
                <w:b/>
                <w:color w:val="000000" w:themeColor="text1"/>
                <w:sz w:val="24"/>
                <w:szCs w:val="24"/>
              </w:rPr>
              <w:t>hixhenike</w:t>
            </w:r>
            <w:proofErr w:type="spellEnd"/>
            <w:r w:rsidRPr="0080509D">
              <w:rPr>
                <w:rFonts w:ascii="Times New Roman" w:hAnsi="Times New Roman" w:cs="Times New Roman"/>
                <w:b/>
                <w:color w:val="000000" w:themeColor="text1"/>
                <w:sz w:val="24"/>
                <w:szCs w:val="24"/>
              </w:rPr>
              <w:t xml:space="preserve"> ne ketë </w:t>
            </w:r>
            <w:proofErr w:type="spellStart"/>
            <w:r w:rsidRPr="0080509D">
              <w:rPr>
                <w:rFonts w:ascii="Times New Roman" w:hAnsi="Times New Roman" w:cs="Times New Roman"/>
                <w:b/>
                <w:color w:val="000000" w:themeColor="text1"/>
                <w:sz w:val="24"/>
                <w:szCs w:val="24"/>
              </w:rPr>
              <w:t>periudh</w:t>
            </w:r>
            <w:proofErr w:type="spellEnd"/>
            <w:r w:rsidRPr="0080509D">
              <w:rPr>
                <w:rFonts w:ascii="Times New Roman" w:hAnsi="Times New Roman" w:cs="Times New Roman"/>
                <w:b/>
                <w:color w:val="000000" w:themeColor="text1"/>
                <w:sz w:val="24"/>
                <w:szCs w:val="24"/>
              </w:rPr>
              <w:t xml:space="preserve"> janë 1488.</w:t>
            </w:r>
          </w:p>
        </w:tc>
        <w:tc>
          <w:tcPr>
            <w:tcW w:w="2961" w:type="dxa"/>
            <w:tcBorders>
              <w:top w:val="single" w:sz="4" w:space="0" w:color="auto"/>
              <w:left w:val="single" w:sz="4" w:space="0" w:color="auto"/>
              <w:bottom w:val="single" w:sz="4" w:space="0" w:color="auto"/>
              <w:right w:val="single" w:sz="4" w:space="0" w:color="auto"/>
            </w:tcBorders>
            <w:hideMark/>
          </w:tcPr>
          <w:p w14:paraId="1A4426BE" w14:textId="10D5449F" w:rsidR="007F5D38" w:rsidRPr="0080509D" w:rsidRDefault="007F5D38" w:rsidP="001D632C">
            <w:pPr>
              <w:spacing w:line="276" w:lineRule="auto"/>
              <w:jc w:val="center"/>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S</w:t>
            </w:r>
            <w:r w:rsidR="004C4FD6" w:rsidRPr="0080509D">
              <w:rPr>
                <w:rFonts w:ascii="Times New Roman" w:hAnsi="Times New Roman" w:cs="Times New Roman"/>
                <w:color w:val="000000" w:themeColor="text1"/>
                <w:sz w:val="24"/>
                <w:szCs w:val="24"/>
              </w:rPr>
              <w:t>H</w:t>
            </w:r>
            <w:r w:rsidRPr="0080509D">
              <w:rPr>
                <w:rFonts w:ascii="Times New Roman" w:hAnsi="Times New Roman" w:cs="Times New Roman"/>
                <w:color w:val="000000" w:themeColor="text1"/>
                <w:sz w:val="24"/>
                <w:szCs w:val="24"/>
              </w:rPr>
              <w:t>.P.K.Eli-</w:t>
            </w:r>
            <w:r w:rsidR="00ED5719"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b</w:t>
            </w:r>
            <w:proofErr w:type="spellEnd"/>
            <w:r w:rsidRPr="0080509D">
              <w:rPr>
                <w:rFonts w:ascii="Times New Roman" w:hAnsi="Times New Roman" w:cs="Times New Roman"/>
                <w:color w:val="000000" w:themeColor="text1"/>
                <w:sz w:val="24"/>
                <w:szCs w:val="24"/>
              </w:rPr>
              <w:t xml:space="preserve"> </w:t>
            </w:r>
            <w:r w:rsidR="00ED5719" w:rsidRPr="0080509D">
              <w:rPr>
                <w:rFonts w:ascii="Times New Roman" w:hAnsi="Times New Roman" w:cs="Times New Roman"/>
                <w:color w:val="000000" w:themeColor="text1"/>
                <w:sz w:val="24"/>
                <w:szCs w:val="24"/>
              </w:rPr>
              <w:t>S</w:t>
            </w:r>
            <w:r w:rsidRPr="0080509D">
              <w:rPr>
                <w:rFonts w:ascii="Times New Roman" w:hAnsi="Times New Roman" w:cs="Times New Roman"/>
                <w:color w:val="000000" w:themeColor="text1"/>
                <w:sz w:val="24"/>
                <w:szCs w:val="24"/>
              </w:rPr>
              <w:t>htime ka përkrahur 150 familje me gj</w:t>
            </w:r>
            <w:r w:rsidR="00ED571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ra ushqimore dhe </w:t>
            </w:r>
            <w:proofErr w:type="spellStart"/>
            <w:r w:rsidRPr="0080509D">
              <w:rPr>
                <w:rFonts w:ascii="Times New Roman" w:hAnsi="Times New Roman" w:cs="Times New Roman"/>
                <w:color w:val="000000" w:themeColor="text1"/>
                <w:sz w:val="24"/>
                <w:szCs w:val="24"/>
              </w:rPr>
              <w:t>higjenike</w:t>
            </w:r>
            <w:proofErr w:type="spellEnd"/>
            <w:r w:rsidRPr="0080509D">
              <w:rPr>
                <w:rFonts w:ascii="Times New Roman" w:hAnsi="Times New Roman" w:cs="Times New Roman"/>
                <w:color w:val="000000" w:themeColor="text1"/>
                <w:sz w:val="24"/>
                <w:szCs w:val="24"/>
              </w:rPr>
              <w:t xml:space="preserve"> Kuponë n</w:t>
            </w:r>
            <w:r w:rsidR="00ED571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vler</w:t>
            </w:r>
            <w:r w:rsidR="00ED571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50</w:t>
            </w:r>
            <w:r w:rsidR="00ED5719" w:rsidRPr="0080509D">
              <w:rPr>
                <w:rFonts w:ascii="Times New Roman" w:hAnsi="Times New Roman" w:cs="Times New Roman"/>
                <w:color w:val="000000" w:themeColor="text1"/>
                <w:sz w:val="24"/>
                <w:szCs w:val="24"/>
              </w:rPr>
              <w:t xml:space="preserve"> euro.</w:t>
            </w:r>
          </w:p>
          <w:p w14:paraId="438F1300" w14:textId="5EFFBAB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Shoqata </w:t>
            </w:r>
            <w:r w:rsidR="004C4FD6" w:rsidRPr="0080509D">
              <w:rPr>
                <w:rFonts w:ascii="Times New Roman" w:hAnsi="Times New Roman" w:cs="Times New Roman"/>
                <w:color w:val="000000" w:themeColor="text1"/>
                <w:sz w:val="24"/>
                <w:szCs w:val="24"/>
              </w:rPr>
              <w:t>“B</w:t>
            </w:r>
            <w:r w:rsidRPr="0080509D">
              <w:rPr>
                <w:rFonts w:ascii="Times New Roman" w:hAnsi="Times New Roman" w:cs="Times New Roman"/>
                <w:color w:val="000000" w:themeColor="text1"/>
                <w:sz w:val="24"/>
                <w:szCs w:val="24"/>
              </w:rPr>
              <w:t>ereqeti</w:t>
            </w:r>
            <w:r w:rsidR="004C4F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ka </w:t>
            </w:r>
            <w:r w:rsidR="00054EA1" w:rsidRPr="0080509D">
              <w:rPr>
                <w:rFonts w:ascii="Times New Roman" w:hAnsi="Times New Roman" w:cs="Times New Roman"/>
                <w:color w:val="000000" w:themeColor="text1"/>
                <w:sz w:val="24"/>
                <w:szCs w:val="24"/>
              </w:rPr>
              <w:t>përkrahur</w:t>
            </w:r>
            <w:r w:rsidRPr="0080509D">
              <w:rPr>
                <w:rFonts w:ascii="Times New Roman" w:hAnsi="Times New Roman" w:cs="Times New Roman"/>
                <w:color w:val="000000" w:themeColor="text1"/>
                <w:sz w:val="24"/>
                <w:szCs w:val="24"/>
              </w:rPr>
              <w:t xml:space="preserve"> me pako ushqimore 46 familje n</w:t>
            </w:r>
            <w:r w:rsidR="00ED5719"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nevojë</w:t>
            </w:r>
            <w:r w:rsidR="00ED5719"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dhe 40 familje me dyshek </w:t>
            </w:r>
            <w:r w:rsidR="00ED5719" w:rsidRPr="0080509D">
              <w:rPr>
                <w:rFonts w:ascii="Times New Roman" w:hAnsi="Times New Roman" w:cs="Times New Roman"/>
                <w:color w:val="000000" w:themeColor="text1"/>
                <w:sz w:val="24"/>
                <w:szCs w:val="24"/>
              </w:rPr>
              <w:t>gjumi.</w:t>
            </w:r>
          </w:p>
          <w:p w14:paraId="62D8C7E1" w14:textId="0F574BA6" w:rsidR="007F5D38" w:rsidRPr="0080509D" w:rsidRDefault="00C57CA7"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Organizata </w:t>
            </w:r>
            <w:r w:rsidR="00ED5719" w:rsidRPr="0080509D">
              <w:rPr>
                <w:rFonts w:ascii="Times New Roman" w:hAnsi="Times New Roman" w:cs="Times New Roman"/>
                <w:color w:val="000000" w:themeColor="text1"/>
                <w:sz w:val="24"/>
                <w:szCs w:val="24"/>
              </w:rPr>
              <w:t>”</w:t>
            </w:r>
            <w:proofErr w:type="spellStart"/>
            <w:r w:rsidR="007F5D38" w:rsidRPr="0080509D">
              <w:rPr>
                <w:rFonts w:ascii="Times New Roman" w:hAnsi="Times New Roman" w:cs="Times New Roman"/>
                <w:color w:val="000000" w:themeColor="text1"/>
                <w:sz w:val="24"/>
                <w:szCs w:val="24"/>
              </w:rPr>
              <w:t>Chatar</w:t>
            </w:r>
            <w:proofErr w:type="spellEnd"/>
            <w:r w:rsidR="007F5D38"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Charity</w:t>
            </w:r>
            <w:proofErr w:type="spellEnd"/>
            <w:r w:rsidR="00ED5719" w:rsidRPr="0080509D">
              <w:rPr>
                <w:rFonts w:ascii="Times New Roman" w:hAnsi="Times New Roman" w:cs="Times New Roman"/>
                <w:color w:val="000000" w:themeColor="text1"/>
                <w:sz w:val="24"/>
                <w:szCs w:val="24"/>
              </w:rPr>
              <w:t>”</w:t>
            </w:r>
            <w:r w:rsidR="007F5D38" w:rsidRPr="0080509D">
              <w:rPr>
                <w:rFonts w:ascii="Times New Roman" w:hAnsi="Times New Roman" w:cs="Times New Roman"/>
                <w:color w:val="000000" w:themeColor="text1"/>
                <w:sz w:val="24"/>
                <w:szCs w:val="24"/>
              </w:rPr>
              <w:t xml:space="preserve"> ka </w:t>
            </w:r>
            <w:r w:rsidR="00054EA1" w:rsidRPr="0080509D">
              <w:rPr>
                <w:rFonts w:ascii="Times New Roman" w:hAnsi="Times New Roman" w:cs="Times New Roman"/>
                <w:color w:val="000000" w:themeColor="text1"/>
                <w:sz w:val="24"/>
                <w:szCs w:val="24"/>
              </w:rPr>
              <w:t>përkrahur</w:t>
            </w:r>
            <w:r w:rsidR="007F5D38" w:rsidRPr="0080509D">
              <w:rPr>
                <w:rFonts w:ascii="Times New Roman" w:hAnsi="Times New Roman" w:cs="Times New Roman"/>
                <w:color w:val="000000" w:themeColor="text1"/>
                <w:sz w:val="24"/>
                <w:szCs w:val="24"/>
              </w:rPr>
              <w:t xml:space="preserve"> me pako ushqimore 200 familje</w:t>
            </w:r>
            <w:r w:rsidRPr="0080509D">
              <w:rPr>
                <w:rFonts w:ascii="Times New Roman" w:hAnsi="Times New Roman" w:cs="Times New Roman"/>
                <w:color w:val="000000" w:themeColor="text1"/>
                <w:sz w:val="24"/>
                <w:szCs w:val="24"/>
              </w:rPr>
              <w:t>.</w:t>
            </w:r>
          </w:p>
          <w:p w14:paraId="3178FD9F" w14:textId="7F8908F2"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Shoqata </w:t>
            </w:r>
            <w:r w:rsidR="004C4FD6" w:rsidRPr="0080509D">
              <w:rPr>
                <w:rFonts w:ascii="Times New Roman" w:hAnsi="Times New Roman" w:cs="Times New Roman"/>
                <w:color w:val="000000" w:themeColor="text1"/>
                <w:sz w:val="24"/>
                <w:szCs w:val="24"/>
              </w:rPr>
              <w:t>“</w:t>
            </w:r>
            <w:proofErr w:type="spellStart"/>
            <w:r w:rsidRPr="0080509D">
              <w:rPr>
                <w:rFonts w:ascii="Times New Roman" w:hAnsi="Times New Roman" w:cs="Times New Roman"/>
                <w:color w:val="000000" w:themeColor="text1"/>
                <w:sz w:val="24"/>
                <w:szCs w:val="24"/>
              </w:rPr>
              <w:t>Jetimat</w:t>
            </w:r>
            <w:proofErr w:type="spellEnd"/>
            <w:r w:rsidRPr="0080509D">
              <w:rPr>
                <w:rFonts w:ascii="Times New Roman" w:hAnsi="Times New Roman" w:cs="Times New Roman"/>
                <w:color w:val="000000" w:themeColor="text1"/>
                <w:sz w:val="24"/>
                <w:szCs w:val="24"/>
              </w:rPr>
              <w:t xml:space="preserve"> e </w:t>
            </w:r>
            <w:r w:rsidR="004C4FD6" w:rsidRPr="0080509D">
              <w:rPr>
                <w:rFonts w:ascii="Times New Roman" w:hAnsi="Times New Roman" w:cs="Times New Roman"/>
                <w:color w:val="000000" w:themeColor="text1"/>
                <w:sz w:val="24"/>
                <w:szCs w:val="24"/>
              </w:rPr>
              <w:t>B</w:t>
            </w:r>
            <w:r w:rsidRPr="0080509D">
              <w:rPr>
                <w:rFonts w:ascii="Times New Roman" w:hAnsi="Times New Roman" w:cs="Times New Roman"/>
                <w:color w:val="000000" w:themeColor="text1"/>
                <w:sz w:val="24"/>
                <w:szCs w:val="24"/>
              </w:rPr>
              <w:t>allkanit</w:t>
            </w:r>
            <w:r w:rsidR="004C4F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ka </w:t>
            </w:r>
            <w:r w:rsidR="00054EA1" w:rsidRPr="0080509D">
              <w:rPr>
                <w:rFonts w:ascii="Times New Roman" w:hAnsi="Times New Roman" w:cs="Times New Roman"/>
                <w:color w:val="000000" w:themeColor="text1"/>
                <w:sz w:val="24"/>
                <w:szCs w:val="24"/>
              </w:rPr>
              <w:t>përkrahur</w:t>
            </w:r>
            <w:r w:rsidRPr="0080509D">
              <w:rPr>
                <w:rFonts w:ascii="Times New Roman" w:hAnsi="Times New Roman" w:cs="Times New Roman"/>
                <w:color w:val="000000" w:themeColor="text1"/>
                <w:sz w:val="24"/>
                <w:szCs w:val="24"/>
              </w:rPr>
              <w:t xml:space="preserve"> 200 familje me pako ushqimore</w:t>
            </w:r>
            <w:r w:rsidR="00C57CA7" w:rsidRPr="0080509D">
              <w:rPr>
                <w:rFonts w:ascii="Times New Roman" w:hAnsi="Times New Roman" w:cs="Times New Roman"/>
                <w:color w:val="000000" w:themeColor="text1"/>
                <w:sz w:val="24"/>
                <w:szCs w:val="24"/>
              </w:rPr>
              <w:t>.</w:t>
            </w:r>
          </w:p>
          <w:p w14:paraId="09A69269" w14:textId="0EE22B6E"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w:t>
            </w:r>
            <w:r w:rsidR="004C4FD6" w:rsidRPr="0080509D">
              <w:rPr>
                <w:rFonts w:ascii="Times New Roman" w:hAnsi="Times New Roman" w:cs="Times New Roman"/>
                <w:color w:val="000000" w:themeColor="text1"/>
                <w:sz w:val="24"/>
                <w:szCs w:val="24"/>
              </w:rPr>
              <w:t>H</w:t>
            </w:r>
            <w:r w:rsidRPr="0080509D">
              <w:rPr>
                <w:rFonts w:ascii="Times New Roman" w:hAnsi="Times New Roman" w:cs="Times New Roman"/>
                <w:color w:val="000000" w:themeColor="text1"/>
                <w:sz w:val="24"/>
                <w:szCs w:val="24"/>
              </w:rPr>
              <w:t xml:space="preserve">PK </w:t>
            </w:r>
            <w:r w:rsidR="004C4FD6" w:rsidRPr="0080509D">
              <w:rPr>
                <w:rFonts w:ascii="Times New Roman" w:hAnsi="Times New Roman" w:cs="Times New Roman"/>
                <w:color w:val="000000" w:themeColor="text1"/>
                <w:sz w:val="24"/>
                <w:szCs w:val="24"/>
              </w:rPr>
              <w:t>“</w:t>
            </w:r>
            <w:proofErr w:type="spellStart"/>
            <w:r w:rsidRPr="0080509D">
              <w:rPr>
                <w:rFonts w:ascii="Times New Roman" w:hAnsi="Times New Roman" w:cs="Times New Roman"/>
                <w:color w:val="000000" w:themeColor="text1"/>
                <w:sz w:val="24"/>
                <w:szCs w:val="24"/>
              </w:rPr>
              <w:t>Matkos</w:t>
            </w:r>
            <w:proofErr w:type="spellEnd"/>
            <w:r w:rsidR="004C4F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ka </w:t>
            </w:r>
            <w:r w:rsidR="00054EA1" w:rsidRPr="0080509D">
              <w:rPr>
                <w:rFonts w:ascii="Times New Roman" w:hAnsi="Times New Roman" w:cs="Times New Roman"/>
                <w:color w:val="000000" w:themeColor="text1"/>
                <w:sz w:val="24"/>
                <w:szCs w:val="24"/>
              </w:rPr>
              <w:t>përkrahur</w:t>
            </w:r>
            <w:r w:rsidRPr="0080509D">
              <w:rPr>
                <w:rFonts w:ascii="Times New Roman" w:hAnsi="Times New Roman" w:cs="Times New Roman"/>
                <w:color w:val="000000" w:themeColor="text1"/>
                <w:sz w:val="24"/>
                <w:szCs w:val="24"/>
              </w:rPr>
              <w:t xml:space="preserve"> 100 familje me pako ushqimore</w:t>
            </w:r>
            <w:r w:rsidR="00C57CA7" w:rsidRPr="0080509D">
              <w:rPr>
                <w:rFonts w:ascii="Times New Roman" w:hAnsi="Times New Roman" w:cs="Times New Roman"/>
                <w:color w:val="000000" w:themeColor="text1"/>
                <w:sz w:val="24"/>
                <w:szCs w:val="24"/>
              </w:rPr>
              <w:t>.</w:t>
            </w:r>
          </w:p>
          <w:p w14:paraId="564B6ADC" w14:textId="7EC5FCD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K</w:t>
            </w:r>
            <w:r w:rsidR="004C4FD6" w:rsidRPr="0080509D">
              <w:rPr>
                <w:rFonts w:ascii="Times New Roman" w:hAnsi="Times New Roman" w:cs="Times New Roman"/>
                <w:color w:val="000000" w:themeColor="text1"/>
                <w:sz w:val="24"/>
                <w:szCs w:val="24"/>
              </w:rPr>
              <w:t>FOR-i</w:t>
            </w:r>
            <w:r w:rsidRPr="0080509D">
              <w:rPr>
                <w:rFonts w:ascii="Times New Roman" w:hAnsi="Times New Roman" w:cs="Times New Roman"/>
                <w:color w:val="000000" w:themeColor="text1"/>
                <w:sz w:val="24"/>
                <w:szCs w:val="24"/>
              </w:rPr>
              <w:t xml:space="preserve"> </w:t>
            </w:r>
            <w:r w:rsidR="00C57CA7" w:rsidRPr="0080509D">
              <w:rPr>
                <w:rFonts w:ascii="Times New Roman" w:hAnsi="Times New Roman" w:cs="Times New Roman"/>
                <w:color w:val="000000" w:themeColor="text1"/>
                <w:sz w:val="24"/>
                <w:szCs w:val="24"/>
              </w:rPr>
              <w:t>T</w:t>
            </w:r>
            <w:r w:rsidRPr="0080509D">
              <w:rPr>
                <w:rFonts w:ascii="Times New Roman" w:hAnsi="Times New Roman" w:cs="Times New Roman"/>
                <w:color w:val="000000" w:themeColor="text1"/>
                <w:sz w:val="24"/>
                <w:szCs w:val="24"/>
              </w:rPr>
              <w:t xml:space="preserve">urk </w:t>
            </w:r>
            <w:r w:rsidR="00C57CA7" w:rsidRPr="0080509D">
              <w:rPr>
                <w:rFonts w:ascii="Times New Roman" w:hAnsi="Times New Roman" w:cs="Times New Roman"/>
                <w:color w:val="000000" w:themeColor="text1"/>
                <w:sz w:val="24"/>
                <w:szCs w:val="24"/>
              </w:rPr>
              <w:t xml:space="preserve">në Shtime, </w:t>
            </w:r>
            <w:r w:rsidRPr="0080509D">
              <w:rPr>
                <w:rFonts w:ascii="Times New Roman" w:hAnsi="Times New Roman" w:cs="Times New Roman"/>
                <w:color w:val="000000" w:themeColor="text1"/>
                <w:sz w:val="24"/>
                <w:szCs w:val="24"/>
              </w:rPr>
              <w:t>ka përkrah</w:t>
            </w:r>
            <w:r w:rsidR="004C4FD6" w:rsidRPr="0080509D">
              <w:rPr>
                <w:rFonts w:ascii="Times New Roman" w:hAnsi="Times New Roman" w:cs="Times New Roman"/>
                <w:color w:val="000000" w:themeColor="text1"/>
                <w:sz w:val="24"/>
                <w:szCs w:val="24"/>
              </w:rPr>
              <w:t>ur</w:t>
            </w:r>
            <w:r w:rsidRPr="0080509D">
              <w:rPr>
                <w:rFonts w:ascii="Times New Roman" w:hAnsi="Times New Roman" w:cs="Times New Roman"/>
                <w:color w:val="000000" w:themeColor="text1"/>
                <w:sz w:val="24"/>
                <w:szCs w:val="24"/>
              </w:rPr>
              <w:t xml:space="preserve"> 50 familje me pako ushqimore</w:t>
            </w:r>
            <w:r w:rsidR="00C57CA7" w:rsidRPr="0080509D">
              <w:rPr>
                <w:rFonts w:ascii="Times New Roman" w:hAnsi="Times New Roman" w:cs="Times New Roman"/>
                <w:color w:val="000000" w:themeColor="text1"/>
                <w:sz w:val="24"/>
                <w:szCs w:val="24"/>
              </w:rPr>
              <w:t>.</w:t>
            </w:r>
          </w:p>
          <w:p w14:paraId="264F53EA" w14:textId="0E95F993"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Shoqata </w:t>
            </w:r>
            <w:r w:rsidR="004C4F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Amaneti</w:t>
            </w:r>
            <w:r w:rsidR="004C4FD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donacion pako ushqimore</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100 familje</w:t>
            </w:r>
            <w:r w:rsidR="00C57CA7" w:rsidRPr="0080509D">
              <w:rPr>
                <w:rFonts w:ascii="Times New Roman" w:hAnsi="Times New Roman" w:cs="Times New Roman"/>
                <w:color w:val="000000" w:themeColor="text1"/>
                <w:sz w:val="24"/>
                <w:szCs w:val="24"/>
              </w:rPr>
              <w:t>.</w:t>
            </w:r>
          </w:p>
          <w:p w14:paraId="4C52F141" w14:textId="2FFEAFBA"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Qeveria e </w:t>
            </w:r>
            <w:r w:rsidR="00054EA1" w:rsidRPr="0080509D">
              <w:rPr>
                <w:rFonts w:ascii="Times New Roman" w:hAnsi="Times New Roman" w:cs="Times New Roman"/>
                <w:color w:val="000000" w:themeColor="text1"/>
                <w:sz w:val="24"/>
                <w:szCs w:val="24"/>
              </w:rPr>
              <w:t>Kosovës</w:t>
            </w:r>
            <w:r w:rsidRPr="0080509D">
              <w:rPr>
                <w:rFonts w:ascii="Times New Roman" w:hAnsi="Times New Roman" w:cs="Times New Roman"/>
                <w:color w:val="000000" w:themeColor="text1"/>
                <w:sz w:val="24"/>
                <w:szCs w:val="24"/>
              </w:rPr>
              <w:t xml:space="preserve"> në </w:t>
            </w:r>
            <w:r w:rsidR="00054EA1" w:rsidRPr="0080509D">
              <w:rPr>
                <w:rFonts w:ascii="Times New Roman" w:hAnsi="Times New Roman" w:cs="Times New Roman"/>
                <w:color w:val="000000" w:themeColor="text1"/>
                <w:sz w:val="24"/>
                <w:szCs w:val="24"/>
              </w:rPr>
              <w:t>bashkëpunim</w:t>
            </w:r>
            <w:r w:rsidRPr="0080509D">
              <w:rPr>
                <w:rFonts w:ascii="Times New Roman" w:hAnsi="Times New Roman" w:cs="Times New Roman"/>
                <w:color w:val="000000" w:themeColor="text1"/>
                <w:sz w:val="24"/>
                <w:szCs w:val="24"/>
              </w:rPr>
              <w:t xml:space="preserve"> me </w:t>
            </w:r>
            <w:r w:rsidR="00054EA1" w:rsidRPr="0080509D">
              <w:rPr>
                <w:rFonts w:ascii="Times New Roman" w:hAnsi="Times New Roman" w:cs="Times New Roman"/>
                <w:color w:val="000000" w:themeColor="text1"/>
                <w:sz w:val="24"/>
                <w:szCs w:val="24"/>
              </w:rPr>
              <w:t>shoqatën</w:t>
            </w:r>
            <w:r w:rsidRPr="0080509D">
              <w:rPr>
                <w:rFonts w:ascii="Times New Roman" w:hAnsi="Times New Roman" w:cs="Times New Roman"/>
                <w:color w:val="000000" w:themeColor="text1"/>
                <w:sz w:val="24"/>
                <w:szCs w:val="24"/>
              </w:rPr>
              <w:t xml:space="preserve"> </w:t>
            </w:r>
            <w:r w:rsidR="00C57CA7" w:rsidRPr="0080509D">
              <w:rPr>
                <w:rFonts w:ascii="Times New Roman" w:hAnsi="Times New Roman" w:cs="Times New Roman"/>
                <w:color w:val="000000" w:themeColor="text1"/>
                <w:sz w:val="24"/>
                <w:szCs w:val="24"/>
              </w:rPr>
              <w:t>”</w:t>
            </w:r>
            <w:proofErr w:type="spellStart"/>
            <w:r w:rsidR="00054EA1"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etimat</w:t>
            </w:r>
            <w:proofErr w:type="spellEnd"/>
            <w:r w:rsidRPr="0080509D">
              <w:rPr>
                <w:rFonts w:ascii="Times New Roman" w:hAnsi="Times New Roman" w:cs="Times New Roman"/>
                <w:color w:val="000000" w:themeColor="text1"/>
                <w:sz w:val="24"/>
                <w:szCs w:val="24"/>
              </w:rPr>
              <w:t xml:space="preserve"> e </w:t>
            </w:r>
            <w:r w:rsidR="00054EA1" w:rsidRPr="0080509D">
              <w:rPr>
                <w:rFonts w:ascii="Times New Roman" w:hAnsi="Times New Roman" w:cs="Times New Roman"/>
                <w:color w:val="000000" w:themeColor="text1"/>
                <w:sz w:val="24"/>
                <w:szCs w:val="24"/>
              </w:rPr>
              <w:t>Ballkanit</w:t>
            </w:r>
            <w:r w:rsidR="00C57CA7"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kanë</w:t>
            </w:r>
            <w:r w:rsidRPr="0080509D">
              <w:rPr>
                <w:rFonts w:ascii="Times New Roman" w:hAnsi="Times New Roman" w:cs="Times New Roman"/>
                <w:color w:val="000000" w:themeColor="text1"/>
                <w:sz w:val="24"/>
                <w:szCs w:val="24"/>
              </w:rPr>
              <w:t xml:space="preserve"> ndihmuar 580 familje me pako ushqimore dhe </w:t>
            </w:r>
            <w:proofErr w:type="spellStart"/>
            <w:r w:rsidRPr="0080509D">
              <w:rPr>
                <w:rFonts w:ascii="Times New Roman" w:hAnsi="Times New Roman" w:cs="Times New Roman"/>
                <w:color w:val="000000" w:themeColor="text1"/>
                <w:sz w:val="24"/>
                <w:szCs w:val="24"/>
              </w:rPr>
              <w:t>hi</w:t>
            </w:r>
            <w:r w:rsidR="00C57CA7" w:rsidRPr="0080509D">
              <w:rPr>
                <w:rFonts w:ascii="Times New Roman" w:hAnsi="Times New Roman" w:cs="Times New Roman"/>
                <w:color w:val="000000" w:themeColor="text1"/>
                <w:sz w:val="24"/>
                <w:szCs w:val="24"/>
              </w:rPr>
              <w:t>gj</w:t>
            </w:r>
            <w:r w:rsidRPr="0080509D">
              <w:rPr>
                <w:rFonts w:ascii="Times New Roman" w:hAnsi="Times New Roman" w:cs="Times New Roman"/>
                <w:color w:val="000000" w:themeColor="text1"/>
                <w:sz w:val="24"/>
                <w:szCs w:val="24"/>
              </w:rPr>
              <w:t>enike</w:t>
            </w:r>
            <w:proofErr w:type="spellEnd"/>
            <w:r w:rsidRPr="0080509D">
              <w:rPr>
                <w:rFonts w:ascii="Times New Roman" w:hAnsi="Times New Roman" w:cs="Times New Roman"/>
                <w:color w:val="000000" w:themeColor="text1"/>
                <w:sz w:val="24"/>
                <w:szCs w:val="24"/>
              </w:rPr>
              <w:t>.</w:t>
            </w:r>
          </w:p>
          <w:p w14:paraId="24FE1BC3" w14:textId="5DDE000C" w:rsidR="007F5D38" w:rsidRPr="0080509D" w:rsidRDefault="007F5D38"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DSHMS 12 pako ushqimore dhe </w:t>
            </w:r>
            <w:proofErr w:type="spellStart"/>
            <w:r w:rsidRPr="0080509D">
              <w:rPr>
                <w:rFonts w:ascii="Times New Roman" w:hAnsi="Times New Roman" w:cs="Times New Roman"/>
                <w:color w:val="000000" w:themeColor="text1"/>
                <w:sz w:val="24"/>
                <w:szCs w:val="24"/>
              </w:rPr>
              <w:t>hi</w:t>
            </w:r>
            <w:r w:rsidR="00C57CA7" w:rsidRPr="0080509D">
              <w:rPr>
                <w:rFonts w:ascii="Times New Roman" w:hAnsi="Times New Roman" w:cs="Times New Roman"/>
                <w:color w:val="000000" w:themeColor="text1"/>
                <w:sz w:val="24"/>
                <w:szCs w:val="24"/>
              </w:rPr>
              <w:t>gj</w:t>
            </w:r>
            <w:r w:rsidRPr="0080509D">
              <w:rPr>
                <w:rFonts w:ascii="Times New Roman" w:hAnsi="Times New Roman" w:cs="Times New Roman"/>
                <w:color w:val="000000" w:themeColor="text1"/>
                <w:sz w:val="24"/>
                <w:szCs w:val="24"/>
              </w:rPr>
              <w:t>enike</w:t>
            </w:r>
            <w:proofErr w:type="spellEnd"/>
            <w:r w:rsidRPr="0080509D">
              <w:rPr>
                <w:rFonts w:ascii="Times New Roman" w:hAnsi="Times New Roman" w:cs="Times New Roman"/>
                <w:color w:val="000000" w:themeColor="text1"/>
                <w:sz w:val="24"/>
                <w:szCs w:val="24"/>
              </w:rPr>
              <w:t>.</w:t>
            </w:r>
          </w:p>
        </w:tc>
        <w:tc>
          <w:tcPr>
            <w:tcW w:w="1939" w:type="dxa"/>
            <w:tcBorders>
              <w:top w:val="single" w:sz="4" w:space="0" w:color="auto"/>
              <w:left w:val="single" w:sz="4" w:space="0" w:color="auto"/>
              <w:bottom w:val="single" w:sz="4" w:space="0" w:color="auto"/>
              <w:right w:val="single" w:sz="4" w:space="0" w:color="auto"/>
            </w:tcBorders>
          </w:tcPr>
          <w:p w14:paraId="437BD6D0"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single" w:sz="4" w:space="0" w:color="auto"/>
              <w:bottom w:val="single" w:sz="4" w:space="0" w:color="auto"/>
              <w:right w:val="single" w:sz="4" w:space="0" w:color="auto"/>
            </w:tcBorders>
          </w:tcPr>
          <w:p w14:paraId="00ECD4A4"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single" w:sz="4" w:space="0" w:color="auto"/>
              <w:bottom w:val="single" w:sz="4" w:space="0" w:color="auto"/>
              <w:right w:val="single" w:sz="4" w:space="0" w:color="auto"/>
            </w:tcBorders>
          </w:tcPr>
          <w:p w14:paraId="18A63A5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C192699"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r w:rsidR="0080509D" w:rsidRPr="0080509D" w14:paraId="4C2533FE" w14:textId="77777777" w:rsidTr="007E1742">
        <w:trPr>
          <w:trHeight w:val="2009"/>
        </w:trPr>
        <w:tc>
          <w:tcPr>
            <w:tcW w:w="2283" w:type="dxa"/>
            <w:tcBorders>
              <w:top w:val="single" w:sz="4" w:space="0" w:color="auto"/>
              <w:left w:val="nil"/>
              <w:bottom w:val="nil"/>
              <w:right w:val="nil"/>
            </w:tcBorders>
          </w:tcPr>
          <w:p w14:paraId="62D901C4" w14:textId="21672701" w:rsidR="007F5D38" w:rsidRPr="0080509D" w:rsidRDefault="007F5D38" w:rsidP="001D632C">
            <w:pPr>
              <w:spacing w:line="276" w:lineRule="auto"/>
              <w:rPr>
                <w:rFonts w:ascii="Times New Roman" w:hAnsi="Times New Roman" w:cs="Times New Roman"/>
                <w:b/>
                <w:color w:val="000000" w:themeColor="text1"/>
                <w:sz w:val="24"/>
                <w:szCs w:val="24"/>
              </w:rPr>
            </w:pPr>
          </w:p>
        </w:tc>
        <w:tc>
          <w:tcPr>
            <w:tcW w:w="2961" w:type="dxa"/>
            <w:tcBorders>
              <w:top w:val="single" w:sz="4" w:space="0" w:color="auto"/>
              <w:left w:val="nil"/>
              <w:bottom w:val="nil"/>
              <w:right w:val="nil"/>
            </w:tcBorders>
          </w:tcPr>
          <w:p w14:paraId="58095535" w14:textId="2B75308D" w:rsidR="006879CE" w:rsidRPr="0080509D" w:rsidRDefault="006879CE" w:rsidP="006879CE">
            <w:pPr>
              <w:rPr>
                <w:rFonts w:ascii="Times New Roman" w:hAnsi="Times New Roman" w:cs="Times New Roman"/>
                <w:color w:val="000000" w:themeColor="text1"/>
                <w:sz w:val="24"/>
                <w:szCs w:val="24"/>
              </w:rPr>
            </w:pPr>
          </w:p>
        </w:tc>
        <w:tc>
          <w:tcPr>
            <w:tcW w:w="1939" w:type="dxa"/>
            <w:tcBorders>
              <w:top w:val="single" w:sz="4" w:space="0" w:color="auto"/>
              <w:left w:val="nil"/>
              <w:bottom w:val="nil"/>
              <w:right w:val="nil"/>
            </w:tcBorders>
          </w:tcPr>
          <w:p w14:paraId="7916B82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650" w:type="dxa"/>
            <w:tcBorders>
              <w:top w:val="single" w:sz="4" w:space="0" w:color="auto"/>
              <w:left w:val="nil"/>
              <w:bottom w:val="nil"/>
              <w:right w:val="nil"/>
            </w:tcBorders>
          </w:tcPr>
          <w:p w14:paraId="77A3B19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c>
          <w:tcPr>
            <w:tcW w:w="2825" w:type="dxa"/>
            <w:tcBorders>
              <w:top w:val="single" w:sz="4" w:space="0" w:color="auto"/>
              <w:left w:val="nil"/>
              <w:bottom w:val="nil"/>
              <w:right w:val="nil"/>
            </w:tcBorders>
          </w:tcPr>
          <w:p w14:paraId="6EDDE4A1" w14:textId="77777777" w:rsidR="007F5D38" w:rsidRPr="0080509D" w:rsidRDefault="007F5D38" w:rsidP="001D632C">
            <w:pPr>
              <w:spacing w:line="276" w:lineRule="auto"/>
              <w:rPr>
                <w:rFonts w:ascii="Times New Roman" w:hAnsi="Times New Roman" w:cs="Times New Roman"/>
                <w:color w:val="000000" w:themeColor="text1"/>
                <w:sz w:val="24"/>
                <w:szCs w:val="24"/>
              </w:rPr>
            </w:pPr>
          </w:p>
        </w:tc>
        <w:tc>
          <w:tcPr>
            <w:tcW w:w="1202" w:type="dxa"/>
            <w:tcBorders>
              <w:top w:val="single" w:sz="4" w:space="0" w:color="auto"/>
              <w:left w:val="nil"/>
              <w:bottom w:val="nil"/>
              <w:right w:val="nil"/>
            </w:tcBorders>
          </w:tcPr>
          <w:p w14:paraId="5198DA77"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7001E94F"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46072F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53280DFB"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42AD2742"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07C7D6FD"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p w14:paraId="188F4A61" w14:textId="77777777" w:rsidR="007F5D38" w:rsidRPr="0080509D" w:rsidRDefault="007F5D38" w:rsidP="001D632C">
            <w:pPr>
              <w:spacing w:line="276" w:lineRule="auto"/>
              <w:jc w:val="center"/>
              <w:rPr>
                <w:rFonts w:ascii="Times New Roman" w:hAnsi="Times New Roman" w:cs="Times New Roman"/>
                <w:color w:val="000000" w:themeColor="text1"/>
                <w:sz w:val="24"/>
                <w:szCs w:val="24"/>
              </w:rPr>
            </w:pPr>
          </w:p>
        </w:tc>
      </w:tr>
    </w:tbl>
    <w:p w14:paraId="5D43B5BC" w14:textId="77777777" w:rsidR="00054EA1" w:rsidRPr="0080509D" w:rsidRDefault="00054EA1" w:rsidP="001D632C">
      <w:pPr>
        <w:spacing w:after="0" w:line="276" w:lineRule="auto"/>
        <w:jc w:val="both"/>
        <w:rPr>
          <w:rFonts w:ascii="Times New Roman" w:hAnsi="Times New Roman" w:cs="Times New Roman"/>
          <w:b/>
          <w:color w:val="000000" w:themeColor="text1"/>
          <w:sz w:val="24"/>
          <w:szCs w:val="24"/>
          <w:u w:val="single"/>
        </w:rPr>
      </w:pPr>
    </w:p>
    <w:p w14:paraId="6063C6C2" w14:textId="6370690C" w:rsidR="007F5D38" w:rsidRPr="0080509D" w:rsidRDefault="007F5D38" w:rsidP="001D632C">
      <w:pPr>
        <w:pStyle w:val="ListParagraph"/>
        <w:numPr>
          <w:ilvl w:val="0"/>
          <w:numId w:val="41"/>
        </w:numPr>
        <w:spacing w:after="0"/>
        <w:jc w:val="both"/>
        <w:rPr>
          <w:rFonts w:ascii="Times New Roman" w:hAnsi="Times New Roman" w:cs="Times New Roman"/>
          <w:b/>
          <w:color w:val="000000" w:themeColor="text1"/>
          <w:sz w:val="24"/>
          <w:szCs w:val="24"/>
          <w:u w:val="single"/>
        </w:rPr>
      </w:pPr>
      <w:r w:rsidRPr="0080509D">
        <w:rPr>
          <w:rFonts w:ascii="Times New Roman" w:hAnsi="Times New Roman" w:cs="Times New Roman"/>
          <w:b/>
          <w:color w:val="000000" w:themeColor="text1"/>
          <w:sz w:val="24"/>
          <w:szCs w:val="24"/>
          <w:u w:val="single"/>
        </w:rPr>
        <w:t xml:space="preserve">Shërbimet rezidenciale – institucionale : </w:t>
      </w:r>
    </w:p>
    <w:p w14:paraId="6ECCEFE4" w14:textId="77777777" w:rsidR="007F5D38" w:rsidRPr="0080509D" w:rsidRDefault="007F5D38" w:rsidP="001D632C">
      <w:pPr>
        <w:spacing w:line="276" w:lineRule="auto"/>
        <w:ind w:left="720"/>
        <w:jc w:val="both"/>
        <w:rPr>
          <w:rFonts w:ascii="Times New Roman" w:hAnsi="Times New Roman" w:cs="Times New Roman"/>
          <w:color w:val="000000" w:themeColor="text1"/>
          <w:sz w:val="24"/>
          <w:szCs w:val="24"/>
          <w:u w:val="single"/>
        </w:rPr>
      </w:pPr>
    </w:p>
    <w:p w14:paraId="471C01DA" w14:textId="662BCE8F" w:rsidR="007F5D38" w:rsidRPr="0080509D" w:rsidRDefault="007F5D38"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Këto</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shërbime</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ofrohen përmes Shtëpisë së Komunitetit për persona me aftësi të kufizuar mendore në Shtime (SHKPAKMSH).</w:t>
      </w:r>
    </w:p>
    <w:p w14:paraId="187FE423" w14:textId="3EB69195" w:rsidR="007F5D38" w:rsidRPr="0080509D" w:rsidRDefault="007F5D38"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Ky shërbim ka kaluar në kompetencë dhe mena</w:t>
      </w:r>
      <w:r w:rsidR="00054EA1" w:rsidRPr="0080509D">
        <w:rPr>
          <w:rFonts w:ascii="Times New Roman" w:hAnsi="Times New Roman" w:cs="Times New Roman"/>
          <w:color w:val="000000" w:themeColor="text1"/>
          <w:sz w:val="24"/>
          <w:szCs w:val="24"/>
        </w:rPr>
        <w:t>xh</w:t>
      </w:r>
      <w:r w:rsidRPr="0080509D">
        <w:rPr>
          <w:rFonts w:ascii="Times New Roman" w:hAnsi="Times New Roman" w:cs="Times New Roman"/>
          <w:color w:val="000000" w:themeColor="text1"/>
          <w:sz w:val="24"/>
          <w:szCs w:val="24"/>
        </w:rPr>
        <w:t>im të DSHMS-së nga 1 janari i vitit 2016 në bazë të Marrëveshjes së Mirëkuptimit e lidhur në mes të Ministrisë së Punës dhe Mirëqenies Sociale dhe Komunës së Shtimes</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tani Komuna</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Shtimes</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është përgjegjëse për ofrimin e shërbimeve rezidenciale –</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institucionale, nën </w:t>
      </w:r>
      <w:r w:rsidR="00054EA1" w:rsidRPr="0080509D">
        <w:rPr>
          <w:rFonts w:ascii="Times New Roman" w:hAnsi="Times New Roman" w:cs="Times New Roman"/>
          <w:color w:val="000000" w:themeColor="text1"/>
          <w:sz w:val="24"/>
          <w:szCs w:val="24"/>
        </w:rPr>
        <w:t>mbikëqyrjen</w:t>
      </w:r>
      <w:r w:rsidRPr="0080509D">
        <w:rPr>
          <w:rFonts w:ascii="Times New Roman" w:hAnsi="Times New Roman" w:cs="Times New Roman"/>
          <w:color w:val="000000" w:themeColor="text1"/>
          <w:sz w:val="24"/>
          <w:szCs w:val="24"/>
        </w:rPr>
        <w:t xml:space="preserve"> e MPMS-së.</w:t>
      </w:r>
    </w:p>
    <w:p w14:paraId="7D5FC151" w14:textId="7FD1D958" w:rsidR="007F5D38" w:rsidRPr="0080509D" w:rsidRDefault="00C57CA7"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Përshkrim i Përgjithshëm</w:t>
      </w:r>
      <w:r w:rsidR="007F5D38" w:rsidRPr="0080509D">
        <w:rPr>
          <w:rFonts w:ascii="Times New Roman" w:hAnsi="Times New Roman" w:cs="Times New Roman"/>
          <w:color w:val="000000" w:themeColor="text1"/>
          <w:sz w:val="24"/>
          <w:szCs w:val="24"/>
        </w:rPr>
        <w:t xml:space="preserve">: Në Shtëpinë e Komunitetit në Shtime, ofrohen shërbime të ndryshme ndaj </w:t>
      </w:r>
      <w:r w:rsidR="00054EA1" w:rsidRPr="0080509D">
        <w:rPr>
          <w:rFonts w:ascii="Times New Roman" w:hAnsi="Times New Roman" w:cs="Times New Roman"/>
          <w:color w:val="000000" w:themeColor="text1"/>
          <w:sz w:val="24"/>
          <w:szCs w:val="24"/>
        </w:rPr>
        <w:t>klientëve</w:t>
      </w:r>
      <w:r w:rsidR="007F5D38" w:rsidRPr="0080509D">
        <w:rPr>
          <w:rFonts w:ascii="Times New Roman" w:hAnsi="Times New Roman" w:cs="Times New Roman"/>
          <w:color w:val="000000" w:themeColor="text1"/>
          <w:sz w:val="24"/>
          <w:szCs w:val="24"/>
        </w:rPr>
        <w:t>, me një staf të</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punëtorëve prej 12 personave (10 të rregullt dhe 2 punëtorë të kontraktuar me </w:t>
      </w:r>
      <w:r w:rsidRPr="0080509D">
        <w:rPr>
          <w:rFonts w:ascii="Times New Roman" w:hAnsi="Times New Roman" w:cs="Times New Roman"/>
          <w:color w:val="000000" w:themeColor="text1"/>
          <w:sz w:val="24"/>
          <w:szCs w:val="24"/>
        </w:rPr>
        <w:t>”</w:t>
      </w:r>
      <w:proofErr w:type="spellStart"/>
      <w:r w:rsidR="007F5D38" w:rsidRPr="0080509D">
        <w:rPr>
          <w:rFonts w:ascii="Times New Roman" w:hAnsi="Times New Roman" w:cs="Times New Roman"/>
          <w:color w:val="000000" w:themeColor="text1"/>
          <w:sz w:val="24"/>
          <w:szCs w:val="24"/>
        </w:rPr>
        <w:t>Caritas</w:t>
      </w:r>
      <w:proofErr w:type="spellEnd"/>
      <w:r w:rsidR="007F5D38" w:rsidRPr="0080509D">
        <w:rPr>
          <w:rFonts w:ascii="Times New Roman" w:hAnsi="Times New Roman" w:cs="Times New Roman"/>
          <w:color w:val="000000" w:themeColor="text1"/>
          <w:sz w:val="24"/>
          <w:szCs w:val="24"/>
        </w:rPr>
        <w:t xml:space="preserve"> Kosova</w:t>
      </w:r>
      <w:r w:rsidRPr="0080509D">
        <w:rPr>
          <w:rFonts w:ascii="Times New Roman" w:hAnsi="Times New Roman" w:cs="Times New Roman"/>
          <w:color w:val="000000" w:themeColor="text1"/>
          <w:sz w:val="24"/>
          <w:szCs w:val="24"/>
        </w:rPr>
        <w:t>”</w:t>
      </w:r>
      <w:r w:rsidR="007F5D38" w:rsidRPr="0080509D">
        <w:rPr>
          <w:rFonts w:ascii="Times New Roman" w:hAnsi="Times New Roman" w:cs="Times New Roman"/>
          <w:color w:val="000000" w:themeColor="text1"/>
          <w:sz w:val="24"/>
          <w:szCs w:val="24"/>
        </w:rPr>
        <w:t>), me orare të ndryshme kohor</w:t>
      </w:r>
      <w:r w:rsidRPr="0080509D">
        <w:rPr>
          <w:rFonts w:ascii="Times New Roman" w:hAnsi="Times New Roman" w:cs="Times New Roman"/>
          <w:color w:val="000000" w:themeColor="text1"/>
          <w:sz w:val="24"/>
          <w:szCs w:val="24"/>
        </w:rPr>
        <w:t>e</w:t>
      </w:r>
      <w:r w:rsidR="007F5D38" w:rsidRPr="0080509D">
        <w:rPr>
          <w:rFonts w:ascii="Times New Roman" w:hAnsi="Times New Roman" w:cs="Times New Roman"/>
          <w:color w:val="000000" w:themeColor="text1"/>
          <w:sz w:val="24"/>
          <w:szCs w:val="24"/>
        </w:rPr>
        <w:t>, duke</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ju përshtatur nevojave</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shërbyese dhe duke</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ofruar shërbim </w:t>
      </w:r>
      <w:r w:rsidR="00054EA1" w:rsidRPr="0080509D">
        <w:rPr>
          <w:rFonts w:ascii="Times New Roman" w:hAnsi="Times New Roman" w:cs="Times New Roman"/>
          <w:color w:val="000000" w:themeColor="text1"/>
          <w:sz w:val="24"/>
          <w:szCs w:val="24"/>
        </w:rPr>
        <w:t>klientëve</w:t>
      </w:r>
      <w:r w:rsidR="007F5D38" w:rsidRPr="0080509D">
        <w:rPr>
          <w:rFonts w:ascii="Times New Roman" w:hAnsi="Times New Roman" w:cs="Times New Roman"/>
          <w:color w:val="000000" w:themeColor="text1"/>
          <w:sz w:val="24"/>
          <w:szCs w:val="24"/>
        </w:rPr>
        <w:t xml:space="preserve"> 24 orë. Gjatë kësaj periudhe kemi qenë të angazhuar rreth kujdesit të </w:t>
      </w:r>
      <w:r w:rsidR="00054EA1" w:rsidRPr="0080509D">
        <w:rPr>
          <w:rFonts w:ascii="Times New Roman" w:hAnsi="Times New Roman" w:cs="Times New Roman"/>
          <w:color w:val="000000" w:themeColor="text1"/>
          <w:sz w:val="24"/>
          <w:szCs w:val="24"/>
        </w:rPr>
        <w:t>klientëve</w:t>
      </w:r>
      <w:r w:rsidR="007F5D38"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plotësimi</w:t>
      </w:r>
      <w:r w:rsidR="007F5D38" w:rsidRPr="0080509D">
        <w:rPr>
          <w:rFonts w:ascii="Times New Roman" w:hAnsi="Times New Roman" w:cs="Times New Roman"/>
          <w:color w:val="000000" w:themeColor="text1"/>
          <w:sz w:val="24"/>
          <w:szCs w:val="24"/>
        </w:rPr>
        <w:t xml:space="preserve"> i nevojave ushqimore, </w:t>
      </w:r>
      <w:proofErr w:type="spellStart"/>
      <w:r w:rsidR="007F5D38" w:rsidRPr="0080509D">
        <w:rPr>
          <w:rFonts w:ascii="Times New Roman" w:hAnsi="Times New Roman" w:cs="Times New Roman"/>
          <w:color w:val="000000" w:themeColor="text1"/>
          <w:sz w:val="24"/>
          <w:szCs w:val="24"/>
        </w:rPr>
        <w:t>higjenike</w:t>
      </w:r>
      <w:proofErr w:type="spellEnd"/>
      <w:r w:rsidR="007F5D38" w:rsidRPr="0080509D">
        <w:rPr>
          <w:rFonts w:ascii="Times New Roman" w:hAnsi="Times New Roman" w:cs="Times New Roman"/>
          <w:color w:val="000000" w:themeColor="text1"/>
          <w:sz w:val="24"/>
          <w:szCs w:val="24"/>
        </w:rPr>
        <w:t xml:space="preserve">, si dhe në </w:t>
      </w:r>
      <w:r w:rsidRPr="0080509D">
        <w:rPr>
          <w:rFonts w:ascii="Times New Roman" w:hAnsi="Times New Roman" w:cs="Times New Roman"/>
          <w:color w:val="000000" w:themeColor="text1"/>
          <w:sz w:val="24"/>
          <w:szCs w:val="24"/>
        </w:rPr>
        <w:t>përcjelljen</w:t>
      </w:r>
      <w:r w:rsidR="007F5D38" w:rsidRPr="0080509D">
        <w:rPr>
          <w:rFonts w:ascii="Times New Roman" w:hAnsi="Times New Roman" w:cs="Times New Roman"/>
          <w:color w:val="000000" w:themeColor="text1"/>
          <w:sz w:val="24"/>
          <w:szCs w:val="24"/>
        </w:rPr>
        <w:t xml:space="preserve"> e gjendjes </w:t>
      </w:r>
      <w:r w:rsidRPr="0080509D">
        <w:rPr>
          <w:rFonts w:ascii="Times New Roman" w:hAnsi="Times New Roman" w:cs="Times New Roman"/>
          <w:color w:val="000000" w:themeColor="text1"/>
          <w:sz w:val="24"/>
          <w:szCs w:val="24"/>
        </w:rPr>
        <w:t>shëndetësore</w:t>
      </w:r>
      <w:r w:rsidR="007F5D38" w:rsidRPr="0080509D">
        <w:rPr>
          <w:rFonts w:ascii="Times New Roman" w:hAnsi="Times New Roman" w:cs="Times New Roman"/>
          <w:color w:val="000000" w:themeColor="text1"/>
          <w:sz w:val="24"/>
          <w:szCs w:val="24"/>
        </w:rPr>
        <w:t>: si vizita të përgjithshme mjekësore,</w:t>
      </w:r>
      <w:r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specialistike</w:t>
      </w:r>
      <w:proofErr w:type="spellEnd"/>
      <w:r w:rsidR="007F5D38"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analizave, përcjellja e shenjave vitale, mirëmbajtja e dokumentacionit si dhe puna me klientë të ndarë. Gjithashtu  bëhet  përcjellja gjatë shujtave të ushqimit dhe dhënia e terapisë etj. Po ashtu,</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gjatë kësaj </w:t>
      </w:r>
      <w:r w:rsidR="007F5D38" w:rsidRPr="0080509D">
        <w:rPr>
          <w:rFonts w:ascii="Times New Roman" w:hAnsi="Times New Roman" w:cs="Times New Roman"/>
          <w:color w:val="000000" w:themeColor="text1"/>
          <w:sz w:val="24"/>
          <w:szCs w:val="24"/>
        </w:rPr>
        <w:lastRenderedPageBreak/>
        <w:t xml:space="preserve">periudhe, kemi bërë </w:t>
      </w:r>
      <w:r w:rsidR="00054EA1" w:rsidRPr="0080509D">
        <w:rPr>
          <w:rFonts w:ascii="Times New Roman" w:hAnsi="Times New Roman" w:cs="Times New Roman"/>
          <w:color w:val="000000" w:themeColor="text1"/>
          <w:sz w:val="24"/>
          <w:szCs w:val="24"/>
        </w:rPr>
        <w:t>përgatitjen</w:t>
      </w:r>
      <w:r w:rsidR="007F5D38" w:rsidRPr="0080509D">
        <w:rPr>
          <w:rFonts w:ascii="Times New Roman" w:hAnsi="Times New Roman" w:cs="Times New Roman"/>
          <w:color w:val="000000" w:themeColor="text1"/>
          <w:sz w:val="24"/>
          <w:szCs w:val="24"/>
        </w:rPr>
        <w:t xml:space="preserve"> dhe </w:t>
      </w:r>
      <w:r w:rsidR="00054EA1" w:rsidRPr="0080509D">
        <w:rPr>
          <w:rFonts w:ascii="Times New Roman" w:hAnsi="Times New Roman" w:cs="Times New Roman"/>
          <w:color w:val="000000" w:themeColor="text1"/>
          <w:sz w:val="24"/>
          <w:szCs w:val="24"/>
        </w:rPr>
        <w:t>shpërndarjen</w:t>
      </w:r>
      <w:r w:rsidR="007F5D38" w:rsidRPr="0080509D">
        <w:rPr>
          <w:rFonts w:ascii="Times New Roman" w:hAnsi="Times New Roman" w:cs="Times New Roman"/>
          <w:color w:val="000000" w:themeColor="text1"/>
          <w:sz w:val="24"/>
          <w:szCs w:val="24"/>
        </w:rPr>
        <w:t xml:space="preserve"> e ushqimit për skamnor, nga 2 shujta ditore për 3 persona (2 persona në fshatin</w:t>
      </w:r>
      <w:r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Godanc</w:t>
      </w:r>
      <w:proofErr w:type="spellEnd"/>
      <w:r w:rsidR="007F5D38" w:rsidRPr="0080509D">
        <w:rPr>
          <w:rFonts w:ascii="Times New Roman" w:hAnsi="Times New Roman" w:cs="Times New Roman"/>
          <w:color w:val="000000" w:themeColor="text1"/>
          <w:sz w:val="24"/>
          <w:szCs w:val="24"/>
        </w:rPr>
        <w:t xml:space="preserve">, dhe për 1 person në Shtime). </w:t>
      </w:r>
    </w:p>
    <w:p w14:paraId="5D883FE1" w14:textId="79441A11"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Aktivitetet me klientë:</w:t>
      </w:r>
      <w:r w:rsidRPr="0080509D">
        <w:rPr>
          <w:rFonts w:ascii="Times New Roman" w:hAnsi="Times New Roman" w:cs="Times New Roman"/>
          <w:color w:val="000000" w:themeColor="text1"/>
          <w:sz w:val="24"/>
          <w:szCs w:val="24"/>
        </w:rPr>
        <w:t xml:space="preserve"> 1. Vazhdimi i </w:t>
      </w:r>
      <w:r w:rsidR="00C57CA7" w:rsidRPr="0080509D">
        <w:rPr>
          <w:rFonts w:ascii="Times New Roman" w:hAnsi="Times New Roman" w:cs="Times New Roman"/>
          <w:color w:val="000000" w:themeColor="text1"/>
          <w:sz w:val="24"/>
          <w:szCs w:val="24"/>
        </w:rPr>
        <w:t>F</w:t>
      </w:r>
      <w:r w:rsidRPr="0080509D">
        <w:rPr>
          <w:rFonts w:ascii="Times New Roman" w:hAnsi="Times New Roman" w:cs="Times New Roman"/>
          <w:color w:val="000000" w:themeColor="text1"/>
          <w:sz w:val="24"/>
          <w:szCs w:val="24"/>
        </w:rPr>
        <w:t xml:space="preserve">estës së </w:t>
      </w:r>
      <w:r w:rsidR="00C57CA7" w:rsidRPr="0080509D">
        <w:rPr>
          <w:rFonts w:ascii="Times New Roman" w:hAnsi="Times New Roman" w:cs="Times New Roman"/>
          <w:color w:val="000000" w:themeColor="text1"/>
          <w:sz w:val="24"/>
          <w:szCs w:val="24"/>
        </w:rPr>
        <w:t>V</w:t>
      </w:r>
      <w:r w:rsidRPr="0080509D">
        <w:rPr>
          <w:rFonts w:ascii="Times New Roman" w:hAnsi="Times New Roman" w:cs="Times New Roman"/>
          <w:color w:val="000000" w:themeColor="text1"/>
          <w:sz w:val="24"/>
          <w:szCs w:val="24"/>
        </w:rPr>
        <w:t xml:space="preserve">itit të </w:t>
      </w:r>
      <w:r w:rsidR="00C57CA7"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i - dita e dytë dhe e tretë.</w:t>
      </w:r>
    </w:p>
    <w:p w14:paraId="44A8F397" w14:textId="77777777" w:rsidR="00A334CF" w:rsidRPr="0080509D" w:rsidRDefault="00A334CF" w:rsidP="001D632C">
      <w:pPr>
        <w:spacing w:after="0" w:line="276" w:lineRule="auto"/>
        <w:ind w:left="720"/>
        <w:jc w:val="both"/>
        <w:rPr>
          <w:rFonts w:ascii="Times New Roman" w:hAnsi="Times New Roman" w:cs="Times New Roman"/>
          <w:color w:val="000000" w:themeColor="text1"/>
          <w:sz w:val="24"/>
          <w:szCs w:val="24"/>
        </w:rPr>
      </w:pPr>
    </w:p>
    <w:p w14:paraId="4F077387" w14:textId="308C0A1E"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 Kokte</w:t>
      </w:r>
      <w:r w:rsidR="00317822" w:rsidRPr="0080509D">
        <w:rPr>
          <w:rFonts w:ascii="Times New Roman" w:hAnsi="Times New Roman" w:cs="Times New Roman"/>
          <w:color w:val="000000" w:themeColor="text1"/>
          <w:sz w:val="24"/>
          <w:szCs w:val="24"/>
        </w:rPr>
        <w:t>j</w:t>
      </w:r>
      <w:r w:rsidRPr="0080509D">
        <w:rPr>
          <w:rFonts w:ascii="Times New Roman" w:hAnsi="Times New Roman" w:cs="Times New Roman"/>
          <w:color w:val="000000" w:themeColor="text1"/>
          <w:sz w:val="24"/>
          <w:szCs w:val="24"/>
        </w:rPr>
        <w:t xml:space="preserve">i për 17 Shkurt - klientët u ndanë të kënaqur për festimin e Pavarësisë. </w:t>
      </w:r>
    </w:p>
    <w:p w14:paraId="66FC77A7" w14:textId="77777777" w:rsidR="00C57CA7"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3. </w:t>
      </w:r>
      <w:r w:rsidR="00054EA1" w:rsidRPr="0080509D">
        <w:rPr>
          <w:rFonts w:ascii="Times New Roman" w:hAnsi="Times New Roman" w:cs="Times New Roman"/>
          <w:color w:val="000000" w:themeColor="text1"/>
          <w:sz w:val="24"/>
          <w:szCs w:val="24"/>
        </w:rPr>
        <w:t>Kokteji</w:t>
      </w:r>
      <w:r w:rsidRPr="0080509D">
        <w:rPr>
          <w:rFonts w:ascii="Times New Roman" w:hAnsi="Times New Roman" w:cs="Times New Roman"/>
          <w:color w:val="000000" w:themeColor="text1"/>
          <w:sz w:val="24"/>
          <w:szCs w:val="24"/>
        </w:rPr>
        <w:t xml:space="preserve"> për 8 </w:t>
      </w:r>
      <w:r w:rsidR="00317822" w:rsidRPr="0080509D">
        <w:rPr>
          <w:rFonts w:ascii="Times New Roman" w:hAnsi="Times New Roman" w:cs="Times New Roman"/>
          <w:color w:val="000000" w:themeColor="text1"/>
          <w:sz w:val="24"/>
          <w:szCs w:val="24"/>
        </w:rPr>
        <w:t>M</w:t>
      </w:r>
      <w:r w:rsidRPr="0080509D">
        <w:rPr>
          <w:rFonts w:ascii="Times New Roman" w:hAnsi="Times New Roman" w:cs="Times New Roman"/>
          <w:color w:val="000000" w:themeColor="text1"/>
          <w:sz w:val="24"/>
          <w:szCs w:val="24"/>
        </w:rPr>
        <w:t>ars –</w:t>
      </w:r>
      <w:r w:rsidR="00C57CA7"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klientët</w:t>
      </w:r>
      <w:r w:rsidRPr="0080509D">
        <w:rPr>
          <w:rFonts w:ascii="Times New Roman" w:hAnsi="Times New Roman" w:cs="Times New Roman"/>
          <w:color w:val="000000" w:themeColor="text1"/>
          <w:sz w:val="24"/>
          <w:szCs w:val="24"/>
        </w:rPr>
        <w:t xml:space="preserve"> kaluan </w:t>
      </w:r>
      <w:r w:rsidR="00054EA1" w:rsidRPr="0080509D">
        <w:rPr>
          <w:rFonts w:ascii="Times New Roman" w:hAnsi="Times New Roman" w:cs="Times New Roman"/>
          <w:color w:val="000000" w:themeColor="text1"/>
          <w:sz w:val="24"/>
          <w:szCs w:val="24"/>
        </w:rPr>
        <w:t>shumë</w:t>
      </w:r>
      <w:r w:rsidRPr="0080509D">
        <w:rPr>
          <w:rFonts w:ascii="Times New Roman" w:hAnsi="Times New Roman" w:cs="Times New Roman"/>
          <w:color w:val="000000" w:themeColor="text1"/>
          <w:sz w:val="24"/>
          <w:szCs w:val="24"/>
        </w:rPr>
        <w:t xml:space="preserve"> mirë, pasi që ne nuk i</w:t>
      </w:r>
      <w:r w:rsidR="00C57CA7" w:rsidRPr="0080509D">
        <w:rPr>
          <w:rFonts w:ascii="Times New Roman" w:hAnsi="Times New Roman" w:cs="Times New Roman"/>
          <w:color w:val="000000" w:themeColor="text1"/>
          <w:sz w:val="24"/>
          <w:szCs w:val="24"/>
        </w:rPr>
        <w:t xml:space="preserve"> kemi ndarë</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klientët</w:t>
      </w:r>
      <w:r w:rsidRPr="0080509D">
        <w:rPr>
          <w:rFonts w:ascii="Times New Roman" w:hAnsi="Times New Roman" w:cs="Times New Roman"/>
          <w:color w:val="000000" w:themeColor="text1"/>
          <w:sz w:val="24"/>
          <w:szCs w:val="24"/>
        </w:rPr>
        <w:t xml:space="preserve"> sipas gjinisë.</w:t>
      </w:r>
    </w:p>
    <w:p w14:paraId="6BE7E53F" w14:textId="202B48BF"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4. </w:t>
      </w:r>
      <w:r w:rsidR="00054EA1" w:rsidRPr="0080509D">
        <w:rPr>
          <w:rFonts w:ascii="Times New Roman" w:hAnsi="Times New Roman" w:cs="Times New Roman"/>
          <w:color w:val="000000" w:themeColor="text1"/>
          <w:sz w:val="24"/>
          <w:szCs w:val="24"/>
        </w:rPr>
        <w:t>Përgatitjet</w:t>
      </w:r>
      <w:r w:rsidRPr="0080509D">
        <w:rPr>
          <w:rFonts w:ascii="Times New Roman" w:hAnsi="Times New Roman" w:cs="Times New Roman"/>
          <w:color w:val="000000" w:themeColor="text1"/>
          <w:sz w:val="24"/>
          <w:szCs w:val="24"/>
        </w:rPr>
        <w:t xml:space="preserve"> për festën e </w:t>
      </w:r>
      <w:proofErr w:type="spellStart"/>
      <w:r w:rsidR="00054EA1" w:rsidRPr="0080509D">
        <w:rPr>
          <w:rFonts w:ascii="Times New Roman" w:hAnsi="Times New Roman" w:cs="Times New Roman"/>
          <w:color w:val="000000" w:themeColor="text1"/>
          <w:sz w:val="24"/>
          <w:szCs w:val="24"/>
        </w:rPr>
        <w:t>Fitër</w:t>
      </w:r>
      <w:proofErr w:type="spellEnd"/>
      <w:r w:rsidRPr="0080509D">
        <w:rPr>
          <w:rFonts w:ascii="Times New Roman" w:hAnsi="Times New Roman" w:cs="Times New Roman"/>
          <w:color w:val="000000" w:themeColor="text1"/>
          <w:sz w:val="24"/>
          <w:szCs w:val="24"/>
        </w:rPr>
        <w:t xml:space="preserve"> Bajramit janë bërë duke </w:t>
      </w:r>
      <w:r w:rsidR="00054EA1" w:rsidRPr="0080509D">
        <w:rPr>
          <w:rFonts w:ascii="Times New Roman" w:hAnsi="Times New Roman" w:cs="Times New Roman"/>
          <w:color w:val="000000" w:themeColor="text1"/>
          <w:sz w:val="24"/>
          <w:szCs w:val="24"/>
        </w:rPr>
        <w:t>përgatitur</w:t>
      </w:r>
      <w:r w:rsidRPr="0080509D">
        <w:rPr>
          <w:rFonts w:ascii="Times New Roman" w:hAnsi="Times New Roman" w:cs="Times New Roman"/>
          <w:color w:val="000000" w:themeColor="text1"/>
          <w:sz w:val="24"/>
          <w:szCs w:val="24"/>
        </w:rPr>
        <w:t xml:space="preserve"> ëmbëlsira, po ashtu edhe një donator</w:t>
      </w:r>
      <w:r w:rsidR="00C57CA7"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 Pastiqeria </w:t>
      </w:r>
      <w:r w:rsidR="00C57CA7" w:rsidRPr="0080509D">
        <w:rPr>
          <w:rFonts w:ascii="Times New Roman" w:hAnsi="Times New Roman" w:cs="Times New Roman"/>
          <w:color w:val="000000" w:themeColor="text1"/>
          <w:sz w:val="24"/>
          <w:szCs w:val="24"/>
        </w:rPr>
        <w:t>”</w:t>
      </w:r>
      <w:proofErr w:type="spellStart"/>
      <w:r w:rsidR="00C57CA7" w:rsidRPr="0080509D">
        <w:rPr>
          <w:rFonts w:ascii="Times New Roman" w:hAnsi="Times New Roman" w:cs="Times New Roman"/>
          <w:color w:val="000000" w:themeColor="text1"/>
          <w:sz w:val="24"/>
          <w:szCs w:val="24"/>
        </w:rPr>
        <w:t>Swet</w:t>
      </w:r>
      <w:proofErr w:type="spellEnd"/>
      <w:r w:rsidR="00C57CA7" w:rsidRPr="0080509D">
        <w:rPr>
          <w:rFonts w:ascii="Times New Roman" w:hAnsi="Times New Roman" w:cs="Times New Roman"/>
          <w:color w:val="000000" w:themeColor="text1"/>
          <w:sz w:val="24"/>
          <w:szCs w:val="24"/>
        </w:rPr>
        <w:t xml:space="preserve"> </w:t>
      </w:r>
      <w:proofErr w:type="spellStart"/>
      <w:r w:rsidR="00C57CA7" w:rsidRPr="0080509D">
        <w:rPr>
          <w:rFonts w:ascii="Times New Roman" w:hAnsi="Times New Roman" w:cs="Times New Roman"/>
          <w:color w:val="000000" w:themeColor="text1"/>
          <w:sz w:val="24"/>
          <w:szCs w:val="24"/>
        </w:rPr>
        <w:t>Dila</w:t>
      </w:r>
      <w:proofErr w:type="spellEnd"/>
      <w:r w:rsidR="00C57CA7" w:rsidRPr="0080509D">
        <w:rPr>
          <w:rFonts w:ascii="Times New Roman" w:hAnsi="Times New Roman" w:cs="Times New Roman"/>
          <w:color w:val="000000" w:themeColor="text1"/>
          <w:sz w:val="24"/>
          <w:szCs w:val="24"/>
        </w:rPr>
        <w:t xml:space="preserve">” - </w:t>
      </w:r>
      <w:r w:rsidRPr="0080509D">
        <w:rPr>
          <w:rFonts w:ascii="Times New Roman" w:hAnsi="Times New Roman" w:cs="Times New Roman"/>
          <w:color w:val="000000" w:themeColor="text1"/>
          <w:sz w:val="24"/>
          <w:szCs w:val="24"/>
        </w:rPr>
        <w:t xml:space="preserve">Viti, ka dhuruar një ëmbëlsirë </w:t>
      </w:r>
      <w:r w:rsidR="00C57CA7" w:rsidRPr="0080509D">
        <w:rPr>
          <w:rFonts w:ascii="Times New Roman" w:hAnsi="Times New Roman" w:cs="Times New Roman"/>
          <w:color w:val="000000" w:themeColor="text1"/>
          <w:sz w:val="24"/>
          <w:szCs w:val="24"/>
        </w:rPr>
        <w:t>b</w:t>
      </w:r>
      <w:r w:rsidRPr="0080509D">
        <w:rPr>
          <w:rFonts w:ascii="Times New Roman" w:hAnsi="Times New Roman" w:cs="Times New Roman"/>
          <w:color w:val="000000" w:themeColor="text1"/>
          <w:sz w:val="24"/>
          <w:szCs w:val="24"/>
        </w:rPr>
        <w:t>akllava për 13 klientë që klientët të kalojnë sa më mirë këtë festë.</w:t>
      </w:r>
    </w:p>
    <w:p w14:paraId="3A528E9C" w14:textId="1A9D50A3"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 Aktivitet në natyrë – 25.05.2022</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 E kemi organizuar me të gjithë </w:t>
      </w:r>
      <w:r w:rsidR="00054EA1" w:rsidRPr="0080509D">
        <w:rPr>
          <w:rFonts w:ascii="Times New Roman" w:hAnsi="Times New Roman" w:cs="Times New Roman"/>
          <w:color w:val="000000" w:themeColor="text1"/>
          <w:sz w:val="24"/>
          <w:szCs w:val="24"/>
        </w:rPr>
        <w:t>klientët</w:t>
      </w:r>
      <w:r w:rsidRPr="0080509D">
        <w:rPr>
          <w:rFonts w:ascii="Times New Roman" w:hAnsi="Times New Roman" w:cs="Times New Roman"/>
          <w:color w:val="000000" w:themeColor="text1"/>
          <w:sz w:val="24"/>
          <w:szCs w:val="24"/>
        </w:rPr>
        <w:t xml:space="preserve"> dhe stafin e punës, vendi ka qenë në fshatin </w:t>
      </w:r>
      <w:proofErr w:type="spellStart"/>
      <w:r w:rsidRPr="0080509D">
        <w:rPr>
          <w:rFonts w:ascii="Times New Roman" w:hAnsi="Times New Roman" w:cs="Times New Roman"/>
          <w:color w:val="000000" w:themeColor="text1"/>
          <w:sz w:val="24"/>
          <w:szCs w:val="24"/>
        </w:rPr>
        <w:t>Llanisht</w:t>
      </w:r>
      <w:proofErr w:type="spellEnd"/>
      <w:r w:rsidRPr="0080509D">
        <w:rPr>
          <w:rFonts w:ascii="Times New Roman" w:hAnsi="Times New Roman" w:cs="Times New Roman"/>
          <w:color w:val="000000" w:themeColor="text1"/>
          <w:sz w:val="24"/>
          <w:szCs w:val="24"/>
        </w:rPr>
        <w:t xml:space="preserve"> komuna </w:t>
      </w:r>
      <w:r w:rsidR="00A334CF" w:rsidRPr="0080509D">
        <w:rPr>
          <w:rFonts w:ascii="Times New Roman" w:hAnsi="Times New Roman" w:cs="Times New Roman"/>
          <w:color w:val="000000" w:themeColor="text1"/>
          <w:sz w:val="24"/>
          <w:szCs w:val="24"/>
        </w:rPr>
        <w:t xml:space="preserve">e </w:t>
      </w:r>
      <w:r w:rsidRPr="0080509D">
        <w:rPr>
          <w:rFonts w:ascii="Times New Roman" w:hAnsi="Times New Roman" w:cs="Times New Roman"/>
          <w:color w:val="000000" w:themeColor="text1"/>
          <w:sz w:val="24"/>
          <w:szCs w:val="24"/>
        </w:rPr>
        <w:t xml:space="preserve">Shtimes. Transporti është bërë me mjet motorik – traktor me rimorkio, duke ofruar siguri për klientë nga stafi i punëtorëve, si dhe me automjet. Kemi </w:t>
      </w:r>
      <w:r w:rsidR="00054EA1" w:rsidRPr="0080509D">
        <w:rPr>
          <w:rFonts w:ascii="Times New Roman" w:hAnsi="Times New Roman" w:cs="Times New Roman"/>
          <w:color w:val="000000" w:themeColor="text1"/>
          <w:sz w:val="24"/>
          <w:szCs w:val="24"/>
        </w:rPr>
        <w:t>përgatitur</w:t>
      </w:r>
      <w:r w:rsidRPr="0080509D">
        <w:rPr>
          <w:rFonts w:ascii="Times New Roman" w:hAnsi="Times New Roman" w:cs="Times New Roman"/>
          <w:color w:val="000000" w:themeColor="text1"/>
          <w:sz w:val="24"/>
          <w:szCs w:val="24"/>
        </w:rPr>
        <w:t xml:space="preserve"> ushqim për </w:t>
      </w:r>
      <w:r w:rsidR="00054EA1" w:rsidRPr="0080509D">
        <w:rPr>
          <w:rFonts w:ascii="Times New Roman" w:hAnsi="Times New Roman" w:cs="Times New Roman"/>
          <w:color w:val="000000" w:themeColor="text1"/>
          <w:sz w:val="24"/>
          <w:szCs w:val="24"/>
        </w:rPr>
        <w:t>klientë</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lojëra</w:t>
      </w:r>
      <w:r w:rsidRPr="0080509D">
        <w:rPr>
          <w:rFonts w:ascii="Times New Roman" w:hAnsi="Times New Roman" w:cs="Times New Roman"/>
          <w:color w:val="000000" w:themeColor="text1"/>
          <w:sz w:val="24"/>
          <w:szCs w:val="24"/>
        </w:rPr>
        <w:t xml:space="preserve"> me klient si pjesë e aktivitetit, kemi shërbyer pije të gazuara e lëngje, gjëra të</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ndryshme ushqimore.</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Aktiviteti është zhvilluar nga ora 09:00, deri 16:30. </w:t>
      </w:r>
      <w:r w:rsidR="00A334CF" w:rsidRPr="0080509D">
        <w:rPr>
          <w:rFonts w:ascii="Times New Roman" w:hAnsi="Times New Roman" w:cs="Times New Roman"/>
          <w:color w:val="000000" w:themeColor="text1"/>
          <w:sz w:val="24"/>
          <w:szCs w:val="24"/>
        </w:rPr>
        <w:t>G</w:t>
      </w:r>
      <w:r w:rsidRPr="0080509D">
        <w:rPr>
          <w:rFonts w:ascii="Times New Roman" w:hAnsi="Times New Roman" w:cs="Times New Roman"/>
          <w:color w:val="000000" w:themeColor="text1"/>
          <w:sz w:val="24"/>
          <w:szCs w:val="24"/>
        </w:rPr>
        <w:t xml:space="preserve">jithë aktiviteti është kryer sipas planit, dhe nuk ka pasur asnjë problem. Klientët janë ndarë shumë të kënaqur nga ky aktivitet. </w:t>
      </w:r>
    </w:p>
    <w:p w14:paraId="0C35BFBB" w14:textId="0A0A3BC1" w:rsidR="007F5D38" w:rsidRPr="0080509D" w:rsidRDefault="007F5D38"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 Kemi organizuar edhe pirjen e kafes</w:t>
      </w:r>
      <w:r w:rsidR="00A0097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me klientë nëpër rest</w:t>
      </w:r>
      <w:r w:rsidR="00054EA1" w:rsidRPr="0080509D">
        <w:rPr>
          <w:rFonts w:ascii="Times New Roman" w:hAnsi="Times New Roman" w:cs="Times New Roman"/>
          <w:color w:val="000000" w:themeColor="text1"/>
          <w:sz w:val="24"/>
          <w:szCs w:val="24"/>
        </w:rPr>
        <w:t>o</w:t>
      </w:r>
      <w:r w:rsidRPr="0080509D">
        <w:rPr>
          <w:rFonts w:ascii="Times New Roman" w:hAnsi="Times New Roman" w:cs="Times New Roman"/>
          <w:color w:val="000000" w:themeColor="text1"/>
          <w:sz w:val="24"/>
          <w:szCs w:val="24"/>
        </w:rPr>
        <w:t>rante, me ata klientë që familjarët ua kanë dhuruar ato par</w:t>
      </w:r>
      <w:r w:rsidR="00A00974" w:rsidRPr="0080509D">
        <w:rPr>
          <w:rFonts w:ascii="Times New Roman" w:hAnsi="Times New Roman" w:cs="Times New Roman"/>
          <w:color w:val="000000" w:themeColor="text1"/>
          <w:sz w:val="24"/>
          <w:szCs w:val="24"/>
        </w:rPr>
        <w:t>a</w:t>
      </w:r>
      <w:r w:rsidRPr="0080509D">
        <w:rPr>
          <w:rFonts w:ascii="Times New Roman" w:hAnsi="Times New Roman" w:cs="Times New Roman"/>
          <w:color w:val="000000" w:themeColor="text1"/>
          <w:sz w:val="24"/>
          <w:szCs w:val="24"/>
        </w:rPr>
        <w:t xml:space="preserve"> për t</w:t>
      </w:r>
      <w:r w:rsidR="00A00974"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i shfrytëzuar për nevoja të tyre jashtë SH.K.SH</w:t>
      </w:r>
      <w:r w:rsidR="00A334CF" w:rsidRPr="0080509D">
        <w:rPr>
          <w:rFonts w:ascii="Times New Roman" w:hAnsi="Times New Roman" w:cs="Times New Roman"/>
          <w:color w:val="000000" w:themeColor="text1"/>
          <w:sz w:val="24"/>
          <w:szCs w:val="24"/>
        </w:rPr>
        <w:t>.</w:t>
      </w:r>
    </w:p>
    <w:p w14:paraId="0509203C" w14:textId="14948B1D" w:rsidR="007F5D38" w:rsidRPr="0080509D" w:rsidRDefault="007F5D38"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7. Nuk mungojnë as aktivitetet brenda Shtëpisë, si: në punët e shtëpisë ne </w:t>
      </w:r>
      <w:r w:rsidR="00054EA1" w:rsidRPr="0080509D">
        <w:rPr>
          <w:rFonts w:ascii="Times New Roman" w:hAnsi="Times New Roman" w:cs="Times New Roman"/>
          <w:color w:val="000000" w:themeColor="text1"/>
          <w:sz w:val="24"/>
          <w:szCs w:val="24"/>
        </w:rPr>
        <w:t>koordinim</w:t>
      </w:r>
      <w:r w:rsidRPr="0080509D">
        <w:rPr>
          <w:rFonts w:ascii="Times New Roman" w:hAnsi="Times New Roman" w:cs="Times New Roman"/>
          <w:color w:val="000000" w:themeColor="text1"/>
          <w:sz w:val="24"/>
          <w:szCs w:val="24"/>
        </w:rPr>
        <w:t xml:space="preserve"> me </w:t>
      </w:r>
      <w:r w:rsidR="00054EA1" w:rsidRPr="0080509D">
        <w:rPr>
          <w:rFonts w:ascii="Times New Roman" w:hAnsi="Times New Roman" w:cs="Times New Roman"/>
          <w:color w:val="000000" w:themeColor="text1"/>
          <w:sz w:val="24"/>
          <w:szCs w:val="24"/>
        </w:rPr>
        <w:t>punëtorët</w:t>
      </w:r>
      <w:r w:rsidRPr="0080509D">
        <w:rPr>
          <w:rFonts w:ascii="Times New Roman" w:hAnsi="Times New Roman" w:cs="Times New Roman"/>
          <w:color w:val="000000" w:themeColor="text1"/>
          <w:sz w:val="24"/>
          <w:szCs w:val="24"/>
        </w:rPr>
        <w:t xml:space="preserve">, aktivitet me vallëzim e muzikë, shfrytëzimi i </w:t>
      </w:r>
      <w:r w:rsidR="00054EA1" w:rsidRPr="0080509D">
        <w:rPr>
          <w:rFonts w:ascii="Times New Roman" w:hAnsi="Times New Roman" w:cs="Times New Roman"/>
          <w:color w:val="000000" w:themeColor="text1"/>
          <w:sz w:val="24"/>
          <w:szCs w:val="24"/>
        </w:rPr>
        <w:t>biçikletës</w:t>
      </w:r>
      <w:r w:rsidRPr="0080509D">
        <w:rPr>
          <w:rFonts w:ascii="Times New Roman" w:hAnsi="Times New Roman" w:cs="Times New Roman"/>
          <w:color w:val="000000" w:themeColor="text1"/>
          <w:sz w:val="24"/>
          <w:szCs w:val="24"/>
        </w:rPr>
        <w:t xml:space="preserve"> statike </w:t>
      </w:r>
      <w:r w:rsidR="00A334CF" w:rsidRPr="0080509D">
        <w:rPr>
          <w:rFonts w:ascii="Times New Roman" w:hAnsi="Times New Roman" w:cs="Times New Roman"/>
          <w:color w:val="000000" w:themeColor="text1"/>
          <w:sz w:val="24"/>
          <w:szCs w:val="24"/>
        </w:rPr>
        <w:t>brenda</w:t>
      </w:r>
      <w:r w:rsidRPr="0080509D">
        <w:rPr>
          <w:rFonts w:ascii="Times New Roman" w:hAnsi="Times New Roman" w:cs="Times New Roman"/>
          <w:color w:val="000000" w:themeColor="text1"/>
          <w:sz w:val="24"/>
          <w:szCs w:val="24"/>
        </w:rPr>
        <w:t xml:space="preserve"> Shtëpisë, aktiviteti nëpër oborr, e tjera aktivitete të ndryshme. Gjatë kësaj periudhe, numri i klientëve ka qenë 13</w:t>
      </w:r>
      <w:r w:rsidR="00A334CF" w:rsidRPr="0080509D">
        <w:rPr>
          <w:rFonts w:ascii="Times New Roman" w:hAnsi="Times New Roman" w:cs="Times New Roman"/>
          <w:color w:val="000000" w:themeColor="text1"/>
          <w:sz w:val="24"/>
          <w:szCs w:val="24"/>
        </w:rPr>
        <w:t>.</w:t>
      </w:r>
    </w:p>
    <w:p w14:paraId="237276CB" w14:textId="1E56B21C" w:rsidR="00A334CF" w:rsidRPr="0080509D" w:rsidRDefault="00A334CF" w:rsidP="00BF1237">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Gjendja shëndetësore e klientëve</w:t>
      </w:r>
      <w:r w:rsidR="007F5D38" w:rsidRPr="0080509D">
        <w:rPr>
          <w:rFonts w:ascii="Times New Roman" w:hAnsi="Times New Roman" w:cs="Times New Roman"/>
          <w:color w:val="000000" w:themeColor="text1"/>
          <w:sz w:val="24"/>
          <w:szCs w:val="24"/>
        </w:rPr>
        <w:t xml:space="preserve">: Gjendja shëndetësore gjatë kësaj periudhe ka qenë relativisht e njëjtë, </w:t>
      </w:r>
      <w:proofErr w:type="spellStart"/>
      <w:r w:rsidR="007F5D38" w:rsidRPr="0080509D">
        <w:rPr>
          <w:rFonts w:ascii="Times New Roman" w:hAnsi="Times New Roman" w:cs="Times New Roman"/>
          <w:color w:val="000000" w:themeColor="text1"/>
          <w:sz w:val="24"/>
          <w:szCs w:val="24"/>
        </w:rPr>
        <w:t>herëpashere</w:t>
      </w:r>
      <w:proofErr w:type="spellEnd"/>
      <w:r w:rsidR="007F5D38" w:rsidRPr="0080509D">
        <w:rPr>
          <w:rFonts w:ascii="Times New Roman" w:hAnsi="Times New Roman" w:cs="Times New Roman"/>
          <w:color w:val="000000" w:themeColor="text1"/>
          <w:sz w:val="24"/>
          <w:szCs w:val="24"/>
        </w:rPr>
        <w:t xml:space="preserve"> me shqetësime psikike, mirëpo për ne si staf janë të </w:t>
      </w:r>
      <w:r w:rsidR="00054EA1" w:rsidRPr="0080509D">
        <w:rPr>
          <w:rFonts w:ascii="Times New Roman" w:hAnsi="Times New Roman" w:cs="Times New Roman"/>
          <w:color w:val="000000" w:themeColor="text1"/>
          <w:sz w:val="24"/>
          <w:szCs w:val="24"/>
        </w:rPr>
        <w:t>zakonshme</w:t>
      </w:r>
      <w:r w:rsidR="007F5D38"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Nga muaji </w:t>
      </w:r>
      <w:r w:rsidRPr="0080509D">
        <w:rPr>
          <w:rFonts w:ascii="Times New Roman" w:hAnsi="Times New Roman" w:cs="Times New Roman"/>
          <w:color w:val="000000" w:themeColor="text1"/>
          <w:sz w:val="24"/>
          <w:szCs w:val="24"/>
        </w:rPr>
        <w:t>s</w:t>
      </w:r>
      <w:r w:rsidR="007F5D38" w:rsidRPr="0080509D">
        <w:rPr>
          <w:rFonts w:ascii="Times New Roman" w:hAnsi="Times New Roman" w:cs="Times New Roman"/>
          <w:color w:val="000000" w:themeColor="text1"/>
          <w:sz w:val="24"/>
          <w:szCs w:val="24"/>
        </w:rPr>
        <w:t xml:space="preserve">hkurt kemi bërë analizat sistematike te të </w:t>
      </w:r>
      <w:r w:rsidR="00054EA1" w:rsidRPr="0080509D">
        <w:rPr>
          <w:rFonts w:ascii="Times New Roman" w:hAnsi="Times New Roman" w:cs="Times New Roman"/>
          <w:color w:val="000000" w:themeColor="text1"/>
          <w:sz w:val="24"/>
          <w:szCs w:val="24"/>
        </w:rPr>
        <w:t>gjithë</w:t>
      </w:r>
      <w:r w:rsidR="007F5D38" w:rsidRPr="0080509D">
        <w:rPr>
          <w:rFonts w:ascii="Times New Roman" w:hAnsi="Times New Roman" w:cs="Times New Roman"/>
          <w:color w:val="000000" w:themeColor="text1"/>
          <w:sz w:val="24"/>
          <w:szCs w:val="24"/>
        </w:rPr>
        <w:t xml:space="preserve"> klientët, </w:t>
      </w:r>
      <w:r w:rsidR="00054EA1" w:rsidRPr="0080509D">
        <w:rPr>
          <w:rFonts w:ascii="Times New Roman" w:hAnsi="Times New Roman" w:cs="Times New Roman"/>
          <w:color w:val="000000" w:themeColor="text1"/>
          <w:sz w:val="24"/>
          <w:szCs w:val="24"/>
        </w:rPr>
        <w:t>kontrolle</w:t>
      </w:r>
      <w:r w:rsidR="007F5D38" w:rsidRPr="0080509D">
        <w:rPr>
          <w:rFonts w:ascii="Times New Roman" w:hAnsi="Times New Roman" w:cs="Times New Roman"/>
          <w:color w:val="000000" w:themeColor="text1"/>
          <w:sz w:val="24"/>
          <w:szCs w:val="24"/>
        </w:rPr>
        <w:t xml:space="preserve"> sistematike, </w:t>
      </w:r>
      <w:r w:rsidR="00054EA1" w:rsidRPr="0080509D">
        <w:rPr>
          <w:rFonts w:ascii="Times New Roman" w:hAnsi="Times New Roman" w:cs="Times New Roman"/>
          <w:color w:val="000000" w:themeColor="text1"/>
          <w:sz w:val="24"/>
          <w:szCs w:val="24"/>
        </w:rPr>
        <w:t>kontrolle</w:t>
      </w:r>
      <w:r w:rsidR="007F5D38" w:rsidRPr="0080509D">
        <w:rPr>
          <w:rFonts w:ascii="Times New Roman" w:hAnsi="Times New Roman" w:cs="Times New Roman"/>
          <w:color w:val="000000" w:themeColor="text1"/>
          <w:sz w:val="24"/>
          <w:szCs w:val="24"/>
        </w:rPr>
        <w:t xml:space="preserve"> të rastit apo të domosdoshme. Gjatë periudhës kohore Janar - 15 Qershor të vitit 2022, janë kryer shërbime të ndryshme shëndetësore nëpër qendra të </w:t>
      </w:r>
      <w:r w:rsidR="00054EA1" w:rsidRPr="0080509D">
        <w:rPr>
          <w:rFonts w:ascii="Times New Roman" w:hAnsi="Times New Roman" w:cs="Times New Roman"/>
          <w:color w:val="000000" w:themeColor="text1"/>
          <w:sz w:val="24"/>
          <w:szCs w:val="24"/>
        </w:rPr>
        <w:t>ndryshme</w:t>
      </w:r>
      <w:r w:rsidR="007F5D38" w:rsidRPr="0080509D">
        <w:rPr>
          <w:rFonts w:ascii="Times New Roman" w:hAnsi="Times New Roman" w:cs="Times New Roman"/>
          <w:color w:val="000000" w:themeColor="text1"/>
          <w:sz w:val="24"/>
          <w:szCs w:val="24"/>
        </w:rPr>
        <w:t xml:space="preserve"> shëndetësore të Kosovës.</w:t>
      </w:r>
    </w:p>
    <w:p w14:paraId="3B5378BD" w14:textId="7EFB94E4"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Këto janë shërbimet që janë kryer:</w:t>
      </w:r>
      <w:r w:rsidRPr="0080509D">
        <w:rPr>
          <w:rFonts w:ascii="Times New Roman" w:hAnsi="Times New Roman" w:cs="Times New Roman"/>
          <w:color w:val="000000" w:themeColor="text1"/>
          <w:sz w:val="24"/>
          <w:szCs w:val="24"/>
        </w:rPr>
        <w:t xml:space="preserve">  </w:t>
      </w:r>
    </w:p>
    <w:p w14:paraId="148BDBED" w14:textId="77777777" w:rsidR="00BF1237" w:rsidRPr="0080509D" w:rsidRDefault="00BF1237" w:rsidP="001D632C">
      <w:pPr>
        <w:spacing w:after="0" w:line="276" w:lineRule="auto"/>
        <w:ind w:left="720"/>
        <w:jc w:val="both"/>
        <w:rPr>
          <w:rFonts w:ascii="Times New Roman" w:hAnsi="Times New Roman" w:cs="Times New Roman"/>
          <w:color w:val="000000" w:themeColor="text1"/>
          <w:sz w:val="24"/>
          <w:szCs w:val="24"/>
        </w:rPr>
      </w:pPr>
    </w:p>
    <w:p w14:paraId="0C4BCBFF" w14:textId="21F9E060"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1.Vizita</w:t>
      </w:r>
      <w:r w:rsidR="00A334CF"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Specialistike</w:t>
      </w:r>
      <w:proofErr w:type="spellEnd"/>
      <w:r w:rsidRPr="0080509D">
        <w:rPr>
          <w:rFonts w:ascii="Times New Roman" w:hAnsi="Times New Roman" w:cs="Times New Roman"/>
          <w:color w:val="000000" w:themeColor="text1"/>
          <w:sz w:val="24"/>
          <w:szCs w:val="24"/>
        </w:rPr>
        <w:t xml:space="preserve"> QKUK Prishtinë: Psikiatrike – 1</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përcaktimi i diagnozës me komision prej 3 psikiatë</w:t>
      </w:r>
      <w:r w:rsidR="00A00974"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 xml:space="preserve">ve Psikiatrike -1 Neurologjike - 3 </w:t>
      </w:r>
      <w:proofErr w:type="spellStart"/>
      <w:r w:rsidRPr="0080509D">
        <w:rPr>
          <w:rFonts w:ascii="Times New Roman" w:hAnsi="Times New Roman" w:cs="Times New Roman"/>
          <w:color w:val="000000" w:themeColor="text1"/>
          <w:sz w:val="24"/>
          <w:szCs w:val="24"/>
        </w:rPr>
        <w:t>Nefrologji</w:t>
      </w:r>
      <w:proofErr w:type="spellEnd"/>
      <w:r w:rsidRPr="0080509D">
        <w:rPr>
          <w:rFonts w:ascii="Times New Roman" w:hAnsi="Times New Roman" w:cs="Times New Roman"/>
          <w:color w:val="000000" w:themeColor="text1"/>
          <w:sz w:val="24"/>
          <w:szCs w:val="24"/>
        </w:rPr>
        <w:t xml:space="preserve"> - 4 Emergjencë - 1 Gjinekologji - 1 </w:t>
      </w:r>
    </w:p>
    <w:p w14:paraId="52DDA73D"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2.Vizita S.R-Ferizaj: Kardiologu - 2 Urologu - 1 Emergjencë - 1 </w:t>
      </w:r>
      <w:proofErr w:type="spellStart"/>
      <w:r w:rsidRPr="0080509D">
        <w:rPr>
          <w:rFonts w:ascii="Times New Roman" w:hAnsi="Times New Roman" w:cs="Times New Roman"/>
          <w:color w:val="000000" w:themeColor="text1"/>
          <w:sz w:val="24"/>
          <w:szCs w:val="24"/>
        </w:rPr>
        <w:t>Pulmologu</w:t>
      </w:r>
      <w:proofErr w:type="spellEnd"/>
      <w:r w:rsidRPr="0080509D">
        <w:rPr>
          <w:rFonts w:ascii="Times New Roman" w:hAnsi="Times New Roman" w:cs="Times New Roman"/>
          <w:color w:val="000000" w:themeColor="text1"/>
          <w:sz w:val="24"/>
          <w:szCs w:val="24"/>
        </w:rPr>
        <w:t xml:space="preserve"> - 2 </w:t>
      </w:r>
    </w:p>
    <w:p w14:paraId="1C65B271" w14:textId="455DD779"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3.Vizita të </w:t>
      </w:r>
      <w:r w:rsidR="00054EA1" w:rsidRPr="0080509D">
        <w:rPr>
          <w:rFonts w:ascii="Times New Roman" w:hAnsi="Times New Roman" w:cs="Times New Roman"/>
          <w:color w:val="000000" w:themeColor="text1"/>
          <w:sz w:val="24"/>
          <w:szCs w:val="24"/>
        </w:rPr>
        <w:t>përgjithshme</w:t>
      </w:r>
      <w:r w:rsidRPr="0080509D">
        <w:rPr>
          <w:rFonts w:ascii="Times New Roman" w:hAnsi="Times New Roman" w:cs="Times New Roman"/>
          <w:color w:val="000000" w:themeColor="text1"/>
          <w:sz w:val="24"/>
          <w:szCs w:val="24"/>
        </w:rPr>
        <w:t xml:space="preserve"> QKMF</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Shtime: -13 </w:t>
      </w:r>
    </w:p>
    <w:p w14:paraId="047B6661"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4.Vizita stomatologjike Shtime -1 </w:t>
      </w:r>
    </w:p>
    <w:p w14:paraId="0D135C1A" w14:textId="3C2018D2"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5.Analiza QKMF-Shtime: - 17 </w:t>
      </w:r>
    </w:p>
    <w:p w14:paraId="3AC10226"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6.Analiza QKU-K Prishtinë – I.SH.P.K: 3 analiza </w:t>
      </w:r>
    </w:p>
    <w:p w14:paraId="197C4832"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7.Analiza SPR-Ferizaj: Analiza gjaku - 2 </w:t>
      </w:r>
      <w:proofErr w:type="spellStart"/>
      <w:r w:rsidRPr="0080509D">
        <w:rPr>
          <w:rFonts w:ascii="Times New Roman" w:hAnsi="Times New Roman" w:cs="Times New Roman"/>
          <w:color w:val="000000" w:themeColor="text1"/>
          <w:sz w:val="24"/>
          <w:szCs w:val="24"/>
        </w:rPr>
        <w:t>Urinokultura</w:t>
      </w:r>
      <w:proofErr w:type="spellEnd"/>
      <w:r w:rsidRPr="0080509D">
        <w:rPr>
          <w:rFonts w:ascii="Times New Roman" w:hAnsi="Times New Roman" w:cs="Times New Roman"/>
          <w:color w:val="000000" w:themeColor="text1"/>
          <w:sz w:val="24"/>
          <w:szCs w:val="24"/>
        </w:rPr>
        <w:t xml:space="preserve"> - 6 </w:t>
      </w:r>
    </w:p>
    <w:p w14:paraId="4FEA5837" w14:textId="053FEE58"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8.Kontrollimi i glikemisë me aparat në SHK</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Shtime -</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70 </w:t>
      </w:r>
    </w:p>
    <w:p w14:paraId="6C471CB4"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9. Injeksione </w:t>
      </w:r>
      <w:proofErr w:type="spellStart"/>
      <w:r w:rsidRPr="0080509D">
        <w:rPr>
          <w:rFonts w:ascii="Times New Roman" w:hAnsi="Times New Roman" w:cs="Times New Roman"/>
          <w:color w:val="000000" w:themeColor="text1"/>
          <w:sz w:val="24"/>
          <w:szCs w:val="24"/>
        </w:rPr>
        <w:t>I.m</w:t>
      </w:r>
      <w:proofErr w:type="spellEnd"/>
      <w:r w:rsidRPr="0080509D">
        <w:rPr>
          <w:rFonts w:ascii="Times New Roman" w:hAnsi="Times New Roman" w:cs="Times New Roman"/>
          <w:color w:val="000000" w:themeColor="text1"/>
          <w:sz w:val="24"/>
          <w:szCs w:val="24"/>
        </w:rPr>
        <w:t xml:space="preserve">. në SHKSH - 4 </w:t>
      </w:r>
    </w:p>
    <w:p w14:paraId="7F2526B7" w14:textId="5F45329F"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10 .</w:t>
      </w:r>
      <w:r w:rsidR="00054EA1" w:rsidRPr="0080509D">
        <w:rPr>
          <w:rFonts w:ascii="Times New Roman" w:hAnsi="Times New Roman" w:cs="Times New Roman"/>
          <w:color w:val="000000" w:themeColor="text1"/>
          <w:sz w:val="24"/>
          <w:szCs w:val="24"/>
        </w:rPr>
        <w:t>Infuzione</w:t>
      </w:r>
      <w:r w:rsidRPr="0080509D">
        <w:rPr>
          <w:rFonts w:ascii="Times New Roman" w:hAnsi="Times New Roman" w:cs="Times New Roman"/>
          <w:color w:val="000000" w:themeColor="text1"/>
          <w:sz w:val="24"/>
          <w:szCs w:val="24"/>
        </w:rPr>
        <w:t xml:space="preserve"> në </w:t>
      </w:r>
      <w:proofErr w:type="spellStart"/>
      <w:r w:rsidRPr="0080509D">
        <w:rPr>
          <w:rFonts w:ascii="Times New Roman" w:hAnsi="Times New Roman" w:cs="Times New Roman"/>
          <w:color w:val="000000" w:themeColor="text1"/>
          <w:sz w:val="24"/>
          <w:szCs w:val="24"/>
        </w:rPr>
        <w:t>Q.M.F.Shtime</w:t>
      </w:r>
      <w:proofErr w:type="spellEnd"/>
      <w:r w:rsidRPr="0080509D">
        <w:rPr>
          <w:rFonts w:ascii="Times New Roman" w:hAnsi="Times New Roman" w:cs="Times New Roman"/>
          <w:color w:val="000000" w:themeColor="text1"/>
          <w:sz w:val="24"/>
          <w:szCs w:val="24"/>
        </w:rPr>
        <w:t xml:space="preserve"> </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14 </w:t>
      </w:r>
    </w:p>
    <w:p w14:paraId="4F4B281A" w14:textId="04F56091"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11.Pastrim dhe lidhje plagës(</w:t>
      </w:r>
      <w:proofErr w:type="spellStart"/>
      <w:r w:rsidRPr="0080509D">
        <w:rPr>
          <w:rFonts w:ascii="Times New Roman" w:hAnsi="Times New Roman" w:cs="Times New Roman"/>
          <w:color w:val="000000" w:themeColor="text1"/>
          <w:sz w:val="24"/>
          <w:szCs w:val="24"/>
        </w:rPr>
        <w:t>fashim</w:t>
      </w:r>
      <w:proofErr w:type="spellEnd"/>
      <w:r w:rsidRPr="0080509D">
        <w:rPr>
          <w:rFonts w:ascii="Times New Roman" w:hAnsi="Times New Roman" w:cs="Times New Roman"/>
          <w:color w:val="000000" w:themeColor="text1"/>
          <w:sz w:val="24"/>
          <w:szCs w:val="24"/>
        </w:rPr>
        <w:t xml:space="preserve">) në SH.K.SH </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20 </w:t>
      </w:r>
    </w:p>
    <w:p w14:paraId="114E3D66" w14:textId="0870C0D1"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12.RTG-</w:t>
      </w:r>
      <w:r w:rsidR="00A334CF" w:rsidRPr="0080509D">
        <w:rPr>
          <w:rFonts w:ascii="Times New Roman" w:hAnsi="Times New Roman" w:cs="Times New Roman"/>
          <w:color w:val="000000" w:themeColor="text1"/>
          <w:sz w:val="24"/>
          <w:szCs w:val="24"/>
        </w:rPr>
        <w:t>P</w:t>
      </w:r>
      <w:r w:rsidRPr="0080509D">
        <w:rPr>
          <w:rFonts w:ascii="Times New Roman" w:hAnsi="Times New Roman" w:cs="Times New Roman"/>
          <w:color w:val="000000" w:themeColor="text1"/>
          <w:sz w:val="24"/>
          <w:szCs w:val="24"/>
        </w:rPr>
        <w:t>ulmo QKMF</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w:t>
      </w:r>
      <w:r w:rsidR="00A334CF"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Shtime--------0 </w:t>
      </w:r>
    </w:p>
    <w:p w14:paraId="01961E44" w14:textId="75DF0E02"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Vaksinat Anti</w:t>
      </w:r>
      <w:r w:rsidR="00A334CF" w:rsidRPr="0080509D">
        <w:rPr>
          <w:rFonts w:ascii="Times New Roman" w:hAnsi="Times New Roman" w:cs="Times New Roman"/>
          <w:color w:val="000000" w:themeColor="text1"/>
          <w:sz w:val="24"/>
          <w:szCs w:val="24"/>
        </w:rPr>
        <w:t>-C</w:t>
      </w:r>
      <w:r w:rsidRPr="0080509D">
        <w:rPr>
          <w:rFonts w:ascii="Times New Roman" w:hAnsi="Times New Roman" w:cs="Times New Roman"/>
          <w:color w:val="000000" w:themeColor="text1"/>
          <w:sz w:val="24"/>
          <w:szCs w:val="24"/>
        </w:rPr>
        <w:t xml:space="preserve">ovid-19 </w:t>
      </w:r>
      <w:r w:rsidR="00A334C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doza e tretë -13 </w:t>
      </w:r>
    </w:p>
    <w:p w14:paraId="7713D09F" w14:textId="77777777"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14. EKG në </w:t>
      </w:r>
      <w:proofErr w:type="spellStart"/>
      <w:r w:rsidRPr="0080509D">
        <w:rPr>
          <w:rFonts w:ascii="Times New Roman" w:hAnsi="Times New Roman" w:cs="Times New Roman"/>
          <w:color w:val="000000" w:themeColor="text1"/>
          <w:sz w:val="24"/>
          <w:szCs w:val="24"/>
        </w:rPr>
        <w:t>Q.M.F.Shtime</w:t>
      </w:r>
      <w:proofErr w:type="spellEnd"/>
      <w:r w:rsidRPr="0080509D">
        <w:rPr>
          <w:rFonts w:ascii="Times New Roman" w:hAnsi="Times New Roman" w:cs="Times New Roman"/>
          <w:color w:val="000000" w:themeColor="text1"/>
          <w:sz w:val="24"/>
          <w:szCs w:val="24"/>
        </w:rPr>
        <w:t xml:space="preserve"> - 1 </w:t>
      </w:r>
    </w:p>
    <w:p w14:paraId="4E374D43" w14:textId="55490538" w:rsidR="007F5D38" w:rsidRPr="0080509D" w:rsidRDefault="007F5D38" w:rsidP="001D632C">
      <w:pPr>
        <w:spacing w:after="0"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15. </w:t>
      </w:r>
      <w:proofErr w:type="spellStart"/>
      <w:r w:rsidRPr="0080509D">
        <w:rPr>
          <w:rFonts w:ascii="Times New Roman" w:hAnsi="Times New Roman" w:cs="Times New Roman"/>
          <w:color w:val="000000" w:themeColor="text1"/>
          <w:sz w:val="24"/>
          <w:szCs w:val="24"/>
        </w:rPr>
        <w:t>Inhalim</w:t>
      </w:r>
      <w:proofErr w:type="spellEnd"/>
      <w:r w:rsidRPr="0080509D">
        <w:rPr>
          <w:rFonts w:ascii="Times New Roman" w:hAnsi="Times New Roman" w:cs="Times New Roman"/>
          <w:color w:val="000000" w:themeColor="text1"/>
          <w:sz w:val="24"/>
          <w:szCs w:val="24"/>
        </w:rPr>
        <w:t xml:space="preserve"> në </w:t>
      </w:r>
      <w:proofErr w:type="spellStart"/>
      <w:r w:rsidRPr="0080509D">
        <w:rPr>
          <w:rFonts w:ascii="Times New Roman" w:hAnsi="Times New Roman" w:cs="Times New Roman"/>
          <w:color w:val="000000" w:themeColor="text1"/>
          <w:sz w:val="24"/>
          <w:szCs w:val="24"/>
        </w:rPr>
        <w:t>SH.K.Shtime</w:t>
      </w:r>
      <w:proofErr w:type="spellEnd"/>
      <w:r w:rsidRPr="0080509D">
        <w:rPr>
          <w:rFonts w:ascii="Times New Roman" w:hAnsi="Times New Roman" w:cs="Times New Roman"/>
          <w:color w:val="000000" w:themeColor="text1"/>
          <w:sz w:val="24"/>
          <w:szCs w:val="24"/>
        </w:rPr>
        <w:t xml:space="preserve"> </w:t>
      </w:r>
      <w:r w:rsidR="00A334CF"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8</w:t>
      </w:r>
      <w:r w:rsidR="00A334CF" w:rsidRPr="0080509D">
        <w:rPr>
          <w:rFonts w:ascii="Times New Roman" w:hAnsi="Times New Roman" w:cs="Times New Roman"/>
          <w:color w:val="000000" w:themeColor="text1"/>
          <w:sz w:val="24"/>
          <w:szCs w:val="24"/>
        </w:rPr>
        <w:t>.</w:t>
      </w:r>
    </w:p>
    <w:p w14:paraId="13916414" w14:textId="77777777" w:rsidR="00A334CF" w:rsidRPr="0080509D" w:rsidRDefault="00A334CF" w:rsidP="001D632C">
      <w:pPr>
        <w:spacing w:after="0" w:line="276" w:lineRule="auto"/>
        <w:ind w:left="720"/>
        <w:jc w:val="both"/>
        <w:rPr>
          <w:rFonts w:ascii="Times New Roman" w:hAnsi="Times New Roman" w:cs="Times New Roman"/>
          <w:color w:val="000000" w:themeColor="text1"/>
          <w:sz w:val="24"/>
          <w:szCs w:val="24"/>
        </w:rPr>
      </w:pPr>
    </w:p>
    <w:p w14:paraId="2A3B430D" w14:textId="77777777" w:rsidR="00BF1237" w:rsidRPr="0080509D" w:rsidRDefault="00A334CF"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Vizitat dhe Monitorimet</w:t>
      </w:r>
      <w:r w:rsidR="007F5D38" w:rsidRPr="0080509D">
        <w:rPr>
          <w:rFonts w:ascii="Times New Roman" w:hAnsi="Times New Roman" w:cs="Times New Roman"/>
          <w:color w:val="000000" w:themeColor="text1"/>
          <w:sz w:val="24"/>
          <w:szCs w:val="24"/>
        </w:rPr>
        <w:t>:</w:t>
      </w:r>
    </w:p>
    <w:p w14:paraId="3A9BDF21" w14:textId="6E00A809" w:rsidR="007F5D38" w:rsidRPr="0080509D" w:rsidRDefault="007F5D38"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Vizitë nga stafi i avokatit të popullit në muajin prill. Vizita e Q.P.S. e Suharekës në muajin prill kishte të bënte me </w:t>
      </w:r>
      <w:r w:rsidR="00054EA1" w:rsidRPr="0080509D">
        <w:rPr>
          <w:rFonts w:ascii="Times New Roman" w:hAnsi="Times New Roman" w:cs="Times New Roman"/>
          <w:color w:val="000000" w:themeColor="text1"/>
          <w:sz w:val="24"/>
          <w:szCs w:val="24"/>
        </w:rPr>
        <w:t>përgatitjen</w:t>
      </w:r>
      <w:r w:rsidRPr="0080509D">
        <w:rPr>
          <w:rFonts w:ascii="Times New Roman" w:hAnsi="Times New Roman" w:cs="Times New Roman"/>
          <w:color w:val="000000" w:themeColor="text1"/>
          <w:sz w:val="24"/>
          <w:szCs w:val="24"/>
        </w:rPr>
        <w:t xml:space="preserve"> e dokumentacionit të klientit Misin </w:t>
      </w:r>
      <w:proofErr w:type="spellStart"/>
      <w:r w:rsidRPr="0080509D">
        <w:rPr>
          <w:rFonts w:ascii="Times New Roman" w:hAnsi="Times New Roman" w:cs="Times New Roman"/>
          <w:color w:val="000000" w:themeColor="text1"/>
          <w:sz w:val="24"/>
          <w:szCs w:val="24"/>
        </w:rPr>
        <w:t>Bytyqi</w:t>
      </w:r>
      <w:proofErr w:type="spellEnd"/>
      <w:r w:rsidRPr="0080509D">
        <w:rPr>
          <w:rFonts w:ascii="Times New Roman" w:hAnsi="Times New Roman" w:cs="Times New Roman"/>
          <w:color w:val="000000" w:themeColor="text1"/>
          <w:sz w:val="24"/>
          <w:szCs w:val="24"/>
        </w:rPr>
        <w:t xml:space="preserve">, për </w:t>
      </w:r>
      <w:proofErr w:type="spellStart"/>
      <w:r w:rsidRPr="0080509D">
        <w:rPr>
          <w:rFonts w:ascii="Times New Roman" w:hAnsi="Times New Roman" w:cs="Times New Roman"/>
          <w:color w:val="000000" w:themeColor="text1"/>
          <w:sz w:val="24"/>
          <w:szCs w:val="24"/>
        </w:rPr>
        <w:t>transfer</w:t>
      </w:r>
      <w:proofErr w:type="spellEnd"/>
      <w:r w:rsidRPr="0080509D">
        <w:rPr>
          <w:rFonts w:ascii="Times New Roman" w:hAnsi="Times New Roman" w:cs="Times New Roman"/>
          <w:color w:val="000000" w:themeColor="text1"/>
          <w:sz w:val="24"/>
          <w:szCs w:val="24"/>
        </w:rPr>
        <w:t xml:space="preserve"> nga Shtëpia e Komunitetit në Shtime, pë</w:t>
      </w:r>
      <w:r w:rsidR="00054EA1"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 xml:space="preserve"> në Shtëpi</w:t>
      </w:r>
      <w:r w:rsidR="00054EA1" w:rsidRPr="0080509D">
        <w:rPr>
          <w:rFonts w:ascii="Times New Roman" w:hAnsi="Times New Roman" w:cs="Times New Roman"/>
          <w:color w:val="000000" w:themeColor="text1"/>
          <w:sz w:val="24"/>
          <w:szCs w:val="24"/>
        </w:rPr>
        <w:t>n</w:t>
      </w:r>
      <w:r w:rsidRPr="0080509D">
        <w:rPr>
          <w:rFonts w:ascii="Times New Roman" w:hAnsi="Times New Roman" w:cs="Times New Roman"/>
          <w:color w:val="000000" w:themeColor="text1"/>
          <w:sz w:val="24"/>
          <w:szCs w:val="24"/>
        </w:rPr>
        <w:t>ë e Komunitetit në Prizren.</w:t>
      </w:r>
      <w:r w:rsidR="00B1310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Kjo ka qenë kërkesë e Drejtorit të Shëndetësisë dhe Mirëqenies Sociale në Shtime – Prof. dr. Isa Haxhiu. Kemi kontaktuar edhe qendrat tjera të Q.P.S, ku t</w:t>
      </w:r>
      <w:r w:rsidR="00B1310D"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ne i kanë klientët, që të gjejnë zgjidhje për vendosje në rajonet e tyre, sepse kërkesat nga qytetarët e Shtimes për vendosje në Shtëpinë e Komunitetit në Shtime janë të domosdoshme. Vizitë edhe nga </w:t>
      </w:r>
      <w:proofErr w:type="spellStart"/>
      <w:r w:rsidRPr="0080509D">
        <w:rPr>
          <w:rFonts w:ascii="Times New Roman" w:hAnsi="Times New Roman" w:cs="Times New Roman"/>
          <w:color w:val="000000" w:themeColor="text1"/>
          <w:sz w:val="24"/>
          <w:szCs w:val="24"/>
        </w:rPr>
        <w:t>Kfori</w:t>
      </w:r>
      <w:proofErr w:type="spellEnd"/>
      <w:r w:rsidRPr="0080509D">
        <w:rPr>
          <w:rFonts w:ascii="Times New Roman" w:hAnsi="Times New Roman" w:cs="Times New Roman"/>
          <w:color w:val="000000" w:themeColor="text1"/>
          <w:sz w:val="24"/>
          <w:szCs w:val="24"/>
        </w:rPr>
        <w:t xml:space="preserve"> – </w:t>
      </w:r>
      <w:proofErr w:type="spellStart"/>
      <w:r w:rsidRPr="0080509D">
        <w:rPr>
          <w:rFonts w:ascii="Times New Roman" w:hAnsi="Times New Roman" w:cs="Times New Roman"/>
          <w:color w:val="000000" w:themeColor="text1"/>
          <w:sz w:val="24"/>
          <w:szCs w:val="24"/>
        </w:rPr>
        <w:t>kontigjenti</w:t>
      </w:r>
      <w:proofErr w:type="spellEnd"/>
      <w:r w:rsidRPr="0080509D">
        <w:rPr>
          <w:rFonts w:ascii="Times New Roman" w:hAnsi="Times New Roman" w:cs="Times New Roman"/>
          <w:color w:val="000000" w:themeColor="text1"/>
          <w:sz w:val="24"/>
          <w:szCs w:val="24"/>
        </w:rPr>
        <w:t xml:space="preserve"> turk, ku në muajin prill dhe qershor kanë </w:t>
      </w:r>
      <w:r w:rsidR="00054EA1" w:rsidRPr="0080509D">
        <w:rPr>
          <w:rFonts w:ascii="Times New Roman" w:hAnsi="Times New Roman" w:cs="Times New Roman"/>
          <w:color w:val="000000" w:themeColor="text1"/>
          <w:sz w:val="24"/>
          <w:szCs w:val="24"/>
        </w:rPr>
        <w:t>sjellë</w:t>
      </w:r>
      <w:r w:rsidRPr="0080509D">
        <w:rPr>
          <w:rFonts w:ascii="Times New Roman" w:hAnsi="Times New Roman" w:cs="Times New Roman"/>
          <w:color w:val="000000" w:themeColor="text1"/>
          <w:sz w:val="24"/>
          <w:szCs w:val="24"/>
        </w:rPr>
        <w:t xml:space="preserve"> pako me </w:t>
      </w:r>
      <w:proofErr w:type="spellStart"/>
      <w:r w:rsidRPr="0080509D">
        <w:rPr>
          <w:rFonts w:ascii="Times New Roman" w:hAnsi="Times New Roman" w:cs="Times New Roman"/>
          <w:color w:val="000000" w:themeColor="text1"/>
          <w:sz w:val="24"/>
          <w:szCs w:val="24"/>
        </w:rPr>
        <w:t>duksa</w:t>
      </w:r>
      <w:proofErr w:type="spellEnd"/>
      <w:r w:rsidRPr="0080509D">
        <w:rPr>
          <w:rFonts w:ascii="Times New Roman" w:hAnsi="Times New Roman" w:cs="Times New Roman"/>
          <w:color w:val="000000" w:themeColor="text1"/>
          <w:sz w:val="24"/>
          <w:szCs w:val="24"/>
        </w:rPr>
        <w:t xml:space="preserve"> për klientët e Shtëpisë të komunitetit.</w:t>
      </w:r>
    </w:p>
    <w:p w14:paraId="08CBBC06" w14:textId="2EB9FF79"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 xml:space="preserve">Vizitat Familjare në </w:t>
      </w:r>
      <w:proofErr w:type="spellStart"/>
      <w:r w:rsidRPr="0080509D">
        <w:rPr>
          <w:rFonts w:ascii="Times New Roman" w:hAnsi="Times New Roman" w:cs="Times New Roman"/>
          <w:b/>
          <w:bCs/>
          <w:color w:val="000000" w:themeColor="text1"/>
          <w:sz w:val="24"/>
          <w:szCs w:val="24"/>
        </w:rPr>
        <w:t>Sh.K.Sh</w:t>
      </w:r>
      <w:proofErr w:type="spellEnd"/>
      <w:r w:rsidR="007F5D38" w:rsidRPr="0080509D">
        <w:rPr>
          <w:rFonts w:ascii="Times New Roman" w:hAnsi="Times New Roman" w:cs="Times New Roman"/>
          <w:color w:val="000000" w:themeColor="text1"/>
          <w:sz w:val="24"/>
          <w:szCs w:val="24"/>
        </w:rPr>
        <w:t>: 44 vizita</w:t>
      </w:r>
      <w:r w:rsidR="007B00E0" w:rsidRPr="0080509D">
        <w:rPr>
          <w:rFonts w:ascii="Times New Roman" w:hAnsi="Times New Roman" w:cs="Times New Roman"/>
          <w:color w:val="000000" w:themeColor="text1"/>
          <w:sz w:val="24"/>
          <w:szCs w:val="24"/>
        </w:rPr>
        <w:t xml:space="preserve"> e </w:t>
      </w:r>
      <w:r w:rsidR="00054EA1" w:rsidRPr="0080509D">
        <w:rPr>
          <w:rFonts w:ascii="Times New Roman" w:hAnsi="Times New Roman" w:cs="Times New Roman"/>
          <w:color w:val="000000" w:themeColor="text1"/>
          <w:sz w:val="24"/>
          <w:szCs w:val="24"/>
        </w:rPr>
        <w:t>klientëve</w:t>
      </w:r>
      <w:r w:rsidR="007B00E0" w:rsidRPr="0080509D">
        <w:rPr>
          <w:rFonts w:ascii="Times New Roman" w:hAnsi="Times New Roman" w:cs="Times New Roman"/>
          <w:color w:val="000000" w:themeColor="text1"/>
          <w:sz w:val="24"/>
          <w:szCs w:val="24"/>
        </w:rPr>
        <w:t xml:space="preserve"> në familje:</w:t>
      </w:r>
      <w:r w:rsidRPr="0080509D">
        <w:rPr>
          <w:rFonts w:ascii="Times New Roman" w:hAnsi="Times New Roman" w:cs="Times New Roman"/>
          <w:color w:val="000000" w:themeColor="text1"/>
          <w:sz w:val="24"/>
          <w:szCs w:val="24"/>
        </w:rPr>
        <w:t xml:space="preserve"> </w:t>
      </w:r>
      <w:r w:rsidR="007B00E0" w:rsidRPr="0080509D">
        <w:rPr>
          <w:rFonts w:ascii="Times New Roman" w:hAnsi="Times New Roman" w:cs="Times New Roman"/>
          <w:color w:val="000000" w:themeColor="text1"/>
          <w:sz w:val="24"/>
          <w:szCs w:val="24"/>
        </w:rPr>
        <w:t>12 vizita</w:t>
      </w:r>
      <w:r w:rsidRPr="0080509D">
        <w:rPr>
          <w:rFonts w:ascii="Times New Roman" w:hAnsi="Times New Roman" w:cs="Times New Roman"/>
          <w:color w:val="000000" w:themeColor="text1"/>
          <w:sz w:val="24"/>
          <w:szCs w:val="24"/>
        </w:rPr>
        <w:t>.</w:t>
      </w:r>
    </w:p>
    <w:p w14:paraId="0AF8ED27" w14:textId="51BB611E"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Furnizimet</w:t>
      </w:r>
      <w:r w:rsidR="007F5D38" w:rsidRPr="0080509D">
        <w:rPr>
          <w:rFonts w:ascii="Times New Roman" w:hAnsi="Times New Roman" w:cs="Times New Roman"/>
          <w:color w:val="000000" w:themeColor="text1"/>
          <w:sz w:val="24"/>
          <w:szCs w:val="24"/>
        </w:rPr>
        <w:t xml:space="preserve">: Kemi qenë të furnizuar mirë dhe </w:t>
      </w:r>
      <w:r w:rsidR="00054EA1" w:rsidRPr="0080509D">
        <w:rPr>
          <w:rFonts w:ascii="Times New Roman" w:hAnsi="Times New Roman" w:cs="Times New Roman"/>
          <w:color w:val="000000" w:themeColor="text1"/>
          <w:sz w:val="24"/>
          <w:szCs w:val="24"/>
        </w:rPr>
        <w:t>mjaftueshëm</w:t>
      </w:r>
      <w:r w:rsidR="007F5D38" w:rsidRPr="0080509D">
        <w:rPr>
          <w:rFonts w:ascii="Times New Roman" w:hAnsi="Times New Roman" w:cs="Times New Roman"/>
          <w:color w:val="000000" w:themeColor="text1"/>
          <w:sz w:val="24"/>
          <w:szCs w:val="24"/>
        </w:rPr>
        <w:t xml:space="preserve">, nuk kemi pasur problem me furnizim me kontraktuesit. </w:t>
      </w:r>
    </w:p>
    <w:p w14:paraId="73BC4C28" w14:textId="22B4A39E"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Donacionet</w:t>
      </w:r>
      <w:r w:rsidR="007F5D38" w:rsidRPr="0080509D">
        <w:rPr>
          <w:rFonts w:ascii="Times New Roman" w:hAnsi="Times New Roman" w:cs="Times New Roman"/>
          <w:color w:val="000000" w:themeColor="text1"/>
          <w:sz w:val="24"/>
          <w:szCs w:val="24"/>
        </w:rPr>
        <w:t xml:space="preserve">: Vizitë nga </w:t>
      </w:r>
      <w:proofErr w:type="spellStart"/>
      <w:r w:rsidR="007F5D38" w:rsidRPr="0080509D">
        <w:rPr>
          <w:rFonts w:ascii="Times New Roman" w:hAnsi="Times New Roman" w:cs="Times New Roman"/>
          <w:color w:val="000000" w:themeColor="text1"/>
          <w:sz w:val="24"/>
          <w:szCs w:val="24"/>
        </w:rPr>
        <w:t>Kfori</w:t>
      </w:r>
      <w:proofErr w:type="spellEnd"/>
      <w:r w:rsidR="007F5D38" w:rsidRPr="0080509D">
        <w:rPr>
          <w:rFonts w:ascii="Times New Roman" w:hAnsi="Times New Roman" w:cs="Times New Roman"/>
          <w:color w:val="000000" w:themeColor="text1"/>
          <w:sz w:val="24"/>
          <w:szCs w:val="24"/>
        </w:rPr>
        <w:t xml:space="preserve"> – </w:t>
      </w:r>
      <w:proofErr w:type="spellStart"/>
      <w:r w:rsidR="007F5D38" w:rsidRPr="0080509D">
        <w:rPr>
          <w:rFonts w:ascii="Times New Roman" w:hAnsi="Times New Roman" w:cs="Times New Roman"/>
          <w:color w:val="000000" w:themeColor="text1"/>
          <w:sz w:val="24"/>
          <w:szCs w:val="24"/>
        </w:rPr>
        <w:t>kontigjenti</w:t>
      </w:r>
      <w:proofErr w:type="spellEnd"/>
      <w:r w:rsidR="007F5D38" w:rsidRPr="0080509D">
        <w:rPr>
          <w:rFonts w:ascii="Times New Roman" w:hAnsi="Times New Roman" w:cs="Times New Roman"/>
          <w:color w:val="000000" w:themeColor="text1"/>
          <w:sz w:val="24"/>
          <w:szCs w:val="24"/>
        </w:rPr>
        <w:t xml:space="preserve"> turk, ku në muajin prill dhe qershor, kanë </w:t>
      </w:r>
      <w:proofErr w:type="spellStart"/>
      <w:r w:rsidR="007F5D38" w:rsidRPr="0080509D">
        <w:rPr>
          <w:rFonts w:ascii="Times New Roman" w:hAnsi="Times New Roman" w:cs="Times New Roman"/>
          <w:color w:val="000000" w:themeColor="text1"/>
          <w:sz w:val="24"/>
          <w:szCs w:val="24"/>
        </w:rPr>
        <w:t>sjellur</w:t>
      </w:r>
      <w:proofErr w:type="spellEnd"/>
      <w:r w:rsidR="007F5D38" w:rsidRPr="0080509D">
        <w:rPr>
          <w:rFonts w:ascii="Times New Roman" w:hAnsi="Times New Roman" w:cs="Times New Roman"/>
          <w:color w:val="000000" w:themeColor="text1"/>
          <w:sz w:val="24"/>
          <w:szCs w:val="24"/>
        </w:rPr>
        <w:t xml:space="preserve"> pako me </w:t>
      </w:r>
      <w:proofErr w:type="spellStart"/>
      <w:r w:rsidR="007F5D38" w:rsidRPr="0080509D">
        <w:rPr>
          <w:rFonts w:ascii="Times New Roman" w:hAnsi="Times New Roman" w:cs="Times New Roman"/>
          <w:color w:val="000000" w:themeColor="text1"/>
          <w:sz w:val="24"/>
          <w:szCs w:val="24"/>
        </w:rPr>
        <w:t>duksa</w:t>
      </w:r>
      <w:proofErr w:type="spellEnd"/>
      <w:r w:rsidR="007F5D38" w:rsidRPr="0080509D">
        <w:rPr>
          <w:rFonts w:ascii="Times New Roman" w:hAnsi="Times New Roman" w:cs="Times New Roman"/>
          <w:color w:val="000000" w:themeColor="text1"/>
          <w:sz w:val="24"/>
          <w:szCs w:val="24"/>
        </w:rPr>
        <w:t xml:space="preserve"> për klientët e Shtëpisë të komunitetit. </w:t>
      </w:r>
    </w:p>
    <w:p w14:paraId="19C285C2" w14:textId="6B2D1E7B"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Trajnimet e stafit</w:t>
      </w:r>
      <w:r w:rsidR="007F5D38" w:rsidRPr="0080509D">
        <w:rPr>
          <w:rFonts w:ascii="Times New Roman" w:hAnsi="Times New Roman" w:cs="Times New Roman"/>
          <w:color w:val="000000" w:themeColor="text1"/>
          <w:sz w:val="24"/>
          <w:szCs w:val="24"/>
        </w:rPr>
        <w:t xml:space="preserve">: Infermierët </w:t>
      </w:r>
      <w:r w:rsidR="00054EA1" w:rsidRPr="0080509D">
        <w:rPr>
          <w:rFonts w:ascii="Times New Roman" w:hAnsi="Times New Roman" w:cs="Times New Roman"/>
          <w:color w:val="000000" w:themeColor="text1"/>
          <w:sz w:val="24"/>
          <w:szCs w:val="24"/>
        </w:rPr>
        <w:t>kanë</w:t>
      </w:r>
      <w:r w:rsidR="007F5D38" w:rsidRPr="0080509D">
        <w:rPr>
          <w:rFonts w:ascii="Times New Roman" w:hAnsi="Times New Roman" w:cs="Times New Roman"/>
          <w:color w:val="000000" w:themeColor="text1"/>
          <w:sz w:val="24"/>
          <w:szCs w:val="24"/>
        </w:rPr>
        <w:t xml:space="preserve"> pasur një trajnim </w:t>
      </w:r>
      <w:proofErr w:type="spellStart"/>
      <w:r w:rsidR="007F5D38" w:rsidRPr="0080509D">
        <w:rPr>
          <w:rFonts w:ascii="Times New Roman" w:hAnsi="Times New Roman" w:cs="Times New Roman"/>
          <w:color w:val="000000" w:themeColor="text1"/>
          <w:sz w:val="24"/>
          <w:szCs w:val="24"/>
        </w:rPr>
        <w:t>online</w:t>
      </w:r>
      <w:proofErr w:type="spellEnd"/>
      <w:r w:rsidR="007F5D38" w:rsidRPr="0080509D">
        <w:rPr>
          <w:rFonts w:ascii="Times New Roman" w:hAnsi="Times New Roman" w:cs="Times New Roman"/>
          <w:color w:val="000000" w:themeColor="text1"/>
          <w:sz w:val="24"/>
          <w:szCs w:val="24"/>
        </w:rPr>
        <w:t xml:space="preserve"> i organizuar nga OIK </w:t>
      </w:r>
    </w:p>
    <w:p w14:paraId="56921441" w14:textId="582A0B48"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Të arriturat</w:t>
      </w:r>
      <w:r w:rsidR="007F5D38" w:rsidRPr="0080509D">
        <w:rPr>
          <w:rFonts w:ascii="Times New Roman" w:hAnsi="Times New Roman" w:cs="Times New Roman"/>
          <w:color w:val="000000" w:themeColor="text1"/>
          <w:sz w:val="24"/>
          <w:szCs w:val="24"/>
        </w:rPr>
        <w:t>: Gjatë kësaj per</w:t>
      </w:r>
      <w:r w:rsidR="00054EA1" w:rsidRPr="0080509D">
        <w:rPr>
          <w:rFonts w:ascii="Times New Roman" w:hAnsi="Times New Roman" w:cs="Times New Roman"/>
          <w:color w:val="000000" w:themeColor="text1"/>
          <w:sz w:val="24"/>
          <w:szCs w:val="24"/>
        </w:rPr>
        <w:t>i</w:t>
      </w:r>
      <w:r w:rsidR="007F5D38" w:rsidRPr="0080509D">
        <w:rPr>
          <w:rFonts w:ascii="Times New Roman" w:hAnsi="Times New Roman" w:cs="Times New Roman"/>
          <w:color w:val="000000" w:themeColor="text1"/>
          <w:sz w:val="24"/>
          <w:szCs w:val="24"/>
        </w:rPr>
        <w:t xml:space="preserve">udhe kemi </w:t>
      </w:r>
      <w:r w:rsidR="00054EA1" w:rsidRPr="0080509D">
        <w:rPr>
          <w:rFonts w:ascii="Times New Roman" w:hAnsi="Times New Roman" w:cs="Times New Roman"/>
          <w:color w:val="000000" w:themeColor="text1"/>
          <w:sz w:val="24"/>
          <w:szCs w:val="24"/>
        </w:rPr>
        <w:t>arritur</w:t>
      </w:r>
      <w:r w:rsidR="007F5D38" w:rsidRPr="0080509D">
        <w:rPr>
          <w:rFonts w:ascii="Times New Roman" w:hAnsi="Times New Roman" w:cs="Times New Roman"/>
          <w:color w:val="000000" w:themeColor="text1"/>
          <w:sz w:val="24"/>
          <w:szCs w:val="24"/>
        </w:rPr>
        <w:t xml:space="preserve"> që klientët të ndihen të </w:t>
      </w:r>
      <w:proofErr w:type="spellStart"/>
      <w:r w:rsidR="007F5D38" w:rsidRPr="0080509D">
        <w:rPr>
          <w:rFonts w:ascii="Times New Roman" w:hAnsi="Times New Roman" w:cs="Times New Roman"/>
          <w:color w:val="000000" w:themeColor="text1"/>
          <w:sz w:val="24"/>
          <w:szCs w:val="24"/>
        </w:rPr>
        <w:t>sigurtë</w:t>
      </w:r>
      <w:proofErr w:type="spellEnd"/>
      <w:r w:rsidR="007F5D38" w:rsidRPr="0080509D">
        <w:rPr>
          <w:rFonts w:ascii="Times New Roman" w:hAnsi="Times New Roman" w:cs="Times New Roman"/>
          <w:color w:val="000000" w:themeColor="text1"/>
          <w:sz w:val="24"/>
          <w:szCs w:val="24"/>
        </w:rPr>
        <w:t>, të ju ofrojmë shërbime sa më adekuate.</w:t>
      </w:r>
    </w:p>
    <w:p w14:paraId="3D1FE4F8" w14:textId="3FD6F92F" w:rsidR="007F5D38"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Synimet</w:t>
      </w:r>
      <w:r w:rsidR="007F5D38"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Synimet</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tona</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janë që në</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koordinim</w:t>
      </w:r>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me</w:t>
      </w:r>
      <w:r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Dr.Isa</w:t>
      </w:r>
      <w:proofErr w:type="spellEnd"/>
      <w:r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Haxhiun- D.SH.M.S.SHTIME, klientëve të Shtëpisë të Komunitetit të ju ofrojmë të gjitha shërbimet e nevojshme, qoftë me mjetet buxhetore të destinuara nga Komuna e Shtim</w:t>
      </w:r>
      <w:r w:rsidRPr="0080509D">
        <w:rPr>
          <w:rFonts w:ascii="Times New Roman" w:hAnsi="Times New Roman" w:cs="Times New Roman"/>
          <w:color w:val="000000" w:themeColor="text1"/>
          <w:sz w:val="24"/>
          <w:szCs w:val="24"/>
        </w:rPr>
        <w:t>e</w:t>
      </w:r>
      <w:r w:rsidR="007F5D38" w:rsidRPr="0080509D">
        <w:rPr>
          <w:rFonts w:ascii="Times New Roman" w:hAnsi="Times New Roman" w:cs="Times New Roman"/>
          <w:color w:val="000000" w:themeColor="text1"/>
          <w:sz w:val="24"/>
          <w:szCs w:val="24"/>
        </w:rPr>
        <w:t xml:space="preserve">s, por edhe me hulumtimin e shoqatave </w:t>
      </w:r>
      <w:r w:rsidRPr="0080509D">
        <w:rPr>
          <w:rFonts w:ascii="Times New Roman" w:hAnsi="Times New Roman" w:cs="Times New Roman"/>
          <w:color w:val="000000" w:themeColor="text1"/>
          <w:sz w:val="24"/>
          <w:szCs w:val="24"/>
        </w:rPr>
        <w:t>f</w:t>
      </w:r>
      <w:r w:rsidR="007F5D38" w:rsidRPr="0080509D">
        <w:rPr>
          <w:rFonts w:ascii="Times New Roman" w:hAnsi="Times New Roman" w:cs="Times New Roman"/>
          <w:color w:val="000000" w:themeColor="text1"/>
          <w:sz w:val="24"/>
          <w:szCs w:val="24"/>
        </w:rPr>
        <w:t xml:space="preserve">aqe 6 humanitare që me vullnetin e </w:t>
      </w:r>
      <w:r w:rsidR="00054EA1" w:rsidRPr="0080509D">
        <w:rPr>
          <w:rFonts w:ascii="Times New Roman" w:hAnsi="Times New Roman" w:cs="Times New Roman"/>
          <w:color w:val="000000" w:themeColor="text1"/>
          <w:sz w:val="24"/>
          <w:szCs w:val="24"/>
        </w:rPr>
        <w:t>mirë</w:t>
      </w:r>
      <w:r w:rsidR="007F5D38" w:rsidRPr="0080509D">
        <w:rPr>
          <w:rFonts w:ascii="Times New Roman" w:hAnsi="Times New Roman" w:cs="Times New Roman"/>
          <w:color w:val="000000" w:themeColor="text1"/>
          <w:sz w:val="24"/>
          <w:szCs w:val="24"/>
        </w:rPr>
        <w:t xml:space="preserve"> të tyre dhe tonin, ti realizojmë të gjitha projektet e domosdoshme për një ambient sa më adekuat në dobi të klientëve.</w:t>
      </w:r>
    </w:p>
    <w:p w14:paraId="1A7B75C7" w14:textId="478889AD" w:rsidR="00E81F9E" w:rsidRPr="0080509D" w:rsidRDefault="00B1310D" w:rsidP="001D632C">
      <w:pPr>
        <w:spacing w:line="276" w:lineRule="auto"/>
        <w:ind w:left="720"/>
        <w:jc w:val="both"/>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rPr>
        <w:t>Stafi i punëtorëve:</w:t>
      </w:r>
      <w:r w:rsidR="007F5D38" w:rsidRPr="0080509D">
        <w:rPr>
          <w:rFonts w:ascii="Times New Roman" w:hAnsi="Times New Roman" w:cs="Times New Roman"/>
          <w:color w:val="000000" w:themeColor="text1"/>
          <w:sz w:val="24"/>
          <w:szCs w:val="24"/>
        </w:rPr>
        <w:t xml:space="preserve"> Stafi i punëtorëve i Shtëpisë të Komunitetit në Shtime gjatë kësaj periudhe ishte i përbërë prej </w:t>
      </w:r>
      <w:r w:rsidR="007F5D38" w:rsidRPr="0080509D">
        <w:rPr>
          <w:rFonts w:ascii="Times New Roman" w:hAnsi="Times New Roman" w:cs="Times New Roman"/>
          <w:b/>
          <w:bCs/>
          <w:color w:val="000000" w:themeColor="text1"/>
          <w:sz w:val="24"/>
          <w:szCs w:val="24"/>
        </w:rPr>
        <w:t xml:space="preserve">12 </w:t>
      </w:r>
      <w:r w:rsidR="00054EA1" w:rsidRPr="0080509D">
        <w:rPr>
          <w:rFonts w:ascii="Times New Roman" w:hAnsi="Times New Roman" w:cs="Times New Roman"/>
          <w:b/>
          <w:bCs/>
          <w:color w:val="000000" w:themeColor="text1"/>
          <w:sz w:val="24"/>
          <w:szCs w:val="24"/>
        </w:rPr>
        <w:t>punëtorëve</w:t>
      </w:r>
      <w:r w:rsidR="007F5D38"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b/>
          <w:bCs/>
          <w:color w:val="000000" w:themeColor="text1"/>
          <w:sz w:val="24"/>
          <w:szCs w:val="24"/>
        </w:rPr>
        <w:t>10 të rregullt</w:t>
      </w:r>
      <w:r w:rsidR="007F5D38" w:rsidRPr="0080509D">
        <w:rPr>
          <w:rFonts w:ascii="Times New Roman" w:hAnsi="Times New Roman" w:cs="Times New Roman"/>
          <w:color w:val="000000" w:themeColor="text1"/>
          <w:sz w:val="24"/>
          <w:szCs w:val="24"/>
        </w:rPr>
        <w:t xml:space="preserve"> dhe </w:t>
      </w:r>
      <w:r w:rsidR="007F5D38" w:rsidRPr="0080509D">
        <w:rPr>
          <w:rFonts w:ascii="Times New Roman" w:hAnsi="Times New Roman" w:cs="Times New Roman"/>
          <w:b/>
          <w:bCs/>
          <w:color w:val="000000" w:themeColor="text1"/>
          <w:sz w:val="24"/>
          <w:szCs w:val="24"/>
        </w:rPr>
        <w:t xml:space="preserve">2 të kontraktuar nga </w:t>
      </w:r>
      <w:proofErr w:type="spellStart"/>
      <w:r w:rsidR="007F5D38" w:rsidRPr="0080509D">
        <w:rPr>
          <w:rFonts w:ascii="Times New Roman" w:hAnsi="Times New Roman" w:cs="Times New Roman"/>
          <w:b/>
          <w:bCs/>
          <w:color w:val="000000" w:themeColor="text1"/>
          <w:sz w:val="24"/>
          <w:szCs w:val="24"/>
        </w:rPr>
        <w:t>Caritas</w:t>
      </w:r>
      <w:proofErr w:type="spellEnd"/>
      <w:r w:rsidR="007F5D38"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b/>
          <w:bCs/>
          <w:color w:val="000000" w:themeColor="text1"/>
          <w:sz w:val="24"/>
          <w:szCs w:val="24"/>
        </w:rPr>
        <w:t>Kosova</w:t>
      </w:r>
      <w:r w:rsidR="007F5D38" w:rsidRPr="0080509D">
        <w:rPr>
          <w:rFonts w:ascii="Times New Roman" w:hAnsi="Times New Roman" w:cs="Times New Roman"/>
          <w:color w:val="000000" w:themeColor="text1"/>
          <w:sz w:val="24"/>
          <w:szCs w:val="24"/>
        </w:rPr>
        <w:t>:</w:t>
      </w:r>
      <w:r w:rsidR="009C02F6"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1.Gëzim </w:t>
      </w:r>
      <w:proofErr w:type="spellStart"/>
      <w:r w:rsidR="007F5D38" w:rsidRPr="0080509D">
        <w:rPr>
          <w:rFonts w:ascii="Times New Roman" w:hAnsi="Times New Roman" w:cs="Times New Roman"/>
          <w:color w:val="000000" w:themeColor="text1"/>
          <w:sz w:val="24"/>
          <w:szCs w:val="24"/>
        </w:rPr>
        <w:t>Gashi</w:t>
      </w:r>
      <w:proofErr w:type="spellEnd"/>
      <w:r w:rsidR="007F5D38" w:rsidRPr="0080509D">
        <w:rPr>
          <w:rFonts w:ascii="Times New Roman" w:hAnsi="Times New Roman" w:cs="Times New Roman"/>
          <w:color w:val="000000" w:themeColor="text1"/>
          <w:sz w:val="24"/>
          <w:szCs w:val="24"/>
        </w:rPr>
        <w:t xml:space="preserve"> - U.d. Udhëheqës i Shtëpisë të Komunitetit 2.Hamit </w:t>
      </w:r>
      <w:proofErr w:type="spellStart"/>
      <w:r w:rsidR="007F5D38" w:rsidRPr="0080509D">
        <w:rPr>
          <w:rFonts w:ascii="Times New Roman" w:hAnsi="Times New Roman" w:cs="Times New Roman"/>
          <w:color w:val="000000" w:themeColor="text1"/>
          <w:sz w:val="24"/>
          <w:szCs w:val="24"/>
        </w:rPr>
        <w:t>Pajaziti</w:t>
      </w:r>
      <w:proofErr w:type="spellEnd"/>
      <w:r w:rsidR="007F5D38" w:rsidRPr="0080509D">
        <w:rPr>
          <w:rFonts w:ascii="Times New Roman" w:hAnsi="Times New Roman" w:cs="Times New Roman"/>
          <w:color w:val="000000" w:themeColor="text1"/>
          <w:sz w:val="24"/>
          <w:szCs w:val="24"/>
        </w:rPr>
        <w:t xml:space="preserve"> – infermier 3.Lirije </w:t>
      </w:r>
      <w:proofErr w:type="spellStart"/>
      <w:r w:rsidR="007F5D38" w:rsidRPr="0080509D">
        <w:rPr>
          <w:rFonts w:ascii="Times New Roman" w:hAnsi="Times New Roman" w:cs="Times New Roman"/>
          <w:color w:val="000000" w:themeColor="text1"/>
          <w:sz w:val="24"/>
          <w:szCs w:val="24"/>
        </w:rPr>
        <w:t>Bytyqi</w:t>
      </w:r>
      <w:proofErr w:type="spellEnd"/>
      <w:r w:rsidR="007F5D38" w:rsidRPr="0080509D">
        <w:rPr>
          <w:rFonts w:ascii="Times New Roman" w:hAnsi="Times New Roman" w:cs="Times New Roman"/>
          <w:color w:val="000000" w:themeColor="text1"/>
          <w:sz w:val="24"/>
          <w:szCs w:val="24"/>
        </w:rPr>
        <w:t xml:space="preserve"> - infermiere 4.Mimoza </w:t>
      </w:r>
      <w:proofErr w:type="spellStart"/>
      <w:r w:rsidR="007F5D38" w:rsidRPr="0080509D">
        <w:rPr>
          <w:rFonts w:ascii="Times New Roman" w:hAnsi="Times New Roman" w:cs="Times New Roman"/>
          <w:color w:val="000000" w:themeColor="text1"/>
          <w:sz w:val="24"/>
          <w:szCs w:val="24"/>
        </w:rPr>
        <w:t>Zeqiri</w:t>
      </w:r>
      <w:proofErr w:type="spellEnd"/>
      <w:r w:rsidR="007F5D38" w:rsidRPr="0080509D">
        <w:rPr>
          <w:rFonts w:ascii="Times New Roman" w:hAnsi="Times New Roman" w:cs="Times New Roman"/>
          <w:color w:val="000000" w:themeColor="text1"/>
          <w:sz w:val="24"/>
          <w:szCs w:val="24"/>
        </w:rPr>
        <w:t xml:space="preserve"> – infermiere 5. </w:t>
      </w:r>
      <w:proofErr w:type="spellStart"/>
      <w:r w:rsidR="007F5D38" w:rsidRPr="0080509D">
        <w:rPr>
          <w:rFonts w:ascii="Times New Roman" w:hAnsi="Times New Roman" w:cs="Times New Roman"/>
          <w:color w:val="000000" w:themeColor="text1"/>
          <w:sz w:val="24"/>
          <w:szCs w:val="24"/>
        </w:rPr>
        <w:t>Halide</w:t>
      </w:r>
      <w:proofErr w:type="spellEnd"/>
      <w:r w:rsidR="007F5D38"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Gashi</w:t>
      </w:r>
      <w:proofErr w:type="spellEnd"/>
      <w:r w:rsidR="007F5D38" w:rsidRPr="0080509D">
        <w:rPr>
          <w:rFonts w:ascii="Times New Roman" w:hAnsi="Times New Roman" w:cs="Times New Roman"/>
          <w:color w:val="000000" w:themeColor="text1"/>
          <w:sz w:val="24"/>
          <w:szCs w:val="24"/>
        </w:rPr>
        <w:t xml:space="preserve"> - </w:t>
      </w:r>
      <w:proofErr w:type="spellStart"/>
      <w:r w:rsidR="007F5D38" w:rsidRPr="0080509D">
        <w:rPr>
          <w:rFonts w:ascii="Times New Roman" w:hAnsi="Times New Roman" w:cs="Times New Roman"/>
          <w:color w:val="000000" w:themeColor="text1"/>
          <w:sz w:val="24"/>
          <w:szCs w:val="24"/>
        </w:rPr>
        <w:t>ndihmse</w:t>
      </w:r>
      <w:proofErr w:type="spellEnd"/>
      <w:r w:rsidR="007F5D38" w:rsidRPr="0080509D">
        <w:rPr>
          <w:rFonts w:ascii="Times New Roman" w:hAnsi="Times New Roman" w:cs="Times New Roman"/>
          <w:color w:val="000000" w:themeColor="text1"/>
          <w:sz w:val="24"/>
          <w:szCs w:val="24"/>
        </w:rPr>
        <w:t xml:space="preserve"> Mjekësore 6.Elfete </w:t>
      </w:r>
      <w:proofErr w:type="spellStart"/>
      <w:r w:rsidR="007F5D38" w:rsidRPr="0080509D">
        <w:rPr>
          <w:rFonts w:ascii="Times New Roman" w:hAnsi="Times New Roman" w:cs="Times New Roman"/>
          <w:color w:val="000000" w:themeColor="text1"/>
          <w:sz w:val="24"/>
          <w:szCs w:val="24"/>
        </w:rPr>
        <w:t>Rrahmani</w:t>
      </w:r>
      <w:proofErr w:type="spellEnd"/>
      <w:r w:rsidR="007F5D38" w:rsidRPr="0080509D">
        <w:rPr>
          <w:rFonts w:ascii="Times New Roman" w:hAnsi="Times New Roman" w:cs="Times New Roman"/>
          <w:color w:val="000000" w:themeColor="text1"/>
          <w:sz w:val="24"/>
          <w:szCs w:val="24"/>
        </w:rPr>
        <w:t xml:space="preserve"> - ndihmëse mjekësore 7. </w:t>
      </w:r>
      <w:proofErr w:type="spellStart"/>
      <w:r w:rsidR="007F5D38" w:rsidRPr="0080509D">
        <w:rPr>
          <w:rFonts w:ascii="Times New Roman" w:hAnsi="Times New Roman" w:cs="Times New Roman"/>
          <w:color w:val="000000" w:themeColor="text1"/>
          <w:sz w:val="24"/>
          <w:szCs w:val="24"/>
        </w:rPr>
        <w:t>Mejreme</w:t>
      </w:r>
      <w:proofErr w:type="spellEnd"/>
      <w:r w:rsidR="007F5D38"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Fazlija</w:t>
      </w:r>
      <w:proofErr w:type="spellEnd"/>
      <w:r w:rsidR="007F5D38" w:rsidRPr="0080509D">
        <w:rPr>
          <w:rFonts w:ascii="Times New Roman" w:hAnsi="Times New Roman" w:cs="Times New Roman"/>
          <w:color w:val="000000" w:themeColor="text1"/>
          <w:sz w:val="24"/>
          <w:szCs w:val="24"/>
        </w:rPr>
        <w:t xml:space="preserve"> - ndihmëse mjekësore 8.Xhevdet </w:t>
      </w:r>
      <w:proofErr w:type="spellStart"/>
      <w:r w:rsidR="007F5D38" w:rsidRPr="0080509D">
        <w:rPr>
          <w:rFonts w:ascii="Times New Roman" w:hAnsi="Times New Roman" w:cs="Times New Roman"/>
          <w:color w:val="000000" w:themeColor="text1"/>
          <w:sz w:val="24"/>
          <w:szCs w:val="24"/>
        </w:rPr>
        <w:t>Latifi</w:t>
      </w:r>
      <w:proofErr w:type="spellEnd"/>
      <w:r w:rsidR="007F5D38" w:rsidRPr="0080509D">
        <w:rPr>
          <w:rFonts w:ascii="Times New Roman" w:hAnsi="Times New Roman" w:cs="Times New Roman"/>
          <w:color w:val="000000" w:themeColor="text1"/>
          <w:sz w:val="24"/>
          <w:szCs w:val="24"/>
        </w:rPr>
        <w:t xml:space="preserve"> - ndihmës mjekësore 9. </w:t>
      </w:r>
      <w:proofErr w:type="spellStart"/>
      <w:r w:rsidR="007F5D38" w:rsidRPr="0080509D">
        <w:rPr>
          <w:rFonts w:ascii="Times New Roman" w:hAnsi="Times New Roman" w:cs="Times New Roman"/>
          <w:color w:val="000000" w:themeColor="text1"/>
          <w:sz w:val="24"/>
          <w:szCs w:val="24"/>
        </w:rPr>
        <w:t>Naser</w:t>
      </w:r>
      <w:proofErr w:type="spellEnd"/>
      <w:r w:rsidR="007F5D38" w:rsidRPr="0080509D">
        <w:rPr>
          <w:rFonts w:ascii="Times New Roman" w:hAnsi="Times New Roman" w:cs="Times New Roman"/>
          <w:color w:val="000000" w:themeColor="text1"/>
          <w:sz w:val="24"/>
          <w:szCs w:val="24"/>
        </w:rPr>
        <w:t xml:space="preserve"> </w:t>
      </w:r>
      <w:proofErr w:type="spellStart"/>
      <w:r w:rsidR="007F5D38" w:rsidRPr="0080509D">
        <w:rPr>
          <w:rFonts w:ascii="Times New Roman" w:hAnsi="Times New Roman" w:cs="Times New Roman"/>
          <w:color w:val="000000" w:themeColor="text1"/>
          <w:sz w:val="24"/>
          <w:szCs w:val="24"/>
        </w:rPr>
        <w:t>Fazlija</w:t>
      </w:r>
      <w:proofErr w:type="spellEnd"/>
      <w:r w:rsidR="007F5D38" w:rsidRPr="0080509D">
        <w:rPr>
          <w:rFonts w:ascii="Times New Roman" w:hAnsi="Times New Roman" w:cs="Times New Roman"/>
          <w:color w:val="000000" w:themeColor="text1"/>
          <w:sz w:val="24"/>
          <w:szCs w:val="24"/>
        </w:rPr>
        <w:t xml:space="preserve"> -</w:t>
      </w:r>
      <w:r w:rsidR="009C02F6" w:rsidRPr="0080509D">
        <w:rPr>
          <w:rFonts w:ascii="Times New Roman" w:hAnsi="Times New Roman" w:cs="Times New Roman"/>
          <w:color w:val="000000" w:themeColor="text1"/>
          <w:sz w:val="24"/>
          <w:szCs w:val="24"/>
        </w:rPr>
        <w:t xml:space="preserve"> </w:t>
      </w:r>
      <w:r w:rsidR="007F5D38" w:rsidRPr="0080509D">
        <w:rPr>
          <w:rFonts w:ascii="Times New Roman" w:hAnsi="Times New Roman" w:cs="Times New Roman"/>
          <w:color w:val="000000" w:themeColor="text1"/>
          <w:sz w:val="24"/>
          <w:szCs w:val="24"/>
        </w:rPr>
        <w:t xml:space="preserve">ndihmës mjekësore 10.Nestret Bajrami - ndihmës mjekësore 11.Fatjona Haxhiu - Infermiere – e kontraktuar nga </w:t>
      </w:r>
      <w:r w:rsidR="009C02F6" w:rsidRPr="0080509D">
        <w:rPr>
          <w:rFonts w:ascii="Times New Roman" w:hAnsi="Times New Roman" w:cs="Times New Roman"/>
          <w:color w:val="000000" w:themeColor="text1"/>
          <w:sz w:val="24"/>
          <w:szCs w:val="24"/>
        </w:rPr>
        <w:t>”</w:t>
      </w:r>
      <w:proofErr w:type="spellStart"/>
      <w:r w:rsidR="007F5D38" w:rsidRPr="0080509D">
        <w:rPr>
          <w:rFonts w:ascii="Times New Roman" w:hAnsi="Times New Roman" w:cs="Times New Roman"/>
          <w:color w:val="000000" w:themeColor="text1"/>
          <w:sz w:val="24"/>
          <w:szCs w:val="24"/>
        </w:rPr>
        <w:t>Caritas</w:t>
      </w:r>
      <w:proofErr w:type="spellEnd"/>
      <w:r w:rsidR="007F5D38" w:rsidRPr="0080509D">
        <w:rPr>
          <w:rFonts w:ascii="Times New Roman" w:hAnsi="Times New Roman" w:cs="Times New Roman"/>
          <w:color w:val="000000" w:themeColor="text1"/>
          <w:sz w:val="24"/>
          <w:szCs w:val="24"/>
        </w:rPr>
        <w:t xml:space="preserve"> Kosova</w:t>
      </w:r>
      <w:r w:rsidR="009C02F6" w:rsidRPr="0080509D">
        <w:rPr>
          <w:rFonts w:ascii="Times New Roman" w:hAnsi="Times New Roman" w:cs="Times New Roman"/>
          <w:color w:val="000000" w:themeColor="text1"/>
          <w:sz w:val="24"/>
          <w:szCs w:val="24"/>
        </w:rPr>
        <w:t>”</w:t>
      </w:r>
      <w:r w:rsidR="007F5D38" w:rsidRPr="0080509D">
        <w:rPr>
          <w:rFonts w:ascii="Times New Roman" w:hAnsi="Times New Roman" w:cs="Times New Roman"/>
          <w:color w:val="000000" w:themeColor="text1"/>
          <w:sz w:val="24"/>
          <w:szCs w:val="24"/>
        </w:rPr>
        <w:t xml:space="preserve"> 12.Visar </w:t>
      </w:r>
      <w:proofErr w:type="spellStart"/>
      <w:r w:rsidR="007F5D38" w:rsidRPr="0080509D">
        <w:rPr>
          <w:rFonts w:ascii="Times New Roman" w:hAnsi="Times New Roman" w:cs="Times New Roman"/>
          <w:color w:val="000000" w:themeColor="text1"/>
          <w:sz w:val="24"/>
          <w:szCs w:val="24"/>
        </w:rPr>
        <w:t>Gashi</w:t>
      </w:r>
      <w:proofErr w:type="spellEnd"/>
      <w:r w:rsidR="007F5D38" w:rsidRPr="0080509D">
        <w:rPr>
          <w:rFonts w:ascii="Times New Roman" w:hAnsi="Times New Roman" w:cs="Times New Roman"/>
          <w:color w:val="000000" w:themeColor="text1"/>
          <w:sz w:val="24"/>
          <w:szCs w:val="24"/>
        </w:rPr>
        <w:t xml:space="preserve"> -punëtor teknik dhe vozitës - kontraktuar nga </w:t>
      </w:r>
      <w:r w:rsidR="009C02F6" w:rsidRPr="0080509D">
        <w:rPr>
          <w:rFonts w:ascii="Times New Roman" w:hAnsi="Times New Roman" w:cs="Times New Roman"/>
          <w:color w:val="000000" w:themeColor="text1"/>
          <w:sz w:val="24"/>
          <w:szCs w:val="24"/>
        </w:rPr>
        <w:t>”</w:t>
      </w:r>
      <w:proofErr w:type="spellStart"/>
      <w:r w:rsidR="007F5D38" w:rsidRPr="0080509D">
        <w:rPr>
          <w:rFonts w:ascii="Times New Roman" w:hAnsi="Times New Roman" w:cs="Times New Roman"/>
          <w:color w:val="000000" w:themeColor="text1"/>
          <w:sz w:val="24"/>
          <w:szCs w:val="24"/>
        </w:rPr>
        <w:t>Caritas</w:t>
      </w:r>
      <w:proofErr w:type="spellEnd"/>
      <w:r w:rsidR="007F5D38" w:rsidRPr="0080509D">
        <w:rPr>
          <w:rFonts w:ascii="Times New Roman" w:hAnsi="Times New Roman" w:cs="Times New Roman"/>
          <w:color w:val="000000" w:themeColor="text1"/>
          <w:sz w:val="24"/>
          <w:szCs w:val="24"/>
        </w:rPr>
        <w:t xml:space="preserve"> Kosova</w:t>
      </w:r>
      <w:r w:rsidR="009C02F6" w:rsidRPr="0080509D">
        <w:rPr>
          <w:rFonts w:ascii="Times New Roman" w:hAnsi="Times New Roman" w:cs="Times New Roman"/>
          <w:color w:val="000000" w:themeColor="text1"/>
          <w:sz w:val="24"/>
          <w:szCs w:val="24"/>
        </w:rPr>
        <w:t>”</w:t>
      </w:r>
      <w:r w:rsidR="007F5D38" w:rsidRPr="0080509D">
        <w:rPr>
          <w:rFonts w:ascii="Times New Roman" w:hAnsi="Times New Roman" w:cs="Times New Roman"/>
          <w:color w:val="000000" w:themeColor="text1"/>
          <w:sz w:val="24"/>
          <w:szCs w:val="24"/>
        </w:rPr>
        <w:t>.</w:t>
      </w:r>
    </w:p>
    <w:p w14:paraId="5C169580" w14:textId="77777777" w:rsidR="009C02F6" w:rsidRPr="0080509D" w:rsidRDefault="009C02F6" w:rsidP="001D632C">
      <w:pPr>
        <w:spacing w:line="276" w:lineRule="auto"/>
        <w:ind w:left="720"/>
        <w:jc w:val="both"/>
        <w:rPr>
          <w:rFonts w:ascii="Times New Roman" w:hAnsi="Times New Roman" w:cs="Times New Roman"/>
          <w:color w:val="000000" w:themeColor="text1"/>
          <w:sz w:val="24"/>
          <w:szCs w:val="24"/>
        </w:rPr>
      </w:pPr>
    </w:p>
    <w:p w14:paraId="72F14EB7" w14:textId="77777777" w:rsidR="00541280" w:rsidRPr="0080509D" w:rsidRDefault="00541280" w:rsidP="001D632C">
      <w:pPr>
        <w:spacing w:line="276" w:lineRule="auto"/>
        <w:jc w:val="center"/>
        <w:rPr>
          <w:rFonts w:ascii="Times New Roman" w:hAnsi="Times New Roman" w:cs="Times New Roman"/>
          <w:b/>
          <w:color w:val="000000" w:themeColor="text1"/>
          <w:sz w:val="24"/>
          <w:szCs w:val="24"/>
        </w:rPr>
      </w:pPr>
    </w:p>
    <w:p w14:paraId="0FAB739B" w14:textId="77777777" w:rsidR="00541280" w:rsidRPr="0080509D" w:rsidRDefault="00541280" w:rsidP="001D632C">
      <w:pPr>
        <w:spacing w:line="276" w:lineRule="auto"/>
        <w:jc w:val="center"/>
        <w:rPr>
          <w:rFonts w:ascii="Times New Roman" w:hAnsi="Times New Roman" w:cs="Times New Roman"/>
          <w:b/>
          <w:color w:val="000000" w:themeColor="text1"/>
          <w:sz w:val="24"/>
          <w:szCs w:val="24"/>
        </w:rPr>
      </w:pPr>
    </w:p>
    <w:p w14:paraId="675D04E3" w14:textId="77777777" w:rsidR="006879CE" w:rsidRPr="0080509D" w:rsidRDefault="006879CE" w:rsidP="001D632C">
      <w:pPr>
        <w:spacing w:line="276" w:lineRule="auto"/>
        <w:jc w:val="center"/>
        <w:rPr>
          <w:rFonts w:ascii="Times New Roman" w:hAnsi="Times New Roman" w:cs="Times New Roman"/>
          <w:b/>
          <w:color w:val="000000" w:themeColor="text1"/>
          <w:sz w:val="24"/>
          <w:szCs w:val="24"/>
        </w:rPr>
      </w:pPr>
    </w:p>
    <w:p w14:paraId="40C743BB" w14:textId="77777777" w:rsidR="006879CE" w:rsidRPr="0080509D" w:rsidRDefault="006879CE" w:rsidP="001D632C">
      <w:pPr>
        <w:spacing w:line="276" w:lineRule="auto"/>
        <w:jc w:val="center"/>
        <w:rPr>
          <w:rFonts w:ascii="Times New Roman" w:hAnsi="Times New Roman" w:cs="Times New Roman"/>
          <w:b/>
          <w:color w:val="000000" w:themeColor="text1"/>
          <w:sz w:val="24"/>
          <w:szCs w:val="24"/>
        </w:rPr>
      </w:pPr>
    </w:p>
    <w:p w14:paraId="00B493D9" w14:textId="77777777" w:rsidR="006879CE" w:rsidRPr="0080509D" w:rsidRDefault="006879CE" w:rsidP="001D632C">
      <w:pPr>
        <w:spacing w:line="276" w:lineRule="auto"/>
        <w:jc w:val="center"/>
        <w:rPr>
          <w:rFonts w:ascii="Times New Roman" w:hAnsi="Times New Roman" w:cs="Times New Roman"/>
          <w:b/>
          <w:color w:val="000000" w:themeColor="text1"/>
          <w:sz w:val="24"/>
          <w:szCs w:val="24"/>
        </w:rPr>
      </w:pPr>
    </w:p>
    <w:p w14:paraId="3983C9A3" w14:textId="77777777" w:rsidR="006879CE" w:rsidRPr="0080509D" w:rsidRDefault="006879CE" w:rsidP="001D632C">
      <w:pPr>
        <w:spacing w:line="276" w:lineRule="auto"/>
        <w:jc w:val="center"/>
        <w:rPr>
          <w:rFonts w:ascii="Times New Roman" w:hAnsi="Times New Roman" w:cs="Times New Roman"/>
          <w:b/>
          <w:color w:val="000000" w:themeColor="text1"/>
          <w:sz w:val="24"/>
          <w:szCs w:val="24"/>
        </w:rPr>
      </w:pPr>
    </w:p>
    <w:p w14:paraId="171D9592" w14:textId="2A988DC7" w:rsidR="004348A5" w:rsidRPr="0080509D" w:rsidRDefault="004348A5" w:rsidP="001D632C">
      <w:pPr>
        <w:spacing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DREJTORIA PËR ZHVILLIM EKONOMIK</w:t>
      </w:r>
    </w:p>
    <w:p w14:paraId="5F5BD4F2" w14:textId="3A4046A7"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Fillimisht janë veçuar prioritetet bazuar në Planin Vjetor të Punës duke u angazhuar kryesisht në:</w:t>
      </w:r>
    </w:p>
    <w:p w14:paraId="6105208D" w14:textId="77777777" w:rsidR="004348A5" w:rsidRPr="0080509D" w:rsidRDefault="004348A5" w:rsidP="00DC6210">
      <w:pPr>
        <w:numPr>
          <w:ilvl w:val="0"/>
          <w:numId w:val="28"/>
        </w:numPr>
        <w:spacing w:after="0" w:line="276" w:lineRule="auto"/>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shd w:val="clear" w:color="auto" w:fill="FFFFFF"/>
        </w:rPr>
        <w:t>Përgatitjen  e dokumenteve për Pëlqime - Zona Ekonomike 2;</w:t>
      </w:r>
    </w:p>
    <w:p w14:paraId="1CBEBCDB" w14:textId="77777777" w:rsidR="004348A5" w:rsidRPr="0080509D" w:rsidRDefault="004348A5" w:rsidP="00DC6210">
      <w:pPr>
        <w:numPr>
          <w:ilvl w:val="0"/>
          <w:numId w:val="28"/>
        </w:numPr>
        <w:spacing w:after="0" w:line="276" w:lineRule="auto"/>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shd w:val="clear" w:color="auto" w:fill="FFFFFF"/>
        </w:rPr>
        <w:t>Përgatitja e dokumenteve dhe Projektit për aplikim në Ministrinë e Zhvillimit Rajonal, për Tregun e Gjelbër, në Shtime;</w:t>
      </w:r>
    </w:p>
    <w:p w14:paraId="5C5FEC28" w14:textId="69723FAA" w:rsidR="004348A5" w:rsidRPr="0080509D" w:rsidRDefault="004348A5" w:rsidP="00DC6210">
      <w:pPr>
        <w:numPr>
          <w:ilvl w:val="0"/>
          <w:numId w:val="28"/>
        </w:numPr>
        <w:spacing w:after="0" w:line="276" w:lineRule="auto"/>
        <w:contextualSpacing/>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shd w:val="clear" w:color="auto" w:fill="FFFFFF"/>
        </w:rPr>
        <w:t>Planifikimi për hartimin e Strategjive, të cilat janë me afat të skaduar</w:t>
      </w:r>
      <w:r w:rsidR="009C02F6" w:rsidRPr="0080509D">
        <w:rPr>
          <w:rFonts w:ascii="Times New Roman" w:hAnsi="Times New Roman" w:cs="Times New Roman"/>
          <w:color w:val="000000" w:themeColor="text1"/>
          <w:sz w:val="24"/>
          <w:szCs w:val="24"/>
          <w:shd w:val="clear" w:color="auto" w:fill="FFFFFF"/>
        </w:rPr>
        <w:t>.</w:t>
      </w:r>
      <w:r w:rsidRPr="0080509D">
        <w:rPr>
          <w:rFonts w:ascii="Times New Roman" w:hAnsi="Times New Roman" w:cs="Times New Roman"/>
          <w:color w:val="000000" w:themeColor="text1"/>
          <w:sz w:val="24"/>
          <w:szCs w:val="24"/>
          <w:shd w:val="clear" w:color="auto" w:fill="FFFFFF"/>
        </w:rPr>
        <w:t>  </w:t>
      </w:r>
      <w:r w:rsidRPr="0080509D">
        <w:rPr>
          <w:rFonts w:ascii="Times New Roman" w:hAnsi="Times New Roman" w:cs="Times New Roman"/>
          <w:color w:val="000000" w:themeColor="text1"/>
          <w:sz w:val="24"/>
          <w:szCs w:val="24"/>
          <w:u w:val="single"/>
        </w:rPr>
        <w:br/>
      </w:r>
    </w:p>
    <w:p w14:paraId="66F3A920" w14:textId="5AC4C3AF" w:rsidR="004348A5" w:rsidRPr="0080509D" w:rsidRDefault="004348A5" w:rsidP="00DC6210">
      <w:pPr>
        <w:spacing w:line="276" w:lineRule="auto"/>
        <w:jc w:val="both"/>
        <w:rPr>
          <w:rFonts w:ascii="Times New Roman" w:hAnsi="Times New Roman" w:cs="Times New Roman"/>
          <w:color w:val="000000" w:themeColor="text1"/>
          <w:sz w:val="24"/>
          <w:szCs w:val="24"/>
          <w:shd w:val="clear" w:color="auto" w:fill="FFFFFF"/>
        </w:rPr>
      </w:pPr>
      <w:r w:rsidRPr="0080509D">
        <w:rPr>
          <w:rFonts w:ascii="Times New Roman" w:hAnsi="Times New Roman" w:cs="Times New Roman"/>
          <w:color w:val="000000" w:themeColor="text1"/>
          <w:sz w:val="24"/>
          <w:szCs w:val="24"/>
        </w:rPr>
        <w:t xml:space="preserve">Gjithashtu kemi koordinuar punën e sektorëve dhe kemi planifikuar takime me Ministrinë e Zhvillimit Rajonal  dhe </w:t>
      </w:r>
      <w:proofErr w:type="spellStart"/>
      <w:r w:rsidRPr="0080509D">
        <w:rPr>
          <w:rFonts w:ascii="Times New Roman" w:hAnsi="Times New Roman" w:cs="Times New Roman"/>
          <w:color w:val="000000" w:themeColor="text1"/>
          <w:sz w:val="24"/>
          <w:szCs w:val="24"/>
        </w:rPr>
        <w:t>Agjensionit</w:t>
      </w:r>
      <w:proofErr w:type="spellEnd"/>
      <w:r w:rsidRPr="0080509D">
        <w:rPr>
          <w:rFonts w:ascii="Times New Roman" w:hAnsi="Times New Roman" w:cs="Times New Roman"/>
          <w:color w:val="000000" w:themeColor="text1"/>
          <w:sz w:val="24"/>
          <w:szCs w:val="24"/>
        </w:rPr>
        <w:t xml:space="preserve"> të Zhvillimit Rajonal për këtë vit ka 120 projekte me vlerë prej 2.000.000€, në 2 kategori, prej 50.000 deri 500.000€. Kemi aplikuar me projekt në këtë grand ku kemi përfituar investimin në Tregun e </w:t>
      </w:r>
      <w:r w:rsidR="009C02F6" w:rsidRPr="0080509D">
        <w:rPr>
          <w:rFonts w:ascii="Times New Roman" w:hAnsi="Times New Roman" w:cs="Times New Roman"/>
          <w:color w:val="000000" w:themeColor="text1"/>
          <w:sz w:val="24"/>
          <w:szCs w:val="24"/>
        </w:rPr>
        <w:t>Gjelbër</w:t>
      </w:r>
      <w:r w:rsidRPr="0080509D">
        <w:rPr>
          <w:rFonts w:ascii="Times New Roman" w:hAnsi="Times New Roman" w:cs="Times New Roman"/>
          <w:color w:val="000000" w:themeColor="text1"/>
          <w:sz w:val="24"/>
          <w:szCs w:val="24"/>
        </w:rPr>
        <w:t>, në vlerë prej 340.000€.</w:t>
      </w:r>
      <w:r w:rsidR="009C02F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u w:val="single"/>
        </w:rPr>
        <w:br/>
      </w:r>
      <w:r w:rsidRPr="0080509D">
        <w:rPr>
          <w:rFonts w:ascii="Times New Roman" w:hAnsi="Times New Roman" w:cs="Times New Roman"/>
          <w:color w:val="000000" w:themeColor="text1"/>
          <w:sz w:val="24"/>
          <w:szCs w:val="24"/>
          <w:shd w:val="clear" w:color="auto" w:fill="FFFFFF"/>
        </w:rPr>
        <w:t xml:space="preserve">Gjatë muajit të dytë, kemi rishikuar të gjitha kontratat që janë të lidhura me DZHE, gjithashtu jemi duke punuar në </w:t>
      </w:r>
      <w:r w:rsidR="00054EA1" w:rsidRPr="0080509D">
        <w:rPr>
          <w:rFonts w:ascii="Times New Roman" w:hAnsi="Times New Roman" w:cs="Times New Roman"/>
          <w:color w:val="000000" w:themeColor="text1"/>
          <w:sz w:val="24"/>
          <w:szCs w:val="24"/>
          <w:shd w:val="clear" w:color="auto" w:fill="FFFFFF"/>
        </w:rPr>
        <w:t>vazhdimësi</w:t>
      </w:r>
      <w:r w:rsidRPr="0080509D">
        <w:rPr>
          <w:rFonts w:ascii="Times New Roman" w:hAnsi="Times New Roman" w:cs="Times New Roman"/>
          <w:color w:val="000000" w:themeColor="text1"/>
          <w:sz w:val="24"/>
          <w:szCs w:val="24"/>
          <w:shd w:val="clear" w:color="auto" w:fill="FFFFFF"/>
        </w:rPr>
        <w:t xml:space="preserve"> që të kemi një vlerësim sa më të drejtë për secilën prej tyre, sepse disa prej tyre duhet ndërprerë, gjithmonë në bazë të </w:t>
      </w:r>
      <w:proofErr w:type="spellStart"/>
      <w:r w:rsidRPr="0080509D">
        <w:rPr>
          <w:rFonts w:ascii="Times New Roman" w:hAnsi="Times New Roman" w:cs="Times New Roman"/>
          <w:color w:val="000000" w:themeColor="text1"/>
          <w:sz w:val="24"/>
          <w:szCs w:val="24"/>
          <w:shd w:val="clear" w:color="auto" w:fill="FFFFFF"/>
        </w:rPr>
        <w:t>performancës</w:t>
      </w:r>
      <w:proofErr w:type="spellEnd"/>
      <w:r w:rsidRPr="0080509D">
        <w:rPr>
          <w:rFonts w:ascii="Times New Roman" w:hAnsi="Times New Roman" w:cs="Times New Roman"/>
          <w:color w:val="000000" w:themeColor="text1"/>
          <w:sz w:val="24"/>
          <w:szCs w:val="24"/>
          <w:shd w:val="clear" w:color="auto" w:fill="FFFFFF"/>
        </w:rPr>
        <w:t xml:space="preserve"> që kanë treguar.</w:t>
      </w:r>
    </w:p>
    <w:p w14:paraId="2CAC0E5D" w14:textId="5471C599" w:rsidR="004348A5" w:rsidRPr="0080509D" w:rsidRDefault="004348A5" w:rsidP="00DC6210">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zhvilluar një takim me </w:t>
      </w:r>
      <w:r w:rsidR="009C02F6" w:rsidRPr="0080509D">
        <w:rPr>
          <w:rFonts w:ascii="Times New Roman" w:hAnsi="Times New Roman" w:cs="Times New Roman"/>
          <w:color w:val="000000" w:themeColor="text1"/>
          <w:sz w:val="24"/>
          <w:szCs w:val="24"/>
        </w:rPr>
        <w:t>”Un-</w:t>
      </w:r>
      <w:proofErr w:type="spellStart"/>
      <w:r w:rsidR="009C02F6" w:rsidRPr="0080509D">
        <w:rPr>
          <w:rFonts w:ascii="Times New Roman" w:hAnsi="Times New Roman" w:cs="Times New Roman"/>
          <w:color w:val="000000" w:themeColor="text1"/>
          <w:sz w:val="24"/>
          <w:szCs w:val="24"/>
        </w:rPr>
        <w:t>Habitat</w:t>
      </w:r>
      <w:proofErr w:type="spellEnd"/>
      <w:r w:rsidR="009C02F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Edhe në këtë rast, së</w:t>
      </w:r>
      <w:r w:rsidR="00FC660C"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bashku me drejtorin e Urbanizimit po planifikojmë te aplikojmë në disa prej projekteve të cilat janë pjesë e programeve të</w:t>
      </w:r>
      <w:r w:rsidR="009C02F6" w:rsidRPr="0080509D">
        <w:rPr>
          <w:rFonts w:ascii="Times New Roman" w:hAnsi="Times New Roman" w:cs="Times New Roman"/>
          <w:color w:val="000000" w:themeColor="text1"/>
          <w:sz w:val="24"/>
          <w:szCs w:val="24"/>
        </w:rPr>
        <w:t xml:space="preserve"> ”Un-</w:t>
      </w:r>
      <w:proofErr w:type="spellStart"/>
      <w:r w:rsidR="009C02F6" w:rsidRPr="0080509D">
        <w:rPr>
          <w:rFonts w:ascii="Times New Roman" w:hAnsi="Times New Roman" w:cs="Times New Roman"/>
          <w:color w:val="000000" w:themeColor="text1"/>
          <w:sz w:val="24"/>
          <w:szCs w:val="24"/>
        </w:rPr>
        <w:t>Habitat</w:t>
      </w:r>
      <w:proofErr w:type="spellEnd"/>
      <w:r w:rsidR="009C02F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Në vazhdën e takimeve që kemi pasur, vlen të theksohet takimi me </w:t>
      </w:r>
      <w:r w:rsidR="009C02F6" w:rsidRPr="0080509D">
        <w:rPr>
          <w:rFonts w:ascii="Times New Roman" w:hAnsi="Times New Roman" w:cs="Times New Roman"/>
          <w:color w:val="000000" w:themeColor="text1"/>
          <w:sz w:val="24"/>
          <w:szCs w:val="24"/>
        </w:rPr>
        <w:t>”</w:t>
      </w:r>
      <w:proofErr w:type="spellStart"/>
      <w:r w:rsidR="009C02F6" w:rsidRPr="0080509D">
        <w:rPr>
          <w:rFonts w:ascii="Times New Roman" w:hAnsi="Times New Roman" w:cs="Times New Roman"/>
          <w:color w:val="000000" w:themeColor="text1"/>
          <w:sz w:val="24"/>
          <w:szCs w:val="24"/>
        </w:rPr>
        <w:t>Ostap</w:t>
      </w:r>
      <w:proofErr w:type="spellEnd"/>
      <w:r w:rsidR="009C02F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ku janë duke u zhvilluar punimet e kolektorit të </w:t>
      </w:r>
      <w:r w:rsidR="00054EA1" w:rsidRPr="0080509D">
        <w:rPr>
          <w:rFonts w:ascii="Times New Roman" w:hAnsi="Times New Roman" w:cs="Times New Roman"/>
          <w:color w:val="000000" w:themeColor="text1"/>
          <w:sz w:val="24"/>
          <w:szCs w:val="24"/>
        </w:rPr>
        <w:t>ujërave</w:t>
      </w:r>
      <w:r w:rsidRPr="0080509D">
        <w:rPr>
          <w:rFonts w:ascii="Times New Roman" w:hAnsi="Times New Roman" w:cs="Times New Roman"/>
          <w:color w:val="000000" w:themeColor="text1"/>
          <w:sz w:val="24"/>
          <w:szCs w:val="24"/>
        </w:rPr>
        <w:t xml:space="preserve"> te zeza. Në takim jemi njoftuar me punën që është bërë deri më tani dhe për </w:t>
      </w:r>
      <w:r w:rsidR="00054EA1" w:rsidRPr="0080509D">
        <w:rPr>
          <w:rFonts w:ascii="Times New Roman" w:hAnsi="Times New Roman" w:cs="Times New Roman"/>
          <w:color w:val="000000" w:themeColor="text1"/>
          <w:sz w:val="24"/>
          <w:szCs w:val="24"/>
        </w:rPr>
        <w:t>punën</w:t>
      </w:r>
      <w:r w:rsidRPr="0080509D">
        <w:rPr>
          <w:rFonts w:ascii="Times New Roman" w:hAnsi="Times New Roman" w:cs="Times New Roman"/>
          <w:color w:val="000000" w:themeColor="text1"/>
          <w:sz w:val="24"/>
          <w:szCs w:val="24"/>
        </w:rPr>
        <w:t xml:space="preserve"> që pritet të bëhen, derisa ky projekt të përfundojë me kohë, meqenëse ka qenë vit i pandemisë dhe nuk ka pas mundësi që punime</w:t>
      </w:r>
      <w:r w:rsidR="00DC6210" w:rsidRPr="0080509D">
        <w:rPr>
          <w:rFonts w:ascii="Times New Roman" w:hAnsi="Times New Roman" w:cs="Times New Roman"/>
          <w:color w:val="000000" w:themeColor="text1"/>
          <w:sz w:val="24"/>
          <w:szCs w:val="24"/>
        </w:rPr>
        <w:t xml:space="preserve">t </w:t>
      </w:r>
      <w:r w:rsidRPr="0080509D">
        <w:rPr>
          <w:rFonts w:ascii="Times New Roman" w:hAnsi="Times New Roman" w:cs="Times New Roman"/>
          <w:color w:val="000000" w:themeColor="text1"/>
          <w:sz w:val="24"/>
          <w:szCs w:val="24"/>
        </w:rPr>
        <w:t>të kryhen sipas parashikimeve</w:t>
      </w:r>
      <w:r w:rsidR="00DC6210" w:rsidRPr="0080509D">
        <w:rPr>
          <w:rFonts w:ascii="Times New Roman" w:hAnsi="Times New Roman" w:cs="Times New Roman"/>
          <w:color w:val="000000" w:themeColor="text1"/>
          <w:sz w:val="24"/>
          <w:szCs w:val="24"/>
        </w:rPr>
        <w:t xml:space="preserve">.                               </w:t>
      </w:r>
      <w:r w:rsidR="00DC6210" w:rsidRPr="0080509D">
        <w:rPr>
          <w:rFonts w:ascii="Times New Roman" w:hAnsi="Times New Roman" w:cs="Times New Roman"/>
          <w:color w:val="000000" w:themeColor="text1"/>
          <w:sz w:val="2"/>
          <w:szCs w:val="2"/>
        </w:rPr>
        <w:t>.</w:t>
      </w:r>
      <w:r w:rsidR="00DC6210"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br/>
        <w:t>Në takimin me Organizatën “</w:t>
      </w:r>
      <w:proofErr w:type="spellStart"/>
      <w:r w:rsidRPr="0080509D">
        <w:rPr>
          <w:rFonts w:ascii="Times New Roman" w:hAnsi="Times New Roman" w:cs="Times New Roman"/>
          <w:color w:val="000000" w:themeColor="text1"/>
          <w:sz w:val="24"/>
          <w:szCs w:val="24"/>
        </w:rPr>
        <w:t>H</w:t>
      </w:r>
      <w:r w:rsidR="009C02F6" w:rsidRPr="0080509D">
        <w:rPr>
          <w:rFonts w:ascii="Times New Roman" w:hAnsi="Times New Roman" w:cs="Times New Roman"/>
          <w:color w:val="000000" w:themeColor="text1"/>
          <w:sz w:val="24"/>
          <w:szCs w:val="24"/>
        </w:rPr>
        <w:t>elp</w:t>
      </w:r>
      <w:proofErr w:type="spellEnd"/>
      <w:r w:rsidRPr="0080509D">
        <w:rPr>
          <w:rFonts w:ascii="Times New Roman" w:hAnsi="Times New Roman" w:cs="Times New Roman"/>
          <w:color w:val="000000" w:themeColor="text1"/>
          <w:sz w:val="24"/>
          <w:szCs w:val="24"/>
        </w:rPr>
        <w:t xml:space="preserve">” nga Gjermania kemi arritur një </w:t>
      </w:r>
      <w:r w:rsidR="00054EA1" w:rsidRPr="0080509D">
        <w:rPr>
          <w:rFonts w:ascii="Times New Roman" w:hAnsi="Times New Roman" w:cs="Times New Roman"/>
          <w:color w:val="000000" w:themeColor="text1"/>
          <w:sz w:val="24"/>
          <w:szCs w:val="24"/>
        </w:rPr>
        <w:t>marrëveshje</w:t>
      </w:r>
      <w:r w:rsidRPr="0080509D">
        <w:rPr>
          <w:rFonts w:ascii="Times New Roman" w:hAnsi="Times New Roman" w:cs="Times New Roman"/>
          <w:color w:val="000000" w:themeColor="text1"/>
          <w:sz w:val="24"/>
          <w:szCs w:val="24"/>
        </w:rPr>
        <w:t xml:space="preserve"> për bujqit e komunës tonë. Jemi njoftuar se pas shpalljes së ofertës ka pasur 66 </w:t>
      </w:r>
      <w:proofErr w:type="spellStart"/>
      <w:r w:rsidRPr="0080509D">
        <w:rPr>
          <w:rFonts w:ascii="Times New Roman" w:hAnsi="Times New Roman" w:cs="Times New Roman"/>
          <w:color w:val="000000" w:themeColor="text1"/>
          <w:sz w:val="24"/>
          <w:szCs w:val="24"/>
        </w:rPr>
        <w:t>aplikues</w:t>
      </w:r>
      <w:proofErr w:type="spellEnd"/>
      <w:r w:rsidRPr="0080509D">
        <w:rPr>
          <w:rFonts w:ascii="Times New Roman" w:hAnsi="Times New Roman" w:cs="Times New Roman"/>
          <w:color w:val="000000" w:themeColor="text1"/>
          <w:sz w:val="24"/>
          <w:szCs w:val="24"/>
        </w:rPr>
        <w:t xml:space="preserve">. Nga 66 prej tyre, 49 mund të jenë përfitues potencialë pas vizitës që do t’ju bëhet. Në këtë komuna do të </w:t>
      </w:r>
      <w:proofErr w:type="spellStart"/>
      <w:r w:rsidRPr="0080509D">
        <w:rPr>
          <w:rFonts w:ascii="Times New Roman" w:hAnsi="Times New Roman" w:cs="Times New Roman"/>
          <w:color w:val="000000" w:themeColor="text1"/>
          <w:sz w:val="24"/>
          <w:szCs w:val="24"/>
        </w:rPr>
        <w:t>participojë</w:t>
      </w:r>
      <w:proofErr w:type="spellEnd"/>
      <w:r w:rsidRPr="0080509D">
        <w:rPr>
          <w:rFonts w:ascii="Times New Roman" w:hAnsi="Times New Roman" w:cs="Times New Roman"/>
          <w:color w:val="000000" w:themeColor="text1"/>
          <w:sz w:val="24"/>
          <w:szCs w:val="24"/>
        </w:rPr>
        <w:t xml:space="preserve"> me 20 % të vlerës.</w:t>
      </w:r>
      <w:r w:rsidR="009C02F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Vlen të ceket edhe takimi me Institutin GAP ku temë diskutimi ishte </w:t>
      </w:r>
      <w:proofErr w:type="spellStart"/>
      <w:r w:rsidRPr="0080509D">
        <w:rPr>
          <w:rFonts w:ascii="Times New Roman" w:hAnsi="Times New Roman" w:cs="Times New Roman"/>
          <w:color w:val="000000" w:themeColor="text1"/>
          <w:sz w:val="24"/>
          <w:szCs w:val="24"/>
        </w:rPr>
        <w:t>gran</w:t>
      </w:r>
      <w:r w:rsidR="009C02F6" w:rsidRPr="0080509D">
        <w:rPr>
          <w:rFonts w:ascii="Times New Roman" w:hAnsi="Times New Roman" w:cs="Times New Roman"/>
          <w:color w:val="000000" w:themeColor="text1"/>
          <w:sz w:val="24"/>
          <w:szCs w:val="24"/>
        </w:rPr>
        <w:t>ti</w:t>
      </w:r>
      <w:proofErr w:type="spellEnd"/>
      <w:r w:rsidRPr="0080509D">
        <w:rPr>
          <w:rFonts w:ascii="Times New Roman" w:hAnsi="Times New Roman" w:cs="Times New Roman"/>
          <w:color w:val="000000" w:themeColor="text1"/>
          <w:sz w:val="24"/>
          <w:szCs w:val="24"/>
        </w:rPr>
        <w:t xml:space="preserve"> i </w:t>
      </w:r>
      <w:proofErr w:type="spellStart"/>
      <w:r w:rsidRPr="0080509D">
        <w:rPr>
          <w:rFonts w:ascii="Times New Roman" w:hAnsi="Times New Roman" w:cs="Times New Roman"/>
          <w:color w:val="000000" w:themeColor="text1"/>
          <w:sz w:val="24"/>
          <w:szCs w:val="24"/>
        </w:rPr>
        <w:t>Performancës</w:t>
      </w:r>
      <w:proofErr w:type="spellEnd"/>
      <w:r w:rsidRPr="0080509D">
        <w:rPr>
          <w:rFonts w:ascii="Times New Roman" w:hAnsi="Times New Roman" w:cs="Times New Roman"/>
          <w:color w:val="000000" w:themeColor="text1"/>
          <w:sz w:val="24"/>
          <w:szCs w:val="24"/>
        </w:rPr>
        <w:t xml:space="preserve"> e që presim të aplikojmë gjatë vitit 2022.</w:t>
      </w:r>
    </w:p>
    <w:p w14:paraId="7D4BB277" w14:textId="233523C1" w:rsidR="004348A5" w:rsidRPr="0080509D" w:rsidRDefault="004348A5" w:rsidP="00DC6210">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shpallur edhe tenderin për qentë endacakë, në vlerë prej 4130€, duke e pa si domosdoshmëri pas shumë kërkesave të qytetarëve. Besojmë që brenda muajit të ardhshëm do të kemi operatorin e ri që do fillojë me punë. Në kuadër të kësaj çështjeje, për ketë temë, kemi zhvilluar një takim edhe me kryetarin </w:t>
      </w:r>
      <w:proofErr w:type="spellStart"/>
      <w:r w:rsidRPr="0080509D">
        <w:rPr>
          <w:rFonts w:ascii="Times New Roman" w:hAnsi="Times New Roman" w:cs="Times New Roman"/>
          <w:color w:val="000000" w:themeColor="text1"/>
          <w:sz w:val="24"/>
          <w:szCs w:val="24"/>
        </w:rPr>
        <w:t>Xhevdet</w:t>
      </w:r>
      <w:proofErr w:type="spellEnd"/>
      <w:r w:rsidRPr="0080509D">
        <w:rPr>
          <w:rFonts w:ascii="Times New Roman" w:hAnsi="Times New Roman" w:cs="Times New Roman"/>
          <w:color w:val="000000" w:themeColor="text1"/>
          <w:sz w:val="24"/>
          <w:szCs w:val="24"/>
        </w:rPr>
        <w:t xml:space="preserve"> Krasniqi dhe një takim tjetër me </w:t>
      </w:r>
      <w:r w:rsidR="009C02F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Fondacionin për të Drejtat e Kafshëve</w:t>
      </w:r>
      <w:r w:rsidR="009C02F6" w:rsidRPr="0080509D">
        <w:rPr>
          <w:rFonts w:ascii="Times New Roman" w:hAnsi="Times New Roman" w:cs="Times New Roman"/>
          <w:color w:val="000000" w:themeColor="text1"/>
          <w:sz w:val="24"/>
          <w:szCs w:val="24"/>
        </w:rPr>
        <w:t>”</w:t>
      </w:r>
      <w:r w:rsidRPr="0080509D">
        <w:rPr>
          <w:rFonts w:ascii="Times New Roman" w:hAnsi="Times New Roman" w:cs="Times New Roman"/>
          <w:color w:val="000000" w:themeColor="text1"/>
          <w:sz w:val="24"/>
          <w:szCs w:val="24"/>
        </w:rPr>
        <w:t xml:space="preserve">, të udhëhequr nga </w:t>
      </w:r>
      <w:proofErr w:type="spellStart"/>
      <w:r w:rsidRPr="0080509D">
        <w:rPr>
          <w:rFonts w:ascii="Times New Roman" w:hAnsi="Times New Roman" w:cs="Times New Roman"/>
          <w:color w:val="000000" w:themeColor="text1"/>
          <w:sz w:val="24"/>
          <w:szCs w:val="24"/>
        </w:rPr>
        <w:t>Elza</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Ramadani</w:t>
      </w:r>
      <w:proofErr w:type="spellEnd"/>
      <w:r w:rsidRPr="0080509D">
        <w:rPr>
          <w:rFonts w:ascii="Times New Roman" w:hAnsi="Times New Roman" w:cs="Times New Roman"/>
          <w:color w:val="000000" w:themeColor="text1"/>
          <w:sz w:val="24"/>
          <w:szCs w:val="24"/>
        </w:rPr>
        <w:t>. Kemi arritur një marrëveshje që gjatë kësaj kohe përfaqësues nga Fondacioni të jenë monitorues të këtij tenderi.</w:t>
      </w:r>
      <w:r w:rsidRPr="0080509D">
        <w:rPr>
          <w:rFonts w:ascii="Times New Roman" w:hAnsi="Times New Roman" w:cs="Times New Roman"/>
          <w:color w:val="000000" w:themeColor="text1"/>
          <w:sz w:val="24"/>
          <w:szCs w:val="24"/>
        </w:rPr>
        <w:br/>
        <w:t>Me rëndësi të veçantë ka qenë takimi me KEDS-in, ku me zyrtarë të kësaj kompanie kemi paraqitur problemet qe kanë qytetarët e fshatrave dhe të komunës tonë. Disa nga problemet me të cilat po ballafaqohen qytetarët, shumë shpejtë do të marrin trajtimin e duhur.</w:t>
      </w:r>
    </w:p>
    <w:p w14:paraId="155DCDFF" w14:textId="4AB46CEE" w:rsidR="009C02F6" w:rsidRPr="0080509D" w:rsidRDefault="004348A5" w:rsidP="00DC6210">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shd w:val="clear" w:color="auto" w:fill="FFFFFF"/>
        </w:rPr>
        <w:t> Kemi filluar me nënshkrimin e kontratave të përfituesve të grandeve përmes organizatës “</w:t>
      </w:r>
      <w:proofErr w:type="spellStart"/>
      <w:r w:rsidRPr="0080509D">
        <w:rPr>
          <w:rFonts w:ascii="Times New Roman" w:hAnsi="Times New Roman" w:cs="Times New Roman"/>
          <w:color w:val="000000" w:themeColor="text1"/>
          <w:sz w:val="24"/>
          <w:szCs w:val="24"/>
          <w:shd w:val="clear" w:color="auto" w:fill="FFFFFF"/>
        </w:rPr>
        <w:t>Help</w:t>
      </w:r>
      <w:proofErr w:type="spellEnd"/>
      <w:r w:rsidRPr="0080509D">
        <w:rPr>
          <w:rFonts w:ascii="Times New Roman" w:hAnsi="Times New Roman" w:cs="Times New Roman"/>
          <w:color w:val="000000" w:themeColor="text1"/>
          <w:sz w:val="24"/>
          <w:szCs w:val="24"/>
          <w:shd w:val="clear" w:color="auto" w:fill="FFFFFF"/>
        </w:rPr>
        <w:t xml:space="preserve">” duke u përmbyllur me 22 përfitues nga Komuna e Shtimes. </w:t>
      </w:r>
      <w:r w:rsidR="00054EA1" w:rsidRPr="0080509D">
        <w:rPr>
          <w:rFonts w:ascii="Times New Roman" w:hAnsi="Times New Roman" w:cs="Times New Roman"/>
          <w:color w:val="000000" w:themeColor="text1"/>
          <w:sz w:val="24"/>
          <w:szCs w:val="24"/>
          <w:shd w:val="clear" w:color="auto" w:fill="FFFFFF"/>
        </w:rPr>
        <w:t>Po ashtu</w:t>
      </w:r>
      <w:r w:rsidRPr="0080509D">
        <w:rPr>
          <w:rFonts w:ascii="Times New Roman" w:hAnsi="Times New Roman" w:cs="Times New Roman"/>
          <w:color w:val="000000" w:themeColor="text1"/>
          <w:sz w:val="24"/>
          <w:szCs w:val="24"/>
          <w:shd w:val="clear" w:color="auto" w:fill="FFFFFF"/>
        </w:rPr>
        <w:t xml:space="preserve"> kemi nënshkruar </w:t>
      </w:r>
      <w:r w:rsidR="00054EA1" w:rsidRPr="0080509D">
        <w:rPr>
          <w:rFonts w:ascii="Times New Roman" w:hAnsi="Times New Roman" w:cs="Times New Roman"/>
          <w:color w:val="000000" w:themeColor="text1"/>
          <w:sz w:val="24"/>
          <w:szCs w:val="24"/>
          <w:shd w:val="clear" w:color="auto" w:fill="FFFFFF"/>
        </w:rPr>
        <w:t>kontratë</w:t>
      </w:r>
      <w:r w:rsidRPr="0080509D">
        <w:rPr>
          <w:rFonts w:ascii="Times New Roman" w:hAnsi="Times New Roman" w:cs="Times New Roman"/>
          <w:color w:val="000000" w:themeColor="text1"/>
          <w:sz w:val="24"/>
          <w:szCs w:val="24"/>
          <w:shd w:val="clear" w:color="auto" w:fill="FFFFFF"/>
        </w:rPr>
        <w:t xml:space="preserve"> me përfituesit e IADK me 17 përfitues kryesisht me mjete bujqësore ku vlera ka qenë nga 3000 deri 5000 euro.</w:t>
      </w:r>
      <w:r w:rsidR="009C02F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shd w:val="clear" w:color="auto" w:fill="FFFFFF"/>
        </w:rPr>
        <w:t xml:space="preserve">Vlen të theksohet nisja e procedurave të </w:t>
      </w:r>
      <w:r w:rsidR="00054EA1" w:rsidRPr="0080509D">
        <w:rPr>
          <w:rFonts w:ascii="Times New Roman" w:hAnsi="Times New Roman" w:cs="Times New Roman"/>
          <w:color w:val="000000" w:themeColor="text1"/>
          <w:sz w:val="24"/>
          <w:szCs w:val="24"/>
          <w:shd w:val="clear" w:color="auto" w:fill="FFFFFF"/>
        </w:rPr>
        <w:t>prokurimit</w:t>
      </w:r>
      <w:r w:rsidRPr="0080509D">
        <w:rPr>
          <w:rFonts w:ascii="Times New Roman" w:hAnsi="Times New Roman" w:cs="Times New Roman"/>
          <w:color w:val="000000" w:themeColor="text1"/>
          <w:sz w:val="24"/>
          <w:szCs w:val="24"/>
          <w:shd w:val="clear" w:color="auto" w:fill="FFFFFF"/>
        </w:rPr>
        <w:t xml:space="preserve"> për hapjen e kanaleve kulluese si dhe </w:t>
      </w:r>
      <w:r w:rsidR="00054EA1" w:rsidRPr="0080509D">
        <w:rPr>
          <w:rFonts w:ascii="Times New Roman" w:hAnsi="Times New Roman" w:cs="Times New Roman"/>
          <w:color w:val="000000" w:themeColor="text1"/>
          <w:sz w:val="24"/>
          <w:szCs w:val="24"/>
          <w:shd w:val="clear" w:color="auto" w:fill="FFFFFF"/>
        </w:rPr>
        <w:t>shtruarja</w:t>
      </w:r>
      <w:r w:rsidRPr="0080509D">
        <w:rPr>
          <w:rFonts w:ascii="Times New Roman" w:hAnsi="Times New Roman" w:cs="Times New Roman"/>
          <w:color w:val="000000" w:themeColor="text1"/>
          <w:sz w:val="24"/>
          <w:szCs w:val="24"/>
          <w:shd w:val="clear" w:color="auto" w:fill="FFFFFF"/>
        </w:rPr>
        <w:t xml:space="preserve"> me </w:t>
      </w:r>
      <w:proofErr w:type="spellStart"/>
      <w:r w:rsidRPr="0080509D">
        <w:rPr>
          <w:rFonts w:ascii="Times New Roman" w:hAnsi="Times New Roman" w:cs="Times New Roman"/>
          <w:color w:val="000000" w:themeColor="text1"/>
          <w:sz w:val="24"/>
          <w:szCs w:val="24"/>
          <w:shd w:val="clear" w:color="auto" w:fill="FFFFFF"/>
        </w:rPr>
        <w:t>zhavor</w:t>
      </w:r>
      <w:proofErr w:type="spellEnd"/>
      <w:r w:rsidRPr="0080509D">
        <w:rPr>
          <w:rFonts w:ascii="Times New Roman" w:hAnsi="Times New Roman" w:cs="Times New Roman"/>
          <w:color w:val="000000" w:themeColor="text1"/>
          <w:sz w:val="24"/>
          <w:szCs w:val="24"/>
          <w:shd w:val="clear" w:color="auto" w:fill="FFFFFF"/>
        </w:rPr>
        <w:t xml:space="preserve"> e rrugëve bujqësore ku do të jetë një lehtësim për </w:t>
      </w:r>
      <w:r w:rsidRPr="0080509D">
        <w:rPr>
          <w:rFonts w:ascii="Times New Roman" w:hAnsi="Times New Roman" w:cs="Times New Roman"/>
          <w:color w:val="000000" w:themeColor="text1"/>
          <w:sz w:val="24"/>
          <w:szCs w:val="24"/>
          <w:shd w:val="clear" w:color="auto" w:fill="FFFFFF"/>
        </w:rPr>
        <w:lastRenderedPageBreak/>
        <w:t>bujqit e komunës tonë.</w:t>
      </w:r>
      <w:r w:rsidR="009C02F6"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shd w:val="clear" w:color="auto" w:fill="FFFFFF"/>
        </w:rPr>
        <w:t xml:space="preserve">Sa i përket zhvillimit Ekonomik kemi </w:t>
      </w:r>
      <w:r w:rsidR="00054EA1" w:rsidRPr="0080509D">
        <w:rPr>
          <w:rFonts w:ascii="Times New Roman" w:hAnsi="Times New Roman" w:cs="Times New Roman"/>
          <w:color w:val="000000" w:themeColor="text1"/>
          <w:sz w:val="24"/>
          <w:szCs w:val="24"/>
          <w:shd w:val="clear" w:color="auto" w:fill="FFFFFF"/>
        </w:rPr>
        <w:t>përgatitur</w:t>
      </w:r>
      <w:r w:rsidRPr="0080509D">
        <w:rPr>
          <w:rFonts w:ascii="Times New Roman" w:hAnsi="Times New Roman" w:cs="Times New Roman"/>
          <w:color w:val="000000" w:themeColor="text1"/>
          <w:sz w:val="24"/>
          <w:szCs w:val="24"/>
          <w:shd w:val="clear" w:color="auto" w:fill="FFFFFF"/>
        </w:rPr>
        <w:t xml:space="preserve"> dokumentet për të siguruar pëlqimin nga Ministria e Planifikimit </w:t>
      </w:r>
      <w:r w:rsidR="00054EA1" w:rsidRPr="0080509D">
        <w:rPr>
          <w:rFonts w:ascii="Times New Roman" w:hAnsi="Times New Roman" w:cs="Times New Roman"/>
          <w:color w:val="000000" w:themeColor="text1"/>
          <w:sz w:val="24"/>
          <w:szCs w:val="24"/>
          <w:shd w:val="clear" w:color="auto" w:fill="FFFFFF"/>
        </w:rPr>
        <w:t>Hapësinor</w:t>
      </w:r>
      <w:r w:rsidRPr="0080509D">
        <w:rPr>
          <w:rFonts w:ascii="Times New Roman" w:hAnsi="Times New Roman" w:cs="Times New Roman"/>
          <w:color w:val="000000" w:themeColor="text1"/>
          <w:sz w:val="24"/>
          <w:szCs w:val="24"/>
          <w:shd w:val="clear" w:color="auto" w:fill="FFFFFF"/>
        </w:rPr>
        <w:t xml:space="preserve"> për Zonën Ekonomike 2 ku gjatë muajit presim pëlqimin nga kjo ministri dhe nga ministria e Bujqësisë ku me pas duhet të </w:t>
      </w:r>
      <w:r w:rsidR="00054EA1" w:rsidRPr="0080509D">
        <w:rPr>
          <w:rFonts w:ascii="Times New Roman" w:hAnsi="Times New Roman" w:cs="Times New Roman"/>
          <w:color w:val="000000" w:themeColor="text1"/>
          <w:sz w:val="24"/>
          <w:szCs w:val="24"/>
          <w:shd w:val="clear" w:color="auto" w:fill="FFFFFF"/>
        </w:rPr>
        <w:t>përgatitet</w:t>
      </w:r>
      <w:r w:rsidRPr="0080509D">
        <w:rPr>
          <w:rFonts w:ascii="Times New Roman" w:hAnsi="Times New Roman" w:cs="Times New Roman"/>
          <w:color w:val="000000" w:themeColor="text1"/>
          <w:sz w:val="24"/>
          <w:szCs w:val="24"/>
          <w:shd w:val="clear" w:color="auto" w:fill="FFFFFF"/>
        </w:rPr>
        <w:t xml:space="preserve"> për statusin e Zonës Ekonomike përmes aplikimit në MTI.</w:t>
      </w:r>
      <w:r w:rsidRPr="0080509D">
        <w:rPr>
          <w:rFonts w:ascii="Times New Roman" w:hAnsi="Times New Roman" w:cs="Times New Roman"/>
          <w:color w:val="000000" w:themeColor="text1"/>
          <w:sz w:val="24"/>
          <w:szCs w:val="24"/>
        </w:rPr>
        <w:br/>
      </w:r>
      <w:r w:rsidRPr="0080509D">
        <w:rPr>
          <w:rFonts w:ascii="Times New Roman" w:hAnsi="Times New Roman" w:cs="Times New Roman"/>
          <w:color w:val="000000" w:themeColor="text1"/>
          <w:sz w:val="24"/>
          <w:szCs w:val="24"/>
        </w:rPr>
        <w:br/>
      </w:r>
      <w:r w:rsidRPr="0080509D">
        <w:rPr>
          <w:rFonts w:ascii="Times New Roman" w:hAnsi="Times New Roman" w:cs="Times New Roman"/>
          <w:color w:val="000000" w:themeColor="text1"/>
          <w:sz w:val="24"/>
          <w:szCs w:val="24"/>
          <w:shd w:val="clear" w:color="auto" w:fill="FFFFFF"/>
        </w:rPr>
        <w:t xml:space="preserve">Vlen të theksohet takimet që i kemi pas me CNVP, pasi kemi filluar </w:t>
      </w:r>
      <w:r w:rsidR="00054EA1" w:rsidRPr="0080509D">
        <w:rPr>
          <w:rFonts w:ascii="Times New Roman" w:hAnsi="Times New Roman" w:cs="Times New Roman"/>
          <w:color w:val="000000" w:themeColor="text1"/>
          <w:sz w:val="24"/>
          <w:szCs w:val="24"/>
          <w:shd w:val="clear" w:color="auto" w:fill="FFFFFF"/>
        </w:rPr>
        <w:t>përgatitjet</w:t>
      </w:r>
      <w:r w:rsidRPr="0080509D">
        <w:rPr>
          <w:rFonts w:ascii="Times New Roman" w:hAnsi="Times New Roman" w:cs="Times New Roman"/>
          <w:color w:val="000000" w:themeColor="text1"/>
          <w:sz w:val="24"/>
          <w:szCs w:val="24"/>
          <w:shd w:val="clear" w:color="auto" w:fill="FFFFFF"/>
        </w:rPr>
        <w:t xml:space="preserve"> e dokumenteve për hartimin e planit </w:t>
      </w:r>
      <w:r w:rsidR="00054EA1" w:rsidRPr="0080509D">
        <w:rPr>
          <w:rFonts w:ascii="Times New Roman" w:hAnsi="Times New Roman" w:cs="Times New Roman"/>
          <w:color w:val="000000" w:themeColor="text1"/>
          <w:sz w:val="24"/>
          <w:szCs w:val="24"/>
          <w:shd w:val="clear" w:color="auto" w:fill="FFFFFF"/>
        </w:rPr>
        <w:t>për</w:t>
      </w:r>
      <w:r w:rsidRPr="0080509D">
        <w:rPr>
          <w:rFonts w:ascii="Times New Roman" w:hAnsi="Times New Roman" w:cs="Times New Roman"/>
          <w:color w:val="000000" w:themeColor="text1"/>
          <w:sz w:val="24"/>
          <w:szCs w:val="24"/>
          <w:shd w:val="clear" w:color="auto" w:fill="FFFFFF"/>
        </w:rPr>
        <w:t xml:space="preserve"> </w:t>
      </w:r>
      <w:r w:rsidR="00054EA1" w:rsidRPr="0080509D">
        <w:rPr>
          <w:rFonts w:ascii="Times New Roman" w:hAnsi="Times New Roman" w:cs="Times New Roman"/>
          <w:color w:val="000000" w:themeColor="text1"/>
          <w:sz w:val="24"/>
          <w:szCs w:val="24"/>
          <w:shd w:val="clear" w:color="auto" w:fill="FFFFFF"/>
        </w:rPr>
        <w:t>fabrikën</w:t>
      </w:r>
      <w:r w:rsidRPr="0080509D">
        <w:rPr>
          <w:rFonts w:ascii="Times New Roman" w:hAnsi="Times New Roman" w:cs="Times New Roman"/>
          <w:color w:val="000000" w:themeColor="text1"/>
          <w:sz w:val="24"/>
          <w:szCs w:val="24"/>
          <w:shd w:val="clear" w:color="auto" w:fill="FFFFFF"/>
        </w:rPr>
        <w:t xml:space="preserve"> e mbetjeve në Shtime. Gjithashtu kemi zhvilluar takime të ndryshme me grupe të biznesit si dhe qytetar të tjerë.</w:t>
      </w:r>
      <w:r w:rsidR="009C02F6" w:rsidRPr="0080509D">
        <w:rPr>
          <w:rFonts w:ascii="Times New Roman" w:hAnsi="Times New Roman" w:cs="Times New Roman"/>
          <w:color w:val="000000" w:themeColor="text1"/>
          <w:sz w:val="24"/>
          <w:szCs w:val="24"/>
          <w:shd w:val="clear" w:color="auto" w:fill="FFFFFF"/>
        </w:rPr>
        <w:t xml:space="preserve"> </w:t>
      </w:r>
      <w:r w:rsidRPr="0080509D">
        <w:rPr>
          <w:rFonts w:ascii="Times New Roman" w:hAnsi="Times New Roman" w:cs="Times New Roman"/>
          <w:color w:val="000000" w:themeColor="text1"/>
          <w:sz w:val="24"/>
          <w:szCs w:val="24"/>
        </w:rPr>
        <w:t>Kemi punuar në draft dokumentin “Kornizën Afatmesme Buxhetore 2022-2024”, ku kemi planifikuar projektet e Drejtorisë Për Zhvillim Ekonomik për vitet 2022-2024 dhe kemi organizuar debat publik me përfaqësues të bizneseve.</w:t>
      </w:r>
      <w:r w:rsidR="009C02F6" w:rsidRPr="0080509D">
        <w:rPr>
          <w:rFonts w:ascii="Times New Roman" w:hAnsi="Times New Roman" w:cs="Times New Roman"/>
          <w:color w:val="000000" w:themeColor="text1"/>
          <w:sz w:val="24"/>
          <w:szCs w:val="24"/>
          <w:shd w:val="clear" w:color="auto" w:fill="FFFFFF"/>
        </w:rPr>
        <w:t xml:space="preserve"> </w:t>
      </w:r>
      <w:r w:rsidRPr="0080509D">
        <w:rPr>
          <w:rFonts w:ascii="Times New Roman" w:hAnsi="Times New Roman" w:cs="Times New Roman"/>
          <w:color w:val="000000" w:themeColor="text1"/>
          <w:sz w:val="24"/>
          <w:szCs w:val="24"/>
        </w:rPr>
        <w:t xml:space="preserve">Jemi përgjigj në pyetësor dhe hulumtime të ndryshme nga organizata të ndryshme dhe Ministri të linjës.  </w:t>
      </w:r>
    </w:p>
    <w:p w14:paraId="319BBEF5" w14:textId="0CDDA35C" w:rsidR="004348A5" w:rsidRPr="0080509D" w:rsidRDefault="004348A5" w:rsidP="00DC6210">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BUJQ</w:t>
      </w:r>
      <w:r w:rsidR="00DC6210" w:rsidRPr="0080509D">
        <w:rPr>
          <w:rFonts w:ascii="Times New Roman" w:hAnsi="Times New Roman" w:cs="Times New Roman"/>
          <w:b/>
          <w:bCs/>
          <w:color w:val="000000" w:themeColor="text1"/>
          <w:sz w:val="24"/>
          <w:szCs w:val="24"/>
        </w:rPr>
        <w:t>Ë</w:t>
      </w:r>
      <w:r w:rsidRPr="0080509D">
        <w:rPr>
          <w:rFonts w:ascii="Times New Roman" w:hAnsi="Times New Roman" w:cs="Times New Roman"/>
          <w:b/>
          <w:bCs/>
          <w:color w:val="000000" w:themeColor="text1"/>
          <w:sz w:val="24"/>
          <w:szCs w:val="24"/>
        </w:rPr>
        <w:t>SIA</w:t>
      </w:r>
    </w:p>
    <w:p w14:paraId="2D8D4D28" w14:textId="09287F63" w:rsidR="004348A5" w:rsidRPr="0080509D" w:rsidRDefault="004348A5" w:rsidP="00DC6210">
      <w:pPr>
        <w:spacing w:line="276" w:lineRule="auto"/>
        <w:jc w:val="both"/>
        <w:rPr>
          <w:rFonts w:ascii="Times New Roman" w:hAnsi="Times New Roman" w:cs="Times New Roman"/>
          <w:color w:val="000000" w:themeColor="text1"/>
          <w:sz w:val="24"/>
          <w:szCs w:val="24"/>
          <w:u w:val="single"/>
        </w:rPr>
      </w:pPr>
      <w:r w:rsidRPr="0080509D">
        <w:rPr>
          <w:rFonts w:ascii="Times New Roman" w:eastAsia="Times New Roman" w:hAnsi="Times New Roman" w:cs="Times New Roman"/>
          <w:color w:val="000000" w:themeColor="text1"/>
          <w:sz w:val="24"/>
          <w:szCs w:val="24"/>
          <w:bdr w:val="none" w:sz="0" w:space="0" w:color="auto" w:frame="1"/>
        </w:rPr>
        <w:t xml:space="preserve">Kemi </w:t>
      </w:r>
      <w:r w:rsidR="00054EA1" w:rsidRPr="0080509D">
        <w:rPr>
          <w:rFonts w:ascii="Times New Roman" w:eastAsia="Times New Roman" w:hAnsi="Times New Roman" w:cs="Times New Roman"/>
          <w:color w:val="000000" w:themeColor="text1"/>
          <w:sz w:val="24"/>
          <w:szCs w:val="24"/>
          <w:bdr w:val="none" w:sz="0" w:space="0" w:color="auto" w:frame="1"/>
        </w:rPr>
        <w:t>përfunduar</w:t>
      </w:r>
      <w:r w:rsidRPr="0080509D">
        <w:rPr>
          <w:rFonts w:ascii="Times New Roman" w:eastAsia="Times New Roman" w:hAnsi="Times New Roman" w:cs="Times New Roman"/>
          <w:color w:val="000000" w:themeColor="text1"/>
          <w:sz w:val="24"/>
          <w:szCs w:val="24"/>
          <w:bdr w:val="none" w:sz="0" w:space="0" w:color="auto" w:frame="1"/>
        </w:rPr>
        <w:t xml:space="preserve"> projektin </w:t>
      </w:r>
      <w:r w:rsidR="00FC660C" w:rsidRPr="0080509D">
        <w:rPr>
          <w:rFonts w:ascii="Times New Roman" w:eastAsia="Times New Roman" w:hAnsi="Times New Roman" w:cs="Times New Roman"/>
          <w:color w:val="000000" w:themeColor="text1"/>
          <w:sz w:val="24"/>
          <w:szCs w:val="24"/>
          <w:bdr w:val="none" w:sz="0" w:space="0" w:color="auto" w:frame="1"/>
        </w:rPr>
        <w:t xml:space="preserve">e </w:t>
      </w:r>
      <w:r w:rsidRPr="0080509D">
        <w:rPr>
          <w:rFonts w:ascii="Times New Roman" w:eastAsia="Times New Roman" w:hAnsi="Times New Roman" w:cs="Times New Roman"/>
          <w:color w:val="000000" w:themeColor="text1"/>
          <w:sz w:val="24"/>
          <w:szCs w:val="24"/>
          <w:bdr w:val="none" w:sz="0" w:space="0" w:color="auto" w:frame="1"/>
        </w:rPr>
        <w:t>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nshkruar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r </w:t>
      </w:r>
      <w:r w:rsidR="00054EA1" w:rsidRPr="0080509D">
        <w:rPr>
          <w:rFonts w:ascii="Times New Roman" w:eastAsia="Times New Roman" w:hAnsi="Times New Roman" w:cs="Times New Roman"/>
          <w:color w:val="000000" w:themeColor="text1"/>
          <w:sz w:val="24"/>
          <w:szCs w:val="24"/>
          <w:bdr w:val="none" w:sz="0" w:space="0" w:color="auto" w:frame="1"/>
        </w:rPr>
        <w:t>bashkëpunim</w:t>
      </w:r>
      <w:r w:rsidRPr="0080509D">
        <w:rPr>
          <w:rFonts w:ascii="Times New Roman" w:eastAsia="Times New Roman" w:hAnsi="Times New Roman" w:cs="Times New Roman"/>
          <w:color w:val="000000" w:themeColor="text1"/>
          <w:sz w:val="24"/>
          <w:szCs w:val="24"/>
          <w:bdr w:val="none" w:sz="0" w:space="0" w:color="auto" w:frame="1"/>
        </w:rPr>
        <w:t xml:space="preserve">  me IADK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r vitin 2020-2022, bazuar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projektin ,, </w:t>
      </w:r>
      <w:r w:rsidR="00054EA1" w:rsidRPr="0080509D">
        <w:rPr>
          <w:rFonts w:ascii="Times New Roman" w:eastAsia="Times New Roman" w:hAnsi="Times New Roman" w:cs="Times New Roman"/>
          <w:color w:val="000000" w:themeColor="text1"/>
          <w:sz w:val="24"/>
          <w:szCs w:val="24"/>
          <w:bdr w:val="none" w:sz="0" w:space="0" w:color="auto" w:frame="1"/>
        </w:rPr>
        <w:t>Përmirësimi</w:t>
      </w:r>
      <w:r w:rsidRPr="0080509D">
        <w:rPr>
          <w:rFonts w:ascii="Times New Roman" w:eastAsia="Times New Roman" w:hAnsi="Times New Roman" w:cs="Times New Roman"/>
          <w:color w:val="000000" w:themeColor="text1"/>
          <w:sz w:val="24"/>
          <w:szCs w:val="24"/>
          <w:bdr w:val="none" w:sz="0" w:space="0" w:color="auto" w:frame="1"/>
        </w:rPr>
        <w:t xml:space="preserve"> i pun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simit dhe mund</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sive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r gjenerim te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ardhurave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zonat rurale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Kosov</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 ku k</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vit kemi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rkrahur 17 </w:t>
      </w:r>
      <w:r w:rsidR="00054EA1" w:rsidRPr="0080509D">
        <w:rPr>
          <w:rFonts w:ascii="Times New Roman" w:eastAsia="Times New Roman" w:hAnsi="Times New Roman" w:cs="Times New Roman"/>
          <w:color w:val="000000" w:themeColor="text1"/>
          <w:sz w:val="24"/>
          <w:szCs w:val="24"/>
          <w:bdr w:val="none" w:sz="0" w:space="0" w:color="auto" w:frame="1"/>
        </w:rPr>
        <w:t>përfitues</w:t>
      </w:r>
      <w:r w:rsidRPr="0080509D">
        <w:rPr>
          <w:rFonts w:ascii="Times New Roman" w:eastAsia="Times New Roman" w:hAnsi="Times New Roman" w:cs="Times New Roman"/>
          <w:color w:val="000000" w:themeColor="text1"/>
          <w:sz w:val="24"/>
          <w:szCs w:val="24"/>
          <w:bdr w:val="none" w:sz="0" w:space="0" w:color="auto" w:frame="1"/>
        </w:rPr>
        <w:t>.</w:t>
      </w:r>
      <w:r w:rsidR="00FE5C6A" w:rsidRPr="0080509D">
        <w:rPr>
          <w:rFonts w:ascii="Times New Roman" w:hAnsi="Times New Roman" w:cs="Times New Roman"/>
          <w:color w:val="000000" w:themeColor="text1"/>
          <w:sz w:val="24"/>
          <w:szCs w:val="24"/>
          <w:u w:val="single"/>
        </w:rPr>
        <w:t xml:space="preserve"> </w:t>
      </w:r>
      <w:r w:rsidRPr="0080509D">
        <w:rPr>
          <w:rFonts w:ascii="Times New Roman" w:eastAsia="Times New Roman" w:hAnsi="Times New Roman" w:cs="Times New Roman"/>
          <w:color w:val="000000" w:themeColor="text1"/>
          <w:sz w:val="24"/>
          <w:szCs w:val="24"/>
          <w:bdr w:val="none" w:sz="0" w:space="0" w:color="auto" w:frame="1"/>
        </w:rPr>
        <w:t>Projekti do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arrij</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rezultate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prekshme me </w:t>
      </w:r>
      <w:r w:rsidR="00054EA1" w:rsidRPr="0080509D">
        <w:rPr>
          <w:rFonts w:ascii="Times New Roman" w:eastAsia="Times New Roman" w:hAnsi="Times New Roman" w:cs="Times New Roman"/>
          <w:color w:val="000000" w:themeColor="text1"/>
          <w:sz w:val="24"/>
          <w:szCs w:val="24"/>
          <w:bdr w:val="none" w:sz="0" w:space="0" w:color="auto" w:frame="1"/>
        </w:rPr>
        <w:t>përkrahjen</w:t>
      </w:r>
      <w:r w:rsidRPr="0080509D">
        <w:rPr>
          <w:rFonts w:ascii="Times New Roman" w:eastAsia="Times New Roman" w:hAnsi="Times New Roman" w:cs="Times New Roman"/>
          <w:color w:val="000000" w:themeColor="text1"/>
          <w:sz w:val="24"/>
          <w:szCs w:val="24"/>
          <w:bdr w:val="none" w:sz="0" w:space="0" w:color="auto" w:frame="1"/>
        </w:rPr>
        <w:t xml:space="preserve"> 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rinjve me </w:t>
      </w:r>
      <w:r w:rsidR="00054EA1" w:rsidRPr="0080509D">
        <w:rPr>
          <w:rFonts w:ascii="Times New Roman" w:eastAsia="Times New Roman" w:hAnsi="Times New Roman" w:cs="Times New Roman"/>
          <w:color w:val="000000" w:themeColor="text1"/>
          <w:sz w:val="24"/>
          <w:szCs w:val="24"/>
          <w:bdr w:val="none" w:sz="0" w:space="0" w:color="auto" w:frame="1"/>
        </w:rPr>
        <w:t>këshilla</w:t>
      </w:r>
      <w:r w:rsidRPr="0080509D">
        <w:rPr>
          <w:rFonts w:ascii="Times New Roman" w:eastAsia="Times New Roman" w:hAnsi="Times New Roman" w:cs="Times New Roman"/>
          <w:color w:val="000000" w:themeColor="text1"/>
          <w:sz w:val="24"/>
          <w:szCs w:val="24"/>
          <w:bdr w:val="none" w:sz="0" w:space="0" w:color="auto" w:frame="1"/>
        </w:rPr>
        <w:t xml:space="preserve"> praktike dhe teorike me q</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llim pun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simi dhe </w:t>
      </w:r>
      <w:r w:rsidR="00054EA1" w:rsidRPr="0080509D">
        <w:rPr>
          <w:rFonts w:ascii="Times New Roman" w:eastAsia="Times New Roman" w:hAnsi="Times New Roman" w:cs="Times New Roman"/>
          <w:color w:val="000000" w:themeColor="text1"/>
          <w:sz w:val="24"/>
          <w:szCs w:val="24"/>
          <w:bdr w:val="none" w:sz="0" w:space="0" w:color="auto" w:frame="1"/>
        </w:rPr>
        <w:t>gjenerimit</w:t>
      </w:r>
      <w:r w:rsidRPr="0080509D">
        <w:rPr>
          <w:rFonts w:ascii="Times New Roman" w:eastAsia="Times New Roman" w:hAnsi="Times New Roman" w:cs="Times New Roman"/>
          <w:color w:val="000000" w:themeColor="text1"/>
          <w:sz w:val="24"/>
          <w:szCs w:val="24"/>
          <w:bdr w:val="none" w:sz="0" w:space="0" w:color="auto" w:frame="1"/>
        </w:rPr>
        <w:t xml:space="preserve"> t</w:t>
      </w:r>
      <w:r w:rsidR="00FC660C" w:rsidRPr="0080509D">
        <w:rPr>
          <w:rFonts w:ascii="Times New Roman" w:eastAsia="Times New Roman" w:hAnsi="Times New Roman" w:cs="Times New Roman"/>
          <w:color w:val="000000" w:themeColor="text1"/>
          <w:sz w:val="24"/>
          <w:szCs w:val="24"/>
          <w:bdr w:val="none" w:sz="0" w:space="0" w:color="auto" w:frame="1"/>
        </w:rPr>
        <w:t xml:space="preserve">ë </w:t>
      </w:r>
      <w:proofErr w:type="spellStart"/>
      <w:r w:rsidR="00FC660C" w:rsidRPr="0080509D">
        <w:rPr>
          <w:rFonts w:ascii="Times New Roman" w:eastAsia="Times New Roman" w:hAnsi="Times New Roman" w:cs="Times New Roman"/>
          <w:color w:val="000000" w:themeColor="text1"/>
          <w:sz w:val="24"/>
          <w:szCs w:val="24"/>
          <w:bdr w:val="none" w:sz="0" w:space="0" w:color="auto" w:frame="1"/>
        </w:rPr>
        <w:t>të</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ardhurave dhe me grande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r </w:t>
      </w:r>
      <w:r w:rsidR="00054EA1" w:rsidRPr="0080509D">
        <w:rPr>
          <w:rFonts w:ascii="Times New Roman" w:eastAsia="Times New Roman" w:hAnsi="Times New Roman" w:cs="Times New Roman"/>
          <w:color w:val="000000" w:themeColor="text1"/>
          <w:sz w:val="24"/>
          <w:szCs w:val="24"/>
          <w:bdr w:val="none" w:sz="0" w:space="0" w:color="auto" w:frame="1"/>
        </w:rPr>
        <w:t>vetëpunësim</w:t>
      </w:r>
      <w:r w:rsidRPr="0080509D">
        <w:rPr>
          <w:rFonts w:ascii="Times New Roman" w:eastAsia="Times New Roman" w:hAnsi="Times New Roman" w:cs="Times New Roman"/>
          <w:color w:val="000000" w:themeColor="text1"/>
          <w:sz w:val="24"/>
          <w:szCs w:val="24"/>
          <w:bdr w:val="none" w:sz="0" w:space="0" w:color="auto" w:frame="1"/>
        </w:rPr>
        <w:t>.</w:t>
      </w:r>
      <w:r w:rsidR="009C02F6" w:rsidRPr="0080509D">
        <w:rPr>
          <w:rFonts w:ascii="Times New Roman" w:eastAsia="Times New Roman" w:hAnsi="Times New Roman" w:cs="Times New Roman"/>
          <w:color w:val="000000" w:themeColor="text1"/>
          <w:sz w:val="24"/>
          <w:szCs w:val="24"/>
          <w:bdr w:val="none" w:sz="0" w:space="0" w:color="auto" w:frame="1"/>
        </w:rPr>
        <w:t xml:space="preserve"> </w:t>
      </w:r>
      <w:r w:rsidRPr="0080509D">
        <w:rPr>
          <w:rFonts w:ascii="Times New Roman" w:eastAsia="Times New Roman" w:hAnsi="Times New Roman" w:cs="Times New Roman"/>
          <w:color w:val="000000" w:themeColor="text1"/>
          <w:sz w:val="24"/>
          <w:szCs w:val="24"/>
          <w:bdr w:val="none" w:sz="0" w:space="0" w:color="auto" w:frame="1"/>
        </w:rPr>
        <w:t>Janë trajnuar dhe aft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suar gra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fush</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n e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rpunimit dhe janë </w:t>
      </w:r>
      <w:r w:rsidR="00FC660C" w:rsidRPr="0080509D">
        <w:rPr>
          <w:rFonts w:ascii="Times New Roman" w:eastAsia="Times New Roman" w:hAnsi="Times New Roman" w:cs="Times New Roman"/>
          <w:color w:val="000000" w:themeColor="text1"/>
          <w:sz w:val="24"/>
          <w:szCs w:val="24"/>
          <w:bdr w:val="none" w:sz="0" w:space="0" w:color="auto" w:frame="1"/>
        </w:rPr>
        <w:t>c</w:t>
      </w:r>
      <w:r w:rsidRPr="0080509D">
        <w:rPr>
          <w:rFonts w:ascii="Times New Roman" w:eastAsia="Times New Roman" w:hAnsi="Times New Roman" w:cs="Times New Roman"/>
          <w:color w:val="000000" w:themeColor="text1"/>
          <w:sz w:val="24"/>
          <w:szCs w:val="24"/>
          <w:bdr w:val="none" w:sz="0" w:space="0" w:color="auto" w:frame="1"/>
        </w:rPr>
        <w:t>ertifikuar dhe janë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rkrahur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ngritjen e pik</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s </w:t>
      </w:r>
      <w:r w:rsidR="00054EA1" w:rsidRPr="0080509D">
        <w:rPr>
          <w:rFonts w:ascii="Times New Roman" w:eastAsia="Times New Roman" w:hAnsi="Times New Roman" w:cs="Times New Roman"/>
          <w:color w:val="000000" w:themeColor="text1"/>
          <w:sz w:val="24"/>
          <w:szCs w:val="24"/>
          <w:bdr w:val="none" w:sz="0" w:space="0" w:color="auto" w:frame="1"/>
        </w:rPr>
        <w:t>përpunuese</w:t>
      </w:r>
      <w:r w:rsidRPr="0080509D">
        <w:rPr>
          <w:rFonts w:ascii="Times New Roman" w:eastAsia="Times New Roman" w:hAnsi="Times New Roman" w:cs="Times New Roman"/>
          <w:color w:val="000000" w:themeColor="text1"/>
          <w:sz w:val="24"/>
          <w:szCs w:val="24"/>
          <w:bdr w:val="none" w:sz="0" w:space="0" w:color="auto" w:frame="1"/>
        </w:rPr>
        <w:t xml:space="preserve"> (fruta, perime, </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mb</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lsira) ku do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pun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sohen edhe gra tjera.</w:t>
      </w:r>
      <w:r w:rsidR="009C02F6" w:rsidRPr="0080509D">
        <w:rPr>
          <w:rFonts w:ascii="Times New Roman" w:eastAsia="Times New Roman" w:hAnsi="Times New Roman" w:cs="Times New Roman"/>
          <w:color w:val="000000" w:themeColor="text1"/>
          <w:sz w:val="24"/>
          <w:szCs w:val="24"/>
          <w:bdr w:val="none" w:sz="0" w:space="0" w:color="auto" w:frame="1"/>
        </w:rPr>
        <w:t xml:space="preserve"> </w:t>
      </w:r>
      <w:r w:rsidRPr="0080509D">
        <w:rPr>
          <w:rFonts w:ascii="Times New Roman" w:eastAsia="Times New Roman" w:hAnsi="Times New Roman" w:cs="Times New Roman"/>
          <w:color w:val="000000" w:themeColor="text1"/>
          <w:sz w:val="24"/>
          <w:szCs w:val="24"/>
          <w:bdr w:val="none" w:sz="0" w:space="0" w:color="auto" w:frame="1"/>
        </w:rPr>
        <w:t>I gjith</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projekti është </w:t>
      </w:r>
      <w:r w:rsidR="00054EA1" w:rsidRPr="0080509D">
        <w:rPr>
          <w:rFonts w:ascii="Times New Roman" w:eastAsia="Times New Roman" w:hAnsi="Times New Roman" w:cs="Times New Roman"/>
          <w:color w:val="000000" w:themeColor="text1"/>
          <w:sz w:val="24"/>
          <w:szCs w:val="24"/>
          <w:bdr w:val="none" w:sz="0" w:space="0" w:color="auto" w:frame="1"/>
        </w:rPr>
        <w:t>përkrahur</w:t>
      </w:r>
      <w:r w:rsidRPr="0080509D">
        <w:rPr>
          <w:rFonts w:ascii="Times New Roman" w:eastAsia="Times New Roman" w:hAnsi="Times New Roman" w:cs="Times New Roman"/>
          <w:color w:val="000000" w:themeColor="text1"/>
          <w:sz w:val="24"/>
          <w:szCs w:val="24"/>
          <w:bdr w:val="none" w:sz="0" w:space="0" w:color="auto" w:frame="1"/>
        </w:rPr>
        <w:t xml:space="preserve"> nga IADK,  Komuna Shtime dhe </w:t>
      </w:r>
      <w:r w:rsidR="00054EA1" w:rsidRPr="0080509D">
        <w:rPr>
          <w:rFonts w:ascii="Times New Roman" w:eastAsia="Times New Roman" w:hAnsi="Times New Roman" w:cs="Times New Roman"/>
          <w:color w:val="000000" w:themeColor="text1"/>
          <w:sz w:val="24"/>
          <w:szCs w:val="24"/>
          <w:bdr w:val="none" w:sz="0" w:space="0" w:color="auto" w:frame="1"/>
        </w:rPr>
        <w:t>përfituesit</w:t>
      </w:r>
      <w:r w:rsidRPr="0080509D">
        <w:rPr>
          <w:rFonts w:ascii="Times New Roman" w:eastAsia="Times New Roman" w:hAnsi="Times New Roman" w:cs="Times New Roman"/>
          <w:color w:val="000000" w:themeColor="text1"/>
          <w:sz w:val="24"/>
          <w:szCs w:val="24"/>
          <w:bdr w:val="none" w:sz="0" w:space="0" w:color="auto" w:frame="1"/>
        </w:rPr>
        <w:t>.</w:t>
      </w:r>
    </w:p>
    <w:p w14:paraId="20D5C229" w14:textId="2BBD7317" w:rsidR="004348A5" w:rsidRPr="0080509D" w:rsidRDefault="004348A5" w:rsidP="00DC6210">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80509D">
        <w:rPr>
          <w:rFonts w:ascii="Times New Roman" w:eastAsia="Times New Roman" w:hAnsi="Times New Roman" w:cs="Times New Roman"/>
          <w:color w:val="000000" w:themeColor="text1"/>
          <w:sz w:val="24"/>
          <w:szCs w:val="24"/>
          <w:bdr w:val="none" w:sz="0" w:space="0" w:color="auto" w:frame="1"/>
        </w:rPr>
        <w:t>-Jemi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pritje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nshkrimit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kontrat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 p</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r trajtimin e qenve endacak</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ku me ket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projekt jan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parapar</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trajtohen 118 qen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endacak</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ku parashihet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b</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het kastrimi, </w:t>
      </w:r>
      <w:proofErr w:type="spellStart"/>
      <w:r w:rsidRPr="0080509D">
        <w:rPr>
          <w:rFonts w:ascii="Times New Roman" w:eastAsia="Times New Roman" w:hAnsi="Times New Roman" w:cs="Times New Roman"/>
          <w:color w:val="000000" w:themeColor="text1"/>
          <w:sz w:val="24"/>
          <w:szCs w:val="24"/>
          <w:bdr w:val="none" w:sz="0" w:space="0" w:color="auto" w:frame="1"/>
        </w:rPr>
        <w:t>dehelmetizimi</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dhe </w:t>
      </w:r>
      <w:proofErr w:type="spellStart"/>
      <w:r w:rsidRPr="0080509D">
        <w:rPr>
          <w:rFonts w:ascii="Times New Roman" w:eastAsia="Times New Roman" w:hAnsi="Times New Roman" w:cs="Times New Roman"/>
          <w:color w:val="000000" w:themeColor="text1"/>
          <w:sz w:val="24"/>
          <w:szCs w:val="24"/>
          <w:bdr w:val="none" w:sz="0" w:space="0" w:color="auto" w:frame="1"/>
        </w:rPr>
        <w:t>matrikulimi</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i tyre..</w:t>
      </w:r>
    </w:p>
    <w:p w14:paraId="43867570" w14:textId="4A4C0ED6" w:rsidR="004348A5" w:rsidRPr="0080509D" w:rsidRDefault="004348A5" w:rsidP="00DC6210">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80509D">
        <w:rPr>
          <w:rFonts w:ascii="Times New Roman" w:eastAsia="Times New Roman" w:hAnsi="Times New Roman" w:cs="Times New Roman"/>
          <w:color w:val="000000" w:themeColor="text1"/>
          <w:sz w:val="24"/>
          <w:szCs w:val="24"/>
          <w:bdr w:val="none" w:sz="0" w:space="0" w:color="auto" w:frame="1"/>
        </w:rPr>
        <w:t xml:space="preserve">- Kemi </w:t>
      </w:r>
      <w:r w:rsidR="00FE5C6A" w:rsidRPr="0080509D">
        <w:rPr>
          <w:rFonts w:ascii="Times New Roman" w:eastAsia="Times New Roman" w:hAnsi="Times New Roman" w:cs="Times New Roman"/>
          <w:color w:val="000000" w:themeColor="text1"/>
          <w:sz w:val="24"/>
          <w:szCs w:val="24"/>
          <w:bdr w:val="none" w:sz="0" w:space="0" w:color="auto" w:frame="1"/>
        </w:rPr>
        <w:t>përfunduar</w:t>
      </w:r>
      <w:r w:rsidRPr="0080509D">
        <w:rPr>
          <w:rFonts w:ascii="Times New Roman" w:eastAsia="Times New Roman" w:hAnsi="Times New Roman" w:cs="Times New Roman"/>
          <w:color w:val="000000" w:themeColor="text1"/>
          <w:sz w:val="24"/>
          <w:szCs w:val="24"/>
          <w:bdr w:val="none" w:sz="0" w:space="0" w:color="auto" w:frame="1"/>
        </w:rPr>
        <w:t xml:space="preserve"> projektin e Rregullimit t</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w:t>
      </w:r>
      <w:proofErr w:type="spellStart"/>
      <w:r w:rsidRPr="0080509D">
        <w:rPr>
          <w:rFonts w:ascii="Times New Roman" w:eastAsia="Times New Roman" w:hAnsi="Times New Roman" w:cs="Times New Roman"/>
          <w:color w:val="000000" w:themeColor="text1"/>
          <w:sz w:val="24"/>
          <w:szCs w:val="24"/>
          <w:bdr w:val="none" w:sz="0" w:space="0" w:color="auto" w:frame="1"/>
        </w:rPr>
        <w:t>rrugёve</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r w:rsidR="00FE5C6A" w:rsidRPr="0080509D">
        <w:rPr>
          <w:rFonts w:ascii="Times New Roman" w:eastAsia="Times New Roman" w:hAnsi="Times New Roman" w:cs="Times New Roman"/>
          <w:color w:val="000000" w:themeColor="text1"/>
          <w:sz w:val="24"/>
          <w:szCs w:val="24"/>
          <w:bdr w:val="none" w:sz="0" w:space="0" w:color="auto" w:frame="1"/>
        </w:rPr>
        <w:t>bujqësore</w:t>
      </w:r>
      <w:r w:rsidRPr="0080509D">
        <w:rPr>
          <w:rFonts w:ascii="Times New Roman" w:eastAsia="Times New Roman" w:hAnsi="Times New Roman" w:cs="Times New Roman"/>
          <w:color w:val="000000" w:themeColor="text1"/>
          <w:sz w:val="24"/>
          <w:szCs w:val="24"/>
          <w:bdr w:val="none" w:sz="0" w:space="0" w:color="auto" w:frame="1"/>
        </w:rPr>
        <w:t xml:space="preserve"> me </w:t>
      </w:r>
      <w:proofErr w:type="spellStart"/>
      <w:r w:rsidRPr="0080509D">
        <w:rPr>
          <w:rFonts w:ascii="Times New Roman" w:eastAsia="Times New Roman" w:hAnsi="Times New Roman" w:cs="Times New Roman"/>
          <w:color w:val="000000" w:themeColor="text1"/>
          <w:sz w:val="24"/>
          <w:szCs w:val="24"/>
          <w:bdr w:val="none" w:sz="0" w:space="0" w:color="auto" w:frame="1"/>
        </w:rPr>
        <w:t>zhavor</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ku me </w:t>
      </w:r>
      <w:proofErr w:type="spellStart"/>
      <w:r w:rsidRPr="0080509D">
        <w:rPr>
          <w:rFonts w:ascii="Times New Roman" w:eastAsia="Times New Roman" w:hAnsi="Times New Roman" w:cs="Times New Roman"/>
          <w:color w:val="000000" w:themeColor="text1"/>
          <w:sz w:val="24"/>
          <w:szCs w:val="24"/>
          <w:bdr w:val="none" w:sz="0" w:space="0" w:color="auto" w:frame="1"/>
        </w:rPr>
        <w:t>kёtё</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projekt janë shtruar me </w:t>
      </w:r>
      <w:proofErr w:type="spellStart"/>
      <w:r w:rsidRPr="0080509D">
        <w:rPr>
          <w:rFonts w:ascii="Times New Roman" w:eastAsia="Times New Roman" w:hAnsi="Times New Roman" w:cs="Times New Roman"/>
          <w:color w:val="000000" w:themeColor="text1"/>
          <w:sz w:val="24"/>
          <w:szCs w:val="24"/>
          <w:bdr w:val="none" w:sz="0" w:space="0" w:color="auto" w:frame="1"/>
        </w:rPr>
        <w:t>zhavor</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8.7 km rrug</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bujq</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sore n</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 fshatrat </w:t>
      </w:r>
      <w:proofErr w:type="spellStart"/>
      <w:r w:rsidRPr="0080509D">
        <w:rPr>
          <w:rFonts w:ascii="Times New Roman" w:eastAsia="Times New Roman" w:hAnsi="Times New Roman" w:cs="Times New Roman"/>
          <w:color w:val="000000" w:themeColor="text1"/>
          <w:sz w:val="24"/>
          <w:szCs w:val="24"/>
          <w:bdr w:val="none" w:sz="0" w:space="0" w:color="auto" w:frame="1"/>
        </w:rPr>
        <w:t>Muzeqine</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proofErr w:type="spellStart"/>
      <w:r w:rsidRPr="0080509D">
        <w:rPr>
          <w:rFonts w:ascii="Times New Roman" w:eastAsia="Times New Roman" w:hAnsi="Times New Roman" w:cs="Times New Roman"/>
          <w:color w:val="000000" w:themeColor="text1"/>
          <w:sz w:val="24"/>
          <w:szCs w:val="24"/>
          <w:bdr w:val="none" w:sz="0" w:space="0" w:color="auto" w:frame="1"/>
        </w:rPr>
        <w:t>Gllavic</w:t>
      </w:r>
      <w:r w:rsidR="00FC660C" w:rsidRPr="0080509D">
        <w:rPr>
          <w:rFonts w:ascii="Times New Roman" w:eastAsia="Times New Roman" w:hAnsi="Times New Roman" w:cs="Times New Roman"/>
          <w:color w:val="000000" w:themeColor="text1"/>
          <w:sz w:val="24"/>
          <w:szCs w:val="24"/>
          <w:bdr w:val="none" w:sz="0" w:space="0" w:color="auto" w:frame="1"/>
        </w:rPr>
        <w:t>ë</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w:t>
      </w:r>
    </w:p>
    <w:p w14:paraId="6DB5F14B" w14:textId="068E8B57" w:rsidR="004348A5" w:rsidRPr="0080509D" w:rsidRDefault="004348A5" w:rsidP="00DC6210">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80509D">
        <w:rPr>
          <w:rFonts w:ascii="Times New Roman" w:eastAsia="Times New Roman" w:hAnsi="Times New Roman" w:cs="Times New Roman"/>
          <w:color w:val="000000" w:themeColor="text1"/>
          <w:sz w:val="24"/>
          <w:szCs w:val="24"/>
          <w:bdr w:val="none" w:sz="0" w:space="0" w:color="auto" w:frame="1"/>
        </w:rPr>
        <w:t>-Sektori për Bujq</w:t>
      </w:r>
      <w:r w:rsidR="00FC660C" w:rsidRPr="0080509D">
        <w:rPr>
          <w:rFonts w:ascii="Times New Roman" w:eastAsia="Times New Roman" w:hAnsi="Times New Roman" w:cs="Times New Roman"/>
          <w:color w:val="000000" w:themeColor="text1"/>
          <w:sz w:val="24"/>
          <w:szCs w:val="24"/>
          <w:bdr w:val="none" w:sz="0" w:space="0" w:color="auto" w:frame="1"/>
        </w:rPr>
        <w:t>ë</w:t>
      </w:r>
      <w:r w:rsidRPr="0080509D">
        <w:rPr>
          <w:rFonts w:ascii="Times New Roman" w:eastAsia="Times New Roman" w:hAnsi="Times New Roman" w:cs="Times New Roman"/>
          <w:color w:val="000000" w:themeColor="text1"/>
          <w:sz w:val="24"/>
          <w:szCs w:val="24"/>
          <w:bdr w:val="none" w:sz="0" w:space="0" w:color="auto" w:frame="1"/>
        </w:rPr>
        <w:t xml:space="preserve">si për çdo vit bënë planifikimin për mbjelljet pranverore, edhe këtë vit  në Komunën tonë janë </w:t>
      </w:r>
      <w:proofErr w:type="spellStart"/>
      <w:r w:rsidRPr="0080509D">
        <w:rPr>
          <w:rFonts w:ascii="Times New Roman" w:eastAsia="Times New Roman" w:hAnsi="Times New Roman" w:cs="Times New Roman"/>
          <w:color w:val="000000" w:themeColor="text1"/>
          <w:sz w:val="24"/>
          <w:szCs w:val="24"/>
          <w:bdr w:val="none" w:sz="0" w:space="0" w:color="auto" w:frame="1"/>
        </w:rPr>
        <w:t>mbjellur</w:t>
      </w:r>
      <w:proofErr w:type="spellEnd"/>
      <w:r w:rsidRPr="0080509D">
        <w:rPr>
          <w:rFonts w:ascii="Times New Roman" w:eastAsia="Times New Roman" w:hAnsi="Times New Roman" w:cs="Times New Roman"/>
          <w:color w:val="000000" w:themeColor="text1"/>
          <w:sz w:val="24"/>
          <w:szCs w:val="24"/>
          <w:bdr w:val="none" w:sz="0" w:space="0" w:color="auto" w:frame="1"/>
        </w:rPr>
        <w:t xml:space="preserve"> kultura të ndryshme pranverore, ku zakonisht dominon kultura e misrit me </w:t>
      </w:r>
      <w:r w:rsidR="00054EA1" w:rsidRPr="0080509D">
        <w:rPr>
          <w:rFonts w:ascii="Times New Roman" w:eastAsia="Times New Roman" w:hAnsi="Times New Roman" w:cs="Times New Roman"/>
          <w:color w:val="000000" w:themeColor="text1"/>
          <w:sz w:val="24"/>
          <w:szCs w:val="24"/>
          <w:bdr w:val="none" w:sz="0" w:space="0" w:color="auto" w:frame="1"/>
        </w:rPr>
        <w:t>sipërfaqen</w:t>
      </w:r>
      <w:r w:rsidRPr="0080509D">
        <w:rPr>
          <w:rFonts w:ascii="Times New Roman" w:eastAsia="Times New Roman" w:hAnsi="Times New Roman" w:cs="Times New Roman"/>
          <w:color w:val="000000" w:themeColor="text1"/>
          <w:sz w:val="24"/>
          <w:szCs w:val="24"/>
          <w:bdr w:val="none" w:sz="0" w:space="0" w:color="auto" w:frame="1"/>
        </w:rPr>
        <w:t xml:space="preserve"> më të madhe. </w:t>
      </w:r>
    </w:p>
    <w:p w14:paraId="020843C6" w14:textId="19D402BA" w:rsidR="004348A5" w:rsidRPr="0080509D" w:rsidRDefault="004348A5" w:rsidP="00DC6210">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80509D">
        <w:rPr>
          <w:rFonts w:ascii="Times New Roman" w:eastAsia="Times New Roman" w:hAnsi="Times New Roman" w:cs="Times New Roman"/>
          <w:color w:val="000000" w:themeColor="text1"/>
          <w:sz w:val="24"/>
          <w:szCs w:val="24"/>
          <w:bdr w:val="none" w:sz="0" w:space="0" w:color="auto" w:frame="1"/>
        </w:rPr>
        <w:t>Në tabe</w:t>
      </w:r>
      <w:r w:rsidR="00FE5C6A" w:rsidRPr="0080509D">
        <w:rPr>
          <w:rFonts w:ascii="Times New Roman" w:eastAsia="Times New Roman" w:hAnsi="Times New Roman" w:cs="Times New Roman"/>
          <w:color w:val="000000" w:themeColor="text1"/>
          <w:sz w:val="24"/>
          <w:szCs w:val="24"/>
          <w:bdr w:val="none" w:sz="0" w:space="0" w:color="auto" w:frame="1"/>
        </w:rPr>
        <w:t>l</w:t>
      </w:r>
      <w:r w:rsidRPr="0080509D">
        <w:rPr>
          <w:rFonts w:ascii="Times New Roman" w:eastAsia="Times New Roman" w:hAnsi="Times New Roman" w:cs="Times New Roman"/>
          <w:color w:val="000000" w:themeColor="text1"/>
          <w:sz w:val="24"/>
          <w:szCs w:val="24"/>
          <w:bdr w:val="none" w:sz="0" w:space="0" w:color="auto" w:frame="1"/>
        </w:rPr>
        <w:t>ë janë të paraqitura sipërfaqet e planifikuara dhe të realizuara për mbjelljet pranverore për secilën kulturë ve</w:t>
      </w:r>
      <w:r w:rsidR="00FC660C" w:rsidRPr="0080509D">
        <w:rPr>
          <w:rFonts w:ascii="Times New Roman" w:eastAsia="Times New Roman" w:hAnsi="Times New Roman" w:cs="Times New Roman"/>
          <w:color w:val="000000" w:themeColor="text1"/>
          <w:sz w:val="24"/>
          <w:szCs w:val="24"/>
          <w:bdr w:val="none" w:sz="0" w:space="0" w:color="auto" w:frame="1"/>
        </w:rPr>
        <w:t>ç</w:t>
      </w:r>
      <w:r w:rsidRPr="0080509D">
        <w:rPr>
          <w:rFonts w:ascii="Times New Roman" w:eastAsia="Times New Roman" w:hAnsi="Times New Roman" w:cs="Times New Roman"/>
          <w:color w:val="000000" w:themeColor="text1"/>
          <w:sz w:val="24"/>
          <w:szCs w:val="24"/>
          <w:bdr w:val="none" w:sz="0" w:space="0" w:color="auto" w:frame="1"/>
        </w:rPr>
        <w:t xml:space="preserve"> e ve</w:t>
      </w:r>
      <w:r w:rsidR="00FC660C" w:rsidRPr="0080509D">
        <w:rPr>
          <w:rFonts w:ascii="Times New Roman" w:eastAsia="Times New Roman" w:hAnsi="Times New Roman" w:cs="Times New Roman"/>
          <w:color w:val="000000" w:themeColor="text1"/>
          <w:sz w:val="24"/>
          <w:szCs w:val="24"/>
          <w:bdr w:val="none" w:sz="0" w:space="0" w:color="auto" w:frame="1"/>
        </w:rPr>
        <w:t>ç</w:t>
      </w:r>
      <w:r w:rsidRPr="0080509D">
        <w:rPr>
          <w:rFonts w:ascii="Times New Roman" w:eastAsia="Times New Roman" w:hAnsi="Times New Roman" w:cs="Times New Roman"/>
          <w:color w:val="000000" w:themeColor="text1"/>
          <w:sz w:val="24"/>
          <w:szCs w:val="24"/>
          <w:bdr w:val="none" w:sz="0" w:space="0" w:color="auto" w:frame="1"/>
        </w:rPr>
        <w:t xml:space="preserve"> për vitin .</w:t>
      </w:r>
    </w:p>
    <w:p w14:paraId="121CA7F3" w14:textId="262B95C7"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Të dhënat e </w:t>
      </w:r>
      <w:r w:rsidR="00FE5C6A" w:rsidRPr="0080509D">
        <w:rPr>
          <w:rFonts w:ascii="Times New Roman" w:hAnsi="Times New Roman" w:cs="Times New Roman"/>
          <w:color w:val="000000" w:themeColor="text1"/>
          <w:sz w:val="24"/>
          <w:szCs w:val="24"/>
        </w:rPr>
        <w:t>paraqitura</w:t>
      </w:r>
      <w:r w:rsidRPr="0080509D">
        <w:rPr>
          <w:rFonts w:ascii="Times New Roman" w:hAnsi="Times New Roman" w:cs="Times New Roman"/>
          <w:color w:val="000000" w:themeColor="text1"/>
          <w:sz w:val="24"/>
          <w:szCs w:val="24"/>
        </w:rPr>
        <w:t xml:space="preserve"> në tabelën e mëposhtme</w:t>
      </w:r>
      <w:r w:rsidR="00FE5C6A" w:rsidRPr="0080509D">
        <w:rPr>
          <w:rFonts w:ascii="Times New Roman" w:hAnsi="Times New Roman" w:cs="Times New Roman"/>
          <w:color w:val="000000" w:themeColor="text1"/>
          <w:sz w:val="24"/>
          <w:szCs w:val="24"/>
        </w:rPr>
        <w:t>.</w:t>
      </w:r>
    </w:p>
    <w:p w14:paraId="7063BE6A" w14:textId="77777777" w:rsidR="004348A5" w:rsidRPr="0080509D" w:rsidRDefault="004348A5" w:rsidP="00DC6210">
      <w:pPr>
        <w:spacing w:line="276"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955"/>
        <w:gridCol w:w="2087"/>
        <w:gridCol w:w="2070"/>
      </w:tblGrid>
      <w:tr w:rsidR="0080509D" w:rsidRPr="0080509D" w14:paraId="14671127" w14:textId="77777777" w:rsidTr="00DA4CF1">
        <w:tc>
          <w:tcPr>
            <w:tcW w:w="556" w:type="dxa"/>
          </w:tcPr>
          <w:p w14:paraId="3D8CCEA3"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Nr.</w:t>
            </w:r>
          </w:p>
        </w:tc>
        <w:tc>
          <w:tcPr>
            <w:tcW w:w="2955" w:type="dxa"/>
          </w:tcPr>
          <w:p w14:paraId="5DE00CDE" w14:textId="391ACBF0"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w:t>
            </w:r>
            <w:r w:rsidR="00FE5C6A" w:rsidRPr="0080509D">
              <w:rPr>
                <w:rFonts w:ascii="Times New Roman" w:hAnsi="Times New Roman" w:cs="Times New Roman"/>
                <w:color w:val="000000" w:themeColor="text1"/>
                <w:sz w:val="24"/>
                <w:szCs w:val="24"/>
              </w:rPr>
              <w:t>ulturat</w:t>
            </w:r>
          </w:p>
        </w:tc>
        <w:tc>
          <w:tcPr>
            <w:tcW w:w="2087" w:type="dxa"/>
          </w:tcPr>
          <w:p w14:paraId="775A8FB0"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Sipërfaqja e planifikuara/ha</w:t>
            </w:r>
          </w:p>
        </w:tc>
        <w:tc>
          <w:tcPr>
            <w:tcW w:w="2070" w:type="dxa"/>
          </w:tcPr>
          <w:p w14:paraId="68475A7B"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Sipërfaqet e realizuara/ha</w:t>
            </w:r>
          </w:p>
        </w:tc>
      </w:tr>
      <w:tr w:rsidR="0080509D" w:rsidRPr="0080509D" w14:paraId="16634445" w14:textId="77777777" w:rsidTr="00DA4CF1">
        <w:tc>
          <w:tcPr>
            <w:tcW w:w="556" w:type="dxa"/>
          </w:tcPr>
          <w:p w14:paraId="5109D14B"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w:t>
            </w:r>
          </w:p>
        </w:tc>
        <w:tc>
          <w:tcPr>
            <w:tcW w:w="2955" w:type="dxa"/>
          </w:tcPr>
          <w:p w14:paraId="00AF1912" w14:textId="288B1F09"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Mis</w:t>
            </w:r>
            <w:r w:rsidR="00FC660C"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për kokërr</w:t>
            </w:r>
          </w:p>
        </w:tc>
        <w:tc>
          <w:tcPr>
            <w:tcW w:w="2087" w:type="dxa"/>
          </w:tcPr>
          <w:p w14:paraId="58616D74"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850</w:t>
            </w:r>
          </w:p>
        </w:tc>
        <w:tc>
          <w:tcPr>
            <w:tcW w:w="2070" w:type="dxa"/>
          </w:tcPr>
          <w:p w14:paraId="2CB0D189"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w:t>
            </w:r>
          </w:p>
        </w:tc>
      </w:tr>
      <w:tr w:rsidR="0080509D" w:rsidRPr="0080509D" w14:paraId="76378419" w14:textId="77777777" w:rsidTr="00DA4CF1">
        <w:tc>
          <w:tcPr>
            <w:tcW w:w="556" w:type="dxa"/>
          </w:tcPr>
          <w:p w14:paraId="793EDA30"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w:t>
            </w:r>
          </w:p>
        </w:tc>
        <w:tc>
          <w:tcPr>
            <w:tcW w:w="2955" w:type="dxa"/>
          </w:tcPr>
          <w:p w14:paraId="7B455C72" w14:textId="3E1CAA85"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Mis</w:t>
            </w:r>
            <w:r w:rsidR="00FC660C"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me fasule</w:t>
            </w:r>
          </w:p>
        </w:tc>
        <w:tc>
          <w:tcPr>
            <w:tcW w:w="2087" w:type="dxa"/>
          </w:tcPr>
          <w:p w14:paraId="2EF868BE"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90</w:t>
            </w:r>
          </w:p>
        </w:tc>
        <w:tc>
          <w:tcPr>
            <w:tcW w:w="2070" w:type="dxa"/>
          </w:tcPr>
          <w:p w14:paraId="0AD70716"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w:t>
            </w:r>
          </w:p>
        </w:tc>
      </w:tr>
      <w:tr w:rsidR="0080509D" w:rsidRPr="0080509D" w14:paraId="275F5F41" w14:textId="77777777" w:rsidTr="00DA4CF1">
        <w:tc>
          <w:tcPr>
            <w:tcW w:w="556" w:type="dxa"/>
          </w:tcPr>
          <w:p w14:paraId="4AD39A42"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w:t>
            </w:r>
          </w:p>
        </w:tc>
        <w:tc>
          <w:tcPr>
            <w:tcW w:w="2955" w:type="dxa"/>
          </w:tcPr>
          <w:p w14:paraId="32D1B476" w14:textId="711DB394"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Mis</w:t>
            </w:r>
            <w:r w:rsidR="00FC660C"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w:t>
            </w:r>
            <w:r w:rsidR="00FC660C" w:rsidRPr="0080509D">
              <w:rPr>
                <w:rFonts w:ascii="Times New Roman" w:hAnsi="Times New Roman" w:cs="Times New Roman"/>
                <w:color w:val="000000" w:themeColor="text1"/>
                <w:sz w:val="24"/>
                <w:szCs w:val="24"/>
              </w:rPr>
              <w:t>i</w:t>
            </w:r>
            <w:r w:rsidRPr="0080509D">
              <w:rPr>
                <w:rFonts w:ascii="Times New Roman" w:hAnsi="Times New Roman" w:cs="Times New Roman"/>
                <w:color w:val="000000" w:themeColor="text1"/>
                <w:sz w:val="24"/>
                <w:szCs w:val="24"/>
              </w:rPr>
              <w:t xml:space="preserve"> gjelbër</w:t>
            </w:r>
          </w:p>
        </w:tc>
        <w:tc>
          <w:tcPr>
            <w:tcW w:w="2087" w:type="dxa"/>
          </w:tcPr>
          <w:p w14:paraId="3204EE95"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150</w:t>
            </w:r>
          </w:p>
        </w:tc>
        <w:tc>
          <w:tcPr>
            <w:tcW w:w="2070" w:type="dxa"/>
          </w:tcPr>
          <w:p w14:paraId="02418A32"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140</w:t>
            </w:r>
          </w:p>
        </w:tc>
      </w:tr>
      <w:tr w:rsidR="0080509D" w:rsidRPr="0080509D" w14:paraId="19EF900C" w14:textId="77777777" w:rsidTr="00DA4CF1">
        <w:tc>
          <w:tcPr>
            <w:tcW w:w="556" w:type="dxa"/>
          </w:tcPr>
          <w:p w14:paraId="10D61836"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c>
          <w:tcPr>
            <w:tcW w:w="2955" w:type="dxa"/>
          </w:tcPr>
          <w:p w14:paraId="006B80B3"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Elb</w:t>
            </w:r>
          </w:p>
        </w:tc>
        <w:tc>
          <w:tcPr>
            <w:tcW w:w="2087" w:type="dxa"/>
          </w:tcPr>
          <w:p w14:paraId="37350588"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2070" w:type="dxa"/>
          </w:tcPr>
          <w:p w14:paraId="0821F639"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w:t>
            </w:r>
          </w:p>
        </w:tc>
      </w:tr>
      <w:tr w:rsidR="0080509D" w:rsidRPr="0080509D" w14:paraId="1D1DB9AD" w14:textId="77777777" w:rsidTr="00DA4CF1">
        <w:tc>
          <w:tcPr>
            <w:tcW w:w="556" w:type="dxa"/>
          </w:tcPr>
          <w:p w14:paraId="1675DDB3"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w:t>
            </w:r>
          </w:p>
        </w:tc>
        <w:tc>
          <w:tcPr>
            <w:tcW w:w="2955" w:type="dxa"/>
          </w:tcPr>
          <w:p w14:paraId="42C6DE7D" w14:textId="77777777" w:rsidR="004348A5" w:rsidRPr="0080509D" w:rsidRDefault="004348A5" w:rsidP="001D632C">
            <w:pPr>
              <w:spacing w:line="276" w:lineRule="auto"/>
              <w:rPr>
                <w:rFonts w:ascii="Times New Roman" w:hAnsi="Times New Roman" w:cs="Times New Roman"/>
                <w:color w:val="000000" w:themeColor="text1"/>
                <w:sz w:val="24"/>
                <w:szCs w:val="24"/>
              </w:rPr>
            </w:pPr>
            <w:proofErr w:type="spellStart"/>
            <w:r w:rsidRPr="0080509D">
              <w:rPr>
                <w:rFonts w:ascii="Times New Roman" w:hAnsi="Times New Roman" w:cs="Times New Roman"/>
                <w:color w:val="000000" w:themeColor="text1"/>
                <w:sz w:val="24"/>
                <w:szCs w:val="24"/>
              </w:rPr>
              <w:t>Tërshër</w:t>
            </w:r>
            <w:proofErr w:type="spellEnd"/>
          </w:p>
        </w:tc>
        <w:tc>
          <w:tcPr>
            <w:tcW w:w="2087" w:type="dxa"/>
          </w:tcPr>
          <w:p w14:paraId="62523FAB"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w:t>
            </w:r>
          </w:p>
        </w:tc>
        <w:tc>
          <w:tcPr>
            <w:tcW w:w="2070" w:type="dxa"/>
          </w:tcPr>
          <w:p w14:paraId="0861704C"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w:t>
            </w:r>
          </w:p>
        </w:tc>
      </w:tr>
      <w:tr w:rsidR="0080509D" w:rsidRPr="0080509D" w14:paraId="7794A41E" w14:textId="77777777" w:rsidTr="00DA4CF1">
        <w:tc>
          <w:tcPr>
            <w:tcW w:w="556" w:type="dxa"/>
          </w:tcPr>
          <w:p w14:paraId="1868DFD1"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w:t>
            </w:r>
          </w:p>
        </w:tc>
        <w:tc>
          <w:tcPr>
            <w:tcW w:w="2955" w:type="dxa"/>
          </w:tcPr>
          <w:p w14:paraId="0A5F10B9"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Bimë </w:t>
            </w:r>
            <w:proofErr w:type="spellStart"/>
            <w:r w:rsidRPr="0080509D">
              <w:rPr>
                <w:rFonts w:ascii="Times New Roman" w:hAnsi="Times New Roman" w:cs="Times New Roman"/>
                <w:color w:val="000000" w:themeColor="text1"/>
                <w:sz w:val="24"/>
                <w:szCs w:val="24"/>
              </w:rPr>
              <w:t>furagjëre</w:t>
            </w:r>
            <w:proofErr w:type="spellEnd"/>
          </w:p>
        </w:tc>
        <w:tc>
          <w:tcPr>
            <w:tcW w:w="2087" w:type="dxa"/>
          </w:tcPr>
          <w:p w14:paraId="7C113ABB"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w:t>
            </w:r>
          </w:p>
        </w:tc>
        <w:tc>
          <w:tcPr>
            <w:tcW w:w="2070" w:type="dxa"/>
          </w:tcPr>
          <w:p w14:paraId="3C071A9C"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w:t>
            </w:r>
          </w:p>
        </w:tc>
      </w:tr>
      <w:tr w:rsidR="0080509D" w:rsidRPr="0080509D" w14:paraId="1E95502C" w14:textId="77777777" w:rsidTr="00DA4CF1">
        <w:tc>
          <w:tcPr>
            <w:tcW w:w="556" w:type="dxa"/>
          </w:tcPr>
          <w:p w14:paraId="1C68FDC0"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7</w:t>
            </w:r>
          </w:p>
        </w:tc>
        <w:tc>
          <w:tcPr>
            <w:tcW w:w="2955" w:type="dxa"/>
          </w:tcPr>
          <w:p w14:paraId="02DB6321"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Bimë industriale</w:t>
            </w:r>
          </w:p>
        </w:tc>
        <w:tc>
          <w:tcPr>
            <w:tcW w:w="2087" w:type="dxa"/>
          </w:tcPr>
          <w:p w14:paraId="35769B31"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p>
        </w:tc>
        <w:tc>
          <w:tcPr>
            <w:tcW w:w="2070" w:type="dxa"/>
          </w:tcPr>
          <w:p w14:paraId="222C751B"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p>
        </w:tc>
      </w:tr>
      <w:tr w:rsidR="0080509D" w:rsidRPr="0080509D" w14:paraId="780B7CC0" w14:textId="77777777" w:rsidTr="00DA4CF1">
        <w:tc>
          <w:tcPr>
            <w:tcW w:w="556" w:type="dxa"/>
          </w:tcPr>
          <w:p w14:paraId="613166C6"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w:t>
            </w:r>
          </w:p>
        </w:tc>
        <w:tc>
          <w:tcPr>
            <w:tcW w:w="2955" w:type="dxa"/>
          </w:tcPr>
          <w:p w14:paraId="3F409C03"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Perime në serra</w:t>
            </w:r>
          </w:p>
        </w:tc>
        <w:tc>
          <w:tcPr>
            <w:tcW w:w="2087" w:type="dxa"/>
          </w:tcPr>
          <w:p w14:paraId="2CADF004"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w:t>
            </w:r>
          </w:p>
        </w:tc>
        <w:tc>
          <w:tcPr>
            <w:tcW w:w="2070" w:type="dxa"/>
          </w:tcPr>
          <w:p w14:paraId="27DD8386"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w:t>
            </w:r>
          </w:p>
        </w:tc>
      </w:tr>
      <w:tr w:rsidR="0080509D" w:rsidRPr="0080509D" w14:paraId="5650632C" w14:textId="77777777" w:rsidTr="00DA4CF1">
        <w:tc>
          <w:tcPr>
            <w:tcW w:w="556" w:type="dxa"/>
          </w:tcPr>
          <w:p w14:paraId="6BBDC01E"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w:t>
            </w:r>
          </w:p>
        </w:tc>
        <w:tc>
          <w:tcPr>
            <w:tcW w:w="2955" w:type="dxa"/>
          </w:tcPr>
          <w:p w14:paraId="69802E2A"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Perime në fushë të hapur</w:t>
            </w:r>
          </w:p>
        </w:tc>
        <w:tc>
          <w:tcPr>
            <w:tcW w:w="2087" w:type="dxa"/>
          </w:tcPr>
          <w:p w14:paraId="7577F76B"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w:t>
            </w:r>
          </w:p>
        </w:tc>
        <w:tc>
          <w:tcPr>
            <w:tcW w:w="2070" w:type="dxa"/>
          </w:tcPr>
          <w:p w14:paraId="165BAEDF"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w:t>
            </w:r>
          </w:p>
        </w:tc>
      </w:tr>
      <w:tr w:rsidR="0080509D" w:rsidRPr="0080509D" w14:paraId="5C073263" w14:textId="77777777" w:rsidTr="00DA4CF1">
        <w:tc>
          <w:tcPr>
            <w:tcW w:w="556" w:type="dxa"/>
          </w:tcPr>
          <w:p w14:paraId="64F977BB"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w:t>
            </w:r>
          </w:p>
        </w:tc>
        <w:tc>
          <w:tcPr>
            <w:tcW w:w="2955" w:type="dxa"/>
          </w:tcPr>
          <w:p w14:paraId="51733E96"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Patate</w:t>
            </w:r>
          </w:p>
        </w:tc>
        <w:tc>
          <w:tcPr>
            <w:tcW w:w="2087" w:type="dxa"/>
          </w:tcPr>
          <w:p w14:paraId="4D34F1C9"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255</w:t>
            </w:r>
          </w:p>
        </w:tc>
        <w:tc>
          <w:tcPr>
            <w:tcW w:w="2070" w:type="dxa"/>
          </w:tcPr>
          <w:p w14:paraId="032C7813"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220</w:t>
            </w:r>
          </w:p>
        </w:tc>
      </w:tr>
      <w:tr w:rsidR="004348A5" w:rsidRPr="0080509D" w14:paraId="00DAAC4E" w14:textId="77777777" w:rsidTr="00DA4CF1">
        <w:tc>
          <w:tcPr>
            <w:tcW w:w="556" w:type="dxa"/>
          </w:tcPr>
          <w:p w14:paraId="1B24F6BB"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w:t>
            </w:r>
          </w:p>
        </w:tc>
        <w:tc>
          <w:tcPr>
            <w:tcW w:w="2955" w:type="dxa"/>
          </w:tcPr>
          <w:p w14:paraId="741A2A97" w14:textId="540E98B8"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Fasule monokultur</w:t>
            </w:r>
            <w:r w:rsidR="00FE5C6A" w:rsidRPr="0080509D">
              <w:rPr>
                <w:rFonts w:ascii="Times New Roman" w:hAnsi="Times New Roman" w:cs="Times New Roman"/>
                <w:color w:val="000000" w:themeColor="text1"/>
                <w:sz w:val="24"/>
                <w:szCs w:val="24"/>
              </w:rPr>
              <w:t>ë</w:t>
            </w:r>
          </w:p>
        </w:tc>
        <w:tc>
          <w:tcPr>
            <w:tcW w:w="2087" w:type="dxa"/>
          </w:tcPr>
          <w:p w14:paraId="2AE0C7B6"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w:t>
            </w:r>
          </w:p>
        </w:tc>
        <w:tc>
          <w:tcPr>
            <w:tcW w:w="2070" w:type="dxa"/>
          </w:tcPr>
          <w:p w14:paraId="0C5A577A" w14:textId="77777777" w:rsidR="004348A5" w:rsidRPr="0080509D" w:rsidRDefault="004348A5"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w:t>
            </w:r>
          </w:p>
        </w:tc>
      </w:tr>
    </w:tbl>
    <w:p w14:paraId="01EE45AC" w14:textId="77777777" w:rsidR="004348A5" w:rsidRPr="0080509D" w:rsidRDefault="004348A5" w:rsidP="001D632C">
      <w:pPr>
        <w:shd w:val="clear" w:color="auto" w:fill="FFFFFF"/>
        <w:spacing w:line="276" w:lineRule="auto"/>
        <w:textAlignment w:val="baseline"/>
        <w:rPr>
          <w:rFonts w:ascii="Times New Roman" w:eastAsia="Times New Roman" w:hAnsi="Times New Roman" w:cs="Times New Roman"/>
          <w:color w:val="000000" w:themeColor="text1"/>
          <w:sz w:val="24"/>
          <w:szCs w:val="24"/>
          <w:bdr w:val="none" w:sz="0" w:space="0" w:color="auto" w:frame="1"/>
        </w:rPr>
      </w:pPr>
    </w:p>
    <w:p w14:paraId="6354DB42" w14:textId="3648DE55" w:rsidR="00FE5C6A" w:rsidRPr="0080509D" w:rsidRDefault="004348A5" w:rsidP="00DC6210">
      <w:pPr>
        <w:shd w:val="clear" w:color="auto" w:fill="FFFFFF"/>
        <w:spacing w:after="0" w:line="276" w:lineRule="auto"/>
        <w:jc w:val="both"/>
        <w:textAlignment w:val="baseline"/>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-Pranimi i aplikacioneve te fermer</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p</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subvencione p</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pagesa </w:t>
      </w:r>
      <w:proofErr w:type="spellStart"/>
      <w:r w:rsidRPr="0080509D">
        <w:rPr>
          <w:rFonts w:ascii="Times New Roman" w:hAnsi="Times New Roman" w:cs="Times New Roman"/>
          <w:color w:val="000000" w:themeColor="text1"/>
          <w:sz w:val="24"/>
          <w:szCs w:val="24"/>
        </w:rPr>
        <w:t>direkte</w:t>
      </w:r>
      <w:proofErr w:type="spellEnd"/>
      <w:r w:rsidRPr="0080509D">
        <w:rPr>
          <w:rFonts w:ascii="Times New Roman" w:hAnsi="Times New Roman" w:cs="Times New Roman"/>
          <w:color w:val="000000" w:themeColor="text1"/>
          <w:sz w:val="24"/>
          <w:szCs w:val="24"/>
        </w:rPr>
        <w:t xml:space="preserve"> t</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fermer</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ve thirrje e shpallur nga MBPZHR nga data 26.04.2022 deri </w:t>
      </w:r>
      <w:proofErr w:type="spellStart"/>
      <w:r w:rsidRPr="0080509D">
        <w:rPr>
          <w:rFonts w:ascii="Times New Roman" w:hAnsi="Times New Roman" w:cs="Times New Roman"/>
          <w:color w:val="000000" w:themeColor="text1"/>
          <w:sz w:val="24"/>
          <w:szCs w:val="24"/>
        </w:rPr>
        <w:t>mё</w:t>
      </w:r>
      <w:proofErr w:type="spellEnd"/>
      <w:r w:rsidRPr="0080509D">
        <w:rPr>
          <w:rFonts w:ascii="Times New Roman" w:hAnsi="Times New Roman" w:cs="Times New Roman"/>
          <w:color w:val="000000" w:themeColor="text1"/>
          <w:sz w:val="24"/>
          <w:szCs w:val="24"/>
        </w:rPr>
        <w:t xml:space="preserve"> 1.5.2022, ku gja</w:t>
      </w:r>
      <w:r w:rsidR="008C5424" w:rsidRPr="0080509D">
        <w:rPr>
          <w:rFonts w:ascii="Times New Roman" w:hAnsi="Times New Roman" w:cs="Times New Roman"/>
          <w:color w:val="000000" w:themeColor="text1"/>
          <w:sz w:val="24"/>
          <w:szCs w:val="24"/>
        </w:rPr>
        <w:t>të</w:t>
      </w:r>
      <w:r w:rsidRPr="0080509D">
        <w:rPr>
          <w:rFonts w:ascii="Times New Roman" w:hAnsi="Times New Roman" w:cs="Times New Roman"/>
          <w:color w:val="000000" w:themeColor="text1"/>
          <w:sz w:val="24"/>
          <w:szCs w:val="24"/>
        </w:rPr>
        <w:t xml:space="preserve"> </w:t>
      </w:r>
      <w:r w:rsidR="00FE5C6A" w:rsidRPr="0080509D">
        <w:rPr>
          <w:rFonts w:ascii="Times New Roman" w:hAnsi="Times New Roman" w:cs="Times New Roman"/>
          <w:color w:val="000000" w:themeColor="text1"/>
          <w:sz w:val="24"/>
          <w:szCs w:val="24"/>
        </w:rPr>
        <w:t>kësaj</w:t>
      </w:r>
      <w:r w:rsidRPr="0080509D">
        <w:rPr>
          <w:rFonts w:ascii="Times New Roman" w:hAnsi="Times New Roman" w:cs="Times New Roman"/>
          <w:color w:val="000000" w:themeColor="text1"/>
          <w:sz w:val="24"/>
          <w:szCs w:val="24"/>
        </w:rPr>
        <w:t xml:space="preserve"> periudhe kan</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aplikuar 495 fermer</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w:t>
      </w:r>
    </w:p>
    <w:p w14:paraId="3BFF55D1" w14:textId="496C4C37" w:rsidR="004348A5" w:rsidRPr="0080509D" w:rsidRDefault="004348A5" w:rsidP="00DC6210">
      <w:pPr>
        <w:shd w:val="clear" w:color="auto" w:fill="FFFFFF"/>
        <w:spacing w:after="0" w:line="276" w:lineRule="auto"/>
        <w:jc w:val="both"/>
        <w:textAlignment w:val="baseline"/>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054EA1" w:rsidRPr="0080509D">
        <w:rPr>
          <w:rFonts w:ascii="Times New Roman" w:hAnsi="Times New Roman" w:cs="Times New Roman"/>
          <w:color w:val="000000" w:themeColor="text1"/>
          <w:sz w:val="24"/>
          <w:szCs w:val="24"/>
        </w:rPr>
        <w:t>Pjesëmarrja</w:t>
      </w:r>
      <w:r w:rsidRPr="0080509D">
        <w:rPr>
          <w:rFonts w:ascii="Times New Roman" w:hAnsi="Times New Roman" w:cs="Times New Roman"/>
          <w:color w:val="000000" w:themeColor="text1"/>
          <w:sz w:val="24"/>
          <w:szCs w:val="24"/>
        </w:rPr>
        <w:t xml:space="preserve"> e zyrtarit p</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k</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shillime, n</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trajnimet e organizuara nga MBPZHR dhe ILO, p</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 ngritjen e kapaciteteve t</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k</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shilltar</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publik</w:t>
      </w:r>
      <w:r w:rsidR="008C5424"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w:t>
      </w:r>
    </w:p>
    <w:p w14:paraId="117385A3" w14:textId="5AB4C0A2" w:rsidR="004348A5" w:rsidRPr="0080509D" w:rsidRDefault="00FE5C6A" w:rsidP="00DC6210">
      <w:pPr>
        <w:shd w:val="clear" w:color="auto" w:fill="FFFFFF"/>
        <w:spacing w:after="0" w:line="276" w:lineRule="auto"/>
        <w:jc w:val="both"/>
        <w:textAlignment w:val="baseline"/>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4348A5" w:rsidRPr="0080509D">
        <w:rPr>
          <w:rFonts w:ascii="Times New Roman" w:hAnsi="Times New Roman" w:cs="Times New Roman"/>
          <w:color w:val="000000" w:themeColor="text1"/>
          <w:sz w:val="24"/>
          <w:szCs w:val="24"/>
        </w:rPr>
        <w:t>Pjes</w:t>
      </w:r>
      <w:r w:rsidR="008C5424"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marrja n</w:t>
      </w:r>
      <w:r w:rsidR="008C5424"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komisionin p</w:t>
      </w:r>
      <w:r w:rsidR="008C5424"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r vler</w:t>
      </w:r>
      <w:r w:rsidR="008C5424"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sim t</w:t>
      </w:r>
      <w:r w:rsidR="008C5424"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dëmeve</w:t>
      </w:r>
      <w:r w:rsidR="004348A5" w:rsidRPr="0080509D">
        <w:rPr>
          <w:rFonts w:ascii="Times New Roman" w:hAnsi="Times New Roman" w:cs="Times New Roman"/>
          <w:color w:val="000000" w:themeColor="text1"/>
          <w:sz w:val="24"/>
          <w:szCs w:val="24"/>
        </w:rPr>
        <w:t xml:space="preserve"> nga </w:t>
      </w:r>
      <w:r w:rsidR="00054EA1" w:rsidRPr="0080509D">
        <w:rPr>
          <w:rFonts w:ascii="Times New Roman" w:hAnsi="Times New Roman" w:cs="Times New Roman"/>
          <w:color w:val="000000" w:themeColor="text1"/>
          <w:sz w:val="24"/>
          <w:szCs w:val="24"/>
        </w:rPr>
        <w:t>fatkeqësitë</w:t>
      </w:r>
      <w:r w:rsidR="004348A5" w:rsidRPr="0080509D">
        <w:rPr>
          <w:rFonts w:ascii="Times New Roman" w:hAnsi="Times New Roman" w:cs="Times New Roman"/>
          <w:color w:val="000000" w:themeColor="text1"/>
          <w:sz w:val="24"/>
          <w:szCs w:val="24"/>
        </w:rPr>
        <w:t xml:space="preserve"> natyrore dhe d</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met e sh</w:t>
      </w:r>
      <w:r w:rsidR="00AF5D9E" w:rsidRPr="0080509D">
        <w:rPr>
          <w:rFonts w:ascii="Times New Roman" w:hAnsi="Times New Roman" w:cs="Times New Roman"/>
          <w:color w:val="000000" w:themeColor="text1"/>
          <w:sz w:val="24"/>
          <w:szCs w:val="24"/>
        </w:rPr>
        <w:t>k</w:t>
      </w:r>
      <w:r w:rsidR="004348A5" w:rsidRPr="0080509D">
        <w:rPr>
          <w:rFonts w:ascii="Times New Roman" w:hAnsi="Times New Roman" w:cs="Times New Roman"/>
          <w:color w:val="000000" w:themeColor="text1"/>
          <w:sz w:val="24"/>
          <w:szCs w:val="24"/>
        </w:rPr>
        <w:t>aktuar</w:t>
      </w:r>
      <w:r w:rsidR="00AF5D9E" w:rsidRPr="0080509D">
        <w:rPr>
          <w:rFonts w:ascii="Times New Roman" w:hAnsi="Times New Roman" w:cs="Times New Roman"/>
          <w:color w:val="000000" w:themeColor="text1"/>
          <w:sz w:val="24"/>
          <w:szCs w:val="24"/>
        </w:rPr>
        <w:t>a</w:t>
      </w:r>
      <w:r w:rsidR="004348A5" w:rsidRPr="0080509D">
        <w:rPr>
          <w:rFonts w:ascii="Times New Roman" w:hAnsi="Times New Roman" w:cs="Times New Roman"/>
          <w:color w:val="000000" w:themeColor="text1"/>
          <w:sz w:val="24"/>
          <w:szCs w:val="24"/>
        </w:rPr>
        <w:t xml:space="preserve"> </w:t>
      </w:r>
      <w:r w:rsidR="00AF5D9E" w:rsidRPr="0080509D">
        <w:rPr>
          <w:rFonts w:ascii="Times New Roman" w:hAnsi="Times New Roman" w:cs="Times New Roman"/>
          <w:color w:val="000000" w:themeColor="text1"/>
          <w:sz w:val="24"/>
          <w:szCs w:val="24"/>
        </w:rPr>
        <w:t>gj</w:t>
      </w:r>
      <w:r w:rsidR="004348A5" w:rsidRPr="0080509D">
        <w:rPr>
          <w:rFonts w:ascii="Times New Roman" w:hAnsi="Times New Roman" w:cs="Times New Roman"/>
          <w:color w:val="000000" w:themeColor="text1"/>
          <w:sz w:val="24"/>
          <w:szCs w:val="24"/>
        </w:rPr>
        <w:t>at</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-nd</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rtimit t</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kolektorit t</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ujërave</w:t>
      </w:r>
      <w:r w:rsidR="004348A5" w:rsidRPr="0080509D">
        <w:rPr>
          <w:rFonts w:ascii="Times New Roman" w:hAnsi="Times New Roman" w:cs="Times New Roman"/>
          <w:color w:val="000000" w:themeColor="text1"/>
          <w:sz w:val="24"/>
          <w:szCs w:val="24"/>
        </w:rPr>
        <w:t xml:space="preserve"> t</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zeza, ku s</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bashku me </w:t>
      </w:r>
      <w:r w:rsidR="00054EA1" w:rsidRPr="0080509D">
        <w:rPr>
          <w:rFonts w:ascii="Times New Roman" w:hAnsi="Times New Roman" w:cs="Times New Roman"/>
          <w:color w:val="000000" w:themeColor="text1"/>
          <w:sz w:val="24"/>
          <w:szCs w:val="24"/>
        </w:rPr>
        <w:t>anëtarët</w:t>
      </w:r>
      <w:r w:rsidR="004348A5" w:rsidRPr="0080509D">
        <w:rPr>
          <w:rFonts w:ascii="Times New Roman" w:hAnsi="Times New Roman" w:cs="Times New Roman"/>
          <w:color w:val="000000" w:themeColor="text1"/>
          <w:sz w:val="24"/>
          <w:szCs w:val="24"/>
        </w:rPr>
        <w:t xml:space="preserve"> tjer</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t</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 xml:space="preserve"> komisionit kemi </w:t>
      </w:r>
      <w:r w:rsidR="00054EA1" w:rsidRPr="0080509D">
        <w:rPr>
          <w:rFonts w:ascii="Times New Roman" w:hAnsi="Times New Roman" w:cs="Times New Roman"/>
          <w:color w:val="000000" w:themeColor="text1"/>
          <w:sz w:val="24"/>
          <w:szCs w:val="24"/>
        </w:rPr>
        <w:t>bërë</w:t>
      </w:r>
      <w:r w:rsidR="004348A5" w:rsidRPr="0080509D">
        <w:rPr>
          <w:rFonts w:ascii="Times New Roman" w:hAnsi="Times New Roman" w:cs="Times New Roman"/>
          <w:color w:val="000000" w:themeColor="text1"/>
          <w:sz w:val="24"/>
          <w:szCs w:val="24"/>
        </w:rPr>
        <w:t xml:space="preserve"> vler</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simin e d</w:t>
      </w:r>
      <w:r w:rsidR="00AF5D9E" w:rsidRPr="0080509D">
        <w:rPr>
          <w:rFonts w:ascii="Times New Roman" w:hAnsi="Times New Roman" w:cs="Times New Roman"/>
          <w:color w:val="000000" w:themeColor="text1"/>
          <w:sz w:val="24"/>
          <w:szCs w:val="24"/>
        </w:rPr>
        <w:t>ë</w:t>
      </w:r>
      <w:r w:rsidR="004348A5" w:rsidRPr="0080509D">
        <w:rPr>
          <w:rFonts w:ascii="Times New Roman" w:hAnsi="Times New Roman" w:cs="Times New Roman"/>
          <w:color w:val="000000" w:themeColor="text1"/>
          <w:sz w:val="24"/>
          <w:szCs w:val="24"/>
        </w:rPr>
        <w:t>mit .</w:t>
      </w:r>
    </w:p>
    <w:p w14:paraId="322026C9" w14:textId="3996064C" w:rsidR="004348A5" w:rsidRPr="0080509D" w:rsidRDefault="004348A5" w:rsidP="00DC6210">
      <w:pPr>
        <w:shd w:val="clear" w:color="auto" w:fill="FFFFFF"/>
        <w:spacing w:after="0" w:line="276" w:lineRule="auto"/>
        <w:jc w:val="both"/>
        <w:textAlignment w:val="baseline"/>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-Kemi pranuar dhe shqyrtuar pes</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(5) k</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rkesa t</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pal</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ve ku tri (3) prej tyre kanë qen</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p</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r </w:t>
      </w:r>
      <w:r w:rsidR="00054EA1" w:rsidRPr="0080509D">
        <w:rPr>
          <w:rFonts w:ascii="Times New Roman" w:hAnsi="Times New Roman" w:cs="Times New Roman"/>
          <w:color w:val="000000" w:themeColor="text1"/>
          <w:sz w:val="24"/>
          <w:szCs w:val="24"/>
        </w:rPr>
        <w:t>shndërrim</w:t>
      </w:r>
      <w:r w:rsidRPr="0080509D">
        <w:rPr>
          <w:rFonts w:ascii="Times New Roman" w:hAnsi="Times New Roman" w:cs="Times New Roman"/>
          <w:color w:val="000000" w:themeColor="text1"/>
          <w:sz w:val="24"/>
          <w:szCs w:val="24"/>
        </w:rPr>
        <w:t xml:space="preserve"> toke bujq</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sore n</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nd</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rtimore dhe jan</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 inkasuar 4541 euro.</w:t>
      </w:r>
    </w:p>
    <w:p w14:paraId="48FA5938" w14:textId="148FFF81"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-Në </w:t>
      </w:r>
      <w:r w:rsidR="00054EA1" w:rsidRPr="0080509D">
        <w:rPr>
          <w:rFonts w:ascii="Times New Roman" w:hAnsi="Times New Roman" w:cs="Times New Roman"/>
          <w:color w:val="000000" w:themeColor="text1"/>
          <w:sz w:val="24"/>
          <w:szCs w:val="24"/>
        </w:rPr>
        <w:t>vazhdimësi</w:t>
      </w:r>
      <w:r w:rsidRPr="0080509D">
        <w:rPr>
          <w:rFonts w:ascii="Times New Roman" w:hAnsi="Times New Roman" w:cs="Times New Roman"/>
          <w:color w:val="000000" w:themeColor="text1"/>
          <w:sz w:val="24"/>
          <w:szCs w:val="24"/>
        </w:rPr>
        <w:t xml:space="preserve"> presim fermerët dhe u japim këshilla profesionale dhe s</w:t>
      </w:r>
      <w:r w:rsidR="00AF5D9E" w:rsidRPr="0080509D">
        <w:rPr>
          <w:rFonts w:ascii="Times New Roman" w:hAnsi="Times New Roman" w:cs="Times New Roman"/>
          <w:color w:val="000000" w:themeColor="text1"/>
          <w:sz w:val="24"/>
          <w:szCs w:val="24"/>
        </w:rPr>
        <w:t>u</w:t>
      </w:r>
      <w:r w:rsidRPr="0080509D">
        <w:rPr>
          <w:rFonts w:ascii="Times New Roman" w:hAnsi="Times New Roman" w:cs="Times New Roman"/>
          <w:color w:val="000000" w:themeColor="text1"/>
          <w:sz w:val="24"/>
          <w:szCs w:val="24"/>
        </w:rPr>
        <w:t>gjerime në fushën e bujqësisë sipas kërkesave dhe nevojave të tyre.</w:t>
      </w:r>
    </w:p>
    <w:p w14:paraId="1FCB892E" w14:textId="1FEDF9B0"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-Përcjellja e dokumentacioneve të nevojshme në MBPZHR</w:t>
      </w:r>
    </w:p>
    <w:p w14:paraId="4E95AB00" w14:textId="4530A3BC"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-Dalja në te</w:t>
      </w:r>
      <w:r w:rsidR="00AF5D9E" w:rsidRPr="0080509D">
        <w:rPr>
          <w:rFonts w:ascii="Times New Roman" w:hAnsi="Times New Roman" w:cs="Times New Roman"/>
          <w:color w:val="000000" w:themeColor="text1"/>
          <w:sz w:val="24"/>
          <w:szCs w:val="24"/>
        </w:rPr>
        <w:t>r</w:t>
      </w:r>
      <w:r w:rsidRPr="0080509D">
        <w:rPr>
          <w:rFonts w:ascii="Times New Roman" w:hAnsi="Times New Roman" w:cs="Times New Roman"/>
          <w:color w:val="000000" w:themeColor="text1"/>
          <w:sz w:val="24"/>
          <w:szCs w:val="24"/>
        </w:rPr>
        <w:t xml:space="preserve">ren kohë pas kohe për të </w:t>
      </w:r>
      <w:r w:rsidR="00054EA1" w:rsidRPr="0080509D">
        <w:rPr>
          <w:rFonts w:ascii="Times New Roman" w:hAnsi="Times New Roman" w:cs="Times New Roman"/>
          <w:color w:val="000000" w:themeColor="text1"/>
          <w:sz w:val="24"/>
          <w:szCs w:val="24"/>
        </w:rPr>
        <w:t>përcjellë</w:t>
      </w:r>
      <w:r w:rsidRPr="0080509D">
        <w:rPr>
          <w:rFonts w:ascii="Times New Roman" w:hAnsi="Times New Roman" w:cs="Times New Roman"/>
          <w:color w:val="000000" w:themeColor="text1"/>
          <w:sz w:val="24"/>
          <w:szCs w:val="24"/>
        </w:rPr>
        <w:t xml:space="preserve"> dhe vler</w:t>
      </w:r>
      <w:r w:rsidR="00AF5D9E" w:rsidRPr="0080509D">
        <w:rPr>
          <w:rFonts w:ascii="Times New Roman" w:hAnsi="Times New Roman" w:cs="Times New Roman"/>
          <w:color w:val="000000" w:themeColor="text1"/>
          <w:sz w:val="24"/>
          <w:szCs w:val="24"/>
        </w:rPr>
        <w:t>ë</w:t>
      </w:r>
      <w:r w:rsidRPr="0080509D">
        <w:rPr>
          <w:rFonts w:ascii="Times New Roman" w:hAnsi="Times New Roman" w:cs="Times New Roman"/>
          <w:color w:val="000000" w:themeColor="text1"/>
          <w:sz w:val="24"/>
          <w:szCs w:val="24"/>
        </w:rPr>
        <w:t xml:space="preserve">suar gjendjen </w:t>
      </w:r>
      <w:r w:rsidR="00054EA1" w:rsidRPr="0080509D">
        <w:rPr>
          <w:rFonts w:ascii="Times New Roman" w:hAnsi="Times New Roman" w:cs="Times New Roman"/>
          <w:color w:val="000000" w:themeColor="text1"/>
          <w:sz w:val="24"/>
          <w:szCs w:val="24"/>
        </w:rPr>
        <w:t>shëndetësore</w:t>
      </w:r>
      <w:r w:rsidRPr="0080509D">
        <w:rPr>
          <w:rFonts w:ascii="Times New Roman" w:hAnsi="Times New Roman" w:cs="Times New Roman"/>
          <w:color w:val="000000" w:themeColor="text1"/>
          <w:sz w:val="24"/>
          <w:szCs w:val="24"/>
        </w:rPr>
        <w:t xml:space="preserve"> dhe zhvillimin e kulturave bujqësore.</w:t>
      </w:r>
    </w:p>
    <w:p w14:paraId="5ECE0B92" w14:textId="77777777" w:rsidR="004348A5" w:rsidRPr="0080509D" w:rsidRDefault="004348A5" w:rsidP="001D632C">
      <w:pPr>
        <w:spacing w:line="276" w:lineRule="auto"/>
        <w:jc w:val="center"/>
        <w:rPr>
          <w:rFonts w:ascii="Times New Roman" w:hAnsi="Times New Roman" w:cs="Times New Roman"/>
          <w:color w:val="000000" w:themeColor="text1"/>
          <w:sz w:val="24"/>
          <w:szCs w:val="24"/>
          <w:shd w:val="clear" w:color="auto" w:fill="FFFFFF"/>
        </w:rPr>
      </w:pPr>
    </w:p>
    <w:p w14:paraId="219EC173" w14:textId="77777777" w:rsidR="004348A5" w:rsidRPr="0080509D" w:rsidRDefault="004348A5"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shd w:val="clear" w:color="auto" w:fill="FFFFFF"/>
        </w:rPr>
        <w:t xml:space="preserve">PYLLTARIA     </w:t>
      </w:r>
    </w:p>
    <w:p w14:paraId="62701159" w14:textId="77777777" w:rsidR="004348A5" w:rsidRPr="0080509D" w:rsidRDefault="004348A5" w:rsidP="001D632C">
      <w:pPr>
        <w:spacing w:after="0" w:line="276" w:lineRule="auto"/>
        <w:jc w:val="both"/>
        <w:rPr>
          <w:rFonts w:ascii="Times New Roman" w:hAnsi="Times New Roman" w:cs="Times New Roman"/>
          <w:b/>
          <w:bCs/>
          <w:color w:val="000000" w:themeColor="text1"/>
          <w:sz w:val="24"/>
          <w:szCs w:val="24"/>
          <w:lang w:val="en-US"/>
        </w:rPr>
      </w:pPr>
      <w:proofErr w:type="spellStart"/>
      <w:r w:rsidRPr="0080509D">
        <w:rPr>
          <w:rFonts w:ascii="Times New Roman" w:hAnsi="Times New Roman" w:cs="Times New Roman"/>
          <w:b/>
          <w:bCs/>
          <w:color w:val="000000" w:themeColor="text1"/>
          <w:sz w:val="24"/>
          <w:szCs w:val="24"/>
        </w:rPr>
        <w:t>Nënsektori</w:t>
      </w:r>
      <w:proofErr w:type="spellEnd"/>
      <w:r w:rsidRPr="0080509D">
        <w:rPr>
          <w:rFonts w:ascii="Times New Roman" w:hAnsi="Times New Roman" w:cs="Times New Roman"/>
          <w:b/>
          <w:bCs/>
          <w:color w:val="000000" w:themeColor="text1"/>
          <w:sz w:val="24"/>
          <w:szCs w:val="24"/>
        </w:rPr>
        <w:t xml:space="preserve"> i Pylltarisë:</w:t>
      </w:r>
    </w:p>
    <w:p w14:paraId="0056627F" w14:textId="77777777"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Ky </w:t>
      </w:r>
      <w:proofErr w:type="spellStart"/>
      <w:r w:rsidRPr="0080509D">
        <w:rPr>
          <w:rFonts w:ascii="Times New Roman" w:hAnsi="Times New Roman" w:cs="Times New Roman"/>
          <w:color w:val="000000" w:themeColor="text1"/>
          <w:sz w:val="24"/>
          <w:szCs w:val="24"/>
        </w:rPr>
        <w:t>nënsektor</w:t>
      </w:r>
      <w:proofErr w:type="spellEnd"/>
      <w:r w:rsidRPr="0080509D">
        <w:rPr>
          <w:rFonts w:ascii="Times New Roman" w:hAnsi="Times New Roman" w:cs="Times New Roman"/>
          <w:color w:val="000000" w:themeColor="text1"/>
          <w:sz w:val="24"/>
          <w:szCs w:val="24"/>
        </w:rPr>
        <w:t xml:space="preserve"> gjatë kësaj periudhe është angazhuar në këto aktivitete:</w:t>
      </w:r>
    </w:p>
    <w:p w14:paraId="0D0D497A" w14:textId="77777777"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Gjatë periudhës Janar - Qershor janë paraqitur këto fletëparaqitje:</w:t>
      </w:r>
    </w:p>
    <w:p w14:paraId="51C88EA9" w14:textId="77777777"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Penale janë 6 fletëparaqitje me sasi 22.16 m</w:t>
      </w:r>
      <w:r w:rsidRPr="0080509D">
        <w:rPr>
          <w:rFonts w:ascii="Times New Roman" w:hAnsi="Times New Roman" w:cs="Times New Roman"/>
          <w:color w:val="000000" w:themeColor="text1"/>
          <w:sz w:val="24"/>
          <w:szCs w:val="24"/>
          <w:vertAlign w:val="superscript"/>
        </w:rPr>
        <w:t xml:space="preserve">3 </w:t>
      </w:r>
      <w:r w:rsidRPr="0080509D">
        <w:rPr>
          <w:rFonts w:ascii="Times New Roman" w:hAnsi="Times New Roman" w:cs="Times New Roman"/>
          <w:color w:val="000000" w:themeColor="text1"/>
          <w:sz w:val="24"/>
          <w:szCs w:val="24"/>
        </w:rPr>
        <w:t>në vlerë financiare prej 3208.41€ ndërsa</w:t>
      </w:r>
    </w:p>
    <w:p w14:paraId="1615BA3C" w14:textId="77777777" w:rsidR="004348A5" w:rsidRPr="0080509D" w:rsidRDefault="004348A5" w:rsidP="00DC6210">
      <w:pPr>
        <w:tabs>
          <w:tab w:val="left" w:pos="360"/>
        </w:tabs>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Kundërvajtje janë 29 fletëparaqitje me sasi 19.32 m</w:t>
      </w:r>
      <w:r w:rsidRPr="0080509D">
        <w:rPr>
          <w:rFonts w:ascii="Times New Roman" w:hAnsi="Times New Roman" w:cs="Times New Roman"/>
          <w:color w:val="000000" w:themeColor="text1"/>
          <w:sz w:val="24"/>
          <w:szCs w:val="24"/>
          <w:vertAlign w:val="superscript"/>
        </w:rPr>
        <w:t xml:space="preserve">3 </w:t>
      </w:r>
      <w:r w:rsidRPr="0080509D">
        <w:rPr>
          <w:rFonts w:ascii="Times New Roman" w:hAnsi="Times New Roman" w:cs="Times New Roman"/>
          <w:color w:val="000000" w:themeColor="text1"/>
          <w:sz w:val="24"/>
          <w:szCs w:val="24"/>
        </w:rPr>
        <w:t xml:space="preserve">në vlerë financiare prej 2635.15€, </w:t>
      </w:r>
    </w:p>
    <w:p w14:paraId="5A9659F9" w14:textId="23F33135" w:rsidR="004348A5" w:rsidRPr="0080509D" w:rsidRDefault="004348A5" w:rsidP="00DC6210">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Totali i Fletëparaqitjeve për periudhën Janar-Qershor është 35 </w:t>
      </w:r>
      <w:r w:rsidR="00054EA1" w:rsidRPr="0080509D">
        <w:rPr>
          <w:rFonts w:ascii="Times New Roman" w:hAnsi="Times New Roman" w:cs="Times New Roman"/>
          <w:color w:val="000000" w:themeColor="text1"/>
          <w:sz w:val="24"/>
          <w:szCs w:val="24"/>
        </w:rPr>
        <w:t>fletëparaqitje</w:t>
      </w:r>
      <w:r w:rsidRPr="0080509D">
        <w:rPr>
          <w:rFonts w:ascii="Times New Roman" w:hAnsi="Times New Roman" w:cs="Times New Roman"/>
          <w:color w:val="000000" w:themeColor="text1"/>
          <w:sz w:val="24"/>
          <w:szCs w:val="24"/>
        </w:rPr>
        <w:t xml:space="preserve"> me sasi 41.48 m</w:t>
      </w:r>
      <w:r w:rsidRPr="0080509D">
        <w:rPr>
          <w:rFonts w:ascii="Times New Roman" w:hAnsi="Times New Roman" w:cs="Times New Roman"/>
          <w:color w:val="000000" w:themeColor="text1"/>
          <w:sz w:val="24"/>
          <w:szCs w:val="24"/>
          <w:vertAlign w:val="superscript"/>
        </w:rPr>
        <w:t>3</w:t>
      </w:r>
      <w:r w:rsidRPr="0080509D">
        <w:rPr>
          <w:rFonts w:ascii="Times New Roman" w:hAnsi="Times New Roman" w:cs="Times New Roman"/>
          <w:color w:val="000000" w:themeColor="text1"/>
          <w:sz w:val="24"/>
          <w:szCs w:val="24"/>
          <w:vertAlign w:val="subscript"/>
        </w:rPr>
        <w:t xml:space="preserve"> </w:t>
      </w:r>
      <w:r w:rsidRPr="0080509D">
        <w:rPr>
          <w:rFonts w:ascii="Times New Roman" w:hAnsi="Times New Roman" w:cs="Times New Roman"/>
          <w:color w:val="000000" w:themeColor="text1"/>
          <w:sz w:val="24"/>
          <w:szCs w:val="24"/>
        </w:rPr>
        <w:t>në vlerë financiare prej 5843.56€</w:t>
      </w:r>
      <w:r w:rsidR="008619D4" w:rsidRPr="0080509D">
        <w:rPr>
          <w:rFonts w:ascii="Times New Roman" w:hAnsi="Times New Roman" w:cs="Times New Roman"/>
          <w:color w:val="000000" w:themeColor="text1"/>
          <w:sz w:val="24"/>
          <w:szCs w:val="24"/>
        </w:rPr>
        <w:t>.</w:t>
      </w:r>
    </w:p>
    <w:p w14:paraId="55069EEA" w14:textId="77777777" w:rsidR="004348A5" w:rsidRPr="0080509D" w:rsidRDefault="004348A5" w:rsidP="001D632C">
      <w:pPr>
        <w:spacing w:line="276" w:lineRule="auto"/>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1"/>
        <w:gridCol w:w="1617"/>
        <w:gridCol w:w="3032"/>
        <w:gridCol w:w="2561"/>
      </w:tblGrid>
      <w:tr w:rsidR="0080509D" w:rsidRPr="0080509D" w14:paraId="45C5CB7D" w14:textId="77777777" w:rsidTr="00DA4CF1">
        <w:trPr>
          <w:trHeight w:val="622"/>
        </w:trPr>
        <w:tc>
          <w:tcPr>
            <w:tcW w:w="2951" w:type="dxa"/>
          </w:tcPr>
          <w:p w14:paraId="7A0B61B4" w14:textId="77777777" w:rsidR="004348A5" w:rsidRPr="0080509D" w:rsidRDefault="004348A5" w:rsidP="001D632C">
            <w:pPr>
              <w:tabs>
                <w:tab w:val="center" w:pos="4320"/>
                <w:tab w:val="right" w:pos="8640"/>
              </w:tabs>
              <w:spacing w:line="276" w:lineRule="auto"/>
              <w:rPr>
                <w:rFonts w:ascii="Times New Roman" w:hAnsi="Times New Roman" w:cs="Times New Roman"/>
                <w:color w:val="000000" w:themeColor="text1"/>
                <w:sz w:val="24"/>
                <w:szCs w:val="24"/>
                <w:u w:val="single"/>
              </w:rPr>
            </w:pPr>
          </w:p>
          <w:p w14:paraId="21B02968" w14:textId="77777777" w:rsidR="004348A5" w:rsidRPr="0080509D" w:rsidRDefault="004348A5" w:rsidP="001D632C">
            <w:pPr>
              <w:tabs>
                <w:tab w:val="center" w:pos="4320"/>
                <w:tab w:val="right" w:pos="8640"/>
              </w:tabs>
              <w:spacing w:line="276" w:lineRule="auto"/>
              <w:rPr>
                <w:rFonts w:ascii="Times New Roman" w:hAnsi="Times New Roman" w:cs="Times New Roman"/>
                <w:color w:val="000000" w:themeColor="text1"/>
                <w:sz w:val="24"/>
                <w:szCs w:val="24"/>
                <w:u w:val="single"/>
              </w:rPr>
            </w:pPr>
            <w:r w:rsidRPr="0080509D">
              <w:rPr>
                <w:rFonts w:ascii="Times New Roman" w:hAnsi="Times New Roman" w:cs="Times New Roman"/>
                <w:color w:val="000000" w:themeColor="text1"/>
                <w:sz w:val="24"/>
                <w:szCs w:val="24"/>
                <w:u w:val="single"/>
              </w:rPr>
              <w:t xml:space="preserve">Lloji </w:t>
            </w:r>
            <w:proofErr w:type="spellStart"/>
            <w:r w:rsidRPr="0080509D">
              <w:rPr>
                <w:rFonts w:ascii="Times New Roman" w:hAnsi="Times New Roman" w:cs="Times New Roman"/>
                <w:color w:val="000000" w:themeColor="text1"/>
                <w:sz w:val="24"/>
                <w:szCs w:val="24"/>
                <w:u w:val="single"/>
              </w:rPr>
              <w:t>Flp</w:t>
            </w:r>
            <w:proofErr w:type="spellEnd"/>
            <w:r w:rsidRPr="0080509D">
              <w:rPr>
                <w:rFonts w:ascii="Times New Roman" w:hAnsi="Times New Roman" w:cs="Times New Roman"/>
                <w:color w:val="000000" w:themeColor="text1"/>
                <w:sz w:val="24"/>
                <w:szCs w:val="24"/>
                <w:u w:val="single"/>
              </w:rPr>
              <w:t>-së</w:t>
            </w:r>
          </w:p>
        </w:tc>
        <w:tc>
          <w:tcPr>
            <w:tcW w:w="1617" w:type="dxa"/>
          </w:tcPr>
          <w:p w14:paraId="7E314DB9"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u w:val="single"/>
              </w:rPr>
            </w:pPr>
            <w:r w:rsidRPr="0080509D">
              <w:rPr>
                <w:rFonts w:ascii="Times New Roman" w:hAnsi="Times New Roman" w:cs="Times New Roman"/>
                <w:color w:val="000000" w:themeColor="text1"/>
                <w:sz w:val="24"/>
                <w:szCs w:val="24"/>
                <w:u w:val="single"/>
              </w:rPr>
              <w:t>Nr.</w:t>
            </w:r>
          </w:p>
          <w:p w14:paraId="447FB555"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u w:val="single"/>
              </w:rPr>
            </w:pPr>
            <w:proofErr w:type="spellStart"/>
            <w:r w:rsidRPr="0080509D">
              <w:rPr>
                <w:rFonts w:ascii="Times New Roman" w:hAnsi="Times New Roman" w:cs="Times New Roman"/>
                <w:color w:val="000000" w:themeColor="text1"/>
                <w:sz w:val="24"/>
                <w:szCs w:val="24"/>
                <w:u w:val="single"/>
              </w:rPr>
              <w:t>Fl</w:t>
            </w:r>
            <w:proofErr w:type="spellEnd"/>
            <w:r w:rsidRPr="0080509D">
              <w:rPr>
                <w:rFonts w:ascii="Times New Roman" w:hAnsi="Times New Roman" w:cs="Times New Roman"/>
                <w:color w:val="000000" w:themeColor="text1"/>
                <w:sz w:val="24"/>
                <w:szCs w:val="24"/>
                <w:u w:val="single"/>
              </w:rPr>
              <w:t>. P.</w:t>
            </w:r>
          </w:p>
        </w:tc>
        <w:tc>
          <w:tcPr>
            <w:tcW w:w="3032" w:type="dxa"/>
          </w:tcPr>
          <w:p w14:paraId="725C52EB" w14:textId="705BC321" w:rsidR="004348A5" w:rsidRPr="0080509D" w:rsidRDefault="00054EA1" w:rsidP="001D632C">
            <w:pPr>
              <w:tabs>
                <w:tab w:val="center" w:pos="4320"/>
                <w:tab w:val="right" w:pos="8640"/>
              </w:tabs>
              <w:spacing w:line="276" w:lineRule="auto"/>
              <w:jc w:val="center"/>
              <w:rPr>
                <w:rFonts w:ascii="Times New Roman" w:hAnsi="Times New Roman" w:cs="Times New Roman"/>
                <w:color w:val="000000" w:themeColor="text1"/>
                <w:sz w:val="24"/>
                <w:szCs w:val="24"/>
                <w:u w:val="single"/>
              </w:rPr>
            </w:pPr>
            <w:r w:rsidRPr="0080509D">
              <w:rPr>
                <w:rFonts w:ascii="Times New Roman" w:hAnsi="Times New Roman" w:cs="Times New Roman"/>
                <w:color w:val="000000" w:themeColor="text1"/>
                <w:sz w:val="24"/>
                <w:szCs w:val="24"/>
                <w:u w:val="single"/>
              </w:rPr>
              <w:t>Gjithsejtë</w:t>
            </w:r>
            <w:r w:rsidR="004348A5" w:rsidRPr="0080509D">
              <w:rPr>
                <w:rFonts w:ascii="Times New Roman" w:hAnsi="Times New Roman" w:cs="Times New Roman"/>
                <w:color w:val="000000" w:themeColor="text1"/>
                <w:sz w:val="24"/>
                <w:szCs w:val="24"/>
                <w:u w:val="single"/>
              </w:rPr>
              <w:t xml:space="preserve"> Vëllimi në  </w:t>
            </w:r>
            <w:r w:rsidR="004348A5" w:rsidRPr="0080509D">
              <w:rPr>
                <w:rFonts w:ascii="Times New Roman" w:hAnsi="Times New Roman" w:cs="Times New Roman"/>
                <w:color w:val="000000" w:themeColor="text1"/>
                <w:sz w:val="24"/>
                <w:szCs w:val="24"/>
              </w:rPr>
              <w:t>m</w:t>
            </w:r>
            <w:r w:rsidR="004348A5" w:rsidRPr="0080509D">
              <w:rPr>
                <w:rFonts w:ascii="Times New Roman" w:hAnsi="Times New Roman" w:cs="Times New Roman"/>
                <w:color w:val="000000" w:themeColor="text1"/>
                <w:sz w:val="24"/>
                <w:szCs w:val="24"/>
                <w:vertAlign w:val="superscript"/>
              </w:rPr>
              <w:t>3</w:t>
            </w:r>
          </w:p>
        </w:tc>
        <w:tc>
          <w:tcPr>
            <w:tcW w:w="2561" w:type="dxa"/>
          </w:tcPr>
          <w:p w14:paraId="5AE607CB"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u w:val="single"/>
              </w:rPr>
            </w:pPr>
            <w:r w:rsidRPr="0080509D">
              <w:rPr>
                <w:rFonts w:ascii="Times New Roman" w:hAnsi="Times New Roman" w:cs="Times New Roman"/>
                <w:color w:val="000000" w:themeColor="text1"/>
                <w:sz w:val="24"/>
                <w:szCs w:val="24"/>
                <w:u w:val="single"/>
              </w:rPr>
              <w:t>Vlera në €</w:t>
            </w:r>
          </w:p>
        </w:tc>
      </w:tr>
      <w:tr w:rsidR="0080509D" w:rsidRPr="0080509D" w14:paraId="5B76723C" w14:textId="77777777" w:rsidTr="00DA4CF1">
        <w:trPr>
          <w:trHeight w:val="561"/>
        </w:trPr>
        <w:tc>
          <w:tcPr>
            <w:tcW w:w="2951" w:type="dxa"/>
          </w:tcPr>
          <w:p w14:paraId="501C64F5"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Fletëparaqitje për Prokurori –Penale</w:t>
            </w:r>
          </w:p>
        </w:tc>
        <w:tc>
          <w:tcPr>
            <w:tcW w:w="1617" w:type="dxa"/>
          </w:tcPr>
          <w:p w14:paraId="6C59F014"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w:t>
            </w:r>
          </w:p>
        </w:tc>
        <w:tc>
          <w:tcPr>
            <w:tcW w:w="3032" w:type="dxa"/>
          </w:tcPr>
          <w:p w14:paraId="515C30BE"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22.16 m</w:t>
            </w:r>
            <w:r w:rsidRPr="0080509D">
              <w:rPr>
                <w:rFonts w:ascii="Times New Roman" w:hAnsi="Times New Roman" w:cs="Times New Roman"/>
                <w:color w:val="000000" w:themeColor="text1"/>
                <w:sz w:val="24"/>
                <w:szCs w:val="24"/>
                <w:vertAlign w:val="superscript"/>
              </w:rPr>
              <w:t>3</w:t>
            </w:r>
          </w:p>
        </w:tc>
        <w:tc>
          <w:tcPr>
            <w:tcW w:w="2561" w:type="dxa"/>
          </w:tcPr>
          <w:p w14:paraId="58C6BE11"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3208.41</w:t>
            </w:r>
          </w:p>
        </w:tc>
      </w:tr>
      <w:tr w:rsidR="0080509D" w:rsidRPr="0080509D" w14:paraId="693375E3" w14:textId="77777777" w:rsidTr="00DA4CF1">
        <w:trPr>
          <w:trHeight w:val="664"/>
        </w:trPr>
        <w:tc>
          <w:tcPr>
            <w:tcW w:w="2951" w:type="dxa"/>
          </w:tcPr>
          <w:p w14:paraId="6A093C64"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Fletëparaqitje për Gjykatën Themelore Kundërvajtje</w:t>
            </w:r>
          </w:p>
        </w:tc>
        <w:tc>
          <w:tcPr>
            <w:tcW w:w="1617" w:type="dxa"/>
          </w:tcPr>
          <w:p w14:paraId="7F5EA4F0"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w:t>
            </w:r>
          </w:p>
        </w:tc>
        <w:tc>
          <w:tcPr>
            <w:tcW w:w="3032" w:type="dxa"/>
          </w:tcPr>
          <w:p w14:paraId="6CEA7881"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19.32 m</w:t>
            </w:r>
            <w:r w:rsidRPr="0080509D">
              <w:rPr>
                <w:rFonts w:ascii="Times New Roman" w:hAnsi="Times New Roman" w:cs="Times New Roman"/>
                <w:color w:val="000000" w:themeColor="text1"/>
                <w:sz w:val="24"/>
                <w:szCs w:val="24"/>
                <w:vertAlign w:val="superscript"/>
              </w:rPr>
              <w:t>3</w:t>
            </w:r>
          </w:p>
        </w:tc>
        <w:tc>
          <w:tcPr>
            <w:tcW w:w="2561" w:type="dxa"/>
          </w:tcPr>
          <w:p w14:paraId="7A1DEDA9"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2635.15</w:t>
            </w:r>
          </w:p>
        </w:tc>
      </w:tr>
      <w:tr w:rsidR="004348A5" w:rsidRPr="0080509D" w14:paraId="236BEE33" w14:textId="77777777" w:rsidTr="00DA4CF1">
        <w:trPr>
          <w:trHeight w:val="342"/>
        </w:trPr>
        <w:tc>
          <w:tcPr>
            <w:tcW w:w="2951" w:type="dxa"/>
          </w:tcPr>
          <w:p w14:paraId="763E6B4A" w14:textId="77777777" w:rsidR="004348A5" w:rsidRPr="0080509D" w:rsidRDefault="004348A5"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Fletëparaqitje totale</w:t>
            </w:r>
          </w:p>
        </w:tc>
        <w:tc>
          <w:tcPr>
            <w:tcW w:w="1617" w:type="dxa"/>
          </w:tcPr>
          <w:p w14:paraId="53A6F051"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w:t>
            </w:r>
          </w:p>
        </w:tc>
        <w:tc>
          <w:tcPr>
            <w:tcW w:w="3032" w:type="dxa"/>
          </w:tcPr>
          <w:p w14:paraId="465E25C6"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41.48 m</w:t>
            </w:r>
            <w:r w:rsidRPr="0080509D">
              <w:rPr>
                <w:rFonts w:ascii="Times New Roman" w:hAnsi="Times New Roman" w:cs="Times New Roman"/>
                <w:color w:val="000000" w:themeColor="text1"/>
                <w:sz w:val="24"/>
                <w:szCs w:val="24"/>
                <w:vertAlign w:val="superscript"/>
              </w:rPr>
              <w:t>3</w:t>
            </w:r>
          </w:p>
        </w:tc>
        <w:tc>
          <w:tcPr>
            <w:tcW w:w="2561" w:type="dxa"/>
          </w:tcPr>
          <w:p w14:paraId="24DBE84F" w14:textId="77777777" w:rsidR="004348A5" w:rsidRPr="0080509D" w:rsidRDefault="004348A5" w:rsidP="001D632C">
            <w:pPr>
              <w:tabs>
                <w:tab w:val="center" w:pos="4320"/>
                <w:tab w:val="right" w:pos="8640"/>
              </w:tabs>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5843.56</w:t>
            </w:r>
          </w:p>
        </w:tc>
      </w:tr>
    </w:tbl>
    <w:p w14:paraId="485426A8" w14:textId="77777777" w:rsidR="004348A5" w:rsidRPr="0080509D" w:rsidRDefault="004348A5" w:rsidP="001D632C">
      <w:pPr>
        <w:spacing w:line="276" w:lineRule="auto"/>
        <w:ind w:left="720"/>
        <w:jc w:val="both"/>
        <w:rPr>
          <w:rFonts w:ascii="Times New Roman" w:hAnsi="Times New Roman" w:cs="Times New Roman"/>
          <w:color w:val="000000" w:themeColor="text1"/>
          <w:sz w:val="24"/>
          <w:szCs w:val="24"/>
        </w:rPr>
      </w:pPr>
    </w:p>
    <w:p w14:paraId="740ABD8B" w14:textId="77777777" w:rsidR="0074104E" w:rsidRPr="0080509D" w:rsidRDefault="0074104E" w:rsidP="001D632C">
      <w:pPr>
        <w:spacing w:line="276" w:lineRule="auto"/>
        <w:rPr>
          <w:rFonts w:ascii="Times New Roman" w:hAnsi="Times New Roman" w:cs="Times New Roman"/>
          <w:color w:val="000000" w:themeColor="text1"/>
          <w:sz w:val="24"/>
          <w:szCs w:val="24"/>
        </w:rPr>
      </w:pPr>
    </w:p>
    <w:p w14:paraId="17E7D976" w14:textId="4EE348A9" w:rsidR="009300C3" w:rsidRPr="0080509D" w:rsidRDefault="009300C3" w:rsidP="001D632C">
      <w:pPr>
        <w:spacing w:line="276" w:lineRule="auto"/>
        <w:rPr>
          <w:rFonts w:ascii="Times New Roman" w:hAnsi="Times New Roman" w:cs="Times New Roman"/>
          <w:color w:val="000000" w:themeColor="text1"/>
          <w:sz w:val="24"/>
          <w:szCs w:val="24"/>
        </w:rPr>
      </w:pPr>
    </w:p>
    <w:p w14:paraId="7FB91F21" w14:textId="77777777" w:rsidR="00E539DD" w:rsidRPr="0080509D" w:rsidRDefault="00E539DD" w:rsidP="001D632C">
      <w:pPr>
        <w:spacing w:line="276" w:lineRule="auto"/>
        <w:rPr>
          <w:rFonts w:ascii="Times New Roman" w:hAnsi="Times New Roman" w:cs="Times New Roman"/>
          <w:b/>
          <w:color w:val="000000" w:themeColor="text1"/>
          <w:sz w:val="24"/>
          <w:szCs w:val="24"/>
        </w:rPr>
      </w:pPr>
    </w:p>
    <w:p w14:paraId="737AD0D4" w14:textId="77777777" w:rsidR="00E539DD" w:rsidRPr="0080509D" w:rsidRDefault="00E539DD" w:rsidP="00BF1237">
      <w:pPr>
        <w:spacing w:line="276" w:lineRule="auto"/>
        <w:rPr>
          <w:rFonts w:ascii="Times New Roman" w:hAnsi="Times New Roman" w:cs="Times New Roman"/>
          <w:b/>
          <w:color w:val="000000" w:themeColor="text1"/>
          <w:sz w:val="24"/>
          <w:szCs w:val="24"/>
        </w:rPr>
      </w:pPr>
    </w:p>
    <w:p w14:paraId="72E41CA0" w14:textId="2F5853B3" w:rsidR="004348A5" w:rsidRPr="0080509D" w:rsidRDefault="004348A5" w:rsidP="001D632C">
      <w:pPr>
        <w:spacing w:after="0" w:line="276" w:lineRule="auto"/>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ZYRA KOMUNALE PËR KTHIM DHE KOMUNITETE</w:t>
      </w:r>
    </w:p>
    <w:p w14:paraId="218C62E2" w14:textId="77777777" w:rsidR="008619D4" w:rsidRPr="0080509D" w:rsidRDefault="008619D4" w:rsidP="001D632C">
      <w:pPr>
        <w:widowControl w:val="0"/>
        <w:autoSpaceDE w:val="0"/>
        <w:autoSpaceDN w:val="0"/>
        <w:adjustRightInd w:val="0"/>
        <w:spacing w:after="0" w:line="276" w:lineRule="auto"/>
        <w:rPr>
          <w:rFonts w:ascii="Times New Roman" w:hAnsi="Times New Roman" w:cs="Times New Roman"/>
          <w:b/>
          <w:color w:val="000000" w:themeColor="text1"/>
          <w:sz w:val="24"/>
          <w:szCs w:val="24"/>
        </w:rPr>
      </w:pPr>
    </w:p>
    <w:p w14:paraId="17865AB2" w14:textId="21BA3CF6" w:rsidR="004348A5" w:rsidRPr="0080509D" w:rsidRDefault="008619D4" w:rsidP="00973F63">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w:t>
      </w:r>
      <w:r w:rsidR="004348A5" w:rsidRPr="0080509D">
        <w:rPr>
          <w:rFonts w:ascii="Times New Roman" w:hAnsi="Times New Roman" w:cs="Times New Roman"/>
          <w:color w:val="000000" w:themeColor="text1"/>
          <w:sz w:val="24"/>
          <w:szCs w:val="24"/>
        </w:rPr>
        <w:t>Është hartuar planin vjetor i punës së ZKKK-së dhe është dorëzuar te Kryetari i Komunës;</w:t>
      </w:r>
    </w:p>
    <w:p w14:paraId="18521F7B" w14:textId="00C18070" w:rsidR="004348A5" w:rsidRPr="0080509D" w:rsidRDefault="008619D4" w:rsidP="00973F63">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4348A5" w:rsidRPr="0080509D">
        <w:rPr>
          <w:rFonts w:ascii="Times New Roman" w:hAnsi="Times New Roman" w:cs="Times New Roman"/>
          <w:color w:val="000000" w:themeColor="text1"/>
          <w:sz w:val="24"/>
          <w:szCs w:val="24"/>
        </w:rPr>
        <w:t xml:space="preserve">Është bërë planifikimi i buxhetit prej 6500€, ku 4500€ janë planifikuar për realizimin e kërkesave individuale për përkrahje në shëndetësi, strehim dhe banim si dhe </w:t>
      </w:r>
      <w:r w:rsidR="00054EA1" w:rsidRPr="0080509D">
        <w:rPr>
          <w:rFonts w:ascii="Times New Roman" w:hAnsi="Times New Roman" w:cs="Times New Roman"/>
          <w:color w:val="000000" w:themeColor="text1"/>
          <w:sz w:val="24"/>
          <w:szCs w:val="24"/>
        </w:rPr>
        <w:t>eventualisht</w:t>
      </w:r>
      <w:r w:rsidR="004348A5" w:rsidRPr="0080509D">
        <w:rPr>
          <w:rFonts w:ascii="Times New Roman" w:hAnsi="Times New Roman" w:cs="Times New Roman"/>
          <w:color w:val="000000" w:themeColor="text1"/>
          <w:sz w:val="24"/>
          <w:szCs w:val="24"/>
        </w:rPr>
        <w:t xml:space="preserve"> ndihma emergjente me pako ushqimore-</w:t>
      </w:r>
      <w:proofErr w:type="spellStart"/>
      <w:r w:rsidR="004348A5" w:rsidRPr="0080509D">
        <w:rPr>
          <w:rFonts w:ascii="Times New Roman" w:hAnsi="Times New Roman" w:cs="Times New Roman"/>
          <w:color w:val="000000" w:themeColor="text1"/>
          <w:sz w:val="24"/>
          <w:szCs w:val="24"/>
        </w:rPr>
        <w:t>higjenike</w:t>
      </w:r>
      <w:proofErr w:type="spellEnd"/>
      <w:r w:rsidR="004348A5" w:rsidRPr="0080509D">
        <w:rPr>
          <w:rFonts w:ascii="Times New Roman" w:hAnsi="Times New Roman" w:cs="Times New Roman"/>
          <w:color w:val="000000" w:themeColor="text1"/>
          <w:sz w:val="24"/>
          <w:szCs w:val="24"/>
        </w:rPr>
        <w:t>, kurse 2000€ janë planifikuar për subvencionimin e aktiviteteve të OJQ-ve lokale që kanë projekte të cilat i kontribuojnë interesave të përgjithshme të komuniteteve;</w:t>
      </w:r>
    </w:p>
    <w:p w14:paraId="218E69BB" w14:textId="1A68FEB7" w:rsidR="004348A5" w:rsidRPr="0080509D" w:rsidRDefault="008619D4" w:rsidP="00973F63">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4348A5" w:rsidRPr="0080509D">
        <w:rPr>
          <w:rFonts w:ascii="Times New Roman" w:hAnsi="Times New Roman" w:cs="Times New Roman"/>
          <w:color w:val="000000" w:themeColor="text1"/>
          <w:sz w:val="24"/>
          <w:szCs w:val="24"/>
        </w:rPr>
        <w:t xml:space="preserve">Është analizuar gjendja e strehimit dhe e banimit te lagjet e komuniteteve </w:t>
      </w:r>
      <w:proofErr w:type="spellStart"/>
      <w:r w:rsidR="004348A5" w:rsidRPr="0080509D">
        <w:rPr>
          <w:rFonts w:ascii="Times New Roman" w:hAnsi="Times New Roman" w:cs="Times New Roman"/>
          <w:color w:val="000000" w:themeColor="text1"/>
          <w:sz w:val="24"/>
          <w:szCs w:val="24"/>
        </w:rPr>
        <w:t>ashkali</w:t>
      </w:r>
      <w:proofErr w:type="spellEnd"/>
      <w:r w:rsidR="004348A5" w:rsidRPr="0080509D">
        <w:rPr>
          <w:rFonts w:ascii="Times New Roman" w:hAnsi="Times New Roman" w:cs="Times New Roman"/>
          <w:color w:val="000000" w:themeColor="text1"/>
          <w:sz w:val="24"/>
          <w:szCs w:val="24"/>
        </w:rPr>
        <w:t xml:space="preserve"> dhe rom, dhe është hartuar lista </w:t>
      </w:r>
      <w:proofErr w:type="spellStart"/>
      <w:r w:rsidR="004348A5" w:rsidRPr="0080509D">
        <w:rPr>
          <w:rFonts w:ascii="Times New Roman" w:hAnsi="Times New Roman" w:cs="Times New Roman"/>
          <w:color w:val="000000" w:themeColor="text1"/>
          <w:sz w:val="24"/>
          <w:szCs w:val="24"/>
        </w:rPr>
        <w:t>prioritare</w:t>
      </w:r>
      <w:proofErr w:type="spellEnd"/>
      <w:r w:rsidR="004348A5" w:rsidRPr="0080509D">
        <w:rPr>
          <w:rFonts w:ascii="Times New Roman" w:hAnsi="Times New Roman" w:cs="Times New Roman"/>
          <w:color w:val="000000" w:themeColor="text1"/>
          <w:sz w:val="24"/>
          <w:szCs w:val="24"/>
        </w:rPr>
        <w:t xml:space="preserve"> për ndërtim dhe riparim të shtëpive ( në bashkëpunim me anëtarët e zgjedhur të Komitetit për Komunitete dhe liderët e komuniteteve ).</w:t>
      </w:r>
    </w:p>
    <w:p w14:paraId="6F7AFFAD" w14:textId="49006489" w:rsidR="004348A5" w:rsidRPr="0080509D" w:rsidRDefault="008619D4" w:rsidP="00973F63">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4348A5" w:rsidRPr="0080509D">
        <w:rPr>
          <w:rFonts w:ascii="Times New Roman" w:hAnsi="Times New Roman" w:cs="Times New Roman"/>
          <w:color w:val="000000" w:themeColor="text1"/>
          <w:sz w:val="24"/>
          <w:szCs w:val="24"/>
        </w:rPr>
        <w:t>Janë shqyrtuar kërkesat individuale ( në bashkëpunim me përfaqësuesit e komuniteteve ) dhe janë kompletuar për përcjellje në Komisionin për ndarje të subvencioneve. strehim-banim.</w:t>
      </w:r>
    </w:p>
    <w:p w14:paraId="5CAF7A65" w14:textId="660C4A66" w:rsidR="004348A5" w:rsidRPr="0080509D" w:rsidRDefault="008619D4" w:rsidP="00973F63">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w:t>
      </w:r>
      <w:r w:rsidR="004348A5" w:rsidRPr="0080509D">
        <w:rPr>
          <w:rFonts w:ascii="Times New Roman" w:hAnsi="Times New Roman" w:cs="Times New Roman"/>
          <w:color w:val="000000" w:themeColor="text1"/>
          <w:sz w:val="24"/>
          <w:szCs w:val="24"/>
        </w:rPr>
        <w:t xml:space="preserve">Janë vënë kontaktet dhe janë mbajtur takime me OJQ-të dhe Organizatat e ndryshme të cilat mund të kontribuojnë në realizimin e projekteve dhe kërkesave të komuniteteve. </w:t>
      </w:r>
    </w:p>
    <w:p w14:paraId="52F759EB" w14:textId="77777777" w:rsidR="004348A5" w:rsidRPr="0080509D" w:rsidRDefault="004348A5" w:rsidP="001D632C">
      <w:pPr>
        <w:widowControl w:val="0"/>
        <w:autoSpaceDE w:val="0"/>
        <w:autoSpaceDN w:val="0"/>
        <w:adjustRightInd w:val="0"/>
        <w:spacing w:after="0" w:line="276" w:lineRule="auto"/>
        <w:ind w:left="720"/>
        <w:jc w:val="both"/>
        <w:rPr>
          <w:rFonts w:ascii="Times New Roman" w:hAnsi="Times New Roman" w:cs="Times New Roman"/>
          <w:b/>
          <w:bCs/>
          <w:color w:val="000000" w:themeColor="text1"/>
          <w:sz w:val="24"/>
          <w:szCs w:val="24"/>
        </w:rPr>
      </w:pPr>
    </w:p>
    <w:p w14:paraId="7641756B" w14:textId="3E882536" w:rsidR="004348A5" w:rsidRPr="0080509D" w:rsidRDefault="004348A5" w:rsidP="001D632C">
      <w:pPr>
        <w:pStyle w:val="NoSpacing"/>
        <w:spacing w:line="276" w:lineRule="auto"/>
        <w:rPr>
          <w:rFonts w:ascii="Times New Roman" w:hAnsi="Times New Roman" w:cs="Times New Roman"/>
          <w:b/>
          <w:color w:val="000000" w:themeColor="text1"/>
          <w:sz w:val="24"/>
          <w:szCs w:val="24"/>
          <w:u w:val="single"/>
        </w:rPr>
      </w:pPr>
      <w:r w:rsidRPr="0080509D">
        <w:rPr>
          <w:rFonts w:ascii="Times New Roman" w:hAnsi="Times New Roman" w:cs="Times New Roman"/>
          <w:b/>
          <w:color w:val="000000" w:themeColor="text1"/>
          <w:sz w:val="24"/>
          <w:szCs w:val="24"/>
          <w:u w:val="single"/>
        </w:rPr>
        <w:t>Kthimi:</w:t>
      </w:r>
    </w:p>
    <w:p w14:paraId="08085A25" w14:textId="77777777" w:rsidR="00BF1237" w:rsidRPr="0080509D" w:rsidRDefault="00BF1237" w:rsidP="001D632C">
      <w:pPr>
        <w:pStyle w:val="NoSpacing"/>
        <w:spacing w:line="276" w:lineRule="auto"/>
        <w:rPr>
          <w:rFonts w:ascii="Times New Roman" w:hAnsi="Times New Roman" w:cs="Times New Roman"/>
          <w:b/>
          <w:color w:val="000000" w:themeColor="text1"/>
          <w:sz w:val="24"/>
          <w:szCs w:val="24"/>
          <w:u w:val="single"/>
        </w:rPr>
      </w:pPr>
    </w:p>
    <w:p w14:paraId="46D2FD32" w14:textId="2F2C69E3" w:rsidR="008619D4" w:rsidRPr="0080509D" w:rsidRDefault="004348A5"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Kërkesa për </w:t>
      </w:r>
      <w:proofErr w:type="spellStart"/>
      <w:r w:rsidRPr="0080509D">
        <w:rPr>
          <w:rFonts w:ascii="Times New Roman" w:hAnsi="Times New Roman" w:cs="Times New Roman"/>
          <w:color w:val="000000" w:themeColor="text1"/>
          <w:sz w:val="24"/>
          <w:szCs w:val="24"/>
        </w:rPr>
        <w:t>për</w:t>
      </w:r>
      <w:proofErr w:type="spellEnd"/>
      <w:r w:rsidRPr="0080509D">
        <w:rPr>
          <w:rFonts w:ascii="Times New Roman" w:hAnsi="Times New Roman" w:cs="Times New Roman"/>
          <w:color w:val="000000" w:themeColor="text1"/>
          <w:sz w:val="24"/>
          <w:szCs w:val="24"/>
        </w:rPr>
        <w:t xml:space="preserve"> kthimin e personave të zhvendosur nuk ka pasur. Jemi duke zbatuar </w:t>
      </w:r>
      <w:proofErr w:type="spellStart"/>
      <w:r w:rsidRPr="0080509D">
        <w:rPr>
          <w:rFonts w:ascii="Times New Roman" w:hAnsi="Times New Roman" w:cs="Times New Roman"/>
          <w:color w:val="000000" w:themeColor="text1"/>
          <w:sz w:val="24"/>
          <w:szCs w:val="24"/>
        </w:rPr>
        <w:t>Rregullorene</w:t>
      </w:r>
      <w:proofErr w:type="spellEnd"/>
      <w:r w:rsidRPr="0080509D">
        <w:rPr>
          <w:rFonts w:ascii="Times New Roman" w:hAnsi="Times New Roman" w:cs="Times New Roman"/>
          <w:color w:val="000000" w:themeColor="text1"/>
          <w:sz w:val="24"/>
          <w:szCs w:val="24"/>
        </w:rPr>
        <w:t xml:space="preserve"> (QRK) Nr.02/2018  për kthimin e personave të zhvendosur dhe zgjidhje të qëndrueshme. Na është kërkuar që nga Kryetari i komunës, përmes një vendimi, të formojë Komisionin Komunal për Kthim, i cili bazohet në këtë rregullore, konkretisht në nenin 24 të saj.</w:t>
      </w:r>
    </w:p>
    <w:p w14:paraId="1D651A3F" w14:textId="2748311F" w:rsidR="004348A5" w:rsidRPr="0080509D" w:rsidRDefault="00054EA1" w:rsidP="001D632C">
      <w:pPr>
        <w:pStyle w:val="NoSpacing"/>
        <w:spacing w:line="276" w:lineRule="auto"/>
        <w:jc w:val="both"/>
        <w:rPr>
          <w:rStyle w:val="Emphasis"/>
          <w:rFonts w:ascii="Times New Roman" w:hAnsi="Times New Roman" w:cs="Times New Roman"/>
          <w:i w:val="0"/>
          <w:color w:val="000000" w:themeColor="text1"/>
          <w:sz w:val="24"/>
          <w:szCs w:val="24"/>
        </w:rPr>
      </w:pPr>
      <w:r w:rsidRPr="0080509D">
        <w:rPr>
          <w:rFonts w:ascii="Times New Roman" w:hAnsi="Times New Roman" w:cs="Times New Roman"/>
          <w:color w:val="000000" w:themeColor="text1"/>
          <w:sz w:val="24"/>
          <w:szCs w:val="24"/>
        </w:rPr>
        <w:t>Përderisa</w:t>
      </w:r>
      <w:r w:rsidR="004348A5" w:rsidRPr="0080509D">
        <w:rPr>
          <w:rFonts w:ascii="Times New Roman" w:hAnsi="Times New Roman" w:cs="Times New Roman"/>
          <w:color w:val="000000" w:themeColor="text1"/>
          <w:sz w:val="24"/>
          <w:szCs w:val="24"/>
        </w:rPr>
        <w:t xml:space="preserve"> ZKKK ka në zbatim Rregulloren 22/ 2020 për </w:t>
      </w:r>
      <w:proofErr w:type="spellStart"/>
      <w:r w:rsidRPr="0080509D">
        <w:rPr>
          <w:rFonts w:ascii="Times New Roman" w:hAnsi="Times New Roman" w:cs="Times New Roman"/>
          <w:color w:val="000000" w:themeColor="text1"/>
          <w:sz w:val="24"/>
          <w:szCs w:val="24"/>
        </w:rPr>
        <w:t>Riintegrimin</w:t>
      </w:r>
      <w:proofErr w:type="spellEnd"/>
      <w:r w:rsidR="004348A5" w:rsidRPr="0080509D">
        <w:rPr>
          <w:rFonts w:ascii="Times New Roman" w:hAnsi="Times New Roman" w:cs="Times New Roman"/>
          <w:color w:val="000000" w:themeColor="text1"/>
          <w:sz w:val="24"/>
          <w:szCs w:val="24"/>
        </w:rPr>
        <w:t xml:space="preserve"> e Personave të Riatdhesuar, janë mbajtur kontakte të rregullta me Koordinatorin Rajonal të </w:t>
      </w:r>
      <w:r w:rsidR="004348A5" w:rsidRPr="0080509D">
        <w:rPr>
          <w:rFonts w:ascii="Times New Roman" w:hAnsi="Times New Roman" w:cs="Times New Roman"/>
          <w:iCs/>
          <w:color w:val="000000" w:themeColor="text1"/>
          <w:sz w:val="24"/>
          <w:szCs w:val="24"/>
        </w:rPr>
        <w:t xml:space="preserve">Departamentit për </w:t>
      </w:r>
      <w:proofErr w:type="spellStart"/>
      <w:r w:rsidR="004348A5" w:rsidRPr="0080509D">
        <w:rPr>
          <w:rFonts w:ascii="Times New Roman" w:hAnsi="Times New Roman" w:cs="Times New Roman"/>
          <w:iCs/>
          <w:color w:val="000000" w:themeColor="text1"/>
          <w:sz w:val="24"/>
          <w:szCs w:val="24"/>
        </w:rPr>
        <w:t>Riintegrimin</w:t>
      </w:r>
      <w:proofErr w:type="spellEnd"/>
      <w:r w:rsidR="004348A5" w:rsidRPr="0080509D">
        <w:rPr>
          <w:rFonts w:ascii="Times New Roman" w:hAnsi="Times New Roman" w:cs="Times New Roman"/>
          <w:iCs/>
          <w:color w:val="000000" w:themeColor="text1"/>
          <w:sz w:val="24"/>
          <w:szCs w:val="24"/>
        </w:rPr>
        <w:t xml:space="preserve"> e </w:t>
      </w:r>
      <w:r w:rsidR="004348A5" w:rsidRPr="0080509D">
        <w:rPr>
          <w:rFonts w:ascii="Times New Roman" w:hAnsi="Times New Roman" w:cs="Times New Roman"/>
          <w:color w:val="000000" w:themeColor="text1"/>
          <w:sz w:val="24"/>
          <w:szCs w:val="24"/>
        </w:rPr>
        <w:t xml:space="preserve">Personave të Riatdhesuar. Nga Kryetari i komunës është marrë vendim për formimin e Komisionit  Komunal për </w:t>
      </w:r>
      <w:r w:rsidRPr="0080509D">
        <w:rPr>
          <w:rFonts w:ascii="Times New Roman" w:hAnsi="Times New Roman" w:cs="Times New Roman"/>
          <w:color w:val="000000" w:themeColor="text1"/>
          <w:sz w:val="24"/>
          <w:szCs w:val="24"/>
        </w:rPr>
        <w:t>Ri integrim</w:t>
      </w:r>
      <w:r w:rsidR="004348A5" w:rsidRPr="0080509D">
        <w:rPr>
          <w:rFonts w:ascii="Times New Roman" w:hAnsi="Times New Roman" w:cs="Times New Roman"/>
          <w:color w:val="000000" w:themeColor="text1"/>
          <w:sz w:val="24"/>
          <w:szCs w:val="24"/>
        </w:rPr>
        <w:t xml:space="preserve">, </w:t>
      </w:r>
      <w:proofErr w:type="spellStart"/>
      <w:r w:rsidR="004348A5" w:rsidRPr="0080509D">
        <w:rPr>
          <w:rFonts w:ascii="Times New Roman" w:hAnsi="Times New Roman" w:cs="Times New Roman"/>
          <w:color w:val="000000" w:themeColor="text1"/>
          <w:sz w:val="24"/>
          <w:szCs w:val="24"/>
        </w:rPr>
        <w:t>konform</w:t>
      </w:r>
      <w:proofErr w:type="spellEnd"/>
      <w:r w:rsidR="004348A5" w:rsidRPr="0080509D">
        <w:rPr>
          <w:rFonts w:ascii="Times New Roman" w:hAnsi="Times New Roman" w:cs="Times New Roman"/>
          <w:color w:val="000000" w:themeColor="text1"/>
          <w:sz w:val="24"/>
          <w:szCs w:val="24"/>
        </w:rPr>
        <w:t xml:space="preserve"> rregullores.</w:t>
      </w:r>
      <w:r w:rsidR="004348A5" w:rsidRPr="0080509D">
        <w:rPr>
          <w:rStyle w:val="Emphasis"/>
          <w:rFonts w:ascii="Times New Roman" w:hAnsi="Times New Roman" w:cs="Times New Roman"/>
          <w:i w:val="0"/>
          <w:color w:val="000000" w:themeColor="text1"/>
          <w:sz w:val="24"/>
          <w:szCs w:val="24"/>
        </w:rPr>
        <w:t xml:space="preserve"> </w:t>
      </w:r>
    </w:p>
    <w:p w14:paraId="4AAC9C35" w14:textId="77777777"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Gjithashtu kemi mbajtur kontaktet me Organizatat “ DIAKONIE KOSOVA “, AWO “ dhe “ URA “, të cilat ndihmojnë të riatdhesuarit, varësisht nga regjionet prej nga kthehen.</w:t>
      </w:r>
    </w:p>
    <w:p w14:paraId="5AF1755E" w14:textId="77777777" w:rsidR="004348A5" w:rsidRPr="0080509D" w:rsidRDefault="004348A5" w:rsidP="001D632C">
      <w:pPr>
        <w:widowControl w:val="0"/>
        <w:autoSpaceDE w:val="0"/>
        <w:autoSpaceDN w:val="0"/>
        <w:adjustRightInd w:val="0"/>
        <w:spacing w:after="0" w:line="276" w:lineRule="auto"/>
        <w:rPr>
          <w:rFonts w:ascii="Times New Roman" w:hAnsi="Times New Roman" w:cs="Times New Roman"/>
          <w:b/>
          <w:iCs/>
          <w:color w:val="000000" w:themeColor="text1"/>
          <w:sz w:val="24"/>
          <w:szCs w:val="24"/>
          <w:u w:val="single"/>
        </w:rPr>
      </w:pPr>
    </w:p>
    <w:p w14:paraId="7C30885D" w14:textId="77777777" w:rsidR="004348A5" w:rsidRPr="0080509D" w:rsidRDefault="004348A5" w:rsidP="001D632C">
      <w:pPr>
        <w:widowControl w:val="0"/>
        <w:autoSpaceDE w:val="0"/>
        <w:autoSpaceDN w:val="0"/>
        <w:adjustRightInd w:val="0"/>
        <w:spacing w:after="0" w:line="276" w:lineRule="auto"/>
        <w:rPr>
          <w:rFonts w:ascii="Times New Roman" w:hAnsi="Times New Roman" w:cs="Times New Roman"/>
          <w:b/>
          <w:color w:val="000000" w:themeColor="text1"/>
          <w:sz w:val="24"/>
          <w:szCs w:val="24"/>
        </w:rPr>
      </w:pPr>
      <w:r w:rsidRPr="0080509D">
        <w:rPr>
          <w:rFonts w:ascii="Times New Roman" w:hAnsi="Times New Roman" w:cs="Times New Roman"/>
          <w:b/>
          <w:iCs/>
          <w:color w:val="000000" w:themeColor="text1"/>
          <w:sz w:val="24"/>
          <w:szCs w:val="24"/>
        </w:rPr>
        <w:t>Aktivitetet për Integrimin e Komuniteteve RAE</w:t>
      </w:r>
      <w:r w:rsidRPr="0080509D">
        <w:rPr>
          <w:rFonts w:ascii="Times New Roman" w:hAnsi="Times New Roman" w:cs="Times New Roman"/>
          <w:b/>
          <w:color w:val="000000" w:themeColor="text1"/>
          <w:sz w:val="24"/>
          <w:szCs w:val="24"/>
        </w:rPr>
        <w:t xml:space="preserve"> sipas Planit Lokal të Veprimit për përfshirjen e komuniteteve rom dhe </w:t>
      </w:r>
      <w:proofErr w:type="spellStart"/>
      <w:r w:rsidRPr="0080509D">
        <w:rPr>
          <w:rFonts w:ascii="Times New Roman" w:hAnsi="Times New Roman" w:cs="Times New Roman"/>
          <w:b/>
          <w:color w:val="000000" w:themeColor="text1"/>
          <w:sz w:val="24"/>
          <w:szCs w:val="24"/>
        </w:rPr>
        <w:t>ashkali</w:t>
      </w:r>
      <w:proofErr w:type="spellEnd"/>
      <w:r w:rsidRPr="0080509D">
        <w:rPr>
          <w:rFonts w:ascii="Times New Roman" w:hAnsi="Times New Roman" w:cs="Times New Roman"/>
          <w:b/>
          <w:color w:val="000000" w:themeColor="text1"/>
          <w:sz w:val="24"/>
          <w:szCs w:val="24"/>
        </w:rPr>
        <w:t xml:space="preserve"> në komunën e Shtimes 2018-2021</w:t>
      </w:r>
    </w:p>
    <w:p w14:paraId="6CEC433B" w14:textId="77777777" w:rsidR="004348A5" w:rsidRPr="0080509D" w:rsidRDefault="004348A5" w:rsidP="001D632C">
      <w:pPr>
        <w:widowControl w:val="0"/>
        <w:autoSpaceDE w:val="0"/>
        <w:autoSpaceDN w:val="0"/>
        <w:adjustRightInd w:val="0"/>
        <w:spacing w:after="0" w:line="276" w:lineRule="auto"/>
        <w:rPr>
          <w:rFonts w:ascii="Times New Roman" w:hAnsi="Times New Roman" w:cs="Times New Roman"/>
          <w:b/>
          <w:iCs/>
          <w:color w:val="000000" w:themeColor="text1"/>
          <w:sz w:val="24"/>
          <w:szCs w:val="24"/>
          <w:u w:val="single"/>
        </w:rPr>
      </w:pPr>
    </w:p>
    <w:p w14:paraId="3EDC1A8E" w14:textId="7FE66D49"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t xml:space="preserve">- </w:t>
      </w:r>
      <w:r w:rsidRPr="0080509D">
        <w:rPr>
          <w:rFonts w:ascii="Times New Roman" w:hAnsi="Times New Roman" w:cs="Times New Roman"/>
          <w:bCs/>
          <w:color w:val="000000" w:themeColor="text1"/>
          <w:sz w:val="24"/>
          <w:szCs w:val="24"/>
        </w:rPr>
        <w:t>Në kuadër të</w:t>
      </w:r>
      <w:r w:rsidR="008619D4" w:rsidRPr="0080509D">
        <w:rPr>
          <w:rFonts w:ascii="Times New Roman" w:hAnsi="Times New Roman" w:cs="Times New Roman"/>
          <w:bCs/>
          <w:color w:val="000000" w:themeColor="text1"/>
          <w:sz w:val="24"/>
          <w:szCs w:val="24"/>
        </w:rPr>
        <w:t xml:space="preserve"> </w:t>
      </w:r>
      <w:r w:rsidRPr="0080509D">
        <w:rPr>
          <w:rFonts w:ascii="Times New Roman" w:hAnsi="Times New Roman" w:cs="Times New Roman"/>
          <w:bCs/>
          <w:color w:val="000000" w:themeColor="text1"/>
          <w:sz w:val="24"/>
          <w:szCs w:val="24"/>
        </w:rPr>
        <w:t xml:space="preserve">Projektit “Përfshirja Sociale dhe përmirësimi i kushteve të jetesës për komunitetet Rom, </w:t>
      </w:r>
      <w:proofErr w:type="spellStart"/>
      <w:r w:rsidRPr="0080509D">
        <w:rPr>
          <w:rFonts w:ascii="Times New Roman" w:hAnsi="Times New Roman" w:cs="Times New Roman"/>
          <w:bCs/>
          <w:color w:val="000000" w:themeColor="text1"/>
          <w:sz w:val="24"/>
          <w:szCs w:val="24"/>
        </w:rPr>
        <w:t>Ashkali</w:t>
      </w:r>
      <w:proofErr w:type="spellEnd"/>
      <w:r w:rsidRPr="0080509D">
        <w:rPr>
          <w:rFonts w:ascii="Times New Roman" w:hAnsi="Times New Roman" w:cs="Times New Roman"/>
          <w:bCs/>
          <w:color w:val="000000" w:themeColor="text1"/>
          <w:sz w:val="24"/>
          <w:szCs w:val="24"/>
        </w:rPr>
        <w:t xml:space="preserve"> dhe Egjiptian  dhe grupe të tjera të cenueshme në Kosovë”,</w:t>
      </w:r>
      <w:r w:rsidRPr="0080509D">
        <w:rPr>
          <w:rFonts w:ascii="Times New Roman" w:hAnsi="Times New Roman" w:cs="Times New Roman"/>
          <w:color w:val="000000" w:themeColor="text1"/>
          <w:sz w:val="24"/>
          <w:szCs w:val="24"/>
        </w:rPr>
        <w:t xml:space="preserve"> ka vazhduar bashkëpunimi me</w:t>
      </w:r>
      <w:r w:rsidRPr="0080509D">
        <w:rPr>
          <w:rFonts w:ascii="Times New Roman" w:hAnsi="Times New Roman" w:cs="Times New Roman"/>
          <w:color w:val="000000" w:themeColor="text1"/>
          <w:sz w:val="24"/>
          <w:szCs w:val="24"/>
          <w:shd w:val="clear" w:color="auto" w:fill="FFFFFF"/>
        </w:rPr>
        <w:t xml:space="preserve"> OJQ “ VORAE “. Janë funksionalizuar dy Qendrat mësimore, në </w:t>
      </w:r>
      <w:proofErr w:type="spellStart"/>
      <w:r w:rsidRPr="0080509D">
        <w:rPr>
          <w:rFonts w:ascii="Times New Roman" w:hAnsi="Times New Roman" w:cs="Times New Roman"/>
          <w:color w:val="000000" w:themeColor="text1"/>
          <w:sz w:val="24"/>
          <w:szCs w:val="24"/>
          <w:shd w:val="clear" w:color="auto" w:fill="FFFFFF"/>
        </w:rPr>
        <w:t>Gjyrkoc</w:t>
      </w:r>
      <w:proofErr w:type="spellEnd"/>
      <w:r w:rsidRPr="0080509D">
        <w:rPr>
          <w:rFonts w:ascii="Times New Roman" w:hAnsi="Times New Roman" w:cs="Times New Roman"/>
          <w:color w:val="000000" w:themeColor="text1"/>
          <w:sz w:val="24"/>
          <w:szCs w:val="24"/>
          <w:shd w:val="clear" w:color="auto" w:fill="FFFFFF"/>
        </w:rPr>
        <w:t xml:space="preserve"> dhe </w:t>
      </w:r>
      <w:proofErr w:type="spellStart"/>
      <w:r w:rsidRPr="0080509D">
        <w:rPr>
          <w:rFonts w:ascii="Times New Roman" w:hAnsi="Times New Roman" w:cs="Times New Roman"/>
          <w:color w:val="000000" w:themeColor="text1"/>
          <w:sz w:val="24"/>
          <w:szCs w:val="24"/>
          <w:shd w:val="clear" w:color="auto" w:fill="FFFFFF"/>
        </w:rPr>
        <w:t>Vojnoc</w:t>
      </w:r>
      <w:proofErr w:type="spellEnd"/>
      <w:r w:rsidRPr="0080509D">
        <w:rPr>
          <w:rFonts w:ascii="Times New Roman" w:hAnsi="Times New Roman" w:cs="Times New Roman"/>
          <w:color w:val="000000" w:themeColor="text1"/>
          <w:sz w:val="24"/>
          <w:szCs w:val="24"/>
          <w:shd w:val="clear" w:color="auto" w:fill="FFFFFF"/>
        </w:rPr>
        <w:t>.</w:t>
      </w:r>
    </w:p>
    <w:p w14:paraId="1CF397A0" w14:textId="2DB1B1C4"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Lidhur me këtë është nënshkruar edhe një </w:t>
      </w:r>
      <w:proofErr w:type="spellStart"/>
      <w:r w:rsidRPr="0080509D">
        <w:rPr>
          <w:rFonts w:ascii="Times New Roman" w:hAnsi="Times New Roman" w:cs="Times New Roman"/>
          <w:color w:val="000000" w:themeColor="text1"/>
          <w:sz w:val="24"/>
          <w:szCs w:val="24"/>
        </w:rPr>
        <w:t>Aneksmarrëveshje</w:t>
      </w:r>
      <w:proofErr w:type="spellEnd"/>
      <w:r w:rsidRPr="0080509D">
        <w:rPr>
          <w:rFonts w:ascii="Times New Roman" w:hAnsi="Times New Roman" w:cs="Times New Roman"/>
          <w:color w:val="000000" w:themeColor="text1"/>
          <w:sz w:val="24"/>
          <w:szCs w:val="24"/>
        </w:rPr>
        <w:t xml:space="preserve"> bashkëpunimi pas takimit të </w:t>
      </w:r>
      <w:r w:rsidR="00054EA1" w:rsidRPr="0080509D">
        <w:rPr>
          <w:rFonts w:ascii="Times New Roman" w:hAnsi="Times New Roman" w:cs="Times New Roman"/>
          <w:color w:val="000000" w:themeColor="text1"/>
          <w:sz w:val="24"/>
          <w:szCs w:val="24"/>
        </w:rPr>
        <w:t>mbajtur</w:t>
      </w:r>
      <w:r w:rsidRPr="0080509D">
        <w:rPr>
          <w:rFonts w:ascii="Times New Roman" w:hAnsi="Times New Roman" w:cs="Times New Roman"/>
          <w:color w:val="000000" w:themeColor="text1"/>
          <w:sz w:val="24"/>
          <w:szCs w:val="24"/>
        </w:rPr>
        <w:t xml:space="preserve"> me përfaqësuesit e VORAE-s dhe Kryetarit të Komunës, z. </w:t>
      </w:r>
      <w:proofErr w:type="spellStart"/>
      <w:r w:rsidRPr="0080509D">
        <w:rPr>
          <w:rFonts w:ascii="Times New Roman" w:hAnsi="Times New Roman" w:cs="Times New Roman"/>
          <w:color w:val="000000" w:themeColor="text1"/>
          <w:sz w:val="24"/>
          <w:szCs w:val="24"/>
        </w:rPr>
        <w:t>Qemajl</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Aliu</w:t>
      </w:r>
      <w:proofErr w:type="spellEnd"/>
      <w:r w:rsidRPr="0080509D">
        <w:rPr>
          <w:rFonts w:ascii="Times New Roman" w:hAnsi="Times New Roman" w:cs="Times New Roman"/>
          <w:color w:val="000000" w:themeColor="text1"/>
          <w:sz w:val="24"/>
          <w:szCs w:val="24"/>
        </w:rPr>
        <w:t xml:space="preserve">, e cila Marrëveshje parasheh vazhdimin e funksionimit të dy Qendrave Mësimore, në </w:t>
      </w:r>
      <w:proofErr w:type="spellStart"/>
      <w:r w:rsidRPr="0080509D">
        <w:rPr>
          <w:rFonts w:ascii="Times New Roman" w:hAnsi="Times New Roman" w:cs="Times New Roman"/>
          <w:color w:val="000000" w:themeColor="text1"/>
          <w:sz w:val="24"/>
          <w:szCs w:val="24"/>
        </w:rPr>
        <w:t>Gjyrkoc</w:t>
      </w:r>
      <w:proofErr w:type="spellEnd"/>
      <w:r w:rsidRPr="0080509D">
        <w:rPr>
          <w:rFonts w:ascii="Times New Roman" w:hAnsi="Times New Roman" w:cs="Times New Roman"/>
          <w:color w:val="000000" w:themeColor="text1"/>
          <w:sz w:val="24"/>
          <w:szCs w:val="24"/>
        </w:rPr>
        <w:t xml:space="preserve"> dhe në </w:t>
      </w:r>
      <w:proofErr w:type="spellStart"/>
      <w:r w:rsidRPr="0080509D">
        <w:rPr>
          <w:rFonts w:ascii="Times New Roman" w:hAnsi="Times New Roman" w:cs="Times New Roman"/>
          <w:color w:val="000000" w:themeColor="text1"/>
          <w:sz w:val="24"/>
          <w:szCs w:val="24"/>
        </w:rPr>
        <w:t>Vojnoc</w:t>
      </w:r>
      <w:proofErr w:type="spellEnd"/>
      <w:r w:rsidRPr="0080509D">
        <w:rPr>
          <w:rFonts w:ascii="Times New Roman" w:hAnsi="Times New Roman" w:cs="Times New Roman"/>
          <w:color w:val="000000" w:themeColor="text1"/>
          <w:sz w:val="24"/>
          <w:szCs w:val="24"/>
        </w:rPr>
        <w:t xml:space="preserve">, të cilat deri tani janë menaxhuar nga OJQ “ VORAE “, bazuar në Udhëzimin Administrativ Nr.19/2018 mbi “ Themelimin dhe Funksionalizimin e Qendrave Mësimore nga MASHT-i “. Me këtë </w:t>
      </w:r>
      <w:r w:rsidR="00054EA1" w:rsidRPr="0080509D">
        <w:rPr>
          <w:rFonts w:ascii="Times New Roman" w:hAnsi="Times New Roman" w:cs="Times New Roman"/>
          <w:color w:val="000000" w:themeColor="text1"/>
          <w:sz w:val="24"/>
          <w:szCs w:val="24"/>
        </w:rPr>
        <w:t>Aneks marrëveshje</w:t>
      </w:r>
      <w:r w:rsidRPr="0080509D">
        <w:rPr>
          <w:rFonts w:ascii="Times New Roman" w:hAnsi="Times New Roman" w:cs="Times New Roman"/>
          <w:color w:val="000000" w:themeColor="text1"/>
          <w:sz w:val="24"/>
          <w:szCs w:val="24"/>
        </w:rPr>
        <w:t xml:space="preserve"> “ VORAE “ siguron financim për 8 muaj në vitin </w:t>
      </w:r>
      <w:r w:rsidRPr="0080509D">
        <w:rPr>
          <w:rFonts w:ascii="Times New Roman" w:hAnsi="Times New Roman" w:cs="Times New Roman"/>
          <w:color w:val="000000" w:themeColor="text1"/>
          <w:sz w:val="24"/>
          <w:szCs w:val="24"/>
        </w:rPr>
        <w:lastRenderedPageBreak/>
        <w:t>2022 duke filluar nga  janari 2022. OJQ “ VORAE “ ka transferuar shumën prej 10,720.00€ në buxhetin e komunës.</w:t>
      </w:r>
      <w:r w:rsidR="00021E8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Pjesën tjetër, për</w:t>
      </w:r>
      <w:r w:rsidR="00021E8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periudhën shtator-dhjetor</w:t>
      </w:r>
      <w:r w:rsidR="00021E84"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2022, financimin do ta sigurojë komuna, në mënyrë që këto qendra të funksionojnë deri në fund të vitit. Kjo </w:t>
      </w:r>
      <w:r w:rsidR="00054EA1" w:rsidRPr="0080509D">
        <w:rPr>
          <w:rFonts w:ascii="Times New Roman" w:hAnsi="Times New Roman" w:cs="Times New Roman"/>
          <w:color w:val="000000" w:themeColor="text1"/>
          <w:sz w:val="24"/>
          <w:szCs w:val="24"/>
        </w:rPr>
        <w:t>Aneks marrëveshje</w:t>
      </w:r>
      <w:r w:rsidRPr="0080509D">
        <w:rPr>
          <w:rFonts w:ascii="Times New Roman" w:hAnsi="Times New Roman" w:cs="Times New Roman"/>
          <w:color w:val="000000" w:themeColor="text1"/>
          <w:sz w:val="24"/>
          <w:szCs w:val="24"/>
        </w:rPr>
        <w:t xml:space="preserve"> është para së gjithash në interes të nxënësve të komuniteteve </w:t>
      </w:r>
      <w:proofErr w:type="spellStart"/>
      <w:r w:rsidRPr="0080509D">
        <w:rPr>
          <w:rFonts w:ascii="Times New Roman" w:hAnsi="Times New Roman" w:cs="Times New Roman"/>
          <w:color w:val="000000" w:themeColor="text1"/>
          <w:sz w:val="24"/>
          <w:szCs w:val="24"/>
        </w:rPr>
        <w:t>ashkali</w:t>
      </w:r>
      <w:proofErr w:type="spellEnd"/>
      <w:r w:rsidRPr="0080509D">
        <w:rPr>
          <w:rFonts w:ascii="Times New Roman" w:hAnsi="Times New Roman" w:cs="Times New Roman"/>
          <w:color w:val="000000" w:themeColor="text1"/>
          <w:sz w:val="24"/>
          <w:szCs w:val="24"/>
        </w:rPr>
        <w:t xml:space="preserve"> dhe rom në vendbanimet </w:t>
      </w:r>
      <w:proofErr w:type="spellStart"/>
      <w:r w:rsidRPr="0080509D">
        <w:rPr>
          <w:rFonts w:ascii="Times New Roman" w:hAnsi="Times New Roman" w:cs="Times New Roman"/>
          <w:color w:val="000000" w:themeColor="text1"/>
          <w:sz w:val="24"/>
          <w:szCs w:val="24"/>
        </w:rPr>
        <w:t>Gjyrkoc</w:t>
      </w:r>
      <w:proofErr w:type="spellEnd"/>
      <w:r w:rsidRPr="0080509D">
        <w:rPr>
          <w:rFonts w:ascii="Times New Roman" w:hAnsi="Times New Roman" w:cs="Times New Roman"/>
          <w:color w:val="000000" w:themeColor="text1"/>
          <w:sz w:val="24"/>
          <w:szCs w:val="24"/>
        </w:rPr>
        <w:t xml:space="preserve"> dhe</w:t>
      </w:r>
      <w:r w:rsidR="00021E84"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Vojnoc</w:t>
      </w:r>
      <w:proofErr w:type="spellEnd"/>
      <w:r w:rsidRPr="0080509D">
        <w:rPr>
          <w:rFonts w:ascii="Times New Roman" w:hAnsi="Times New Roman" w:cs="Times New Roman"/>
          <w:color w:val="000000" w:themeColor="text1"/>
          <w:sz w:val="24"/>
          <w:szCs w:val="24"/>
        </w:rPr>
        <w:t xml:space="preserve">. Në këto Qendra, mësimin shtesë, ndjekin edhe një numër i nxënësve të komunitetit shumicë, të cilët kanë ngecje në mësim të rregullt.  </w:t>
      </w:r>
    </w:p>
    <w:p w14:paraId="7CACF157" w14:textId="3313EA14" w:rsidR="00054EA1" w:rsidRPr="0080509D" w:rsidRDefault="004348A5" w:rsidP="001D632C">
      <w:pPr>
        <w:pStyle w:val="NoSpacing"/>
        <w:spacing w:line="276" w:lineRule="auto"/>
        <w:jc w:val="both"/>
        <w:rPr>
          <w:rFonts w:ascii="Times New Roman" w:hAnsi="Times New Roman" w:cs="Times New Roman"/>
          <w:color w:val="000000" w:themeColor="text1"/>
          <w:sz w:val="24"/>
          <w:szCs w:val="24"/>
        </w:rPr>
      </w:pPr>
      <w:bookmarkStart w:id="8" w:name="_Hlk93400244"/>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Vazhdojnë</w:t>
      </w:r>
      <w:r w:rsidRPr="0080509D">
        <w:rPr>
          <w:rFonts w:ascii="Times New Roman" w:hAnsi="Times New Roman" w:cs="Times New Roman"/>
          <w:color w:val="000000" w:themeColor="text1"/>
          <w:sz w:val="24"/>
          <w:szCs w:val="24"/>
        </w:rPr>
        <w:t xml:space="preserve"> Bursat për nxënësit e komuniteteve që vijojnë shkollën e mesme </w:t>
      </w:r>
      <w:bookmarkEnd w:id="8"/>
      <w:r w:rsidRPr="0080509D">
        <w:rPr>
          <w:rFonts w:ascii="Times New Roman" w:hAnsi="Times New Roman" w:cs="Times New Roman"/>
          <w:color w:val="000000" w:themeColor="text1"/>
          <w:sz w:val="24"/>
          <w:szCs w:val="24"/>
        </w:rPr>
        <w:t xml:space="preserve">( 23 bursa për vitin shkollor 2022/2023, për 10 muaj, nga 30€ në muaj ), janë duke u realizuar nga Ministria e Arsimit. </w:t>
      </w:r>
    </w:p>
    <w:p w14:paraId="685A4961" w14:textId="77777777" w:rsidR="00AF5D9E" w:rsidRPr="0080509D" w:rsidRDefault="00AF5D9E" w:rsidP="001D632C">
      <w:pPr>
        <w:widowControl w:val="0"/>
        <w:autoSpaceDE w:val="0"/>
        <w:autoSpaceDN w:val="0"/>
        <w:adjustRightInd w:val="0"/>
        <w:spacing w:after="0" w:line="276" w:lineRule="auto"/>
        <w:rPr>
          <w:rFonts w:ascii="Times New Roman" w:hAnsi="Times New Roman" w:cs="Times New Roman"/>
          <w:b/>
          <w:bCs/>
          <w:color w:val="000000" w:themeColor="text1"/>
          <w:sz w:val="24"/>
          <w:szCs w:val="24"/>
          <w:u w:val="single"/>
        </w:rPr>
      </w:pPr>
    </w:p>
    <w:p w14:paraId="09A4D016" w14:textId="11EA6611" w:rsidR="004348A5" w:rsidRPr="0080509D" w:rsidRDefault="004348A5" w:rsidP="001D632C">
      <w:pPr>
        <w:widowControl w:val="0"/>
        <w:autoSpaceDE w:val="0"/>
        <w:autoSpaceDN w:val="0"/>
        <w:adjustRightInd w:val="0"/>
        <w:spacing w:after="0"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Projektet në terren për komunitetet dhe përfituesit si dhe bashkëpunimi me palët e interesit</w:t>
      </w:r>
    </w:p>
    <w:p w14:paraId="39610DFC" w14:textId="55E6E807" w:rsidR="004348A5" w:rsidRPr="0080509D" w:rsidRDefault="003C7F5C" w:rsidP="001D632C">
      <w:pPr>
        <w:pStyle w:val="xmsonormal"/>
        <w:shd w:val="clear" w:color="auto" w:fill="FFFFFF"/>
        <w:spacing w:before="0" w:beforeAutospacing="0" w:after="0" w:afterAutospacing="0" w:line="276" w:lineRule="auto"/>
        <w:jc w:val="both"/>
        <w:rPr>
          <w:color w:val="000000" w:themeColor="text1"/>
          <w:lang w:val="sq-AL"/>
        </w:rPr>
      </w:pPr>
      <w:r w:rsidRPr="0080509D">
        <w:rPr>
          <w:bCs/>
          <w:color w:val="000000" w:themeColor="text1"/>
          <w:lang w:val="sq-AL"/>
        </w:rPr>
        <w:t>-</w:t>
      </w:r>
      <w:r w:rsidR="004348A5" w:rsidRPr="0080509D">
        <w:rPr>
          <w:bCs/>
          <w:color w:val="000000" w:themeColor="text1"/>
          <w:lang w:val="sq-AL"/>
        </w:rPr>
        <w:t xml:space="preserve">Në bashkëpunim me IOM-in: Janë përzgjedhur nga Lista paraprake 8 </w:t>
      </w:r>
      <w:proofErr w:type="spellStart"/>
      <w:r w:rsidR="004348A5" w:rsidRPr="0080509D">
        <w:rPr>
          <w:bCs/>
          <w:color w:val="000000" w:themeColor="text1"/>
          <w:lang w:val="sq-AL"/>
        </w:rPr>
        <w:t>aplikues</w:t>
      </w:r>
      <w:proofErr w:type="spellEnd"/>
      <w:r w:rsidR="004348A5" w:rsidRPr="0080509D">
        <w:rPr>
          <w:bCs/>
          <w:color w:val="000000" w:themeColor="text1"/>
          <w:lang w:val="sq-AL"/>
        </w:rPr>
        <w:t xml:space="preserve"> për</w:t>
      </w:r>
      <w:r w:rsidR="004348A5" w:rsidRPr="0080509D">
        <w:rPr>
          <w:color w:val="000000" w:themeColor="text1"/>
          <w:lang w:val="sq-AL"/>
        </w:rPr>
        <w:t xml:space="preserve"> përkrahje të bizneseve të reja familjare dhe së bashku me përfaqësuesin e IOM-it</w:t>
      </w:r>
      <w:r w:rsidR="00021E84" w:rsidRPr="0080509D">
        <w:rPr>
          <w:color w:val="000000" w:themeColor="text1"/>
          <w:lang w:val="sq-AL"/>
        </w:rPr>
        <w:t xml:space="preserve"> kanë vizituar përfituesit.</w:t>
      </w:r>
    </w:p>
    <w:p w14:paraId="5B625B68" w14:textId="77777777" w:rsidR="004348A5" w:rsidRPr="0080509D" w:rsidRDefault="004348A5" w:rsidP="001D632C">
      <w:pPr>
        <w:pStyle w:val="xmsonormal"/>
        <w:shd w:val="clear" w:color="auto" w:fill="FFFFFF"/>
        <w:spacing w:before="0" w:beforeAutospacing="0" w:after="0" w:afterAutospacing="0" w:line="276" w:lineRule="auto"/>
        <w:jc w:val="both"/>
        <w:rPr>
          <w:color w:val="000000" w:themeColor="text1"/>
          <w:lang w:val="sq-AL"/>
        </w:rPr>
      </w:pPr>
      <w:r w:rsidRPr="0080509D">
        <w:rPr>
          <w:color w:val="000000" w:themeColor="text1"/>
          <w:lang w:val="sq-AL"/>
        </w:rPr>
        <w:t xml:space="preserve">Pas fazës së përzgjedhjes nga IOM-i kemi marrë konfirmimin se përfitues janë vetëm 4 femra. Shuma e investimeve është deri 4 mijë euro për një </w:t>
      </w:r>
      <w:proofErr w:type="spellStart"/>
      <w:r w:rsidRPr="0080509D">
        <w:rPr>
          <w:color w:val="000000" w:themeColor="text1"/>
          <w:lang w:val="sq-AL"/>
        </w:rPr>
        <w:t>prjekt</w:t>
      </w:r>
      <w:proofErr w:type="spellEnd"/>
      <w:r w:rsidRPr="0080509D">
        <w:rPr>
          <w:color w:val="000000" w:themeColor="text1"/>
          <w:lang w:val="sq-AL"/>
        </w:rPr>
        <w:t xml:space="preserve">, me një participim nga përfituesit, sipas marrëveshjes dhe kontratave që do të nënshkruhet nga IOM dhe përfitueset. </w:t>
      </w:r>
    </w:p>
    <w:p w14:paraId="7BE70541" w14:textId="28502911" w:rsidR="004348A5" w:rsidRPr="0080509D" w:rsidRDefault="004348A5" w:rsidP="001D632C">
      <w:pPr>
        <w:pStyle w:val="xmsonormal"/>
        <w:shd w:val="clear" w:color="auto" w:fill="FFFFFF"/>
        <w:spacing w:before="0" w:beforeAutospacing="0" w:after="0" w:afterAutospacing="0" w:line="276" w:lineRule="auto"/>
        <w:jc w:val="both"/>
        <w:rPr>
          <w:color w:val="000000" w:themeColor="text1"/>
          <w:lang w:val="sq-AL"/>
        </w:rPr>
      </w:pPr>
      <w:r w:rsidRPr="0080509D">
        <w:rPr>
          <w:color w:val="000000" w:themeColor="text1"/>
          <w:lang w:val="sq-AL"/>
        </w:rPr>
        <w:t>ZKKK-ja do të</w:t>
      </w:r>
      <w:r w:rsidR="00021E84" w:rsidRPr="0080509D">
        <w:rPr>
          <w:color w:val="000000" w:themeColor="text1"/>
          <w:lang w:val="sq-AL"/>
        </w:rPr>
        <w:t xml:space="preserve"> </w:t>
      </w:r>
      <w:r w:rsidRPr="0080509D">
        <w:rPr>
          <w:color w:val="000000" w:themeColor="text1"/>
          <w:lang w:val="sq-AL"/>
        </w:rPr>
        <w:t xml:space="preserve">ndihmojë përfitueset që të bëjnë kompletimin e dokumentacionit të nevojshëm për </w:t>
      </w:r>
      <w:proofErr w:type="spellStart"/>
      <w:r w:rsidR="003C7F5C" w:rsidRPr="0080509D">
        <w:rPr>
          <w:color w:val="000000" w:themeColor="text1"/>
          <w:lang w:val="sq-AL"/>
        </w:rPr>
        <w:t>regjistriminin</w:t>
      </w:r>
      <w:proofErr w:type="spellEnd"/>
      <w:r w:rsidRPr="0080509D">
        <w:rPr>
          <w:color w:val="000000" w:themeColor="text1"/>
          <w:lang w:val="sq-AL"/>
        </w:rPr>
        <w:t xml:space="preserve"> e bizneseve, që është kushti i parë nga IOM-i.</w:t>
      </w:r>
    </w:p>
    <w:p w14:paraId="68C19C27" w14:textId="201682A5" w:rsidR="004348A5" w:rsidRPr="0080509D" w:rsidRDefault="004348A5" w:rsidP="001D632C">
      <w:pPr>
        <w:pStyle w:val="xmsonormal"/>
        <w:shd w:val="clear" w:color="auto" w:fill="FFFFFF"/>
        <w:spacing w:before="0" w:beforeAutospacing="0" w:after="0" w:afterAutospacing="0" w:line="276" w:lineRule="auto"/>
        <w:jc w:val="both"/>
        <w:rPr>
          <w:color w:val="000000" w:themeColor="text1"/>
          <w:lang w:val="sq-AL"/>
        </w:rPr>
      </w:pPr>
      <w:r w:rsidRPr="0080509D">
        <w:rPr>
          <w:color w:val="000000" w:themeColor="text1"/>
          <w:lang w:val="sq-AL"/>
        </w:rPr>
        <w:t xml:space="preserve">Nga bashkëpunimi me IOM-in gjithashtu kemi marrë konfirmimin, pas nënshkrimit të </w:t>
      </w:r>
      <w:proofErr w:type="spellStart"/>
      <w:r w:rsidRPr="0080509D">
        <w:rPr>
          <w:color w:val="000000" w:themeColor="text1"/>
          <w:lang w:val="sq-AL"/>
        </w:rPr>
        <w:t>Letërmbështetjes</w:t>
      </w:r>
      <w:proofErr w:type="spellEnd"/>
      <w:r w:rsidRPr="0080509D">
        <w:rPr>
          <w:color w:val="000000" w:themeColor="text1"/>
          <w:lang w:val="sq-AL"/>
        </w:rPr>
        <w:t xml:space="preserve"> nga ana e Kryetarit, se është aprovuar dhe do të realizohet edhe Projekti “Kabineti shkencor i </w:t>
      </w:r>
      <w:r w:rsidR="003C7F5C" w:rsidRPr="0080509D">
        <w:rPr>
          <w:color w:val="000000" w:themeColor="text1"/>
          <w:lang w:val="sq-AL"/>
        </w:rPr>
        <w:t>Shkollës</w:t>
      </w:r>
      <w:r w:rsidRPr="0080509D">
        <w:rPr>
          <w:color w:val="000000" w:themeColor="text1"/>
          <w:lang w:val="sq-AL"/>
        </w:rPr>
        <w:t xml:space="preserve">“ , në fshatin </w:t>
      </w:r>
      <w:proofErr w:type="spellStart"/>
      <w:r w:rsidRPr="0080509D">
        <w:rPr>
          <w:color w:val="000000" w:themeColor="text1"/>
          <w:lang w:val="sq-AL"/>
        </w:rPr>
        <w:t>Gjyrkoc</w:t>
      </w:r>
      <w:proofErr w:type="spellEnd"/>
      <w:r w:rsidRPr="0080509D">
        <w:rPr>
          <w:color w:val="000000" w:themeColor="text1"/>
          <w:lang w:val="sq-AL"/>
        </w:rPr>
        <w:t xml:space="preserve">, i cili do të financohet nga IOM-i me shumën 11,000.00€ kurse komuna do të </w:t>
      </w:r>
      <w:proofErr w:type="spellStart"/>
      <w:r w:rsidRPr="0080509D">
        <w:rPr>
          <w:color w:val="000000" w:themeColor="text1"/>
          <w:lang w:val="sq-AL"/>
        </w:rPr>
        <w:t>participojë</w:t>
      </w:r>
      <w:proofErr w:type="spellEnd"/>
      <w:r w:rsidRPr="0080509D">
        <w:rPr>
          <w:color w:val="000000" w:themeColor="text1"/>
          <w:lang w:val="sq-AL"/>
        </w:rPr>
        <w:t xml:space="preserve"> me shumën 4.500.00. Projekti realizohet në kuadër të Programit EU për Stabilizimin e Komuniteteve IV ( EU CSP IV).</w:t>
      </w:r>
    </w:p>
    <w:p w14:paraId="669062A7" w14:textId="77777777" w:rsidR="004348A5" w:rsidRPr="0080509D" w:rsidRDefault="004348A5" w:rsidP="001D632C">
      <w:pPr>
        <w:pStyle w:val="xmsonormal"/>
        <w:shd w:val="clear" w:color="auto" w:fill="FFFFFF"/>
        <w:spacing w:before="0" w:beforeAutospacing="0" w:after="0" w:afterAutospacing="0" w:line="276" w:lineRule="auto"/>
        <w:rPr>
          <w:rFonts w:eastAsia="Calibri"/>
          <w:color w:val="000000" w:themeColor="text1"/>
          <w:lang w:val="sq-AL"/>
        </w:rPr>
      </w:pPr>
      <w:r w:rsidRPr="0080509D">
        <w:rPr>
          <w:rFonts w:eastAsia="Calibri"/>
          <w:b/>
          <w:color w:val="000000" w:themeColor="text1"/>
          <w:lang w:val="sq-AL"/>
        </w:rPr>
        <w:t>Në bashkëpunim me QPS-në</w:t>
      </w:r>
      <w:r w:rsidRPr="0080509D">
        <w:rPr>
          <w:rFonts w:eastAsia="Calibri"/>
          <w:color w:val="000000" w:themeColor="text1"/>
          <w:lang w:val="sq-AL"/>
        </w:rPr>
        <w:t>, gjatë kësaj periudhe, kanë përfituar pako ushqimore të gjitha familjet nga lista e asistencës sociale, por edhe disa familje që janë në gjendje më të rëndë sociale-ekonomike.</w:t>
      </w:r>
    </w:p>
    <w:p w14:paraId="00920E37" w14:textId="4376E288" w:rsidR="004348A5" w:rsidRPr="0080509D" w:rsidRDefault="004348A5" w:rsidP="001D632C">
      <w:pPr>
        <w:pStyle w:val="xmsonormal"/>
        <w:shd w:val="clear" w:color="auto" w:fill="FFFFFF"/>
        <w:spacing w:before="0" w:beforeAutospacing="0" w:after="0" w:afterAutospacing="0" w:line="276" w:lineRule="auto"/>
        <w:rPr>
          <w:rFonts w:eastAsia="Calibri"/>
          <w:color w:val="000000" w:themeColor="text1"/>
          <w:lang w:val="sq-AL"/>
        </w:rPr>
      </w:pPr>
      <w:r w:rsidRPr="0080509D">
        <w:rPr>
          <w:rFonts w:eastAsia="Calibri"/>
          <w:color w:val="000000" w:themeColor="text1"/>
          <w:lang w:val="sq-AL"/>
        </w:rPr>
        <w:t>Gjithashtu janë ndihmuar nga KFOR-i T</w:t>
      </w:r>
      <w:r w:rsidR="009E5F62" w:rsidRPr="0080509D">
        <w:rPr>
          <w:rFonts w:eastAsia="Calibri"/>
          <w:color w:val="000000" w:themeColor="text1"/>
          <w:lang w:val="sq-AL"/>
        </w:rPr>
        <w:t>urk</w:t>
      </w:r>
      <w:r w:rsidRPr="0080509D">
        <w:rPr>
          <w:rFonts w:eastAsia="Calibri"/>
          <w:color w:val="000000" w:themeColor="text1"/>
          <w:lang w:val="sq-AL"/>
        </w:rPr>
        <w:t xml:space="preserve">, me pako ushqimore dhe </w:t>
      </w:r>
      <w:proofErr w:type="spellStart"/>
      <w:r w:rsidRPr="0080509D">
        <w:rPr>
          <w:rFonts w:eastAsia="Calibri"/>
          <w:color w:val="000000" w:themeColor="text1"/>
          <w:lang w:val="sq-AL"/>
        </w:rPr>
        <w:t>higjenike</w:t>
      </w:r>
      <w:proofErr w:type="spellEnd"/>
      <w:r w:rsidRPr="0080509D">
        <w:rPr>
          <w:rFonts w:eastAsia="Calibri"/>
          <w:color w:val="000000" w:themeColor="text1"/>
          <w:lang w:val="sq-AL"/>
        </w:rPr>
        <w:t xml:space="preserve">, disa familje të komunitetit </w:t>
      </w:r>
      <w:proofErr w:type="spellStart"/>
      <w:r w:rsidRPr="0080509D">
        <w:rPr>
          <w:rFonts w:eastAsia="Calibri"/>
          <w:color w:val="000000" w:themeColor="text1"/>
          <w:lang w:val="sq-AL"/>
        </w:rPr>
        <w:t>ashkali</w:t>
      </w:r>
      <w:proofErr w:type="spellEnd"/>
      <w:r w:rsidRPr="0080509D">
        <w:rPr>
          <w:rFonts w:eastAsia="Calibri"/>
          <w:color w:val="000000" w:themeColor="text1"/>
          <w:lang w:val="sq-AL"/>
        </w:rPr>
        <w:t xml:space="preserve"> që kanë fëmijë pa njërin prind.</w:t>
      </w:r>
    </w:p>
    <w:p w14:paraId="42DD51E0" w14:textId="77777777" w:rsidR="00BF1237" w:rsidRPr="0080509D" w:rsidRDefault="00BF1237" w:rsidP="001D632C">
      <w:pPr>
        <w:pStyle w:val="xmsonormal"/>
        <w:shd w:val="clear" w:color="auto" w:fill="FFFFFF"/>
        <w:spacing w:before="0" w:beforeAutospacing="0" w:after="0" w:afterAutospacing="0" w:line="276" w:lineRule="auto"/>
        <w:rPr>
          <w:color w:val="000000" w:themeColor="text1"/>
          <w:lang w:val="sq-AL"/>
        </w:rPr>
      </w:pPr>
    </w:p>
    <w:p w14:paraId="462CA90F" w14:textId="3F9AC961" w:rsidR="004348A5" w:rsidRPr="0080509D" w:rsidRDefault="004348A5" w:rsidP="001D632C">
      <w:pPr>
        <w:pStyle w:val="ListParagraph"/>
        <w:widowControl w:val="0"/>
        <w:autoSpaceDE w:val="0"/>
        <w:autoSpaceDN w:val="0"/>
        <w:adjustRightInd w:val="0"/>
        <w:spacing w:after="0"/>
        <w:ind w:left="0"/>
        <w:rPr>
          <w:rFonts w:ascii="Times New Roman" w:hAnsi="Times New Roman" w:cs="Times New Roman"/>
          <w:b/>
          <w:bCs/>
          <w:color w:val="000000" w:themeColor="text1"/>
          <w:sz w:val="24"/>
          <w:szCs w:val="24"/>
          <w:u w:val="single"/>
        </w:rPr>
      </w:pPr>
      <w:r w:rsidRPr="0080509D">
        <w:rPr>
          <w:rFonts w:ascii="Times New Roman" w:hAnsi="Times New Roman" w:cs="Times New Roman"/>
          <w:b/>
          <w:bCs/>
          <w:color w:val="000000" w:themeColor="text1"/>
          <w:sz w:val="24"/>
          <w:szCs w:val="24"/>
          <w:u w:val="single"/>
        </w:rPr>
        <w:t>Çështje të tjera ose aktivitete:</w:t>
      </w:r>
    </w:p>
    <w:p w14:paraId="302C6143" w14:textId="77777777" w:rsidR="00BF1237" w:rsidRPr="0080509D" w:rsidRDefault="00BF1237" w:rsidP="001D632C">
      <w:pPr>
        <w:pStyle w:val="ListParagraph"/>
        <w:widowControl w:val="0"/>
        <w:autoSpaceDE w:val="0"/>
        <w:autoSpaceDN w:val="0"/>
        <w:adjustRightInd w:val="0"/>
        <w:spacing w:after="0"/>
        <w:ind w:left="0"/>
        <w:rPr>
          <w:rFonts w:ascii="Times New Roman" w:hAnsi="Times New Roman" w:cs="Times New Roman"/>
          <w:b/>
          <w:bCs/>
          <w:color w:val="000000" w:themeColor="text1"/>
          <w:sz w:val="24"/>
          <w:szCs w:val="24"/>
          <w:u w:val="single"/>
        </w:rPr>
      </w:pPr>
    </w:p>
    <w:p w14:paraId="3A5E6B8F" w14:textId="74199823"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Nga Zyra e  </w:t>
      </w:r>
      <w:r w:rsidR="003C7F5C" w:rsidRPr="0080509D">
        <w:rPr>
          <w:rFonts w:ascii="Times New Roman" w:hAnsi="Times New Roman" w:cs="Times New Roman"/>
          <w:color w:val="000000" w:themeColor="text1"/>
          <w:sz w:val="24"/>
          <w:szCs w:val="24"/>
        </w:rPr>
        <w:t>Kryeministrit</w:t>
      </w:r>
      <w:r w:rsidRPr="0080509D">
        <w:rPr>
          <w:rFonts w:ascii="Times New Roman" w:hAnsi="Times New Roman" w:cs="Times New Roman"/>
          <w:color w:val="000000" w:themeColor="text1"/>
          <w:sz w:val="24"/>
          <w:szCs w:val="24"/>
        </w:rPr>
        <w:t xml:space="preserve"> për Çështje të Komuniteteve kemi marrë konfirmimin se do të bëjë pagesën për punë praktike në Shtëpinë e Kulturës, për studentin </w:t>
      </w:r>
      <w:proofErr w:type="spellStart"/>
      <w:r w:rsidRPr="0080509D">
        <w:rPr>
          <w:rFonts w:ascii="Times New Roman" w:hAnsi="Times New Roman" w:cs="Times New Roman"/>
          <w:color w:val="000000" w:themeColor="text1"/>
          <w:sz w:val="24"/>
          <w:szCs w:val="24"/>
        </w:rPr>
        <w:t>Erxhan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Mehmeti</w:t>
      </w:r>
      <w:proofErr w:type="spellEnd"/>
      <w:r w:rsidRPr="0080509D">
        <w:rPr>
          <w:rFonts w:ascii="Times New Roman" w:hAnsi="Times New Roman" w:cs="Times New Roman"/>
          <w:color w:val="000000" w:themeColor="text1"/>
          <w:sz w:val="24"/>
          <w:szCs w:val="24"/>
        </w:rPr>
        <w:t xml:space="preserve"> (komuniteti </w:t>
      </w:r>
      <w:proofErr w:type="spellStart"/>
      <w:r w:rsidRPr="0080509D">
        <w:rPr>
          <w:rFonts w:ascii="Times New Roman" w:hAnsi="Times New Roman" w:cs="Times New Roman"/>
          <w:color w:val="000000" w:themeColor="text1"/>
          <w:sz w:val="24"/>
          <w:szCs w:val="24"/>
        </w:rPr>
        <w:t>ashkali</w:t>
      </w:r>
      <w:proofErr w:type="spellEnd"/>
      <w:r w:rsidRPr="0080509D">
        <w:rPr>
          <w:rFonts w:ascii="Times New Roman" w:hAnsi="Times New Roman" w:cs="Times New Roman"/>
          <w:color w:val="000000" w:themeColor="text1"/>
          <w:sz w:val="24"/>
          <w:szCs w:val="24"/>
        </w:rPr>
        <w:t>), për gjashtë muaj.</w:t>
      </w:r>
    </w:p>
    <w:p w14:paraId="53510EE3" w14:textId="77777777"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Më 28.04.2022 kemi organizuar të rinjtë në trajnimin për mundësitë e punësimit pas punës praktike ( përgatitja për tregun e punës ), në bashkëpunim me OJQ “VORAE “.</w:t>
      </w:r>
    </w:p>
    <w:p w14:paraId="67B4EE4F" w14:textId="14EE6157"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Për  muajit e Ramazanit, në bashkëpunim me shoqatat, KFOR-in Turk dhe Bizneset si dhe donatorët e tjerë janë ndarë pako ushqimore dhe </w:t>
      </w:r>
      <w:proofErr w:type="spellStart"/>
      <w:r w:rsidRPr="0080509D">
        <w:rPr>
          <w:rFonts w:ascii="Times New Roman" w:hAnsi="Times New Roman" w:cs="Times New Roman"/>
          <w:color w:val="000000" w:themeColor="text1"/>
          <w:sz w:val="24"/>
          <w:szCs w:val="24"/>
        </w:rPr>
        <w:t>higjenike</w:t>
      </w:r>
      <w:proofErr w:type="spellEnd"/>
      <w:r w:rsidRPr="0080509D">
        <w:rPr>
          <w:rFonts w:ascii="Times New Roman" w:hAnsi="Times New Roman" w:cs="Times New Roman"/>
          <w:color w:val="000000" w:themeColor="text1"/>
          <w:sz w:val="24"/>
          <w:szCs w:val="24"/>
        </w:rPr>
        <w:t xml:space="preserve">  për familjet e komuniteteve rom dhe </w:t>
      </w:r>
      <w:proofErr w:type="spellStart"/>
      <w:r w:rsidRPr="0080509D">
        <w:rPr>
          <w:rFonts w:ascii="Times New Roman" w:hAnsi="Times New Roman" w:cs="Times New Roman"/>
          <w:color w:val="000000" w:themeColor="text1"/>
          <w:sz w:val="24"/>
          <w:szCs w:val="24"/>
        </w:rPr>
        <w:t>ashkali</w:t>
      </w:r>
      <w:proofErr w:type="spellEnd"/>
      <w:r w:rsidRPr="0080509D">
        <w:rPr>
          <w:rFonts w:ascii="Times New Roman" w:hAnsi="Times New Roman" w:cs="Times New Roman"/>
          <w:color w:val="000000" w:themeColor="text1"/>
          <w:sz w:val="24"/>
          <w:szCs w:val="24"/>
        </w:rPr>
        <w:t xml:space="preserve">. Pakot janë shpërndarë në bashkëpunim me liderët e komuniteteve- kryesia e PAI, të cilët edhe kanë kontribuar në përfitimin e tyre. Gjithsej pako 148. Me këtë rast donatorët kanë ndihmuar 3 </w:t>
      </w:r>
      <w:r w:rsidR="00054EA1" w:rsidRPr="0080509D">
        <w:rPr>
          <w:rFonts w:ascii="Times New Roman" w:hAnsi="Times New Roman" w:cs="Times New Roman"/>
          <w:color w:val="000000" w:themeColor="text1"/>
          <w:sz w:val="24"/>
          <w:szCs w:val="24"/>
        </w:rPr>
        <w:t>familje</w:t>
      </w:r>
      <w:r w:rsidRPr="0080509D">
        <w:rPr>
          <w:rFonts w:ascii="Times New Roman" w:hAnsi="Times New Roman" w:cs="Times New Roman"/>
          <w:color w:val="000000" w:themeColor="text1"/>
          <w:sz w:val="24"/>
          <w:szCs w:val="24"/>
        </w:rPr>
        <w:t xml:space="preserve"> me fëmijë jetim, nga 200€ për familje ( Listën e përfituesve posedon ZKKK-ja). </w:t>
      </w:r>
    </w:p>
    <w:p w14:paraId="2327305B" w14:textId="77777777"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hartuar listën </w:t>
      </w:r>
      <w:proofErr w:type="spellStart"/>
      <w:r w:rsidRPr="0080509D">
        <w:rPr>
          <w:rFonts w:ascii="Times New Roman" w:hAnsi="Times New Roman" w:cs="Times New Roman"/>
          <w:color w:val="000000" w:themeColor="text1"/>
          <w:sz w:val="24"/>
          <w:szCs w:val="24"/>
        </w:rPr>
        <w:t>prioritare</w:t>
      </w:r>
      <w:proofErr w:type="spellEnd"/>
      <w:r w:rsidRPr="0080509D">
        <w:rPr>
          <w:rFonts w:ascii="Times New Roman" w:hAnsi="Times New Roman" w:cs="Times New Roman"/>
          <w:color w:val="000000" w:themeColor="text1"/>
          <w:sz w:val="24"/>
          <w:szCs w:val="24"/>
        </w:rPr>
        <w:t xml:space="preserve"> për ndërtim dhe riparim të shtëpive.</w:t>
      </w:r>
    </w:p>
    <w:p w14:paraId="487F1FD5" w14:textId="77777777" w:rsidR="004348A5" w:rsidRPr="0080509D" w:rsidRDefault="004348A5" w:rsidP="001D632C">
      <w:pPr>
        <w:spacing w:after="0" w:line="276" w:lineRule="auto"/>
        <w:jc w:val="both"/>
        <w:rPr>
          <w:rStyle w:val="Emphasis"/>
          <w:rFonts w:ascii="Times New Roman" w:hAnsi="Times New Roman" w:cs="Times New Roman"/>
          <w:i w:val="0"/>
          <w:iCs w:val="0"/>
          <w:color w:val="000000" w:themeColor="text1"/>
          <w:sz w:val="24"/>
          <w:szCs w:val="24"/>
        </w:rPr>
      </w:pPr>
      <w:r w:rsidRPr="0080509D">
        <w:rPr>
          <w:rStyle w:val="Emphasis"/>
          <w:rFonts w:ascii="Times New Roman" w:hAnsi="Times New Roman" w:cs="Times New Roman"/>
          <w:i w:val="0"/>
          <w:iCs w:val="0"/>
          <w:color w:val="000000" w:themeColor="text1"/>
          <w:sz w:val="24"/>
          <w:szCs w:val="24"/>
        </w:rPr>
        <w:t>Në këtë listë kemi përfshirë 6 familje, të cilave MPMS-ja u ka ndërtuar shtëpitë, por që kanë mbetur të papërfunduara dhe që ende nuk janë për banim.</w:t>
      </w:r>
    </w:p>
    <w:p w14:paraId="4FF505E5" w14:textId="18190C5E" w:rsidR="004348A5" w:rsidRPr="0080509D" w:rsidRDefault="004348A5" w:rsidP="001D632C">
      <w:pPr>
        <w:spacing w:after="0" w:line="276" w:lineRule="auto"/>
        <w:jc w:val="both"/>
        <w:rPr>
          <w:rStyle w:val="Emphasis"/>
          <w:rFonts w:ascii="Times New Roman" w:hAnsi="Times New Roman" w:cs="Times New Roman"/>
          <w:i w:val="0"/>
          <w:iCs w:val="0"/>
          <w:color w:val="000000" w:themeColor="text1"/>
          <w:sz w:val="24"/>
          <w:szCs w:val="24"/>
        </w:rPr>
      </w:pPr>
      <w:r w:rsidRPr="0080509D">
        <w:rPr>
          <w:rStyle w:val="Emphasis"/>
          <w:rFonts w:ascii="Times New Roman" w:hAnsi="Times New Roman" w:cs="Times New Roman"/>
          <w:i w:val="0"/>
          <w:iCs w:val="0"/>
          <w:color w:val="000000" w:themeColor="text1"/>
          <w:sz w:val="24"/>
          <w:szCs w:val="24"/>
        </w:rPr>
        <w:t xml:space="preserve">Lidhur me këtë problem, Kryetari i Komunës ka pritur në takim </w:t>
      </w:r>
      <w:proofErr w:type="spellStart"/>
      <w:r w:rsidRPr="0080509D">
        <w:rPr>
          <w:rStyle w:val="Emphasis"/>
          <w:rFonts w:ascii="Times New Roman" w:hAnsi="Times New Roman" w:cs="Times New Roman"/>
          <w:i w:val="0"/>
          <w:iCs w:val="0"/>
          <w:color w:val="000000" w:themeColor="text1"/>
          <w:sz w:val="24"/>
          <w:szCs w:val="24"/>
        </w:rPr>
        <w:t>zv</w:t>
      </w:r>
      <w:proofErr w:type="spellEnd"/>
      <w:r w:rsidRPr="0080509D">
        <w:rPr>
          <w:rStyle w:val="Emphasis"/>
          <w:rFonts w:ascii="Times New Roman" w:hAnsi="Times New Roman" w:cs="Times New Roman"/>
          <w:i w:val="0"/>
          <w:iCs w:val="0"/>
          <w:color w:val="000000" w:themeColor="text1"/>
          <w:sz w:val="24"/>
          <w:szCs w:val="24"/>
        </w:rPr>
        <w:t xml:space="preserve">. Ministrin e Ministrisë së Financave, Punës dhe </w:t>
      </w:r>
      <w:proofErr w:type="spellStart"/>
      <w:r w:rsidRPr="0080509D">
        <w:rPr>
          <w:rStyle w:val="Emphasis"/>
          <w:rFonts w:ascii="Times New Roman" w:hAnsi="Times New Roman" w:cs="Times New Roman"/>
          <w:i w:val="0"/>
          <w:iCs w:val="0"/>
          <w:color w:val="000000" w:themeColor="text1"/>
          <w:sz w:val="24"/>
          <w:szCs w:val="24"/>
        </w:rPr>
        <w:t>Transfereve</w:t>
      </w:r>
      <w:proofErr w:type="spellEnd"/>
      <w:r w:rsidRPr="0080509D">
        <w:rPr>
          <w:rStyle w:val="Emphasis"/>
          <w:rFonts w:ascii="Times New Roman" w:hAnsi="Times New Roman" w:cs="Times New Roman"/>
          <w:i w:val="0"/>
          <w:iCs w:val="0"/>
          <w:color w:val="000000" w:themeColor="text1"/>
          <w:sz w:val="24"/>
          <w:szCs w:val="24"/>
        </w:rPr>
        <w:t xml:space="preserve">, z Resul </w:t>
      </w:r>
      <w:proofErr w:type="spellStart"/>
      <w:r w:rsidRPr="0080509D">
        <w:rPr>
          <w:rStyle w:val="Emphasis"/>
          <w:rFonts w:ascii="Times New Roman" w:hAnsi="Times New Roman" w:cs="Times New Roman"/>
          <w:i w:val="0"/>
          <w:iCs w:val="0"/>
          <w:color w:val="000000" w:themeColor="text1"/>
          <w:sz w:val="24"/>
          <w:szCs w:val="24"/>
        </w:rPr>
        <w:t>Makreshi</w:t>
      </w:r>
      <w:proofErr w:type="spellEnd"/>
      <w:r w:rsidRPr="0080509D">
        <w:rPr>
          <w:rStyle w:val="Emphasis"/>
          <w:rFonts w:ascii="Times New Roman" w:hAnsi="Times New Roman" w:cs="Times New Roman"/>
          <w:i w:val="0"/>
          <w:iCs w:val="0"/>
          <w:color w:val="000000" w:themeColor="text1"/>
          <w:sz w:val="24"/>
          <w:szCs w:val="24"/>
        </w:rPr>
        <w:t xml:space="preserve">, ku është propozuar edhe zgjidhja për </w:t>
      </w:r>
      <w:r w:rsidRPr="0080509D">
        <w:rPr>
          <w:rStyle w:val="Emphasis"/>
          <w:rFonts w:ascii="Times New Roman" w:hAnsi="Times New Roman" w:cs="Times New Roman"/>
          <w:i w:val="0"/>
          <w:iCs w:val="0"/>
          <w:color w:val="000000" w:themeColor="text1"/>
          <w:sz w:val="24"/>
          <w:szCs w:val="24"/>
        </w:rPr>
        <w:lastRenderedPageBreak/>
        <w:t xml:space="preserve">përfundimin e këtyre shtëpive duke ndihmuar drejtpërdrejtë përfituesit me </w:t>
      </w:r>
      <w:r w:rsidR="00054EA1" w:rsidRPr="0080509D">
        <w:rPr>
          <w:rStyle w:val="Emphasis"/>
          <w:rFonts w:ascii="Times New Roman" w:hAnsi="Times New Roman" w:cs="Times New Roman"/>
          <w:i w:val="0"/>
          <w:iCs w:val="0"/>
          <w:color w:val="000000" w:themeColor="text1"/>
          <w:sz w:val="24"/>
          <w:szCs w:val="24"/>
        </w:rPr>
        <w:t>mbikëqyrje</w:t>
      </w:r>
      <w:r w:rsidRPr="0080509D">
        <w:rPr>
          <w:rStyle w:val="Emphasis"/>
          <w:rFonts w:ascii="Times New Roman" w:hAnsi="Times New Roman" w:cs="Times New Roman"/>
          <w:i w:val="0"/>
          <w:iCs w:val="0"/>
          <w:color w:val="000000" w:themeColor="text1"/>
          <w:sz w:val="24"/>
          <w:szCs w:val="24"/>
        </w:rPr>
        <w:t xml:space="preserve"> të një komisioni që do të formohet nga Komuna dhe Ministria, pasi që është sigu</w:t>
      </w:r>
      <w:r w:rsidR="00054EA1" w:rsidRPr="0080509D">
        <w:rPr>
          <w:rStyle w:val="Emphasis"/>
          <w:rFonts w:ascii="Times New Roman" w:hAnsi="Times New Roman" w:cs="Times New Roman"/>
          <w:i w:val="0"/>
          <w:iCs w:val="0"/>
          <w:color w:val="000000" w:themeColor="text1"/>
          <w:sz w:val="24"/>
          <w:szCs w:val="24"/>
        </w:rPr>
        <w:t>ru</w:t>
      </w:r>
      <w:r w:rsidRPr="0080509D">
        <w:rPr>
          <w:rStyle w:val="Emphasis"/>
          <w:rFonts w:ascii="Times New Roman" w:hAnsi="Times New Roman" w:cs="Times New Roman"/>
          <w:i w:val="0"/>
          <w:iCs w:val="0"/>
          <w:color w:val="000000" w:themeColor="text1"/>
          <w:sz w:val="24"/>
          <w:szCs w:val="24"/>
        </w:rPr>
        <w:t xml:space="preserve">ar një buxhet nga MFPT. </w:t>
      </w:r>
    </w:p>
    <w:p w14:paraId="638A863B" w14:textId="319C04B5" w:rsidR="004348A5" w:rsidRPr="0080509D" w:rsidRDefault="004348A5" w:rsidP="001D632C">
      <w:pPr>
        <w:spacing w:after="0" w:line="276" w:lineRule="auto"/>
        <w:jc w:val="both"/>
        <w:rPr>
          <w:rStyle w:val="Emphasis"/>
          <w:rFonts w:ascii="Times New Roman" w:hAnsi="Times New Roman" w:cs="Times New Roman"/>
          <w:i w:val="0"/>
          <w:iCs w:val="0"/>
          <w:color w:val="000000" w:themeColor="text1"/>
          <w:sz w:val="24"/>
          <w:szCs w:val="24"/>
        </w:rPr>
      </w:pPr>
      <w:r w:rsidRPr="0080509D">
        <w:rPr>
          <w:rStyle w:val="Emphasis"/>
          <w:rFonts w:ascii="Times New Roman" w:hAnsi="Times New Roman" w:cs="Times New Roman"/>
          <w:i w:val="0"/>
          <w:iCs w:val="0"/>
          <w:color w:val="000000" w:themeColor="text1"/>
          <w:sz w:val="24"/>
          <w:szCs w:val="24"/>
        </w:rPr>
        <w:t xml:space="preserve">Në Ministrinë për Komunitete dhe Kthim, nga lista </w:t>
      </w:r>
      <w:proofErr w:type="spellStart"/>
      <w:r w:rsidRPr="0080509D">
        <w:rPr>
          <w:rStyle w:val="Emphasis"/>
          <w:rFonts w:ascii="Times New Roman" w:hAnsi="Times New Roman" w:cs="Times New Roman"/>
          <w:i w:val="0"/>
          <w:iCs w:val="0"/>
          <w:color w:val="000000" w:themeColor="text1"/>
          <w:sz w:val="24"/>
          <w:szCs w:val="24"/>
        </w:rPr>
        <w:t>prioritare</w:t>
      </w:r>
      <w:proofErr w:type="spellEnd"/>
      <w:r w:rsidRPr="0080509D">
        <w:rPr>
          <w:rStyle w:val="Emphasis"/>
          <w:rFonts w:ascii="Times New Roman" w:hAnsi="Times New Roman" w:cs="Times New Roman"/>
          <w:i w:val="0"/>
          <w:iCs w:val="0"/>
          <w:color w:val="000000" w:themeColor="text1"/>
          <w:sz w:val="24"/>
          <w:szCs w:val="24"/>
        </w:rPr>
        <w:t xml:space="preserve">, kemi dorëzuar 10 kërkesa, 3 për ndërtim dhe 7 për riparim. </w:t>
      </w:r>
    </w:p>
    <w:p w14:paraId="496D6487" w14:textId="77777777" w:rsidR="00BF1237" w:rsidRPr="0080509D" w:rsidRDefault="00BF1237" w:rsidP="001D632C">
      <w:pPr>
        <w:spacing w:after="0" w:line="276" w:lineRule="auto"/>
        <w:jc w:val="both"/>
        <w:rPr>
          <w:rFonts w:ascii="Times New Roman" w:hAnsi="Times New Roman" w:cs="Times New Roman"/>
          <w:color w:val="000000" w:themeColor="text1"/>
          <w:sz w:val="24"/>
          <w:szCs w:val="24"/>
        </w:rPr>
      </w:pPr>
    </w:p>
    <w:p w14:paraId="544C6E68" w14:textId="04B6618B" w:rsidR="004348A5" w:rsidRPr="0080509D" w:rsidRDefault="004348A5" w:rsidP="001D632C">
      <w:pPr>
        <w:pStyle w:val="NoSpacing"/>
        <w:spacing w:line="276" w:lineRule="auto"/>
        <w:jc w:val="both"/>
        <w:rPr>
          <w:rFonts w:ascii="Times New Roman" w:hAnsi="Times New Roman" w:cs="Times New Roman"/>
          <w:b/>
          <w:color w:val="000000" w:themeColor="text1"/>
          <w:sz w:val="24"/>
          <w:szCs w:val="24"/>
          <w:u w:val="single"/>
        </w:rPr>
      </w:pPr>
      <w:r w:rsidRPr="0080509D">
        <w:rPr>
          <w:rFonts w:ascii="Times New Roman" w:hAnsi="Times New Roman" w:cs="Times New Roman"/>
          <w:b/>
          <w:color w:val="000000" w:themeColor="text1"/>
          <w:sz w:val="24"/>
          <w:szCs w:val="24"/>
          <w:u w:val="single"/>
        </w:rPr>
        <w:t>Buxheti:</w:t>
      </w:r>
    </w:p>
    <w:p w14:paraId="63C8C472" w14:textId="77777777" w:rsidR="00BF1237" w:rsidRPr="0080509D" w:rsidRDefault="00BF1237" w:rsidP="001D632C">
      <w:pPr>
        <w:pStyle w:val="NoSpacing"/>
        <w:spacing w:line="276" w:lineRule="auto"/>
        <w:jc w:val="both"/>
        <w:rPr>
          <w:rFonts w:ascii="Times New Roman" w:hAnsi="Times New Roman" w:cs="Times New Roman"/>
          <w:b/>
          <w:color w:val="000000" w:themeColor="text1"/>
          <w:sz w:val="24"/>
          <w:szCs w:val="24"/>
          <w:u w:val="single"/>
        </w:rPr>
      </w:pPr>
    </w:p>
    <w:p w14:paraId="133477FB" w14:textId="77777777" w:rsidR="004348A5" w:rsidRPr="0080509D" w:rsidRDefault="004348A5" w:rsidP="001D632C">
      <w:pPr>
        <w:pStyle w:val="NoSpacing"/>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ZKKK-ja ka të </w:t>
      </w:r>
      <w:proofErr w:type="spellStart"/>
      <w:r w:rsidRPr="0080509D">
        <w:rPr>
          <w:rFonts w:ascii="Times New Roman" w:hAnsi="Times New Roman" w:cs="Times New Roman"/>
          <w:color w:val="000000" w:themeColor="text1"/>
          <w:sz w:val="24"/>
          <w:szCs w:val="24"/>
        </w:rPr>
        <w:t>alokuara</w:t>
      </w:r>
      <w:proofErr w:type="spellEnd"/>
      <w:r w:rsidRPr="0080509D">
        <w:rPr>
          <w:rFonts w:ascii="Times New Roman" w:hAnsi="Times New Roman" w:cs="Times New Roman"/>
          <w:color w:val="000000" w:themeColor="text1"/>
          <w:sz w:val="24"/>
          <w:szCs w:val="24"/>
        </w:rPr>
        <w:t xml:space="preserve"> 2000€ nga buxheti prej 6500€ dhe është në pritje të realizimit të kërkesave. Kemi 9 kërkesa në pritje për përkrahje në strehim-banim dhe përkrahje shëndetësore, të cilat kanë kaluar përmes Komisionit për ndarjen e subvencioneve. Realizimi i këtyre kërkesave do të bëhet pas marrjes së vendimit nga Kryetari e sipas rekomandimit të këtij Komisioni.</w:t>
      </w:r>
    </w:p>
    <w:p w14:paraId="5EEB96BF" w14:textId="77777777" w:rsidR="004348A5" w:rsidRPr="0080509D" w:rsidRDefault="004348A5" w:rsidP="001D632C">
      <w:pPr>
        <w:pStyle w:val="ListParagraph"/>
        <w:widowControl w:val="0"/>
        <w:autoSpaceDE w:val="0"/>
        <w:autoSpaceDN w:val="0"/>
        <w:adjustRightInd w:val="0"/>
        <w:spacing w:after="0"/>
        <w:ind w:left="0"/>
        <w:jc w:val="both"/>
        <w:rPr>
          <w:rFonts w:ascii="Times New Roman" w:hAnsi="Times New Roman" w:cs="Times New Roman"/>
          <w:color w:val="000000" w:themeColor="text1"/>
          <w:sz w:val="24"/>
          <w:szCs w:val="24"/>
        </w:rPr>
      </w:pPr>
    </w:p>
    <w:p w14:paraId="0F0310EE" w14:textId="77777777" w:rsidR="004348A5" w:rsidRPr="0080509D" w:rsidRDefault="004348A5" w:rsidP="001D632C">
      <w:pPr>
        <w:pStyle w:val="ListParagraph"/>
        <w:widowControl w:val="0"/>
        <w:autoSpaceDE w:val="0"/>
        <w:autoSpaceDN w:val="0"/>
        <w:adjustRightInd w:val="0"/>
        <w:spacing w:after="0"/>
        <w:ind w:left="0"/>
        <w:jc w:val="both"/>
        <w:rPr>
          <w:rFonts w:ascii="Times New Roman" w:hAnsi="Times New Roman" w:cs="Times New Roman"/>
          <w:b/>
          <w:bCs/>
          <w:color w:val="000000" w:themeColor="text1"/>
          <w:sz w:val="24"/>
          <w:szCs w:val="24"/>
          <w:u w:val="single"/>
        </w:rPr>
      </w:pPr>
      <w:r w:rsidRPr="0080509D">
        <w:rPr>
          <w:rFonts w:ascii="Times New Roman" w:hAnsi="Times New Roman" w:cs="Times New Roman"/>
          <w:b/>
          <w:bCs/>
          <w:color w:val="000000" w:themeColor="text1"/>
          <w:sz w:val="24"/>
          <w:szCs w:val="24"/>
          <w:u w:val="single"/>
        </w:rPr>
        <w:t xml:space="preserve">  Punët dhe aktivitetet e ZKKK-së janë në harmoni me:</w:t>
      </w:r>
    </w:p>
    <w:p w14:paraId="03AD3163" w14:textId="77777777"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Planin vjetor të punës së ZKKK-së, 2022 ;</w:t>
      </w:r>
    </w:p>
    <w:p w14:paraId="264C5BEA" w14:textId="77777777"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Strategjinë për përfshirjen e komuniteteve Rom dhe </w:t>
      </w:r>
      <w:proofErr w:type="spellStart"/>
      <w:r w:rsidRPr="0080509D">
        <w:rPr>
          <w:rFonts w:ascii="Times New Roman" w:hAnsi="Times New Roman" w:cs="Times New Roman"/>
          <w:color w:val="000000" w:themeColor="text1"/>
          <w:sz w:val="24"/>
          <w:szCs w:val="24"/>
        </w:rPr>
        <w:t>Ashkali</w:t>
      </w:r>
      <w:proofErr w:type="spellEnd"/>
      <w:r w:rsidRPr="0080509D">
        <w:rPr>
          <w:rFonts w:ascii="Times New Roman" w:hAnsi="Times New Roman" w:cs="Times New Roman"/>
          <w:color w:val="000000" w:themeColor="text1"/>
          <w:sz w:val="24"/>
          <w:szCs w:val="24"/>
        </w:rPr>
        <w:t xml:space="preserve"> në Shoqërinë Kosovare - 2017-2021;</w:t>
      </w:r>
    </w:p>
    <w:p w14:paraId="5A6ED548" w14:textId="77777777"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Rregulloren (QRK) - Nr. 01/2018 për Kthimin e Personave të Zhvendosur dhe Zgjidhje të Qëndrueshme;</w:t>
      </w:r>
    </w:p>
    <w:p w14:paraId="68F90A9D" w14:textId="24592ECA"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Rregulloren 22/ 2020 për </w:t>
      </w:r>
      <w:r w:rsidR="00054EA1" w:rsidRPr="0080509D">
        <w:rPr>
          <w:rFonts w:ascii="Times New Roman" w:hAnsi="Times New Roman" w:cs="Times New Roman"/>
          <w:color w:val="000000" w:themeColor="text1"/>
          <w:sz w:val="24"/>
          <w:szCs w:val="24"/>
        </w:rPr>
        <w:t>Ri integrimin</w:t>
      </w:r>
      <w:r w:rsidRPr="0080509D">
        <w:rPr>
          <w:rFonts w:ascii="Times New Roman" w:hAnsi="Times New Roman" w:cs="Times New Roman"/>
          <w:color w:val="000000" w:themeColor="text1"/>
          <w:sz w:val="24"/>
          <w:szCs w:val="24"/>
        </w:rPr>
        <w:t xml:space="preserve"> e Personave të Riatdhesuar;</w:t>
      </w:r>
    </w:p>
    <w:p w14:paraId="3519129C" w14:textId="77777777"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Planin Lokal të Veprimit për përfshirjen e komuniteteve rom dhe </w:t>
      </w:r>
      <w:proofErr w:type="spellStart"/>
      <w:r w:rsidRPr="0080509D">
        <w:rPr>
          <w:rFonts w:ascii="Times New Roman" w:hAnsi="Times New Roman" w:cs="Times New Roman"/>
          <w:color w:val="000000" w:themeColor="text1"/>
          <w:sz w:val="24"/>
          <w:szCs w:val="24"/>
        </w:rPr>
        <w:t>ashkali</w:t>
      </w:r>
      <w:proofErr w:type="spellEnd"/>
      <w:r w:rsidRPr="0080509D">
        <w:rPr>
          <w:rFonts w:ascii="Times New Roman" w:hAnsi="Times New Roman" w:cs="Times New Roman"/>
          <w:color w:val="000000" w:themeColor="text1"/>
          <w:sz w:val="24"/>
          <w:szCs w:val="24"/>
        </w:rPr>
        <w:t xml:space="preserve"> në komunën e Shtimes 2018-2021;</w:t>
      </w:r>
    </w:p>
    <w:p w14:paraId="1DEBC1E4" w14:textId="36F80CCD" w:rsidR="004348A5"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Planin Komunal të Veprimit për </w:t>
      </w:r>
      <w:r w:rsidR="00054EA1" w:rsidRPr="0080509D">
        <w:rPr>
          <w:rFonts w:ascii="Times New Roman" w:hAnsi="Times New Roman" w:cs="Times New Roman"/>
          <w:color w:val="000000" w:themeColor="text1"/>
          <w:sz w:val="24"/>
          <w:szCs w:val="24"/>
        </w:rPr>
        <w:t>Ri integrimin</w:t>
      </w:r>
      <w:r w:rsidRPr="0080509D">
        <w:rPr>
          <w:rFonts w:ascii="Times New Roman" w:hAnsi="Times New Roman" w:cs="Times New Roman"/>
          <w:color w:val="000000" w:themeColor="text1"/>
          <w:sz w:val="24"/>
          <w:szCs w:val="24"/>
        </w:rPr>
        <w:t xml:space="preserve"> e Qëndrueshëm të Personave të Riatdhesuar 2019 – 2022;</w:t>
      </w:r>
    </w:p>
    <w:p w14:paraId="441894DD" w14:textId="023E0BE6" w:rsidR="00FF459B" w:rsidRPr="0080509D" w:rsidRDefault="004348A5" w:rsidP="001D632C">
      <w:pPr>
        <w:pStyle w:val="NoSpacing"/>
        <w:numPr>
          <w:ilvl w:val="0"/>
          <w:numId w:val="29"/>
        </w:num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Marrëveshjen e bashkëpunimit në mes të Qeverisë dhe IOM-it për realizimin e Programit për Stabilizimin e Komuniteteve</w:t>
      </w:r>
      <w:r w:rsidR="00853173" w:rsidRPr="0080509D">
        <w:rPr>
          <w:rFonts w:ascii="Times New Roman" w:hAnsi="Times New Roman" w:cs="Times New Roman"/>
          <w:color w:val="000000" w:themeColor="text1"/>
          <w:sz w:val="24"/>
          <w:szCs w:val="24"/>
        </w:rPr>
        <w:t>.</w:t>
      </w:r>
    </w:p>
    <w:p w14:paraId="06E640C5" w14:textId="77777777" w:rsidR="00FF459B" w:rsidRPr="0080509D" w:rsidRDefault="00FF459B" w:rsidP="001D632C">
      <w:pPr>
        <w:spacing w:after="0" w:line="276" w:lineRule="auto"/>
        <w:rPr>
          <w:rFonts w:ascii="Times New Roman" w:hAnsi="Times New Roman" w:cs="Times New Roman"/>
          <w:color w:val="000000" w:themeColor="text1"/>
          <w:sz w:val="24"/>
          <w:szCs w:val="24"/>
        </w:rPr>
      </w:pPr>
    </w:p>
    <w:p w14:paraId="4317732F" w14:textId="77777777" w:rsidR="00FF459B" w:rsidRPr="0080509D" w:rsidRDefault="00FF459B" w:rsidP="001D632C">
      <w:pPr>
        <w:spacing w:after="0" w:line="276" w:lineRule="auto"/>
        <w:jc w:val="center"/>
        <w:rPr>
          <w:rFonts w:ascii="Times New Roman" w:hAnsi="Times New Roman" w:cs="Times New Roman"/>
          <w:b/>
          <w:color w:val="000000" w:themeColor="text1"/>
          <w:sz w:val="24"/>
          <w:szCs w:val="24"/>
        </w:rPr>
      </w:pPr>
    </w:p>
    <w:p w14:paraId="5E48B5DE" w14:textId="28253709" w:rsidR="00FE4C36" w:rsidRPr="0080509D" w:rsidRDefault="00FE4C36" w:rsidP="001D632C">
      <w:pPr>
        <w:spacing w:after="0" w:line="276" w:lineRule="auto"/>
        <w:jc w:val="center"/>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ZYRA PËR FINANCA</w:t>
      </w:r>
    </w:p>
    <w:p w14:paraId="36BD2425" w14:textId="77777777" w:rsidR="00BF1237" w:rsidRPr="0080509D" w:rsidRDefault="00BF1237" w:rsidP="001D632C">
      <w:pPr>
        <w:spacing w:after="0" w:line="276" w:lineRule="auto"/>
        <w:jc w:val="center"/>
        <w:rPr>
          <w:rFonts w:ascii="Times New Roman" w:hAnsi="Times New Roman" w:cs="Times New Roman"/>
          <w:color w:val="000000" w:themeColor="text1"/>
          <w:sz w:val="24"/>
          <w:szCs w:val="24"/>
        </w:rPr>
      </w:pPr>
    </w:p>
    <w:p w14:paraId="54676214" w14:textId="77777777" w:rsidR="00E539DD" w:rsidRPr="0080509D" w:rsidRDefault="00E539DD" w:rsidP="001D632C">
      <w:pPr>
        <w:numPr>
          <w:ilvl w:val="0"/>
          <w:numId w:val="34"/>
        </w:num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b/>
          <w:color w:val="000000" w:themeColor="text1"/>
          <w:sz w:val="24"/>
          <w:szCs w:val="24"/>
        </w:rPr>
        <w:t>Aktivitetet e Sektori për Financa:</w:t>
      </w:r>
    </w:p>
    <w:p w14:paraId="1D2A8A8F" w14:textId="77777777" w:rsidR="00E539DD" w:rsidRPr="0080509D" w:rsidRDefault="00E539DD" w:rsidP="001D632C">
      <w:pPr>
        <w:spacing w:after="0" w:line="276" w:lineRule="auto"/>
        <w:ind w:left="360"/>
        <w:jc w:val="both"/>
        <w:rPr>
          <w:rFonts w:ascii="Times New Roman" w:hAnsi="Times New Roman" w:cs="Times New Roman"/>
          <w:b/>
          <w:color w:val="000000" w:themeColor="text1"/>
          <w:sz w:val="24"/>
          <w:szCs w:val="24"/>
        </w:rPr>
      </w:pPr>
    </w:p>
    <w:p w14:paraId="04125C01" w14:textId="77777777" w:rsidR="00E539DD" w:rsidRPr="0080509D" w:rsidRDefault="00E539DD" w:rsidP="001D632C">
      <w:pPr>
        <w:numPr>
          <w:ilvl w:val="0"/>
          <w:numId w:val="3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Shpenzimi i Buxhetit Komunal sipas dinamikës së planifikuar;</w:t>
      </w:r>
    </w:p>
    <w:p w14:paraId="4F6053DA" w14:textId="77777777" w:rsidR="00E539DD" w:rsidRPr="0080509D" w:rsidRDefault="00E539DD" w:rsidP="001D632C">
      <w:pPr>
        <w:numPr>
          <w:ilvl w:val="0"/>
          <w:numId w:val="3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Përgatitja e rrjedhës së parasë;</w:t>
      </w:r>
    </w:p>
    <w:p w14:paraId="3D7DA298" w14:textId="77777777" w:rsidR="00E539DD" w:rsidRPr="0080509D" w:rsidRDefault="00E539DD" w:rsidP="001D632C">
      <w:pPr>
        <w:numPr>
          <w:ilvl w:val="0"/>
          <w:numId w:val="3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Përgatitja e Raportit Financiar për vitin 2021;</w:t>
      </w:r>
    </w:p>
    <w:p w14:paraId="17D3773D" w14:textId="77777777" w:rsidR="00E539DD" w:rsidRPr="0080509D" w:rsidRDefault="00E539DD" w:rsidP="001D632C">
      <w:pPr>
        <w:numPr>
          <w:ilvl w:val="0"/>
          <w:numId w:val="3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Hartimi i Kornizës Afatmesme të Shpenzimeve 2023 – 2025;</w:t>
      </w:r>
    </w:p>
    <w:p w14:paraId="269226B8" w14:textId="77777777" w:rsidR="00E539DD" w:rsidRPr="0080509D" w:rsidRDefault="00E539DD" w:rsidP="001D632C">
      <w:pPr>
        <w:numPr>
          <w:ilvl w:val="0"/>
          <w:numId w:val="35"/>
        </w:num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Përgatitja e raporteve tremujore për Ministrinë e Financave dhe Kuvendin Komunal.</w:t>
      </w:r>
    </w:p>
    <w:p w14:paraId="4FE4263A" w14:textId="77777777" w:rsidR="00E539DD" w:rsidRPr="0080509D" w:rsidRDefault="00E539DD" w:rsidP="001D632C">
      <w:pPr>
        <w:spacing w:after="0" w:line="276" w:lineRule="auto"/>
        <w:ind w:left="360"/>
        <w:jc w:val="both"/>
        <w:rPr>
          <w:rFonts w:ascii="Times New Roman" w:hAnsi="Times New Roman" w:cs="Times New Roman"/>
          <w:color w:val="000000" w:themeColor="text1"/>
          <w:sz w:val="24"/>
          <w:szCs w:val="24"/>
        </w:rPr>
      </w:pPr>
    </w:p>
    <w:p w14:paraId="7E9B608C"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pPr>
    </w:p>
    <w:p w14:paraId="29D3E720"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Tabela e shpenzimit të buxhetit deri më datë 28.06.2022</w:t>
      </w:r>
    </w:p>
    <w:p w14:paraId="415691AA"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pPr>
    </w:p>
    <w:p w14:paraId="311EF4D6"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lang w:val="en-US"/>
        </w:rPr>
        <w:sectPr w:rsidR="00E539DD" w:rsidRPr="0080509D" w:rsidSect="00DA4CF1">
          <w:footerReference w:type="default" r:id="rId12"/>
          <w:pgSz w:w="11909" w:h="16834" w:code="9"/>
          <w:pgMar w:top="302" w:right="1109" w:bottom="317" w:left="1800" w:header="720" w:footer="720" w:gutter="0"/>
          <w:cols w:space="720"/>
          <w:docGrid w:linePitch="360"/>
        </w:sectPr>
      </w:pPr>
    </w:p>
    <w:tbl>
      <w:tblPr>
        <w:tblW w:w="16022" w:type="dxa"/>
        <w:tblInd w:w="93" w:type="dxa"/>
        <w:tblLook w:val="04A0" w:firstRow="1" w:lastRow="0" w:firstColumn="1" w:lastColumn="0" w:noHBand="0" w:noVBand="1"/>
      </w:tblPr>
      <w:tblGrid>
        <w:gridCol w:w="4695"/>
        <w:gridCol w:w="1406"/>
        <w:gridCol w:w="1406"/>
        <w:gridCol w:w="1407"/>
        <w:gridCol w:w="1407"/>
        <w:gridCol w:w="1407"/>
        <w:gridCol w:w="1425"/>
        <w:gridCol w:w="1492"/>
        <w:gridCol w:w="1467"/>
      </w:tblGrid>
      <w:tr w:rsidR="0080509D" w:rsidRPr="0080509D" w14:paraId="1F462EA1" w14:textId="77777777" w:rsidTr="00DA4CF1">
        <w:trPr>
          <w:trHeight w:val="300"/>
        </w:trPr>
        <w:tc>
          <w:tcPr>
            <w:tcW w:w="43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37390"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Përshkrimi</w:t>
            </w:r>
          </w:p>
        </w:tc>
        <w:tc>
          <w:tcPr>
            <w:tcW w:w="1527" w:type="dxa"/>
            <w:tcBorders>
              <w:top w:val="single" w:sz="4" w:space="0" w:color="000000"/>
              <w:left w:val="nil"/>
              <w:bottom w:val="single" w:sz="4" w:space="0" w:color="000000"/>
              <w:right w:val="single" w:sz="4" w:space="0" w:color="000000"/>
            </w:tcBorders>
            <w:shd w:val="clear" w:color="000000" w:fill="FFFFFF"/>
            <w:vAlign w:val="center"/>
            <w:hideMark/>
          </w:tcPr>
          <w:p w14:paraId="1895092C"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Buxheti Aktual</w:t>
            </w:r>
          </w:p>
        </w:tc>
        <w:tc>
          <w:tcPr>
            <w:tcW w:w="1861" w:type="dxa"/>
            <w:tcBorders>
              <w:top w:val="single" w:sz="4" w:space="0" w:color="000000"/>
              <w:left w:val="nil"/>
              <w:bottom w:val="single" w:sz="4" w:space="0" w:color="000000"/>
              <w:right w:val="single" w:sz="4" w:space="0" w:color="000000"/>
            </w:tcBorders>
            <w:shd w:val="clear" w:color="000000" w:fill="FFFFFF"/>
            <w:vAlign w:val="center"/>
            <w:hideMark/>
          </w:tcPr>
          <w:p w14:paraId="288D96C1"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proofErr w:type="spellStart"/>
            <w:r w:rsidRPr="0080509D">
              <w:rPr>
                <w:rFonts w:ascii="Times New Roman" w:hAnsi="Times New Roman" w:cs="Times New Roman"/>
                <w:b/>
                <w:bCs/>
                <w:color w:val="000000" w:themeColor="text1"/>
                <w:sz w:val="24"/>
                <w:szCs w:val="24"/>
              </w:rPr>
              <w:t>Allocated</w:t>
            </w:r>
            <w:proofErr w:type="spellEnd"/>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14:paraId="5ADD45AD"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E </w:t>
            </w:r>
            <w:proofErr w:type="spellStart"/>
            <w:r w:rsidRPr="0080509D">
              <w:rPr>
                <w:rFonts w:ascii="Times New Roman" w:hAnsi="Times New Roman" w:cs="Times New Roman"/>
                <w:b/>
                <w:bCs/>
                <w:color w:val="000000" w:themeColor="text1"/>
                <w:sz w:val="24"/>
                <w:szCs w:val="24"/>
              </w:rPr>
              <w:t>paalokuar</w:t>
            </w:r>
            <w:proofErr w:type="spellEnd"/>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14:paraId="75C6D656"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Aktuali</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14:paraId="68198EEF"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Zotim /Obligimet në pritje</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78D6408"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Buxheti </w:t>
            </w:r>
            <w:proofErr w:type="spellStart"/>
            <w:r w:rsidRPr="0080509D">
              <w:rPr>
                <w:rFonts w:ascii="Times New Roman" w:hAnsi="Times New Roman" w:cs="Times New Roman"/>
                <w:b/>
                <w:bCs/>
                <w:color w:val="000000" w:themeColor="text1"/>
                <w:sz w:val="24"/>
                <w:szCs w:val="24"/>
              </w:rPr>
              <w:t>FreeBalance</w:t>
            </w:r>
            <w:proofErr w:type="spellEnd"/>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14:paraId="46434E63"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Realizimi i shpenzimeve shprehur  ne %  nga Parashikimi vjetor 2022</w:t>
            </w:r>
          </w:p>
        </w:tc>
        <w:tc>
          <w:tcPr>
            <w:tcW w:w="1668" w:type="dxa"/>
            <w:tcBorders>
              <w:top w:val="single" w:sz="4" w:space="0" w:color="000000"/>
              <w:left w:val="nil"/>
              <w:bottom w:val="single" w:sz="4" w:space="0" w:color="000000"/>
              <w:right w:val="single" w:sz="4" w:space="0" w:color="000000"/>
            </w:tcBorders>
            <w:shd w:val="clear" w:color="000000" w:fill="FFFFFF"/>
            <w:vAlign w:val="center"/>
            <w:hideMark/>
          </w:tcPr>
          <w:p w14:paraId="1F2310BF"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Realizimi i shpenzimeve shprehur  ne %  ne raport me </w:t>
            </w:r>
            <w:proofErr w:type="spellStart"/>
            <w:r w:rsidRPr="0080509D">
              <w:rPr>
                <w:rFonts w:ascii="Times New Roman" w:hAnsi="Times New Roman" w:cs="Times New Roman"/>
                <w:b/>
                <w:bCs/>
                <w:color w:val="000000" w:themeColor="text1"/>
                <w:sz w:val="24"/>
                <w:szCs w:val="24"/>
              </w:rPr>
              <w:t>Alokimin</w:t>
            </w:r>
            <w:proofErr w:type="spellEnd"/>
            <w:r w:rsidRPr="0080509D">
              <w:rPr>
                <w:rFonts w:ascii="Times New Roman" w:hAnsi="Times New Roman" w:cs="Times New Roman"/>
                <w:b/>
                <w:bCs/>
                <w:color w:val="000000" w:themeColor="text1"/>
                <w:sz w:val="24"/>
                <w:szCs w:val="24"/>
              </w:rPr>
              <w:t xml:space="preserve"> e </w:t>
            </w:r>
            <w:proofErr w:type="spellStart"/>
            <w:r w:rsidRPr="0080509D">
              <w:rPr>
                <w:rFonts w:ascii="Times New Roman" w:hAnsi="Times New Roman" w:cs="Times New Roman"/>
                <w:b/>
                <w:bCs/>
                <w:color w:val="000000" w:themeColor="text1"/>
                <w:sz w:val="24"/>
                <w:szCs w:val="24"/>
              </w:rPr>
              <w:t>periudhes</w:t>
            </w:r>
            <w:proofErr w:type="spellEnd"/>
            <w:r w:rsidRPr="0080509D">
              <w:rPr>
                <w:rFonts w:ascii="Times New Roman" w:hAnsi="Times New Roman" w:cs="Times New Roman"/>
                <w:b/>
                <w:bCs/>
                <w:color w:val="000000" w:themeColor="text1"/>
                <w:sz w:val="24"/>
                <w:szCs w:val="24"/>
              </w:rPr>
              <w:t xml:space="preserve"> TM1 dhe TM2 2022</w:t>
            </w:r>
          </w:p>
        </w:tc>
      </w:tr>
      <w:tr w:rsidR="0080509D" w:rsidRPr="0080509D" w14:paraId="02D8ABB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7795A7"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CAT / RESP / PCLASS / SUBCL</w:t>
            </w:r>
          </w:p>
        </w:tc>
        <w:tc>
          <w:tcPr>
            <w:tcW w:w="1527" w:type="dxa"/>
            <w:tcBorders>
              <w:top w:val="nil"/>
              <w:left w:val="nil"/>
              <w:bottom w:val="single" w:sz="4" w:space="0" w:color="000000"/>
              <w:right w:val="single" w:sz="4" w:space="0" w:color="000000"/>
            </w:tcBorders>
            <w:shd w:val="clear" w:color="000000" w:fill="FFFFFF"/>
            <w:vAlign w:val="center"/>
            <w:hideMark/>
          </w:tcPr>
          <w:p w14:paraId="20B5063B"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A</w:t>
            </w:r>
          </w:p>
        </w:tc>
        <w:tc>
          <w:tcPr>
            <w:tcW w:w="1861" w:type="dxa"/>
            <w:tcBorders>
              <w:top w:val="nil"/>
              <w:left w:val="nil"/>
              <w:bottom w:val="single" w:sz="4" w:space="0" w:color="000000"/>
              <w:right w:val="single" w:sz="4" w:space="0" w:color="000000"/>
            </w:tcBorders>
            <w:shd w:val="clear" w:color="000000" w:fill="FFFFFF"/>
            <w:vAlign w:val="center"/>
            <w:hideMark/>
          </w:tcPr>
          <w:p w14:paraId="5BBCC1C0"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B</w:t>
            </w:r>
          </w:p>
        </w:tc>
        <w:tc>
          <w:tcPr>
            <w:tcW w:w="1418" w:type="dxa"/>
            <w:tcBorders>
              <w:top w:val="nil"/>
              <w:left w:val="nil"/>
              <w:bottom w:val="single" w:sz="4" w:space="0" w:color="000000"/>
              <w:right w:val="single" w:sz="4" w:space="0" w:color="000000"/>
            </w:tcBorders>
            <w:shd w:val="clear" w:color="000000" w:fill="FFFFFF"/>
            <w:vAlign w:val="center"/>
            <w:hideMark/>
          </w:tcPr>
          <w:p w14:paraId="7361C50E"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A - B</w:t>
            </w:r>
          </w:p>
        </w:tc>
        <w:tc>
          <w:tcPr>
            <w:tcW w:w="1447" w:type="dxa"/>
            <w:tcBorders>
              <w:top w:val="nil"/>
              <w:left w:val="nil"/>
              <w:bottom w:val="single" w:sz="4" w:space="0" w:color="000000"/>
              <w:right w:val="single" w:sz="4" w:space="0" w:color="000000"/>
            </w:tcBorders>
            <w:shd w:val="clear" w:color="000000" w:fill="FFFFFF"/>
            <w:vAlign w:val="center"/>
            <w:hideMark/>
          </w:tcPr>
          <w:p w14:paraId="08D18FEB"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C</w:t>
            </w:r>
          </w:p>
        </w:tc>
        <w:tc>
          <w:tcPr>
            <w:tcW w:w="1299" w:type="dxa"/>
            <w:tcBorders>
              <w:top w:val="nil"/>
              <w:left w:val="nil"/>
              <w:bottom w:val="single" w:sz="4" w:space="0" w:color="000000"/>
              <w:right w:val="single" w:sz="4" w:space="0" w:color="000000"/>
            </w:tcBorders>
            <w:shd w:val="clear" w:color="000000" w:fill="FFFFFF"/>
            <w:vAlign w:val="center"/>
            <w:hideMark/>
          </w:tcPr>
          <w:p w14:paraId="6A8AD826"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D</w:t>
            </w:r>
          </w:p>
        </w:tc>
        <w:tc>
          <w:tcPr>
            <w:tcW w:w="1168" w:type="dxa"/>
            <w:tcBorders>
              <w:top w:val="nil"/>
              <w:left w:val="nil"/>
              <w:bottom w:val="single" w:sz="4" w:space="0" w:color="000000"/>
              <w:right w:val="single" w:sz="4" w:space="0" w:color="000000"/>
            </w:tcBorders>
            <w:shd w:val="clear" w:color="000000" w:fill="FFFFFF"/>
            <w:vAlign w:val="center"/>
            <w:hideMark/>
          </w:tcPr>
          <w:p w14:paraId="6B932955"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A - ( C + D )</w:t>
            </w:r>
          </w:p>
        </w:tc>
        <w:tc>
          <w:tcPr>
            <w:tcW w:w="1299" w:type="dxa"/>
            <w:tcBorders>
              <w:top w:val="nil"/>
              <w:left w:val="nil"/>
              <w:bottom w:val="single" w:sz="4" w:space="0" w:color="000000"/>
              <w:right w:val="single" w:sz="4" w:space="0" w:color="000000"/>
            </w:tcBorders>
            <w:shd w:val="clear" w:color="000000" w:fill="FFFFFF"/>
            <w:vAlign w:val="center"/>
            <w:hideMark/>
          </w:tcPr>
          <w:p w14:paraId="07A58191"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E=(C/A)*100</w:t>
            </w:r>
          </w:p>
        </w:tc>
        <w:tc>
          <w:tcPr>
            <w:tcW w:w="1668" w:type="dxa"/>
            <w:tcBorders>
              <w:top w:val="nil"/>
              <w:left w:val="nil"/>
              <w:bottom w:val="single" w:sz="4" w:space="0" w:color="000000"/>
              <w:right w:val="single" w:sz="4" w:space="0" w:color="000000"/>
            </w:tcBorders>
            <w:shd w:val="clear" w:color="000000" w:fill="FFFFFF"/>
            <w:vAlign w:val="center"/>
            <w:hideMark/>
          </w:tcPr>
          <w:p w14:paraId="73684980" w14:textId="77777777" w:rsidR="00E539DD" w:rsidRPr="0080509D" w:rsidRDefault="00E539DD" w:rsidP="001D632C">
            <w:pPr>
              <w:spacing w:line="276" w:lineRule="auto"/>
              <w:jc w:val="center"/>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F=(C/B)*100</w:t>
            </w:r>
          </w:p>
        </w:tc>
      </w:tr>
      <w:tr w:rsidR="0080509D" w:rsidRPr="0080509D" w14:paraId="3D9B57A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D3F3FE6"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06 FINANC.HUAMARR.PER.KLAUZ.INVEST.</w:t>
            </w:r>
          </w:p>
        </w:tc>
        <w:tc>
          <w:tcPr>
            <w:tcW w:w="1527" w:type="dxa"/>
            <w:tcBorders>
              <w:top w:val="nil"/>
              <w:left w:val="nil"/>
              <w:bottom w:val="single" w:sz="4" w:space="0" w:color="000000"/>
              <w:right w:val="single" w:sz="4" w:space="0" w:color="000000"/>
            </w:tcBorders>
            <w:shd w:val="clear" w:color="000000" w:fill="FFFFFF"/>
            <w:vAlign w:val="center"/>
            <w:hideMark/>
          </w:tcPr>
          <w:p w14:paraId="0E8346E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861" w:type="dxa"/>
            <w:tcBorders>
              <w:top w:val="nil"/>
              <w:left w:val="nil"/>
              <w:bottom w:val="single" w:sz="4" w:space="0" w:color="000000"/>
              <w:right w:val="single" w:sz="4" w:space="0" w:color="000000"/>
            </w:tcBorders>
            <w:shd w:val="clear" w:color="000000" w:fill="FFFFFF"/>
            <w:vAlign w:val="center"/>
            <w:hideMark/>
          </w:tcPr>
          <w:p w14:paraId="5D43EF6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418" w:type="dxa"/>
            <w:tcBorders>
              <w:top w:val="nil"/>
              <w:left w:val="nil"/>
              <w:bottom w:val="single" w:sz="4" w:space="0" w:color="000000"/>
              <w:right w:val="single" w:sz="4" w:space="0" w:color="000000"/>
            </w:tcBorders>
            <w:shd w:val="clear" w:color="000000" w:fill="FFFFFF"/>
            <w:vAlign w:val="center"/>
            <w:hideMark/>
          </w:tcPr>
          <w:p w14:paraId="1244E47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7FD881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105,164.46</w:t>
            </w:r>
          </w:p>
        </w:tc>
        <w:tc>
          <w:tcPr>
            <w:tcW w:w="1299" w:type="dxa"/>
            <w:tcBorders>
              <w:top w:val="nil"/>
              <w:left w:val="nil"/>
              <w:bottom w:val="single" w:sz="4" w:space="0" w:color="000000"/>
              <w:right w:val="single" w:sz="4" w:space="0" w:color="000000"/>
            </w:tcBorders>
            <w:shd w:val="clear" w:color="000000" w:fill="FFFFFF"/>
            <w:vAlign w:val="center"/>
            <w:hideMark/>
          </w:tcPr>
          <w:p w14:paraId="545AB28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68076C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496,890.54</w:t>
            </w:r>
          </w:p>
        </w:tc>
        <w:tc>
          <w:tcPr>
            <w:tcW w:w="1299" w:type="dxa"/>
            <w:tcBorders>
              <w:top w:val="nil"/>
              <w:left w:val="nil"/>
              <w:bottom w:val="single" w:sz="4" w:space="0" w:color="000000"/>
              <w:right w:val="single" w:sz="4" w:space="0" w:color="000000"/>
            </w:tcBorders>
            <w:shd w:val="clear" w:color="000000" w:fill="FFFFFF"/>
            <w:vAlign w:val="center"/>
            <w:hideMark/>
          </w:tcPr>
          <w:p w14:paraId="7958B86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c>
          <w:tcPr>
            <w:tcW w:w="1668" w:type="dxa"/>
            <w:tcBorders>
              <w:top w:val="nil"/>
              <w:left w:val="nil"/>
              <w:bottom w:val="single" w:sz="4" w:space="0" w:color="000000"/>
              <w:right w:val="single" w:sz="4" w:space="0" w:color="000000"/>
            </w:tcBorders>
            <w:shd w:val="clear" w:color="000000" w:fill="FFFFFF"/>
            <w:vAlign w:val="center"/>
            <w:hideMark/>
          </w:tcPr>
          <w:p w14:paraId="5BA7560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r>
      <w:tr w:rsidR="0080509D" w:rsidRPr="0080509D" w14:paraId="35B1EED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B7F7698"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33F56A8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861" w:type="dxa"/>
            <w:tcBorders>
              <w:top w:val="nil"/>
              <w:left w:val="nil"/>
              <w:bottom w:val="single" w:sz="4" w:space="0" w:color="000000"/>
              <w:right w:val="single" w:sz="4" w:space="0" w:color="000000"/>
            </w:tcBorders>
            <w:shd w:val="clear" w:color="000000" w:fill="FFFFFF"/>
            <w:vAlign w:val="center"/>
            <w:hideMark/>
          </w:tcPr>
          <w:p w14:paraId="6904978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418" w:type="dxa"/>
            <w:tcBorders>
              <w:top w:val="nil"/>
              <w:left w:val="nil"/>
              <w:bottom w:val="single" w:sz="4" w:space="0" w:color="000000"/>
              <w:right w:val="single" w:sz="4" w:space="0" w:color="000000"/>
            </w:tcBorders>
            <w:shd w:val="clear" w:color="000000" w:fill="FFFFFF"/>
            <w:vAlign w:val="center"/>
            <w:hideMark/>
          </w:tcPr>
          <w:p w14:paraId="70370C9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AEB975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105,164.46</w:t>
            </w:r>
          </w:p>
        </w:tc>
        <w:tc>
          <w:tcPr>
            <w:tcW w:w="1299" w:type="dxa"/>
            <w:tcBorders>
              <w:top w:val="nil"/>
              <w:left w:val="nil"/>
              <w:bottom w:val="single" w:sz="4" w:space="0" w:color="000000"/>
              <w:right w:val="single" w:sz="4" w:space="0" w:color="000000"/>
            </w:tcBorders>
            <w:shd w:val="clear" w:color="000000" w:fill="FFFFFF"/>
            <w:vAlign w:val="center"/>
            <w:hideMark/>
          </w:tcPr>
          <w:p w14:paraId="0B198FF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EB5BD4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496,890.54</w:t>
            </w:r>
          </w:p>
        </w:tc>
        <w:tc>
          <w:tcPr>
            <w:tcW w:w="1299" w:type="dxa"/>
            <w:tcBorders>
              <w:top w:val="nil"/>
              <w:left w:val="nil"/>
              <w:bottom w:val="single" w:sz="4" w:space="0" w:color="000000"/>
              <w:right w:val="single" w:sz="4" w:space="0" w:color="000000"/>
            </w:tcBorders>
            <w:shd w:val="clear" w:color="000000" w:fill="FFFFFF"/>
            <w:vAlign w:val="center"/>
            <w:hideMark/>
          </w:tcPr>
          <w:p w14:paraId="4D2ACA2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c>
          <w:tcPr>
            <w:tcW w:w="1668" w:type="dxa"/>
            <w:tcBorders>
              <w:top w:val="nil"/>
              <w:left w:val="nil"/>
              <w:bottom w:val="single" w:sz="4" w:space="0" w:color="000000"/>
              <w:right w:val="single" w:sz="4" w:space="0" w:color="000000"/>
            </w:tcBorders>
            <w:shd w:val="clear" w:color="000000" w:fill="FFFFFF"/>
            <w:vAlign w:val="center"/>
            <w:hideMark/>
          </w:tcPr>
          <w:p w14:paraId="7D9AC62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r>
      <w:tr w:rsidR="0080509D" w:rsidRPr="0080509D" w14:paraId="567A816A" w14:textId="77777777" w:rsidTr="00DA4CF1">
        <w:trPr>
          <w:trHeight w:val="36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6255C72"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48007 PLANIFIKIMI DHE ZHVILLIMI EKONOMIK - SHTIME</w:t>
            </w:r>
          </w:p>
        </w:tc>
        <w:tc>
          <w:tcPr>
            <w:tcW w:w="1527" w:type="dxa"/>
            <w:tcBorders>
              <w:top w:val="nil"/>
              <w:left w:val="nil"/>
              <w:bottom w:val="single" w:sz="4" w:space="0" w:color="000000"/>
              <w:right w:val="single" w:sz="4" w:space="0" w:color="000000"/>
            </w:tcBorders>
            <w:shd w:val="clear" w:color="000000" w:fill="FFFFFF"/>
            <w:vAlign w:val="center"/>
            <w:hideMark/>
          </w:tcPr>
          <w:p w14:paraId="625831D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861" w:type="dxa"/>
            <w:tcBorders>
              <w:top w:val="nil"/>
              <w:left w:val="nil"/>
              <w:bottom w:val="single" w:sz="4" w:space="0" w:color="000000"/>
              <w:right w:val="single" w:sz="4" w:space="0" w:color="000000"/>
            </w:tcBorders>
            <w:shd w:val="clear" w:color="000000" w:fill="FFFFFF"/>
            <w:vAlign w:val="center"/>
            <w:hideMark/>
          </w:tcPr>
          <w:p w14:paraId="6C7C05C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602,055.00</w:t>
            </w:r>
          </w:p>
        </w:tc>
        <w:tc>
          <w:tcPr>
            <w:tcW w:w="1418" w:type="dxa"/>
            <w:tcBorders>
              <w:top w:val="nil"/>
              <w:left w:val="nil"/>
              <w:bottom w:val="single" w:sz="4" w:space="0" w:color="000000"/>
              <w:right w:val="single" w:sz="4" w:space="0" w:color="000000"/>
            </w:tcBorders>
            <w:shd w:val="clear" w:color="000000" w:fill="FFFFFF"/>
            <w:vAlign w:val="center"/>
            <w:hideMark/>
          </w:tcPr>
          <w:p w14:paraId="6CF7725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6BEB8BB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105,164.46</w:t>
            </w:r>
          </w:p>
        </w:tc>
        <w:tc>
          <w:tcPr>
            <w:tcW w:w="1299" w:type="dxa"/>
            <w:tcBorders>
              <w:top w:val="nil"/>
              <w:left w:val="nil"/>
              <w:bottom w:val="single" w:sz="4" w:space="0" w:color="000000"/>
              <w:right w:val="single" w:sz="4" w:space="0" w:color="000000"/>
            </w:tcBorders>
            <w:shd w:val="clear" w:color="000000" w:fill="FFFFFF"/>
            <w:vAlign w:val="center"/>
            <w:hideMark/>
          </w:tcPr>
          <w:p w14:paraId="465CBAC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E7684D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496,890.54</w:t>
            </w:r>
          </w:p>
        </w:tc>
        <w:tc>
          <w:tcPr>
            <w:tcW w:w="1299" w:type="dxa"/>
            <w:tcBorders>
              <w:top w:val="nil"/>
              <w:left w:val="nil"/>
              <w:bottom w:val="single" w:sz="4" w:space="0" w:color="000000"/>
              <w:right w:val="single" w:sz="4" w:space="0" w:color="000000"/>
            </w:tcBorders>
            <w:shd w:val="clear" w:color="000000" w:fill="FFFFFF"/>
            <w:vAlign w:val="center"/>
            <w:hideMark/>
          </w:tcPr>
          <w:p w14:paraId="53D3F5F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c>
          <w:tcPr>
            <w:tcW w:w="1668" w:type="dxa"/>
            <w:tcBorders>
              <w:top w:val="nil"/>
              <w:left w:val="nil"/>
              <w:bottom w:val="single" w:sz="4" w:space="0" w:color="000000"/>
              <w:right w:val="single" w:sz="4" w:space="0" w:color="000000"/>
            </w:tcBorders>
            <w:shd w:val="clear" w:color="000000" w:fill="FFFFFF"/>
            <w:vAlign w:val="center"/>
            <w:hideMark/>
          </w:tcPr>
          <w:p w14:paraId="058EE88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r>
      <w:tr w:rsidR="0080509D" w:rsidRPr="0080509D" w14:paraId="0E5FF87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4C3B692"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533FCA9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602,055.00</w:t>
            </w:r>
          </w:p>
        </w:tc>
        <w:tc>
          <w:tcPr>
            <w:tcW w:w="1861" w:type="dxa"/>
            <w:tcBorders>
              <w:top w:val="nil"/>
              <w:left w:val="nil"/>
              <w:bottom w:val="single" w:sz="4" w:space="0" w:color="000000"/>
              <w:right w:val="single" w:sz="4" w:space="0" w:color="000000"/>
            </w:tcBorders>
            <w:shd w:val="clear" w:color="000000" w:fill="FFFFFF"/>
            <w:vAlign w:val="center"/>
            <w:hideMark/>
          </w:tcPr>
          <w:p w14:paraId="514AFA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602,055.00</w:t>
            </w:r>
          </w:p>
        </w:tc>
        <w:tc>
          <w:tcPr>
            <w:tcW w:w="1418" w:type="dxa"/>
            <w:tcBorders>
              <w:top w:val="nil"/>
              <w:left w:val="nil"/>
              <w:bottom w:val="single" w:sz="4" w:space="0" w:color="000000"/>
              <w:right w:val="single" w:sz="4" w:space="0" w:color="000000"/>
            </w:tcBorders>
            <w:shd w:val="clear" w:color="000000" w:fill="FFFFFF"/>
            <w:vAlign w:val="center"/>
            <w:hideMark/>
          </w:tcPr>
          <w:p w14:paraId="4469F16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F5F694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105,164.46</w:t>
            </w:r>
          </w:p>
        </w:tc>
        <w:tc>
          <w:tcPr>
            <w:tcW w:w="1299" w:type="dxa"/>
            <w:tcBorders>
              <w:top w:val="nil"/>
              <w:left w:val="nil"/>
              <w:bottom w:val="single" w:sz="4" w:space="0" w:color="000000"/>
              <w:right w:val="single" w:sz="4" w:space="0" w:color="000000"/>
            </w:tcBorders>
            <w:shd w:val="clear" w:color="000000" w:fill="FFFFFF"/>
            <w:vAlign w:val="center"/>
            <w:hideMark/>
          </w:tcPr>
          <w:p w14:paraId="7A5635E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85F0E2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496,890.54</w:t>
            </w:r>
          </w:p>
        </w:tc>
        <w:tc>
          <w:tcPr>
            <w:tcW w:w="1299" w:type="dxa"/>
            <w:tcBorders>
              <w:top w:val="nil"/>
              <w:left w:val="nil"/>
              <w:bottom w:val="single" w:sz="4" w:space="0" w:color="000000"/>
              <w:right w:val="single" w:sz="4" w:space="0" w:color="000000"/>
            </w:tcBorders>
            <w:shd w:val="clear" w:color="000000" w:fill="FFFFFF"/>
            <w:vAlign w:val="center"/>
            <w:hideMark/>
          </w:tcPr>
          <w:p w14:paraId="51AFA8C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c>
          <w:tcPr>
            <w:tcW w:w="1668" w:type="dxa"/>
            <w:tcBorders>
              <w:top w:val="nil"/>
              <w:left w:val="nil"/>
              <w:bottom w:val="single" w:sz="4" w:space="0" w:color="000000"/>
              <w:right w:val="single" w:sz="4" w:space="0" w:color="000000"/>
            </w:tcBorders>
            <w:shd w:val="clear" w:color="000000" w:fill="FFFFFF"/>
            <w:vAlign w:val="center"/>
            <w:hideMark/>
          </w:tcPr>
          <w:p w14:paraId="5AEB426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17.47</w:t>
            </w:r>
          </w:p>
        </w:tc>
      </w:tr>
      <w:tr w:rsidR="0080509D" w:rsidRPr="0080509D" w14:paraId="53DA4B7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2CA93F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10 BUXHETI</w:t>
            </w:r>
          </w:p>
        </w:tc>
        <w:tc>
          <w:tcPr>
            <w:tcW w:w="1527" w:type="dxa"/>
            <w:tcBorders>
              <w:top w:val="nil"/>
              <w:left w:val="nil"/>
              <w:bottom w:val="single" w:sz="4" w:space="0" w:color="000000"/>
              <w:right w:val="single" w:sz="4" w:space="0" w:color="000000"/>
            </w:tcBorders>
            <w:shd w:val="clear" w:color="000000" w:fill="FFFFFF"/>
            <w:vAlign w:val="center"/>
            <w:hideMark/>
          </w:tcPr>
          <w:p w14:paraId="009A415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7,198,353.74</w:t>
            </w:r>
          </w:p>
        </w:tc>
        <w:tc>
          <w:tcPr>
            <w:tcW w:w="1861" w:type="dxa"/>
            <w:tcBorders>
              <w:top w:val="nil"/>
              <w:left w:val="nil"/>
              <w:bottom w:val="single" w:sz="4" w:space="0" w:color="000000"/>
              <w:right w:val="single" w:sz="4" w:space="0" w:color="000000"/>
            </w:tcBorders>
            <w:shd w:val="clear" w:color="000000" w:fill="FFFFFF"/>
            <w:vAlign w:val="center"/>
            <w:hideMark/>
          </w:tcPr>
          <w:p w14:paraId="38C8A62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4,835,127.34</w:t>
            </w:r>
          </w:p>
        </w:tc>
        <w:tc>
          <w:tcPr>
            <w:tcW w:w="1418" w:type="dxa"/>
            <w:tcBorders>
              <w:top w:val="nil"/>
              <w:left w:val="nil"/>
              <w:bottom w:val="single" w:sz="4" w:space="0" w:color="000000"/>
              <w:right w:val="single" w:sz="4" w:space="0" w:color="000000"/>
            </w:tcBorders>
            <w:shd w:val="clear" w:color="000000" w:fill="FFFFFF"/>
            <w:vAlign w:val="center"/>
            <w:hideMark/>
          </w:tcPr>
          <w:p w14:paraId="049BFFD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2,363,226.40</w:t>
            </w:r>
          </w:p>
        </w:tc>
        <w:tc>
          <w:tcPr>
            <w:tcW w:w="1447" w:type="dxa"/>
            <w:tcBorders>
              <w:top w:val="nil"/>
              <w:left w:val="nil"/>
              <w:bottom w:val="single" w:sz="4" w:space="0" w:color="000000"/>
              <w:right w:val="single" w:sz="4" w:space="0" w:color="000000"/>
            </w:tcBorders>
            <w:shd w:val="clear" w:color="000000" w:fill="FFFFFF"/>
            <w:vAlign w:val="center"/>
            <w:hideMark/>
          </w:tcPr>
          <w:p w14:paraId="6FB1B05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2,241,579.78</w:t>
            </w:r>
          </w:p>
        </w:tc>
        <w:tc>
          <w:tcPr>
            <w:tcW w:w="1299" w:type="dxa"/>
            <w:tcBorders>
              <w:top w:val="nil"/>
              <w:left w:val="nil"/>
              <w:bottom w:val="single" w:sz="4" w:space="0" w:color="000000"/>
              <w:right w:val="single" w:sz="4" w:space="0" w:color="000000"/>
            </w:tcBorders>
            <w:shd w:val="clear" w:color="000000" w:fill="FFFFFF"/>
            <w:vAlign w:val="center"/>
            <w:hideMark/>
          </w:tcPr>
          <w:p w14:paraId="0EC6FB6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1,023,340.48</w:t>
            </w:r>
          </w:p>
        </w:tc>
        <w:tc>
          <w:tcPr>
            <w:tcW w:w="1168" w:type="dxa"/>
            <w:tcBorders>
              <w:top w:val="nil"/>
              <w:left w:val="nil"/>
              <w:bottom w:val="single" w:sz="4" w:space="0" w:color="000000"/>
              <w:right w:val="single" w:sz="4" w:space="0" w:color="000000"/>
            </w:tcBorders>
            <w:shd w:val="clear" w:color="000000" w:fill="FFFFFF"/>
            <w:vAlign w:val="center"/>
            <w:hideMark/>
          </w:tcPr>
          <w:p w14:paraId="02A6A92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3,933,433.48</w:t>
            </w:r>
          </w:p>
        </w:tc>
        <w:tc>
          <w:tcPr>
            <w:tcW w:w="1299" w:type="dxa"/>
            <w:tcBorders>
              <w:top w:val="nil"/>
              <w:left w:val="nil"/>
              <w:bottom w:val="single" w:sz="4" w:space="0" w:color="000000"/>
              <w:right w:val="single" w:sz="4" w:space="0" w:color="000000"/>
            </w:tcBorders>
            <w:shd w:val="clear" w:color="000000" w:fill="FFFFFF"/>
            <w:vAlign w:val="center"/>
            <w:hideMark/>
          </w:tcPr>
          <w:p w14:paraId="4EB4331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31.14</w:t>
            </w:r>
          </w:p>
        </w:tc>
        <w:tc>
          <w:tcPr>
            <w:tcW w:w="1668" w:type="dxa"/>
            <w:tcBorders>
              <w:top w:val="nil"/>
              <w:left w:val="nil"/>
              <w:bottom w:val="single" w:sz="4" w:space="0" w:color="000000"/>
              <w:right w:val="single" w:sz="4" w:space="0" w:color="000000"/>
            </w:tcBorders>
            <w:shd w:val="clear" w:color="000000" w:fill="FFFFFF"/>
            <w:vAlign w:val="center"/>
            <w:hideMark/>
          </w:tcPr>
          <w:p w14:paraId="721968E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46.36</w:t>
            </w:r>
          </w:p>
        </w:tc>
      </w:tr>
      <w:tr w:rsidR="0080509D" w:rsidRPr="0080509D" w14:paraId="18C2D20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88D330C"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5BEC3D0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7,198,353.74</w:t>
            </w:r>
          </w:p>
        </w:tc>
        <w:tc>
          <w:tcPr>
            <w:tcW w:w="1861" w:type="dxa"/>
            <w:tcBorders>
              <w:top w:val="nil"/>
              <w:left w:val="nil"/>
              <w:bottom w:val="single" w:sz="4" w:space="0" w:color="000000"/>
              <w:right w:val="single" w:sz="4" w:space="0" w:color="000000"/>
            </w:tcBorders>
            <w:shd w:val="clear" w:color="000000" w:fill="FFFFFF"/>
            <w:vAlign w:val="center"/>
            <w:hideMark/>
          </w:tcPr>
          <w:p w14:paraId="10ED541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4,835,127.34</w:t>
            </w:r>
          </w:p>
        </w:tc>
        <w:tc>
          <w:tcPr>
            <w:tcW w:w="1418" w:type="dxa"/>
            <w:tcBorders>
              <w:top w:val="nil"/>
              <w:left w:val="nil"/>
              <w:bottom w:val="single" w:sz="4" w:space="0" w:color="000000"/>
              <w:right w:val="single" w:sz="4" w:space="0" w:color="000000"/>
            </w:tcBorders>
            <w:shd w:val="clear" w:color="000000" w:fill="FFFFFF"/>
            <w:vAlign w:val="center"/>
            <w:hideMark/>
          </w:tcPr>
          <w:p w14:paraId="7BBEB79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2,363,226.40</w:t>
            </w:r>
          </w:p>
        </w:tc>
        <w:tc>
          <w:tcPr>
            <w:tcW w:w="1447" w:type="dxa"/>
            <w:tcBorders>
              <w:top w:val="nil"/>
              <w:left w:val="nil"/>
              <w:bottom w:val="single" w:sz="4" w:space="0" w:color="000000"/>
              <w:right w:val="single" w:sz="4" w:space="0" w:color="000000"/>
            </w:tcBorders>
            <w:shd w:val="clear" w:color="000000" w:fill="FFFFFF"/>
            <w:vAlign w:val="center"/>
            <w:hideMark/>
          </w:tcPr>
          <w:p w14:paraId="5E95E42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2,241,579.78</w:t>
            </w:r>
          </w:p>
        </w:tc>
        <w:tc>
          <w:tcPr>
            <w:tcW w:w="1299" w:type="dxa"/>
            <w:tcBorders>
              <w:top w:val="nil"/>
              <w:left w:val="nil"/>
              <w:bottom w:val="single" w:sz="4" w:space="0" w:color="000000"/>
              <w:right w:val="single" w:sz="4" w:space="0" w:color="000000"/>
            </w:tcBorders>
            <w:shd w:val="clear" w:color="000000" w:fill="FFFFFF"/>
            <w:vAlign w:val="center"/>
            <w:hideMark/>
          </w:tcPr>
          <w:p w14:paraId="375EDDA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1,023,340.48</w:t>
            </w:r>
          </w:p>
        </w:tc>
        <w:tc>
          <w:tcPr>
            <w:tcW w:w="1168" w:type="dxa"/>
            <w:tcBorders>
              <w:top w:val="nil"/>
              <w:left w:val="nil"/>
              <w:bottom w:val="single" w:sz="4" w:space="0" w:color="000000"/>
              <w:right w:val="single" w:sz="4" w:space="0" w:color="000000"/>
            </w:tcBorders>
            <w:shd w:val="clear" w:color="000000" w:fill="FFFFFF"/>
            <w:vAlign w:val="center"/>
            <w:hideMark/>
          </w:tcPr>
          <w:p w14:paraId="4D6AF51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3,933,433.48</w:t>
            </w:r>
          </w:p>
        </w:tc>
        <w:tc>
          <w:tcPr>
            <w:tcW w:w="1299" w:type="dxa"/>
            <w:tcBorders>
              <w:top w:val="nil"/>
              <w:left w:val="nil"/>
              <w:bottom w:val="single" w:sz="4" w:space="0" w:color="000000"/>
              <w:right w:val="single" w:sz="4" w:space="0" w:color="000000"/>
            </w:tcBorders>
            <w:shd w:val="clear" w:color="000000" w:fill="FFFFFF"/>
            <w:vAlign w:val="center"/>
            <w:hideMark/>
          </w:tcPr>
          <w:p w14:paraId="1B49328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31.14</w:t>
            </w:r>
          </w:p>
        </w:tc>
        <w:tc>
          <w:tcPr>
            <w:tcW w:w="1668" w:type="dxa"/>
            <w:tcBorders>
              <w:top w:val="nil"/>
              <w:left w:val="nil"/>
              <w:bottom w:val="single" w:sz="4" w:space="0" w:color="000000"/>
              <w:right w:val="single" w:sz="4" w:space="0" w:color="000000"/>
            </w:tcBorders>
            <w:shd w:val="clear" w:color="000000" w:fill="FFFFFF"/>
            <w:vAlign w:val="center"/>
            <w:hideMark/>
          </w:tcPr>
          <w:p w14:paraId="6223F6E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46.36</w:t>
            </w:r>
          </w:p>
        </w:tc>
      </w:tr>
      <w:tr w:rsidR="0080509D" w:rsidRPr="0080509D" w14:paraId="7B899AC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5014565"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16007 ZYRA E KRYETARIT - SHTIME</w:t>
            </w:r>
          </w:p>
        </w:tc>
        <w:tc>
          <w:tcPr>
            <w:tcW w:w="1527" w:type="dxa"/>
            <w:tcBorders>
              <w:top w:val="nil"/>
              <w:left w:val="nil"/>
              <w:bottom w:val="single" w:sz="4" w:space="0" w:color="000000"/>
              <w:right w:val="single" w:sz="4" w:space="0" w:color="000000"/>
            </w:tcBorders>
            <w:shd w:val="clear" w:color="000000" w:fill="FFFFFF"/>
            <w:vAlign w:val="center"/>
            <w:hideMark/>
          </w:tcPr>
          <w:p w14:paraId="1CCFF32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90,577.00</w:t>
            </w:r>
          </w:p>
        </w:tc>
        <w:tc>
          <w:tcPr>
            <w:tcW w:w="1861" w:type="dxa"/>
            <w:tcBorders>
              <w:top w:val="nil"/>
              <w:left w:val="nil"/>
              <w:bottom w:val="single" w:sz="4" w:space="0" w:color="000000"/>
              <w:right w:val="single" w:sz="4" w:space="0" w:color="000000"/>
            </w:tcBorders>
            <w:shd w:val="clear" w:color="000000" w:fill="FFFFFF"/>
            <w:vAlign w:val="center"/>
            <w:hideMark/>
          </w:tcPr>
          <w:p w14:paraId="70B0199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37,737.74</w:t>
            </w:r>
          </w:p>
        </w:tc>
        <w:tc>
          <w:tcPr>
            <w:tcW w:w="1418" w:type="dxa"/>
            <w:tcBorders>
              <w:top w:val="nil"/>
              <w:left w:val="nil"/>
              <w:bottom w:val="single" w:sz="4" w:space="0" w:color="000000"/>
              <w:right w:val="single" w:sz="4" w:space="0" w:color="000000"/>
            </w:tcBorders>
            <w:shd w:val="clear" w:color="000000" w:fill="FFFFFF"/>
            <w:vAlign w:val="center"/>
            <w:hideMark/>
          </w:tcPr>
          <w:p w14:paraId="2ED2FB2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52,839.26</w:t>
            </w:r>
          </w:p>
        </w:tc>
        <w:tc>
          <w:tcPr>
            <w:tcW w:w="1447" w:type="dxa"/>
            <w:tcBorders>
              <w:top w:val="nil"/>
              <w:left w:val="nil"/>
              <w:bottom w:val="single" w:sz="4" w:space="0" w:color="000000"/>
              <w:right w:val="single" w:sz="4" w:space="0" w:color="000000"/>
            </w:tcBorders>
            <w:shd w:val="clear" w:color="000000" w:fill="FFFFFF"/>
            <w:vAlign w:val="center"/>
            <w:hideMark/>
          </w:tcPr>
          <w:p w14:paraId="6EF977F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19,513.84</w:t>
            </w:r>
          </w:p>
        </w:tc>
        <w:tc>
          <w:tcPr>
            <w:tcW w:w="1299" w:type="dxa"/>
            <w:tcBorders>
              <w:top w:val="nil"/>
              <w:left w:val="nil"/>
              <w:bottom w:val="single" w:sz="4" w:space="0" w:color="000000"/>
              <w:right w:val="single" w:sz="4" w:space="0" w:color="000000"/>
            </w:tcBorders>
            <w:shd w:val="clear" w:color="000000" w:fill="FFFFFF"/>
            <w:vAlign w:val="center"/>
            <w:hideMark/>
          </w:tcPr>
          <w:p w14:paraId="737BD0B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002C6B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71,063.16</w:t>
            </w:r>
          </w:p>
        </w:tc>
        <w:tc>
          <w:tcPr>
            <w:tcW w:w="1299" w:type="dxa"/>
            <w:tcBorders>
              <w:top w:val="nil"/>
              <w:left w:val="nil"/>
              <w:bottom w:val="single" w:sz="4" w:space="0" w:color="000000"/>
              <w:right w:val="single" w:sz="4" w:space="0" w:color="000000"/>
            </w:tcBorders>
            <w:shd w:val="clear" w:color="000000" w:fill="FFFFFF"/>
            <w:vAlign w:val="center"/>
            <w:hideMark/>
          </w:tcPr>
          <w:p w14:paraId="358EF47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21.54</w:t>
            </w:r>
          </w:p>
        </w:tc>
        <w:tc>
          <w:tcPr>
            <w:tcW w:w="1668" w:type="dxa"/>
            <w:tcBorders>
              <w:top w:val="nil"/>
              <w:left w:val="nil"/>
              <w:bottom w:val="single" w:sz="4" w:space="0" w:color="000000"/>
              <w:right w:val="single" w:sz="4" w:space="0" w:color="000000"/>
            </w:tcBorders>
            <w:shd w:val="clear" w:color="000000" w:fill="FFFFFF"/>
            <w:vAlign w:val="center"/>
            <w:hideMark/>
          </w:tcPr>
          <w:p w14:paraId="484433F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51.71</w:t>
            </w:r>
          </w:p>
        </w:tc>
      </w:tr>
      <w:tr w:rsidR="0080509D" w:rsidRPr="0080509D" w14:paraId="33C2B8F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90402F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59F362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82,577.00</w:t>
            </w:r>
          </w:p>
        </w:tc>
        <w:tc>
          <w:tcPr>
            <w:tcW w:w="1861" w:type="dxa"/>
            <w:tcBorders>
              <w:top w:val="nil"/>
              <w:left w:val="nil"/>
              <w:bottom w:val="single" w:sz="4" w:space="0" w:color="000000"/>
              <w:right w:val="single" w:sz="4" w:space="0" w:color="000000"/>
            </w:tcBorders>
            <w:shd w:val="clear" w:color="000000" w:fill="FFFFFF"/>
            <w:vAlign w:val="center"/>
            <w:hideMark/>
          </w:tcPr>
          <w:p w14:paraId="6904704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29,737.74</w:t>
            </w:r>
          </w:p>
        </w:tc>
        <w:tc>
          <w:tcPr>
            <w:tcW w:w="1418" w:type="dxa"/>
            <w:tcBorders>
              <w:top w:val="nil"/>
              <w:left w:val="nil"/>
              <w:bottom w:val="single" w:sz="4" w:space="0" w:color="000000"/>
              <w:right w:val="single" w:sz="4" w:space="0" w:color="000000"/>
            </w:tcBorders>
            <w:shd w:val="clear" w:color="000000" w:fill="FFFFFF"/>
            <w:vAlign w:val="center"/>
            <w:hideMark/>
          </w:tcPr>
          <w:p w14:paraId="6A53FD1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52,839.26</w:t>
            </w:r>
          </w:p>
        </w:tc>
        <w:tc>
          <w:tcPr>
            <w:tcW w:w="1447" w:type="dxa"/>
            <w:tcBorders>
              <w:top w:val="nil"/>
              <w:left w:val="nil"/>
              <w:bottom w:val="single" w:sz="4" w:space="0" w:color="000000"/>
              <w:right w:val="single" w:sz="4" w:space="0" w:color="000000"/>
            </w:tcBorders>
            <w:shd w:val="clear" w:color="000000" w:fill="FFFFFF"/>
            <w:vAlign w:val="center"/>
            <w:hideMark/>
          </w:tcPr>
          <w:p w14:paraId="3320C55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19,153.57</w:t>
            </w:r>
          </w:p>
        </w:tc>
        <w:tc>
          <w:tcPr>
            <w:tcW w:w="1299" w:type="dxa"/>
            <w:tcBorders>
              <w:top w:val="nil"/>
              <w:left w:val="nil"/>
              <w:bottom w:val="single" w:sz="4" w:space="0" w:color="000000"/>
              <w:right w:val="single" w:sz="4" w:space="0" w:color="000000"/>
            </w:tcBorders>
            <w:shd w:val="clear" w:color="000000" w:fill="FFFFFF"/>
            <w:vAlign w:val="center"/>
            <w:hideMark/>
          </w:tcPr>
          <w:p w14:paraId="0B3EF1E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8D3AC6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63,423.43</w:t>
            </w:r>
          </w:p>
        </w:tc>
        <w:tc>
          <w:tcPr>
            <w:tcW w:w="1299" w:type="dxa"/>
            <w:tcBorders>
              <w:top w:val="nil"/>
              <w:left w:val="nil"/>
              <w:bottom w:val="single" w:sz="4" w:space="0" w:color="000000"/>
              <w:right w:val="single" w:sz="4" w:space="0" w:color="000000"/>
            </w:tcBorders>
            <w:shd w:val="clear" w:color="000000" w:fill="FFFFFF"/>
            <w:vAlign w:val="center"/>
            <w:hideMark/>
          </w:tcPr>
          <w:p w14:paraId="3B8896D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23.19</w:t>
            </w:r>
          </w:p>
        </w:tc>
        <w:tc>
          <w:tcPr>
            <w:tcW w:w="1668" w:type="dxa"/>
            <w:tcBorders>
              <w:top w:val="nil"/>
              <w:left w:val="nil"/>
              <w:bottom w:val="single" w:sz="4" w:space="0" w:color="000000"/>
              <w:right w:val="single" w:sz="4" w:space="0" w:color="000000"/>
            </w:tcBorders>
            <w:shd w:val="clear" w:color="000000" w:fill="FFFFFF"/>
            <w:vAlign w:val="center"/>
            <w:hideMark/>
          </w:tcPr>
          <w:p w14:paraId="020FD09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64.41</w:t>
            </w:r>
          </w:p>
        </w:tc>
      </w:tr>
      <w:tr w:rsidR="0080509D" w:rsidRPr="0080509D" w14:paraId="4302EC2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03F3387"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23A8915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w:t>
            </w:r>
          </w:p>
        </w:tc>
        <w:tc>
          <w:tcPr>
            <w:tcW w:w="1861" w:type="dxa"/>
            <w:tcBorders>
              <w:top w:val="nil"/>
              <w:left w:val="nil"/>
              <w:bottom w:val="single" w:sz="4" w:space="0" w:color="000000"/>
              <w:right w:val="single" w:sz="4" w:space="0" w:color="000000"/>
            </w:tcBorders>
            <w:shd w:val="clear" w:color="000000" w:fill="FFFFFF"/>
            <w:vAlign w:val="center"/>
            <w:hideMark/>
          </w:tcPr>
          <w:p w14:paraId="14DBB10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w:t>
            </w:r>
          </w:p>
        </w:tc>
        <w:tc>
          <w:tcPr>
            <w:tcW w:w="1418" w:type="dxa"/>
            <w:tcBorders>
              <w:top w:val="nil"/>
              <w:left w:val="nil"/>
              <w:bottom w:val="single" w:sz="4" w:space="0" w:color="000000"/>
              <w:right w:val="single" w:sz="4" w:space="0" w:color="000000"/>
            </w:tcBorders>
            <w:shd w:val="clear" w:color="000000" w:fill="FFFFFF"/>
            <w:vAlign w:val="center"/>
            <w:hideMark/>
          </w:tcPr>
          <w:p w14:paraId="4B2278B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47EAA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360.27</w:t>
            </w:r>
          </w:p>
        </w:tc>
        <w:tc>
          <w:tcPr>
            <w:tcW w:w="1299" w:type="dxa"/>
            <w:tcBorders>
              <w:top w:val="nil"/>
              <w:left w:val="nil"/>
              <w:bottom w:val="single" w:sz="4" w:space="0" w:color="000000"/>
              <w:right w:val="single" w:sz="4" w:space="0" w:color="000000"/>
            </w:tcBorders>
            <w:shd w:val="clear" w:color="000000" w:fill="FFFFFF"/>
            <w:vAlign w:val="center"/>
            <w:hideMark/>
          </w:tcPr>
          <w:p w14:paraId="0A5CE12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837636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7,639.73</w:t>
            </w:r>
          </w:p>
        </w:tc>
        <w:tc>
          <w:tcPr>
            <w:tcW w:w="1299" w:type="dxa"/>
            <w:tcBorders>
              <w:top w:val="nil"/>
              <w:left w:val="nil"/>
              <w:bottom w:val="single" w:sz="4" w:space="0" w:color="000000"/>
              <w:right w:val="single" w:sz="4" w:space="0" w:color="000000"/>
            </w:tcBorders>
            <w:shd w:val="clear" w:color="000000" w:fill="FFFFFF"/>
            <w:vAlign w:val="center"/>
            <w:hideMark/>
          </w:tcPr>
          <w:p w14:paraId="6FEE0B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4.50</w:t>
            </w:r>
          </w:p>
        </w:tc>
        <w:tc>
          <w:tcPr>
            <w:tcW w:w="1668" w:type="dxa"/>
            <w:tcBorders>
              <w:top w:val="nil"/>
              <w:left w:val="nil"/>
              <w:bottom w:val="single" w:sz="4" w:space="0" w:color="000000"/>
              <w:right w:val="single" w:sz="4" w:space="0" w:color="000000"/>
            </w:tcBorders>
            <w:shd w:val="clear" w:color="000000" w:fill="FFFFFF"/>
            <w:vAlign w:val="center"/>
            <w:hideMark/>
          </w:tcPr>
          <w:p w14:paraId="1A3D76C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4.50</w:t>
            </w:r>
          </w:p>
        </w:tc>
      </w:tr>
      <w:tr w:rsidR="0080509D" w:rsidRPr="0080509D" w14:paraId="28767BE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29E2DD"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16087 AUDITIMI I BRENDSHËM - SHTIME</w:t>
            </w:r>
          </w:p>
        </w:tc>
        <w:tc>
          <w:tcPr>
            <w:tcW w:w="1527" w:type="dxa"/>
            <w:tcBorders>
              <w:top w:val="nil"/>
              <w:left w:val="nil"/>
              <w:bottom w:val="single" w:sz="4" w:space="0" w:color="000000"/>
              <w:right w:val="single" w:sz="4" w:space="0" w:color="000000"/>
            </w:tcBorders>
            <w:shd w:val="clear" w:color="000000" w:fill="FFFFFF"/>
            <w:vAlign w:val="center"/>
            <w:hideMark/>
          </w:tcPr>
          <w:p w14:paraId="7BF1248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30,900.00</w:t>
            </w:r>
          </w:p>
        </w:tc>
        <w:tc>
          <w:tcPr>
            <w:tcW w:w="1861" w:type="dxa"/>
            <w:tcBorders>
              <w:top w:val="nil"/>
              <w:left w:val="nil"/>
              <w:bottom w:val="single" w:sz="4" w:space="0" w:color="000000"/>
              <w:right w:val="single" w:sz="4" w:space="0" w:color="000000"/>
            </w:tcBorders>
            <w:shd w:val="clear" w:color="000000" w:fill="FFFFFF"/>
            <w:vAlign w:val="center"/>
            <w:hideMark/>
          </w:tcPr>
          <w:p w14:paraId="6D14477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15,410.13</w:t>
            </w:r>
          </w:p>
        </w:tc>
        <w:tc>
          <w:tcPr>
            <w:tcW w:w="1418" w:type="dxa"/>
            <w:tcBorders>
              <w:top w:val="nil"/>
              <w:left w:val="nil"/>
              <w:bottom w:val="single" w:sz="4" w:space="0" w:color="000000"/>
              <w:right w:val="single" w:sz="4" w:space="0" w:color="000000"/>
            </w:tcBorders>
            <w:shd w:val="clear" w:color="000000" w:fill="FFFFFF"/>
            <w:vAlign w:val="center"/>
            <w:hideMark/>
          </w:tcPr>
          <w:p w14:paraId="3E07291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15,489.87</w:t>
            </w:r>
          </w:p>
        </w:tc>
        <w:tc>
          <w:tcPr>
            <w:tcW w:w="1447" w:type="dxa"/>
            <w:tcBorders>
              <w:top w:val="nil"/>
              <w:left w:val="nil"/>
              <w:bottom w:val="single" w:sz="4" w:space="0" w:color="000000"/>
              <w:right w:val="single" w:sz="4" w:space="0" w:color="000000"/>
            </w:tcBorders>
            <w:shd w:val="clear" w:color="000000" w:fill="FFFFFF"/>
            <w:vAlign w:val="center"/>
            <w:hideMark/>
          </w:tcPr>
          <w:p w14:paraId="33C0A82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12,820.09</w:t>
            </w:r>
          </w:p>
        </w:tc>
        <w:tc>
          <w:tcPr>
            <w:tcW w:w="1299" w:type="dxa"/>
            <w:tcBorders>
              <w:top w:val="nil"/>
              <w:left w:val="nil"/>
              <w:bottom w:val="single" w:sz="4" w:space="0" w:color="000000"/>
              <w:right w:val="single" w:sz="4" w:space="0" w:color="000000"/>
            </w:tcBorders>
            <w:shd w:val="clear" w:color="000000" w:fill="FFFFFF"/>
            <w:vAlign w:val="center"/>
            <w:hideMark/>
          </w:tcPr>
          <w:p w14:paraId="0100CF7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723F18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18,079.91</w:t>
            </w:r>
          </w:p>
        </w:tc>
        <w:tc>
          <w:tcPr>
            <w:tcW w:w="1299" w:type="dxa"/>
            <w:tcBorders>
              <w:top w:val="nil"/>
              <w:left w:val="nil"/>
              <w:bottom w:val="single" w:sz="4" w:space="0" w:color="000000"/>
              <w:right w:val="single" w:sz="4" w:space="0" w:color="000000"/>
            </w:tcBorders>
            <w:shd w:val="clear" w:color="000000" w:fill="FFFFFF"/>
            <w:vAlign w:val="center"/>
            <w:hideMark/>
          </w:tcPr>
          <w:p w14:paraId="58F4C3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41.49</w:t>
            </w:r>
          </w:p>
        </w:tc>
        <w:tc>
          <w:tcPr>
            <w:tcW w:w="1668" w:type="dxa"/>
            <w:tcBorders>
              <w:top w:val="nil"/>
              <w:left w:val="nil"/>
              <w:bottom w:val="single" w:sz="4" w:space="0" w:color="000000"/>
              <w:right w:val="single" w:sz="4" w:space="0" w:color="000000"/>
            </w:tcBorders>
            <w:shd w:val="clear" w:color="000000" w:fill="FFFFFF"/>
            <w:vAlign w:val="center"/>
            <w:hideMark/>
          </w:tcPr>
          <w:p w14:paraId="40FF97F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83.19</w:t>
            </w:r>
          </w:p>
        </w:tc>
      </w:tr>
      <w:tr w:rsidR="0080509D" w:rsidRPr="0080509D" w14:paraId="5BB5FBB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47C598E"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11849A7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30,900.00</w:t>
            </w:r>
          </w:p>
        </w:tc>
        <w:tc>
          <w:tcPr>
            <w:tcW w:w="1861" w:type="dxa"/>
            <w:tcBorders>
              <w:top w:val="nil"/>
              <w:left w:val="nil"/>
              <w:bottom w:val="single" w:sz="4" w:space="0" w:color="000000"/>
              <w:right w:val="single" w:sz="4" w:space="0" w:color="000000"/>
            </w:tcBorders>
            <w:shd w:val="clear" w:color="000000" w:fill="FFFFFF"/>
            <w:vAlign w:val="center"/>
            <w:hideMark/>
          </w:tcPr>
          <w:p w14:paraId="2726A71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15,410.13</w:t>
            </w:r>
          </w:p>
        </w:tc>
        <w:tc>
          <w:tcPr>
            <w:tcW w:w="1418" w:type="dxa"/>
            <w:tcBorders>
              <w:top w:val="nil"/>
              <w:left w:val="nil"/>
              <w:bottom w:val="single" w:sz="4" w:space="0" w:color="000000"/>
              <w:right w:val="single" w:sz="4" w:space="0" w:color="000000"/>
            </w:tcBorders>
            <w:shd w:val="clear" w:color="000000" w:fill="FFFFFF"/>
            <w:vAlign w:val="center"/>
            <w:hideMark/>
          </w:tcPr>
          <w:p w14:paraId="10E3F6D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15,489.87</w:t>
            </w:r>
          </w:p>
        </w:tc>
        <w:tc>
          <w:tcPr>
            <w:tcW w:w="1447" w:type="dxa"/>
            <w:tcBorders>
              <w:top w:val="nil"/>
              <w:left w:val="nil"/>
              <w:bottom w:val="single" w:sz="4" w:space="0" w:color="000000"/>
              <w:right w:val="single" w:sz="4" w:space="0" w:color="000000"/>
            </w:tcBorders>
            <w:shd w:val="clear" w:color="000000" w:fill="FFFFFF"/>
            <w:vAlign w:val="center"/>
            <w:hideMark/>
          </w:tcPr>
          <w:p w14:paraId="1482654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12,820.09</w:t>
            </w:r>
          </w:p>
        </w:tc>
        <w:tc>
          <w:tcPr>
            <w:tcW w:w="1299" w:type="dxa"/>
            <w:tcBorders>
              <w:top w:val="nil"/>
              <w:left w:val="nil"/>
              <w:bottom w:val="single" w:sz="4" w:space="0" w:color="000000"/>
              <w:right w:val="single" w:sz="4" w:space="0" w:color="000000"/>
            </w:tcBorders>
            <w:shd w:val="clear" w:color="000000" w:fill="FFFFFF"/>
            <w:vAlign w:val="center"/>
            <w:hideMark/>
          </w:tcPr>
          <w:p w14:paraId="6973812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F2F59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18,079.91</w:t>
            </w:r>
          </w:p>
        </w:tc>
        <w:tc>
          <w:tcPr>
            <w:tcW w:w="1299" w:type="dxa"/>
            <w:tcBorders>
              <w:top w:val="nil"/>
              <w:left w:val="nil"/>
              <w:bottom w:val="single" w:sz="4" w:space="0" w:color="000000"/>
              <w:right w:val="single" w:sz="4" w:space="0" w:color="000000"/>
            </w:tcBorders>
            <w:shd w:val="clear" w:color="000000" w:fill="FFFFFF"/>
            <w:vAlign w:val="center"/>
            <w:hideMark/>
          </w:tcPr>
          <w:p w14:paraId="2699333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41.49</w:t>
            </w:r>
          </w:p>
        </w:tc>
        <w:tc>
          <w:tcPr>
            <w:tcW w:w="1668" w:type="dxa"/>
            <w:tcBorders>
              <w:top w:val="nil"/>
              <w:left w:val="nil"/>
              <w:bottom w:val="single" w:sz="4" w:space="0" w:color="000000"/>
              <w:right w:val="single" w:sz="4" w:space="0" w:color="000000"/>
            </w:tcBorders>
            <w:shd w:val="clear" w:color="000000" w:fill="FFFFFF"/>
            <w:vAlign w:val="center"/>
            <w:hideMark/>
          </w:tcPr>
          <w:p w14:paraId="5E4D6F5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83.19</w:t>
            </w:r>
          </w:p>
        </w:tc>
      </w:tr>
      <w:tr w:rsidR="0080509D" w:rsidRPr="0080509D" w14:paraId="01D90A8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F87109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16307 ADMINISTRATA - SHTIME</w:t>
            </w:r>
          </w:p>
        </w:tc>
        <w:tc>
          <w:tcPr>
            <w:tcW w:w="1527" w:type="dxa"/>
            <w:tcBorders>
              <w:top w:val="nil"/>
              <w:left w:val="nil"/>
              <w:bottom w:val="single" w:sz="4" w:space="0" w:color="000000"/>
              <w:right w:val="single" w:sz="4" w:space="0" w:color="000000"/>
            </w:tcBorders>
            <w:shd w:val="clear" w:color="000000" w:fill="FFFFFF"/>
            <w:vAlign w:val="center"/>
            <w:hideMark/>
          </w:tcPr>
          <w:p w14:paraId="2B93908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370,410.00</w:t>
            </w:r>
          </w:p>
        </w:tc>
        <w:tc>
          <w:tcPr>
            <w:tcW w:w="1861" w:type="dxa"/>
            <w:tcBorders>
              <w:top w:val="nil"/>
              <w:left w:val="nil"/>
              <w:bottom w:val="single" w:sz="4" w:space="0" w:color="000000"/>
              <w:right w:val="single" w:sz="4" w:space="0" w:color="000000"/>
            </w:tcBorders>
            <w:shd w:val="clear" w:color="000000" w:fill="FFFFFF"/>
            <w:vAlign w:val="center"/>
            <w:hideMark/>
          </w:tcPr>
          <w:p w14:paraId="571B41D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303,405.98</w:t>
            </w:r>
          </w:p>
        </w:tc>
        <w:tc>
          <w:tcPr>
            <w:tcW w:w="1418" w:type="dxa"/>
            <w:tcBorders>
              <w:top w:val="nil"/>
              <w:left w:val="nil"/>
              <w:bottom w:val="single" w:sz="4" w:space="0" w:color="000000"/>
              <w:right w:val="single" w:sz="4" w:space="0" w:color="000000"/>
            </w:tcBorders>
            <w:shd w:val="clear" w:color="000000" w:fill="FFFFFF"/>
            <w:vAlign w:val="center"/>
            <w:hideMark/>
          </w:tcPr>
          <w:p w14:paraId="4BBA7A1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67,004.02</w:t>
            </w:r>
          </w:p>
        </w:tc>
        <w:tc>
          <w:tcPr>
            <w:tcW w:w="1447" w:type="dxa"/>
            <w:tcBorders>
              <w:top w:val="nil"/>
              <w:left w:val="nil"/>
              <w:bottom w:val="single" w:sz="4" w:space="0" w:color="000000"/>
              <w:right w:val="single" w:sz="4" w:space="0" w:color="000000"/>
            </w:tcBorders>
            <w:shd w:val="clear" w:color="000000" w:fill="FFFFFF"/>
            <w:vAlign w:val="center"/>
            <w:hideMark/>
          </w:tcPr>
          <w:p w14:paraId="4BEA0CF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85,498.00</w:t>
            </w:r>
          </w:p>
        </w:tc>
        <w:tc>
          <w:tcPr>
            <w:tcW w:w="1299" w:type="dxa"/>
            <w:tcBorders>
              <w:top w:val="nil"/>
              <w:left w:val="nil"/>
              <w:bottom w:val="single" w:sz="4" w:space="0" w:color="000000"/>
              <w:right w:val="single" w:sz="4" w:space="0" w:color="000000"/>
            </w:tcBorders>
            <w:shd w:val="clear" w:color="000000" w:fill="FFFFFF"/>
            <w:vAlign w:val="center"/>
            <w:hideMark/>
          </w:tcPr>
          <w:p w14:paraId="6D00F07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97,147.69</w:t>
            </w:r>
          </w:p>
        </w:tc>
        <w:tc>
          <w:tcPr>
            <w:tcW w:w="1168" w:type="dxa"/>
            <w:tcBorders>
              <w:top w:val="nil"/>
              <w:left w:val="nil"/>
              <w:bottom w:val="single" w:sz="4" w:space="0" w:color="000000"/>
              <w:right w:val="single" w:sz="4" w:space="0" w:color="000000"/>
            </w:tcBorders>
            <w:shd w:val="clear" w:color="000000" w:fill="FFFFFF"/>
            <w:vAlign w:val="center"/>
            <w:hideMark/>
          </w:tcPr>
          <w:p w14:paraId="58160C0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187,764.31</w:t>
            </w:r>
          </w:p>
        </w:tc>
        <w:tc>
          <w:tcPr>
            <w:tcW w:w="1299" w:type="dxa"/>
            <w:tcBorders>
              <w:top w:val="nil"/>
              <w:left w:val="nil"/>
              <w:bottom w:val="single" w:sz="4" w:space="0" w:color="000000"/>
              <w:right w:val="single" w:sz="4" w:space="0" w:color="000000"/>
            </w:tcBorders>
            <w:shd w:val="clear" w:color="000000" w:fill="FFFFFF"/>
            <w:vAlign w:val="center"/>
            <w:hideMark/>
          </w:tcPr>
          <w:p w14:paraId="60D839B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23.08</w:t>
            </w:r>
          </w:p>
        </w:tc>
        <w:tc>
          <w:tcPr>
            <w:tcW w:w="1668" w:type="dxa"/>
            <w:tcBorders>
              <w:top w:val="nil"/>
              <w:left w:val="nil"/>
              <w:bottom w:val="single" w:sz="4" w:space="0" w:color="000000"/>
              <w:right w:val="single" w:sz="4" w:space="0" w:color="000000"/>
            </w:tcBorders>
            <w:shd w:val="clear" w:color="000000" w:fill="FFFFFF"/>
            <w:vAlign w:val="center"/>
            <w:hideMark/>
          </w:tcPr>
          <w:p w14:paraId="622A0A4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28.18</w:t>
            </w:r>
          </w:p>
        </w:tc>
      </w:tr>
      <w:tr w:rsidR="0080509D" w:rsidRPr="0080509D" w14:paraId="23245DF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E74BFF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5FF657E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129,024.00</w:t>
            </w:r>
          </w:p>
        </w:tc>
        <w:tc>
          <w:tcPr>
            <w:tcW w:w="1861" w:type="dxa"/>
            <w:tcBorders>
              <w:top w:val="nil"/>
              <w:left w:val="nil"/>
              <w:bottom w:val="single" w:sz="4" w:space="0" w:color="000000"/>
              <w:right w:val="single" w:sz="4" w:space="0" w:color="000000"/>
            </w:tcBorders>
            <w:shd w:val="clear" w:color="000000" w:fill="FFFFFF"/>
            <w:vAlign w:val="center"/>
            <w:hideMark/>
          </w:tcPr>
          <w:p w14:paraId="0897279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62,019.98</w:t>
            </w:r>
          </w:p>
        </w:tc>
        <w:tc>
          <w:tcPr>
            <w:tcW w:w="1418" w:type="dxa"/>
            <w:tcBorders>
              <w:top w:val="nil"/>
              <w:left w:val="nil"/>
              <w:bottom w:val="single" w:sz="4" w:space="0" w:color="000000"/>
              <w:right w:val="single" w:sz="4" w:space="0" w:color="000000"/>
            </w:tcBorders>
            <w:shd w:val="clear" w:color="000000" w:fill="FFFFFF"/>
            <w:vAlign w:val="center"/>
            <w:hideMark/>
          </w:tcPr>
          <w:p w14:paraId="29D68A3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67,004.02</w:t>
            </w:r>
          </w:p>
        </w:tc>
        <w:tc>
          <w:tcPr>
            <w:tcW w:w="1447" w:type="dxa"/>
            <w:tcBorders>
              <w:top w:val="nil"/>
              <w:left w:val="nil"/>
              <w:bottom w:val="single" w:sz="4" w:space="0" w:color="000000"/>
              <w:right w:val="single" w:sz="4" w:space="0" w:color="000000"/>
            </w:tcBorders>
            <w:shd w:val="clear" w:color="000000" w:fill="FFFFFF"/>
            <w:vAlign w:val="center"/>
            <w:hideMark/>
          </w:tcPr>
          <w:p w14:paraId="26807EC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48,882.99</w:t>
            </w:r>
          </w:p>
        </w:tc>
        <w:tc>
          <w:tcPr>
            <w:tcW w:w="1299" w:type="dxa"/>
            <w:tcBorders>
              <w:top w:val="nil"/>
              <w:left w:val="nil"/>
              <w:bottom w:val="single" w:sz="4" w:space="0" w:color="000000"/>
              <w:right w:val="single" w:sz="4" w:space="0" w:color="000000"/>
            </w:tcBorders>
            <w:shd w:val="clear" w:color="000000" w:fill="FFFFFF"/>
            <w:vAlign w:val="center"/>
            <w:hideMark/>
          </w:tcPr>
          <w:p w14:paraId="2A8D41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8208DA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80,141.01</w:t>
            </w:r>
          </w:p>
        </w:tc>
        <w:tc>
          <w:tcPr>
            <w:tcW w:w="1299" w:type="dxa"/>
            <w:tcBorders>
              <w:top w:val="nil"/>
              <w:left w:val="nil"/>
              <w:bottom w:val="single" w:sz="4" w:space="0" w:color="000000"/>
              <w:right w:val="single" w:sz="4" w:space="0" w:color="000000"/>
            </w:tcBorders>
            <w:shd w:val="clear" w:color="000000" w:fill="FFFFFF"/>
            <w:vAlign w:val="center"/>
            <w:hideMark/>
          </w:tcPr>
          <w:p w14:paraId="63E7729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37.89</w:t>
            </w:r>
          </w:p>
        </w:tc>
        <w:tc>
          <w:tcPr>
            <w:tcW w:w="1668" w:type="dxa"/>
            <w:tcBorders>
              <w:top w:val="nil"/>
              <w:left w:val="nil"/>
              <w:bottom w:val="single" w:sz="4" w:space="0" w:color="000000"/>
              <w:right w:val="single" w:sz="4" w:space="0" w:color="000000"/>
            </w:tcBorders>
            <w:shd w:val="clear" w:color="000000" w:fill="FFFFFF"/>
            <w:vAlign w:val="center"/>
            <w:hideMark/>
          </w:tcPr>
          <w:p w14:paraId="412428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78.82</w:t>
            </w:r>
          </w:p>
        </w:tc>
      </w:tr>
      <w:tr w:rsidR="0080509D" w:rsidRPr="0080509D" w14:paraId="400FD89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534CC3A"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158BB99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170,664.00</w:t>
            </w:r>
          </w:p>
        </w:tc>
        <w:tc>
          <w:tcPr>
            <w:tcW w:w="1861" w:type="dxa"/>
            <w:tcBorders>
              <w:top w:val="nil"/>
              <w:left w:val="nil"/>
              <w:bottom w:val="single" w:sz="4" w:space="0" w:color="000000"/>
              <w:right w:val="single" w:sz="4" w:space="0" w:color="000000"/>
            </w:tcBorders>
            <w:shd w:val="clear" w:color="000000" w:fill="FFFFFF"/>
            <w:vAlign w:val="center"/>
            <w:hideMark/>
          </w:tcPr>
          <w:p w14:paraId="2C5ACA1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170,664.00</w:t>
            </w:r>
          </w:p>
        </w:tc>
        <w:tc>
          <w:tcPr>
            <w:tcW w:w="1418" w:type="dxa"/>
            <w:tcBorders>
              <w:top w:val="nil"/>
              <w:left w:val="nil"/>
              <w:bottom w:val="single" w:sz="4" w:space="0" w:color="000000"/>
              <w:right w:val="single" w:sz="4" w:space="0" w:color="000000"/>
            </w:tcBorders>
            <w:shd w:val="clear" w:color="000000" w:fill="FFFFFF"/>
            <w:vAlign w:val="center"/>
            <w:hideMark/>
          </w:tcPr>
          <w:p w14:paraId="32089D9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F9288A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33,387.26</w:t>
            </w:r>
          </w:p>
        </w:tc>
        <w:tc>
          <w:tcPr>
            <w:tcW w:w="1299" w:type="dxa"/>
            <w:tcBorders>
              <w:top w:val="nil"/>
              <w:left w:val="nil"/>
              <w:bottom w:val="single" w:sz="4" w:space="0" w:color="000000"/>
              <w:right w:val="single" w:sz="4" w:space="0" w:color="000000"/>
            </w:tcBorders>
            <w:shd w:val="clear" w:color="000000" w:fill="FFFFFF"/>
            <w:vAlign w:val="center"/>
            <w:hideMark/>
          </w:tcPr>
          <w:p w14:paraId="0390CCC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37,147.69</w:t>
            </w:r>
          </w:p>
        </w:tc>
        <w:tc>
          <w:tcPr>
            <w:tcW w:w="1168" w:type="dxa"/>
            <w:tcBorders>
              <w:top w:val="nil"/>
              <w:left w:val="nil"/>
              <w:bottom w:val="single" w:sz="4" w:space="0" w:color="000000"/>
              <w:right w:val="single" w:sz="4" w:space="0" w:color="000000"/>
            </w:tcBorders>
            <w:shd w:val="clear" w:color="000000" w:fill="FFFFFF"/>
            <w:vAlign w:val="center"/>
            <w:hideMark/>
          </w:tcPr>
          <w:p w14:paraId="650DAA6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100,129.05</w:t>
            </w:r>
          </w:p>
        </w:tc>
        <w:tc>
          <w:tcPr>
            <w:tcW w:w="1299" w:type="dxa"/>
            <w:tcBorders>
              <w:top w:val="nil"/>
              <w:left w:val="nil"/>
              <w:bottom w:val="single" w:sz="4" w:space="0" w:color="000000"/>
              <w:right w:val="single" w:sz="4" w:space="0" w:color="000000"/>
            </w:tcBorders>
            <w:shd w:val="clear" w:color="000000" w:fill="FFFFFF"/>
            <w:vAlign w:val="center"/>
            <w:hideMark/>
          </w:tcPr>
          <w:p w14:paraId="584F8B7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19.56</w:t>
            </w:r>
          </w:p>
        </w:tc>
        <w:tc>
          <w:tcPr>
            <w:tcW w:w="1668" w:type="dxa"/>
            <w:tcBorders>
              <w:top w:val="nil"/>
              <w:left w:val="nil"/>
              <w:bottom w:val="single" w:sz="4" w:space="0" w:color="000000"/>
              <w:right w:val="single" w:sz="4" w:space="0" w:color="000000"/>
            </w:tcBorders>
            <w:shd w:val="clear" w:color="000000" w:fill="FFFFFF"/>
            <w:vAlign w:val="center"/>
            <w:hideMark/>
          </w:tcPr>
          <w:p w14:paraId="7EA5F75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19.56</w:t>
            </w:r>
          </w:p>
        </w:tc>
      </w:tr>
      <w:tr w:rsidR="0080509D" w:rsidRPr="0080509D" w14:paraId="24BD506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AF60ED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0CA37DF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10,722.00</w:t>
            </w:r>
          </w:p>
        </w:tc>
        <w:tc>
          <w:tcPr>
            <w:tcW w:w="1861" w:type="dxa"/>
            <w:tcBorders>
              <w:top w:val="nil"/>
              <w:left w:val="nil"/>
              <w:bottom w:val="single" w:sz="4" w:space="0" w:color="000000"/>
              <w:right w:val="single" w:sz="4" w:space="0" w:color="000000"/>
            </w:tcBorders>
            <w:shd w:val="clear" w:color="000000" w:fill="FFFFFF"/>
            <w:vAlign w:val="center"/>
            <w:hideMark/>
          </w:tcPr>
          <w:p w14:paraId="772306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10,722.00</w:t>
            </w:r>
          </w:p>
        </w:tc>
        <w:tc>
          <w:tcPr>
            <w:tcW w:w="1418" w:type="dxa"/>
            <w:tcBorders>
              <w:top w:val="nil"/>
              <w:left w:val="nil"/>
              <w:bottom w:val="single" w:sz="4" w:space="0" w:color="000000"/>
              <w:right w:val="single" w:sz="4" w:space="0" w:color="000000"/>
            </w:tcBorders>
            <w:shd w:val="clear" w:color="000000" w:fill="FFFFFF"/>
            <w:vAlign w:val="center"/>
            <w:hideMark/>
          </w:tcPr>
          <w:p w14:paraId="15AB09F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DAA374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3,227.75</w:t>
            </w:r>
          </w:p>
        </w:tc>
        <w:tc>
          <w:tcPr>
            <w:tcW w:w="1299" w:type="dxa"/>
            <w:tcBorders>
              <w:top w:val="nil"/>
              <w:left w:val="nil"/>
              <w:bottom w:val="single" w:sz="4" w:space="0" w:color="000000"/>
              <w:right w:val="single" w:sz="4" w:space="0" w:color="000000"/>
            </w:tcBorders>
            <w:shd w:val="clear" w:color="000000" w:fill="FFFFFF"/>
            <w:vAlign w:val="center"/>
            <w:hideMark/>
          </w:tcPr>
          <w:p w14:paraId="6616690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4C7A55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7,494.25</w:t>
            </w:r>
          </w:p>
        </w:tc>
        <w:tc>
          <w:tcPr>
            <w:tcW w:w="1299" w:type="dxa"/>
            <w:tcBorders>
              <w:top w:val="nil"/>
              <w:left w:val="nil"/>
              <w:bottom w:val="single" w:sz="4" w:space="0" w:color="000000"/>
              <w:right w:val="single" w:sz="4" w:space="0" w:color="000000"/>
            </w:tcBorders>
            <w:shd w:val="clear" w:color="000000" w:fill="FFFFFF"/>
            <w:vAlign w:val="center"/>
            <w:hideMark/>
          </w:tcPr>
          <w:p w14:paraId="7A1E706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30.10</w:t>
            </w:r>
          </w:p>
        </w:tc>
        <w:tc>
          <w:tcPr>
            <w:tcW w:w="1668" w:type="dxa"/>
            <w:tcBorders>
              <w:top w:val="nil"/>
              <w:left w:val="nil"/>
              <w:bottom w:val="single" w:sz="4" w:space="0" w:color="000000"/>
              <w:right w:val="single" w:sz="4" w:space="0" w:color="000000"/>
            </w:tcBorders>
            <w:shd w:val="clear" w:color="000000" w:fill="FFFFFF"/>
            <w:vAlign w:val="center"/>
            <w:hideMark/>
          </w:tcPr>
          <w:p w14:paraId="7CCB77B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30.10</w:t>
            </w:r>
          </w:p>
        </w:tc>
      </w:tr>
      <w:tr w:rsidR="0080509D" w:rsidRPr="0080509D" w14:paraId="25A5F4E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DC31315"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0FBFC9E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60,000.00</w:t>
            </w:r>
          </w:p>
        </w:tc>
        <w:tc>
          <w:tcPr>
            <w:tcW w:w="1861" w:type="dxa"/>
            <w:tcBorders>
              <w:top w:val="nil"/>
              <w:left w:val="nil"/>
              <w:bottom w:val="single" w:sz="4" w:space="0" w:color="000000"/>
              <w:right w:val="single" w:sz="4" w:space="0" w:color="000000"/>
            </w:tcBorders>
            <w:shd w:val="clear" w:color="000000" w:fill="FFFFFF"/>
            <w:vAlign w:val="center"/>
            <w:hideMark/>
          </w:tcPr>
          <w:p w14:paraId="4BB22C8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60,000.00</w:t>
            </w:r>
          </w:p>
        </w:tc>
        <w:tc>
          <w:tcPr>
            <w:tcW w:w="1418" w:type="dxa"/>
            <w:tcBorders>
              <w:top w:val="nil"/>
              <w:left w:val="nil"/>
              <w:bottom w:val="single" w:sz="4" w:space="0" w:color="000000"/>
              <w:right w:val="single" w:sz="4" w:space="0" w:color="000000"/>
            </w:tcBorders>
            <w:shd w:val="clear" w:color="000000" w:fill="FFFFFF"/>
            <w:vAlign w:val="center"/>
            <w:hideMark/>
          </w:tcPr>
          <w:p w14:paraId="0D6380C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D4F1EB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1F59371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60,000.00</w:t>
            </w:r>
          </w:p>
        </w:tc>
        <w:tc>
          <w:tcPr>
            <w:tcW w:w="1168" w:type="dxa"/>
            <w:tcBorders>
              <w:top w:val="nil"/>
              <w:left w:val="nil"/>
              <w:bottom w:val="single" w:sz="4" w:space="0" w:color="000000"/>
              <w:right w:val="single" w:sz="4" w:space="0" w:color="000000"/>
            </w:tcBorders>
            <w:shd w:val="clear" w:color="000000" w:fill="FFFFFF"/>
            <w:vAlign w:val="center"/>
            <w:hideMark/>
          </w:tcPr>
          <w:p w14:paraId="3CA2DEB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F480F1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1A78C18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5F08499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AB1CC23"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16547 INTEGRIMET EVROPIANE - SHTIME</w:t>
            </w:r>
          </w:p>
        </w:tc>
        <w:tc>
          <w:tcPr>
            <w:tcW w:w="1527" w:type="dxa"/>
            <w:tcBorders>
              <w:top w:val="nil"/>
              <w:left w:val="nil"/>
              <w:bottom w:val="single" w:sz="4" w:space="0" w:color="000000"/>
              <w:right w:val="single" w:sz="4" w:space="0" w:color="000000"/>
            </w:tcBorders>
            <w:shd w:val="clear" w:color="000000" w:fill="FFFFFF"/>
            <w:vAlign w:val="center"/>
            <w:hideMark/>
          </w:tcPr>
          <w:p w14:paraId="41F142B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6,710.00</w:t>
            </w:r>
          </w:p>
        </w:tc>
        <w:tc>
          <w:tcPr>
            <w:tcW w:w="1861" w:type="dxa"/>
            <w:tcBorders>
              <w:top w:val="nil"/>
              <w:left w:val="nil"/>
              <w:bottom w:val="single" w:sz="4" w:space="0" w:color="000000"/>
              <w:right w:val="single" w:sz="4" w:space="0" w:color="000000"/>
            </w:tcBorders>
            <w:shd w:val="clear" w:color="000000" w:fill="FFFFFF"/>
            <w:vAlign w:val="center"/>
            <w:hideMark/>
          </w:tcPr>
          <w:p w14:paraId="5F9944D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3,348.85</w:t>
            </w:r>
          </w:p>
        </w:tc>
        <w:tc>
          <w:tcPr>
            <w:tcW w:w="1418" w:type="dxa"/>
            <w:tcBorders>
              <w:top w:val="nil"/>
              <w:left w:val="nil"/>
              <w:bottom w:val="single" w:sz="4" w:space="0" w:color="000000"/>
              <w:right w:val="single" w:sz="4" w:space="0" w:color="000000"/>
            </w:tcBorders>
            <w:shd w:val="clear" w:color="000000" w:fill="FFFFFF"/>
            <w:vAlign w:val="center"/>
            <w:hideMark/>
          </w:tcPr>
          <w:p w14:paraId="15F1D3B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3,361.15</w:t>
            </w:r>
          </w:p>
        </w:tc>
        <w:tc>
          <w:tcPr>
            <w:tcW w:w="1447" w:type="dxa"/>
            <w:tcBorders>
              <w:top w:val="nil"/>
              <w:left w:val="nil"/>
              <w:bottom w:val="single" w:sz="4" w:space="0" w:color="000000"/>
              <w:right w:val="single" w:sz="4" w:space="0" w:color="000000"/>
            </w:tcBorders>
            <w:shd w:val="clear" w:color="000000" w:fill="FFFFFF"/>
            <w:vAlign w:val="center"/>
            <w:hideMark/>
          </w:tcPr>
          <w:p w14:paraId="795368B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2,788.11</w:t>
            </w:r>
          </w:p>
        </w:tc>
        <w:tc>
          <w:tcPr>
            <w:tcW w:w="1299" w:type="dxa"/>
            <w:tcBorders>
              <w:top w:val="nil"/>
              <w:left w:val="nil"/>
              <w:bottom w:val="single" w:sz="4" w:space="0" w:color="000000"/>
              <w:right w:val="single" w:sz="4" w:space="0" w:color="000000"/>
            </w:tcBorders>
            <w:shd w:val="clear" w:color="000000" w:fill="FFFFFF"/>
            <w:vAlign w:val="center"/>
            <w:hideMark/>
          </w:tcPr>
          <w:p w14:paraId="0FE4595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64549C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3,921.89</w:t>
            </w:r>
          </w:p>
        </w:tc>
        <w:tc>
          <w:tcPr>
            <w:tcW w:w="1299" w:type="dxa"/>
            <w:tcBorders>
              <w:top w:val="nil"/>
              <w:left w:val="nil"/>
              <w:bottom w:val="single" w:sz="4" w:space="0" w:color="000000"/>
              <w:right w:val="single" w:sz="4" w:space="0" w:color="000000"/>
            </w:tcBorders>
            <w:shd w:val="clear" w:color="000000" w:fill="FFFFFF"/>
            <w:vAlign w:val="center"/>
            <w:hideMark/>
          </w:tcPr>
          <w:p w14:paraId="6B2C674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41.55</w:t>
            </w:r>
          </w:p>
        </w:tc>
        <w:tc>
          <w:tcPr>
            <w:tcW w:w="1668" w:type="dxa"/>
            <w:tcBorders>
              <w:top w:val="nil"/>
              <w:left w:val="nil"/>
              <w:bottom w:val="single" w:sz="4" w:space="0" w:color="000000"/>
              <w:right w:val="single" w:sz="4" w:space="0" w:color="000000"/>
            </w:tcBorders>
            <w:shd w:val="clear" w:color="000000" w:fill="FFFFFF"/>
            <w:vAlign w:val="center"/>
            <w:hideMark/>
          </w:tcPr>
          <w:p w14:paraId="2183F98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83.26</w:t>
            </w:r>
          </w:p>
        </w:tc>
      </w:tr>
      <w:tr w:rsidR="0080509D" w:rsidRPr="0080509D" w14:paraId="72468F9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BFC23B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72F3C3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6,710.00</w:t>
            </w:r>
          </w:p>
        </w:tc>
        <w:tc>
          <w:tcPr>
            <w:tcW w:w="1861" w:type="dxa"/>
            <w:tcBorders>
              <w:top w:val="nil"/>
              <w:left w:val="nil"/>
              <w:bottom w:val="single" w:sz="4" w:space="0" w:color="000000"/>
              <w:right w:val="single" w:sz="4" w:space="0" w:color="000000"/>
            </w:tcBorders>
            <w:shd w:val="clear" w:color="000000" w:fill="FFFFFF"/>
            <w:vAlign w:val="center"/>
            <w:hideMark/>
          </w:tcPr>
          <w:p w14:paraId="0C91AF0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3,348.85</w:t>
            </w:r>
          </w:p>
        </w:tc>
        <w:tc>
          <w:tcPr>
            <w:tcW w:w="1418" w:type="dxa"/>
            <w:tcBorders>
              <w:top w:val="nil"/>
              <w:left w:val="nil"/>
              <w:bottom w:val="single" w:sz="4" w:space="0" w:color="000000"/>
              <w:right w:val="single" w:sz="4" w:space="0" w:color="000000"/>
            </w:tcBorders>
            <w:shd w:val="clear" w:color="000000" w:fill="FFFFFF"/>
            <w:vAlign w:val="center"/>
            <w:hideMark/>
          </w:tcPr>
          <w:p w14:paraId="4BF4FBC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3,361.15</w:t>
            </w:r>
          </w:p>
        </w:tc>
        <w:tc>
          <w:tcPr>
            <w:tcW w:w="1447" w:type="dxa"/>
            <w:tcBorders>
              <w:top w:val="nil"/>
              <w:left w:val="nil"/>
              <w:bottom w:val="single" w:sz="4" w:space="0" w:color="000000"/>
              <w:right w:val="single" w:sz="4" w:space="0" w:color="000000"/>
            </w:tcBorders>
            <w:shd w:val="clear" w:color="000000" w:fill="FFFFFF"/>
            <w:vAlign w:val="center"/>
            <w:hideMark/>
          </w:tcPr>
          <w:p w14:paraId="106B154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2,788.11</w:t>
            </w:r>
          </w:p>
        </w:tc>
        <w:tc>
          <w:tcPr>
            <w:tcW w:w="1299" w:type="dxa"/>
            <w:tcBorders>
              <w:top w:val="nil"/>
              <w:left w:val="nil"/>
              <w:bottom w:val="single" w:sz="4" w:space="0" w:color="000000"/>
              <w:right w:val="single" w:sz="4" w:space="0" w:color="000000"/>
            </w:tcBorders>
            <w:shd w:val="clear" w:color="000000" w:fill="FFFFFF"/>
            <w:vAlign w:val="center"/>
            <w:hideMark/>
          </w:tcPr>
          <w:p w14:paraId="771AEE9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F3F4B5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3,921.89</w:t>
            </w:r>
          </w:p>
        </w:tc>
        <w:tc>
          <w:tcPr>
            <w:tcW w:w="1299" w:type="dxa"/>
            <w:tcBorders>
              <w:top w:val="nil"/>
              <w:left w:val="nil"/>
              <w:bottom w:val="single" w:sz="4" w:space="0" w:color="000000"/>
              <w:right w:val="single" w:sz="4" w:space="0" w:color="000000"/>
            </w:tcBorders>
            <w:shd w:val="clear" w:color="000000" w:fill="FFFFFF"/>
            <w:vAlign w:val="center"/>
            <w:hideMark/>
          </w:tcPr>
          <w:p w14:paraId="1A39AB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41.55</w:t>
            </w:r>
          </w:p>
        </w:tc>
        <w:tc>
          <w:tcPr>
            <w:tcW w:w="1668" w:type="dxa"/>
            <w:tcBorders>
              <w:top w:val="nil"/>
              <w:left w:val="nil"/>
              <w:bottom w:val="single" w:sz="4" w:space="0" w:color="000000"/>
              <w:right w:val="single" w:sz="4" w:space="0" w:color="000000"/>
            </w:tcBorders>
            <w:shd w:val="clear" w:color="000000" w:fill="FFFFFF"/>
            <w:vAlign w:val="center"/>
            <w:hideMark/>
          </w:tcPr>
          <w:p w14:paraId="317F0DF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83.26</w:t>
            </w:r>
          </w:p>
        </w:tc>
      </w:tr>
      <w:tr w:rsidR="0080509D" w:rsidRPr="0080509D" w14:paraId="01550FA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7FEB6A6"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16613 INSPEKCIONI - SHTIME</w:t>
            </w:r>
          </w:p>
        </w:tc>
        <w:tc>
          <w:tcPr>
            <w:tcW w:w="1527" w:type="dxa"/>
            <w:tcBorders>
              <w:top w:val="nil"/>
              <w:left w:val="nil"/>
              <w:bottom w:val="single" w:sz="4" w:space="0" w:color="000000"/>
              <w:right w:val="single" w:sz="4" w:space="0" w:color="000000"/>
            </w:tcBorders>
            <w:shd w:val="clear" w:color="000000" w:fill="FFFFFF"/>
            <w:vAlign w:val="center"/>
            <w:hideMark/>
          </w:tcPr>
          <w:p w14:paraId="21B1B34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422,913.00</w:t>
            </w:r>
          </w:p>
        </w:tc>
        <w:tc>
          <w:tcPr>
            <w:tcW w:w="1861" w:type="dxa"/>
            <w:tcBorders>
              <w:top w:val="nil"/>
              <w:left w:val="nil"/>
              <w:bottom w:val="single" w:sz="4" w:space="0" w:color="000000"/>
              <w:right w:val="single" w:sz="4" w:space="0" w:color="000000"/>
            </w:tcBorders>
            <w:shd w:val="clear" w:color="000000" w:fill="FFFFFF"/>
            <w:vAlign w:val="center"/>
            <w:hideMark/>
          </w:tcPr>
          <w:p w14:paraId="393794B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376,544.49</w:t>
            </w:r>
          </w:p>
        </w:tc>
        <w:tc>
          <w:tcPr>
            <w:tcW w:w="1418" w:type="dxa"/>
            <w:tcBorders>
              <w:top w:val="nil"/>
              <w:left w:val="nil"/>
              <w:bottom w:val="single" w:sz="4" w:space="0" w:color="000000"/>
              <w:right w:val="single" w:sz="4" w:space="0" w:color="000000"/>
            </w:tcBorders>
            <w:shd w:val="clear" w:color="000000" w:fill="FFFFFF"/>
            <w:vAlign w:val="center"/>
            <w:hideMark/>
          </w:tcPr>
          <w:p w14:paraId="245210B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46,368.51</w:t>
            </w:r>
          </w:p>
        </w:tc>
        <w:tc>
          <w:tcPr>
            <w:tcW w:w="1447" w:type="dxa"/>
            <w:tcBorders>
              <w:top w:val="nil"/>
              <w:left w:val="nil"/>
              <w:bottom w:val="single" w:sz="4" w:space="0" w:color="000000"/>
              <w:right w:val="single" w:sz="4" w:space="0" w:color="000000"/>
            </w:tcBorders>
            <w:shd w:val="clear" w:color="000000" w:fill="FFFFFF"/>
            <w:vAlign w:val="center"/>
            <w:hideMark/>
          </w:tcPr>
          <w:p w14:paraId="7B58388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179,295.82</w:t>
            </w:r>
          </w:p>
        </w:tc>
        <w:tc>
          <w:tcPr>
            <w:tcW w:w="1299" w:type="dxa"/>
            <w:tcBorders>
              <w:top w:val="nil"/>
              <w:left w:val="nil"/>
              <w:bottom w:val="single" w:sz="4" w:space="0" w:color="000000"/>
              <w:right w:val="single" w:sz="4" w:space="0" w:color="000000"/>
            </w:tcBorders>
            <w:shd w:val="clear" w:color="000000" w:fill="FFFFFF"/>
            <w:vAlign w:val="center"/>
            <w:hideMark/>
          </w:tcPr>
          <w:p w14:paraId="027EBE5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58,950.73</w:t>
            </w:r>
          </w:p>
        </w:tc>
        <w:tc>
          <w:tcPr>
            <w:tcW w:w="1168" w:type="dxa"/>
            <w:tcBorders>
              <w:top w:val="nil"/>
              <w:left w:val="nil"/>
              <w:bottom w:val="single" w:sz="4" w:space="0" w:color="000000"/>
              <w:right w:val="single" w:sz="4" w:space="0" w:color="000000"/>
            </w:tcBorders>
            <w:shd w:val="clear" w:color="000000" w:fill="FFFFFF"/>
            <w:vAlign w:val="center"/>
            <w:hideMark/>
          </w:tcPr>
          <w:p w14:paraId="5359A55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184,666.45</w:t>
            </w:r>
          </w:p>
        </w:tc>
        <w:tc>
          <w:tcPr>
            <w:tcW w:w="1299" w:type="dxa"/>
            <w:tcBorders>
              <w:top w:val="nil"/>
              <w:left w:val="nil"/>
              <w:bottom w:val="single" w:sz="4" w:space="0" w:color="000000"/>
              <w:right w:val="single" w:sz="4" w:space="0" w:color="000000"/>
            </w:tcBorders>
            <w:shd w:val="clear" w:color="000000" w:fill="FFFFFF"/>
            <w:vAlign w:val="center"/>
            <w:hideMark/>
          </w:tcPr>
          <w:p w14:paraId="3129C7B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42.40</w:t>
            </w:r>
          </w:p>
        </w:tc>
        <w:tc>
          <w:tcPr>
            <w:tcW w:w="1668" w:type="dxa"/>
            <w:tcBorders>
              <w:top w:val="nil"/>
              <w:left w:val="nil"/>
              <w:bottom w:val="single" w:sz="4" w:space="0" w:color="000000"/>
              <w:right w:val="single" w:sz="4" w:space="0" w:color="000000"/>
            </w:tcBorders>
            <w:shd w:val="clear" w:color="000000" w:fill="FFFFFF"/>
            <w:vAlign w:val="center"/>
            <w:hideMark/>
          </w:tcPr>
          <w:p w14:paraId="2AE07E2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47.62</w:t>
            </w:r>
          </w:p>
        </w:tc>
      </w:tr>
      <w:tr w:rsidR="0080509D" w:rsidRPr="0080509D" w14:paraId="7DFEE13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746B0A5"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2DF3732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52,357.00</w:t>
            </w:r>
          </w:p>
        </w:tc>
        <w:tc>
          <w:tcPr>
            <w:tcW w:w="1861" w:type="dxa"/>
            <w:tcBorders>
              <w:top w:val="nil"/>
              <w:left w:val="nil"/>
              <w:bottom w:val="single" w:sz="4" w:space="0" w:color="000000"/>
              <w:right w:val="single" w:sz="4" w:space="0" w:color="000000"/>
            </w:tcBorders>
            <w:shd w:val="clear" w:color="000000" w:fill="FFFFFF"/>
            <w:vAlign w:val="center"/>
            <w:hideMark/>
          </w:tcPr>
          <w:p w14:paraId="6F95498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17,518.49</w:t>
            </w:r>
          </w:p>
        </w:tc>
        <w:tc>
          <w:tcPr>
            <w:tcW w:w="1418" w:type="dxa"/>
            <w:tcBorders>
              <w:top w:val="nil"/>
              <w:left w:val="nil"/>
              <w:bottom w:val="single" w:sz="4" w:space="0" w:color="000000"/>
              <w:right w:val="single" w:sz="4" w:space="0" w:color="000000"/>
            </w:tcBorders>
            <w:shd w:val="clear" w:color="000000" w:fill="FFFFFF"/>
            <w:vAlign w:val="center"/>
            <w:hideMark/>
          </w:tcPr>
          <w:p w14:paraId="4D31A5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34,838.51</w:t>
            </w:r>
          </w:p>
        </w:tc>
        <w:tc>
          <w:tcPr>
            <w:tcW w:w="1447" w:type="dxa"/>
            <w:tcBorders>
              <w:top w:val="nil"/>
              <w:left w:val="nil"/>
              <w:bottom w:val="single" w:sz="4" w:space="0" w:color="000000"/>
              <w:right w:val="single" w:sz="4" w:space="0" w:color="000000"/>
            </w:tcBorders>
            <w:shd w:val="clear" w:color="000000" w:fill="FFFFFF"/>
            <w:vAlign w:val="center"/>
            <w:hideMark/>
          </w:tcPr>
          <w:p w14:paraId="04A2CAC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13,755.08</w:t>
            </w:r>
          </w:p>
        </w:tc>
        <w:tc>
          <w:tcPr>
            <w:tcW w:w="1299" w:type="dxa"/>
            <w:tcBorders>
              <w:top w:val="nil"/>
              <w:left w:val="nil"/>
              <w:bottom w:val="single" w:sz="4" w:space="0" w:color="000000"/>
              <w:right w:val="single" w:sz="4" w:space="0" w:color="000000"/>
            </w:tcBorders>
            <w:shd w:val="clear" w:color="000000" w:fill="FFFFFF"/>
            <w:vAlign w:val="center"/>
            <w:hideMark/>
          </w:tcPr>
          <w:p w14:paraId="7449881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3F6876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38,601.92</w:t>
            </w:r>
          </w:p>
        </w:tc>
        <w:tc>
          <w:tcPr>
            <w:tcW w:w="1299" w:type="dxa"/>
            <w:tcBorders>
              <w:top w:val="nil"/>
              <w:left w:val="nil"/>
              <w:bottom w:val="single" w:sz="4" w:space="0" w:color="000000"/>
              <w:right w:val="single" w:sz="4" w:space="0" w:color="000000"/>
            </w:tcBorders>
            <w:shd w:val="clear" w:color="000000" w:fill="FFFFFF"/>
            <w:vAlign w:val="center"/>
            <w:hideMark/>
          </w:tcPr>
          <w:p w14:paraId="63B4C13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26.27</w:t>
            </w:r>
          </w:p>
        </w:tc>
        <w:tc>
          <w:tcPr>
            <w:tcW w:w="1668" w:type="dxa"/>
            <w:tcBorders>
              <w:top w:val="nil"/>
              <w:left w:val="nil"/>
              <w:bottom w:val="single" w:sz="4" w:space="0" w:color="000000"/>
              <w:right w:val="single" w:sz="4" w:space="0" w:color="000000"/>
            </w:tcBorders>
            <w:shd w:val="clear" w:color="000000" w:fill="FFFFFF"/>
            <w:vAlign w:val="center"/>
            <w:hideMark/>
          </w:tcPr>
          <w:p w14:paraId="2866776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78.52</w:t>
            </w:r>
          </w:p>
        </w:tc>
      </w:tr>
      <w:tr w:rsidR="0080509D" w:rsidRPr="0080509D" w14:paraId="0ED6B10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612C31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08D20CC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63,826.00</w:t>
            </w:r>
          </w:p>
        </w:tc>
        <w:tc>
          <w:tcPr>
            <w:tcW w:w="1861" w:type="dxa"/>
            <w:tcBorders>
              <w:top w:val="nil"/>
              <w:left w:val="nil"/>
              <w:bottom w:val="single" w:sz="4" w:space="0" w:color="000000"/>
              <w:right w:val="single" w:sz="4" w:space="0" w:color="000000"/>
            </w:tcBorders>
            <w:shd w:val="clear" w:color="000000" w:fill="FFFFFF"/>
            <w:vAlign w:val="center"/>
            <w:hideMark/>
          </w:tcPr>
          <w:p w14:paraId="7D40676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63,826.00</w:t>
            </w:r>
          </w:p>
        </w:tc>
        <w:tc>
          <w:tcPr>
            <w:tcW w:w="1418" w:type="dxa"/>
            <w:tcBorders>
              <w:top w:val="nil"/>
              <w:left w:val="nil"/>
              <w:bottom w:val="single" w:sz="4" w:space="0" w:color="000000"/>
              <w:right w:val="single" w:sz="4" w:space="0" w:color="000000"/>
            </w:tcBorders>
            <w:shd w:val="clear" w:color="000000" w:fill="FFFFFF"/>
            <w:vAlign w:val="center"/>
            <w:hideMark/>
          </w:tcPr>
          <w:p w14:paraId="2ACC07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045CA2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11,860.55</w:t>
            </w:r>
          </w:p>
        </w:tc>
        <w:tc>
          <w:tcPr>
            <w:tcW w:w="1299" w:type="dxa"/>
            <w:tcBorders>
              <w:top w:val="nil"/>
              <w:left w:val="nil"/>
              <w:bottom w:val="single" w:sz="4" w:space="0" w:color="000000"/>
              <w:right w:val="single" w:sz="4" w:space="0" w:color="000000"/>
            </w:tcBorders>
            <w:shd w:val="clear" w:color="000000" w:fill="FFFFFF"/>
            <w:vAlign w:val="center"/>
            <w:hideMark/>
          </w:tcPr>
          <w:p w14:paraId="4069D13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3,950.00</w:t>
            </w:r>
          </w:p>
        </w:tc>
        <w:tc>
          <w:tcPr>
            <w:tcW w:w="1168" w:type="dxa"/>
            <w:tcBorders>
              <w:top w:val="nil"/>
              <w:left w:val="nil"/>
              <w:bottom w:val="single" w:sz="4" w:space="0" w:color="000000"/>
              <w:right w:val="single" w:sz="4" w:space="0" w:color="000000"/>
            </w:tcBorders>
            <w:shd w:val="clear" w:color="000000" w:fill="FFFFFF"/>
            <w:vAlign w:val="center"/>
            <w:hideMark/>
          </w:tcPr>
          <w:p w14:paraId="368B7B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48,015.45</w:t>
            </w:r>
          </w:p>
        </w:tc>
        <w:tc>
          <w:tcPr>
            <w:tcW w:w="1299" w:type="dxa"/>
            <w:tcBorders>
              <w:top w:val="nil"/>
              <w:left w:val="nil"/>
              <w:bottom w:val="single" w:sz="4" w:space="0" w:color="000000"/>
              <w:right w:val="single" w:sz="4" w:space="0" w:color="000000"/>
            </w:tcBorders>
            <w:shd w:val="clear" w:color="000000" w:fill="FFFFFF"/>
            <w:vAlign w:val="center"/>
            <w:hideMark/>
          </w:tcPr>
          <w:p w14:paraId="201B2A5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18.58</w:t>
            </w:r>
          </w:p>
        </w:tc>
        <w:tc>
          <w:tcPr>
            <w:tcW w:w="1668" w:type="dxa"/>
            <w:tcBorders>
              <w:top w:val="nil"/>
              <w:left w:val="nil"/>
              <w:bottom w:val="single" w:sz="4" w:space="0" w:color="000000"/>
              <w:right w:val="single" w:sz="4" w:space="0" w:color="000000"/>
            </w:tcBorders>
            <w:shd w:val="clear" w:color="000000" w:fill="FFFFFF"/>
            <w:vAlign w:val="center"/>
            <w:hideMark/>
          </w:tcPr>
          <w:p w14:paraId="4D353FA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18.58</w:t>
            </w:r>
          </w:p>
        </w:tc>
      </w:tr>
      <w:tr w:rsidR="0080509D" w:rsidRPr="0080509D" w14:paraId="4B76BD8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D52DD9E"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4F0CE27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70,200.00</w:t>
            </w:r>
          </w:p>
        </w:tc>
        <w:tc>
          <w:tcPr>
            <w:tcW w:w="1861" w:type="dxa"/>
            <w:tcBorders>
              <w:top w:val="nil"/>
              <w:left w:val="nil"/>
              <w:bottom w:val="single" w:sz="4" w:space="0" w:color="000000"/>
              <w:right w:val="single" w:sz="4" w:space="0" w:color="000000"/>
            </w:tcBorders>
            <w:shd w:val="clear" w:color="000000" w:fill="FFFFFF"/>
            <w:vAlign w:val="center"/>
            <w:hideMark/>
          </w:tcPr>
          <w:p w14:paraId="3C58066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70,200.00</w:t>
            </w:r>
          </w:p>
        </w:tc>
        <w:tc>
          <w:tcPr>
            <w:tcW w:w="1418" w:type="dxa"/>
            <w:tcBorders>
              <w:top w:val="nil"/>
              <w:left w:val="nil"/>
              <w:bottom w:val="single" w:sz="4" w:space="0" w:color="000000"/>
              <w:right w:val="single" w:sz="4" w:space="0" w:color="000000"/>
            </w:tcBorders>
            <w:shd w:val="clear" w:color="000000" w:fill="FFFFFF"/>
            <w:vAlign w:val="center"/>
            <w:hideMark/>
          </w:tcPr>
          <w:p w14:paraId="17FA993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3D4161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45,693.98</w:t>
            </w:r>
          </w:p>
        </w:tc>
        <w:tc>
          <w:tcPr>
            <w:tcW w:w="1299" w:type="dxa"/>
            <w:tcBorders>
              <w:top w:val="nil"/>
              <w:left w:val="nil"/>
              <w:bottom w:val="single" w:sz="4" w:space="0" w:color="000000"/>
              <w:right w:val="single" w:sz="4" w:space="0" w:color="000000"/>
            </w:tcBorders>
            <w:shd w:val="clear" w:color="000000" w:fill="FFFFFF"/>
            <w:vAlign w:val="center"/>
            <w:hideMark/>
          </w:tcPr>
          <w:p w14:paraId="7A5F4A2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4AD0BB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24,506.02</w:t>
            </w:r>
          </w:p>
        </w:tc>
        <w:tc>
          <w:tcPr>
            <w:tcW w:w="1299" w:type="dxa"/>
            <w:tcBorders>
              <w:top w:val="nil"/>
              <w:left w:val="nil"/>
              <w:bottom w:val="single" w:sz="4" w:space="0" w:color="000000"/>
              <w:right w:val="single" w:sz="4" w:space="0" w:color="000000"/>
            </w:tcBorders>
            <w:shd w:val="clear" w:color="000000" w:fill="FFFFFF"/>
            <w:vAlign w:val="center"/>
            <w:hideMark/>
          </w:tcPr>
          <w:p w14:paraId="6DA853C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65.09</w:t>
            </w:r>
          </w:p>
        </w:tc>
        <w:tc>
          <w:tcPr>
            <w:tcW w:w="1668" w:type="dxa"/>
            <w:tcBorders>
              <w:top w:val="nil"/>
              <w:left w:val="nil"/>
              <w:bottom w:val="single" w:sz="4" w:space="0" w:color="000000"/>
              <w:right w:val="single" w:sz="4" w:space="0" w:color="000000"/>
            </w:tcBorders>
            <w:shd w:val="clear" w:color="000000" w:fill="FFFFFF"/>
            <w:vAlign w:val="center"/>
            <w:hideMark/>
          </w:tcPr>
          <w:p w14:paraId="6DA4199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65.09</w:t>
            </w:r>
          </w:p>
        </w:tc>
      </w:tr>
      <w:tr w:rsidR="0080509D" w:rsidRPr="0080509D" w14:paraId="400E652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552A24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6E27CE9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225,000.00</w:t>
            </w:r>
          </w:p>
        </w:tc>
        <w:tc>
          <w:tcPr>
            <w:tcW w:w="1861" w:type="dxa"/>
            <w:tcBorders>
              <w:top w:val="nil"/>
              <w:left w:val="nil"/>
              <w:bottom w:val="single" w:sz="4" w:space="0" w:color="000000"/>
              <w:right w:val="single" w:sz="4" w:space="0" w:color="000000"/>
            </w:tcBorders>
            <w:shd w:val="clear" w:color="000000" w:fill="FFFFFF"/>
            <w:vAlign w:val="center"/>
            <w:hideMark/>
          </w:tcPr>
          <w:p w14:paraId="082D401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225,000.00</w:t>
            </w:r>
          </w:p>
        </w:tc>
        <w:tc>
          <w:tcPr>
            <w:tcW w:w="1418" w:type="dxa"/>
            <w:tcBorders>
              <w:top w:val="nil"/>
              <w:left w:val="nil"/>
              <w:bottom w:val="single" w:sz="4" w:space="0" w:color="000000"/>
              <w:right w:val="single" w:sz="4" w:space="0" w:color="000000"/>
            </w:tcBorders>
            <w:shd w:val="clear" w:color="000000" w:fill="FFFFFF"/>
            <w:vAlign w:val="center"/>
            <w:hideMark/>
          </w:tcPr>
          <w:p w14:paraId="4AFF6B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3BD5EC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107,986.21</w:t>
            </w:r>
          </w:p>
        </w:tc>
        <w:tc>
          <w:tcPr>
            <w:tcW w:w="1299" w:type="dxa"/>
            <w:tcBorders>
              <w:top w:val="nil"/>
              <w:left w:val="nil"/>
              <w:bottom w:val="single" w:sz="4" w:space="0" w:color="000000"/>
              <w:right w:val="single" w:sz="4" w:space="0" w:color="000000"/>
            </w:tcBorders>
            <w:shd w:val="clear" w:color="000000" w:fill="FFFFFF"/>
            <w:vAlign w:val="center"/>
            <w:hideMark/>
          </w:tcPr>
          <w:p w14:paraId="52E9BBF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55,000.73</w:t>
            </w:r>
          </w:p>
        </w:tc>
        <w:tc>
          <w:tcPr>
            <w:tcW w:w="1168" w:type="dxa"/>
            <w:tcBorders>
              <w:top w:val="nil"/>
              <w:left w:val="nil"/>
              <w:bottom w:val="single" w:sz="4" w:space="0" w:color="000000"/>
              <w:right w:val="single" w:sz="4" w:space="0" w:color="000000"/>
            </w:tcBorders>
            <w:shd w:val="clear" w:color="000000" w:fill="FFFFFF"/>
            <w:vAlign w:val="center"/>
            <w:hideMark/>
          </w:tcPr>
          <w:p w14:paraId="6BDC5A4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62,013.06</w:t>
            </w:r>
          </w:p>
        </w:tc>
        <w:tc>
          <w:tcPr>
            <w:tcW w:w="1299" w:type="dxa"/>
            <w:tcBorders>
              <w:top w:val="nil"/>
              <w:left w:val="nil"/>
              <w:bottom w:val="single" w:sz="4" w:space="0" w:color="000000"/>
              <w:right w:val="single" w:sz="4" w:space="0" w:color="000000"/>
            </w:tcBorders>
            <w:shd w:val="clear" w:color="000000" w:fill="FFFFFF"/>
            <w:vAlign w:val="center"/>
            <w:hideMark/>
          </w:tcPr>
          <w:p w14:paraId="7F8133E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47.99</w:t>
            </w:r>
          </w:p>
        </w:tc>
        <w:tc>
          <w:tcPr>
            <w:tcW w:w="1668" w:type="dxa"/>
            <w:tcBorders>
              <w:top w:val="nil"/>
              <w:left w:val="nil"/>
              <w:bottom w:val="single" w:sz="4" w:space="0" w:color="000000"/>
              <w:right w:val="single" w:sz="4" w:space="0" w:color="000000"/>
            </w:tcBorders>
            <w:shd w:val="clear" w:color="000000" w:fill="FFFFFF"/>
            <w:vAlign w:val="center"/>
            <w:hideMark/>
          </w:tcPr>
          <w:p w14:paraId="1AB22A5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47.99</w:t>
            </w:r>
          </w:p>
        </w:tc>
      </w:tr>
      <w:tr w:rsidR="0080509D" w:rsidRPr="0080509D" w14:paraId="28BA22B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34C63F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 REZERVAT</w:t>
            </w:r>
          </w:p>
        </w:tc>
        <w:tc>
          <w:tcPr>
            <w:tcW w:w="1527" w:type="dxa"/>
            <w:tcBorders>
              <w:top w:val="nil"/>
              <w:left w:val="nil"/>
              <w:bottom w:val="single" w:sz="4" w:space="0" w:color="000000"/>
              <w:right w:val="single" w:sz="4" w:space="0" w:color="000000"/>
            </w:tcBorders>
            <w:shd w:val="clear" w:color="000000" w:fill="FFFFFF"/>
            <w:vAlign w:val="center"/>
            <w:hideMark/>
          </w:tcPr>
          <w:p w14:paraId="24A2B9F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11,530.00</w:t>
            </w:r>
          </w:p>
        </w:tc>
        <w:tc>
          <w:tcPr>
            <w:tcW w:w="1861" w:type="dxa"/>
            <w:tcBorders>
              <w:top w:val="nil"/>
              <w:left w:val="nil"/>
              <w:bottom w:val="single" w:sz="4" w:space="0" w:color="000000"/>
              <w:right w:val="single" w:sz="4" w:space="0" w:color="000000"/>
            </w:tcBorders>
            <w:shd w:val="clear" w:color="000000" w:fill="FFFFFF"/>
            <w:vAlign w:val="center"/>
            <w:hideMark/>
          </w:tcPr>
          <w:p w14:paraId="11C41E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2BD418E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11,530.00</w:t>
            </w:r>
          </w:p>
        </w:tc>
        <w:tc>
          <w:tcPr>
            <w:tcW w:w="1447" w:type="dxa"/>
            <w:tcBorders>
              <w:top w:val="nil"/>
              <w:left w:val="nil"/>
              <w:bottom w:val="single" w:sz="4" w:space="0" w:color="000000"/>
              <w:right w:val="single" w:sz="4" w:space="0" w:color="000000"/>
            </w:tcBorders>
            <w:shd w:val="clear" w:color="000000" w:fill="FFFFFF"/>
            <w:vAlign w:val="center"/>
            <w:hideMark/>
          </w:tcPr>
          <w:p w14:paraId="02CD2D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1467407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821535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11,530.00</w:t>
            </w:r>
          </w:p>
        </w:tc>
        <w:tc>
          <w:tcPr>
            <w:tcW w:w="1299" w:type="dxa"/>
            <w:tcBorders>
              <w:top w:val="nil"/>
              <w:left w:val="nil"/>
              <w:bottom w:val="single" w:sz="4" w:space="0" w:color="000000"/>
              <w:right w:val="single" w:sz="4" w:space="0" w:color="000000"/>
            </w:tcBorders>
            <w:shd w:val="clear" w:color="000000" w:fill="FFFFFF"/>
            <w:vAlign w:val="center"/>
            <w:hideMark/>
          </w:tcPr>
          <w:p w14:paraId="1186812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7016760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32E01DF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7D18C70"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16735 PROKURIMI - SHTIME</w:t>
            </w:r>
          </w:p>
        </w:tc>
        <w:tc>
          <w:tcPr>
            <w:tcW w:w="1527" w:type="dxa"/>
            <w:tcBorders>
              <w:top w:val="nil"/>
              <w:left w:val="nil"/>
              <w:bottom w:val="single" w:sz="4" w:space="0" w:color="000000"/>
              <w:right w:val="single" w:sz="4" w:space="0" w:color="000000"/>
            </w:tcBorders>
            <w:shd w:val="clear" w:color="000000" w:fill="FFFFFF"/>
            <w:vAlign w:val="center"/>
            <w:hideMark/>
          </w:tcPr>
          <w:p w14:paraId="0D0557A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35,062.00</w:t>
            </w:r>
          </w:p>
        </w:tc>
        <w:tc>
          <w:tcPr>
            <w:tcW w:w="1861" w:type="dxa"/>
            <w:tcBorders>
              <w:top w:val="nil"/>
              <w:left w:val="nil"/>
              <w:bottom w:val="single" w:sz="4" w:space="0" w:color="000000"/>
              <w:right w:val="single" w:sz="4" w:space="0" w:color="000000"/>
            </w:tcBorders>
            <w:shd w:val="clear" w:color="000000" w:fill="FFFFFF"/>
            <w:vAlign w:val="center"/>
            <w:hideMark/>
          </w:tcPr>
          <w:p w14:paraId="20FFF5D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16,722.26</w:t>
            </w:r>
          </w:p>
        </w:tc>
        <w:tc>
          <w:tcPr>
            <w:tcW w:w="1418" w:type="dxa"/>
            <w:tcBorders>
              <w:top w:val="nil"/>
              <w:left w:val="nil"/>
              <w:bottom w:val="single" w:sz="4" w:space="0" w:color="000000"/>
              <w:right w:val="single" w:sz="4" w:space="0" w:color="000000"/>
            </w:tcBorders>
            <w:shd w:val="clear" w:color="000000" w:fill="FFFFFF"/>
            <w:vAlign w:val="center"/>
            <w:hideMark/>
          </w:tcPr>
          <w:p w14:paraId="1686E29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18,339.74</w:t>
            </w:r>
          </w:p>
        </w:tc>
        <w:tc>
          <w:tcPr>
            <w:tcW w:w="1447" w:type="dxa"/>
            <w:tcBorders>
              <w:top w:val="nil"/>
              <w:left w:val="nil"/>
              <w:bottom w:val="single" w:sz="4" w:space="0" w:color="000000"/>
              <w:right w:val="single" w:sz="4" w:space="0" w:color="000000"/>
            </w:tcBorders>
            <w:shd w:val="clear" w:color="000000" w:fill="FFFFFF"/>
            <w:vAlign w:val="center"/>
            <w:hideMark/>
          </w:tcPr>
          <w:p w14:paraId="4FB0930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14,038.79</w:t>
            </w:r>
          </w:p>
        </w:tc>
        <w:tc>
          <w:tcPr>
            <w:tcW w:w="1299" w:type="dxa"/>
            <w:tcBorders>
              <w:top w:val="nil"/>
              <w:left w:val="nil"/>
              <w:bottom w:val="single" w:sz="4" w:space="0" w:color="000000"/>
              <w:right w:val="single" w:sz="4" w:space="0" w:color="000000"/>
            </w:tcBorders>
            <w:shd w:val="clear" w:color="000000" w:fill="FFFFFF"/>
            <w:vAlign w:val="center"/>
            <w:hideMark/>
          </w:tcPr>
          <w:p w14:paraId="44044B6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3CD978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21,023.21</w:t>
            </w:r>
          </w:p>
        </w:tc>
        <w:tc>
          <w:tcPr>
            <w:tcW w:w="1299" w:type="dxa"/>
            <w:tcBorders>
              <w:top w:val="nil"/>
              <w:left w:val="nil"/>
              <w:bottom w:val="single" w:sz="4" w:space="0" w:color="000000"/>
              <w:right w:val="single" w:sz="4" w:space="0" w:color="000000"/>
            </w:tcBorders>
            <w:shd w:val="clear" w:color="000000" w:fill="FFFFFF"/>
            <w:vAlign w:val="center"/>
            <w:hideMark/>
          </w:tcPr>
          <w:p w14:paraId="313B834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40.04</w:t>
            </w:r>
          </w:p>
        </w:tc>
        <w:tc>
          <w:tcPr>
            <w:tcW w:w="1668" w:type="dxa"/>
            <w:tcBorders>
              <w:top w:val="nil"/>
              <w:left w:val="nil"/>
              <w:bottom w:val="single" w:sz="4" w:space="0" w:color="000000"/>
              <w:right w:val="single" w:sz="4" w:space="0" w:color="000000"/>
            </w:tcBorders>
            <w:shd w:val="clear" w:color="000000" w:fill="FFFFFF"/>
            <w:vAlign w:val="center"/>
            <w:hideMark/>
          </w:tcPr>
          <w:p w14:paraId="5327A48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83.95</w:t>
            </w:r>
          </w:p>
        </w:tc>
      </w:tr>
      <w:tr w:rsidR="0080509D" w:rsidRPr="0080509D" w14:paraId="432B080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AEB8DA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19A583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35,062.00</w:t>
            </w:r>
          </w:p>
        </w:tc>
        <w:tc>
          <w:tcPr>
            <w:tcW w:w="1861" w:type="dxa"/>
            <w:tcBorders>
              <w:top w:val="nil"/>
              <w:left w:val="nil"/>
              <w:bottom w:val="single" w:sz="4" w:space="0" w:color="000000"/>
              <w:right w:val="single" w:sz="4" w:space="0" w:color="000000"/>
            </w:tcBorders>
            <w:shd w:val="clear" w:color="000000" w:fill="FFFFFF"/>
            <w:vAlign w:val="center"/>
            <w:hideMark/>
          </w:tcPr>
          <w:p w14:paraId="7DAFC4E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16,722.26</w:t>
            </w:r>
          </w:p>
        </w:tc>
        <w:tc>
          <w:tcPr>
            <w:tcW w:w="1418" w:type="dxa"/>
            <w:tcBorders>
              <w:top w:val="nil"/>
              <w:left w:val="nil"/>
              <w:bottom w:val="single" w:sz="4" w:space="0" w:color="000000"/>
              <w:right w:val="single" w:sz="4" w:space="0" w:color="000000"/>
            </w:tcBorders>
            <w:shd w:val="clear" w:color="000000" w:fill="FFFFFF"/>
            <w:vAlign w:val="center"/>
            <w:hideMark/>
          </w:tcPr>
          <w:p w14:paraId="5B230AF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18,339.74</w:t>
            </w:r>
          </w:p>
        </w:tc>
        <w:tc>
          <w:tcPr>
            <w:tcW w:w="1447" w:type="dxa"/>
            <w:tcBorders>
              <w:top w:val="nil"/>
              <w:left w:val="nil"/>
              <w:bottom w:val="single" w:sz="4" w:space="0" w:color="000000"/>
              <w:right w:val="single" w:sz="4" w:space="0" w:color="000000"/>
            </w:tcBorders>
            <w:shd w:val="clear" w:color="000000" w:fill="FFFFFF"/>
            <w:vAlign w:val="center"/>
            <w:hideMark/>
          </w:tcPr>
          <w:p w14:paraId="6A67C52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14,038.79</w:t>
            </w:r>
          </w:p>
        </w:tc>
        <w:tc>
          <w:tcPr>
            <w:tcW w:w="1299" w:type="dxa"/>
            <w:tcBorders>
              <w:top w:val="nil"/>
              <w:left w:val="nil"/>
              <w:bottom w:val="single" w:sz="4" w:space="0" w:color="000000"/>
              <w:right w:val="single" w:sz="4" w:space="0" w:color="000000"/>
            </w:tcBorders>
            <w:shd w:val="clear" w:color="000000" w:fill="FFFFFF"/>
            <w:vAlign w:val="center"/>
            <w:hideMark/>
          </w:tcPr>
          <w:p w14:paraId="2A03177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3A860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21,023.21</w:t>
            </w:r>
          </w:p>
        </w:tc>
        <w:tc>
          <w:tcPr>
            <w:tcW w:w="1299" w:type="dxa"/>
            <w:tcBorders>
              <w:top w:val="nil"/>
              <w:left w:val="nil"/>
              <w:bottom w:val="single" w:sz="4" w:space="0" w:color="000000"/>
              <w:right w:val="single" w:sz="4" w:space="0" w:color="000000"/>
            </w:tcBorders>
            <w:shd w:val="clear" w:color="000000" w:fill="FFFFFF"/>
            <w:vAlign w:val="center"/>
            <w:hideMark/>
          </w:tcPr>
          <w:p w14:paraId="7D8C50F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40.04</w:t>
            </w:r>
          </w:p>
        </w:tc>
        <w:tc>
          <w:tcPr>
            <w:tcW w:w="1668" w:type="dxa"/>
            <w:tcBorders>
              <w:top w:val="nil"/>
              <w:left w:val="nil"/>
              <w:bottom w:val="single" w:sz="4" w:space="0" w:color="000000"/>
              <w:right w:val="single" w:sz="4" w:space="0" w:color="000000"/>
            </w:tcBorders>
            <w:shd w:val="clear" w:color="000000" w:fill="FFFFFF"/>
            <w:vAlign w:val="center"/>
            <w:hideMark/>
          </w:tcPr>
          <w:p w14:paraId="0B0B14D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83.95</w:t>
            </w:r>
          </w:p>
        </w:tc>
      </w:tr>
      <w:tr w:rsidR="0080509D" w:rsidRPr="0080509D" w14:paraId="5114AAD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4DF7D15"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16907 ZYRA E KUVENDIT KOMUNAL - SHTIME</w:t>
            </w:r>
          </w:p>
        </w:tc>
        <w:tc>
          <w:tcPr>
            <w:tcW w:w="1527" w:type="dxa"/>
            <w:tcBorders>
              <w:top w:val="nil"/>
              <w:left w:val="nil"/>
              <w:bottom w:val="single" w:sz="4" w:space="0" w:color="000000"/>
              <w:right w:val="single" w:sz="4" w:space="0" w:color="000000"/>
            </w:tcBorders>
            <w:shd w:val="clear" w:color="000000" w:fill="FFFFFF"/>
            <w:vAlign w:val="center"/>
            <w:hideMark/>
          </w:tcPr>
          <w:p w14:paraId="6CCE839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82,400.00</w:t>
            </w:r>
          </w:p>
        </w:tc>
        <w:tc>
          <w:tcPr>
            <w:tcW w:w="1861" w:type="dxa"/>
            <w:tcBorders>
              <w:top w:val="nil"/>
              <w:left w:val="nil"/>
              <w:bottom w:val="single" w:sz="4" w:space="0" w:color="000000"/>
              <w:right w:val="single" w:sz="4" w:space="0" w:color="000000"/>
            </w:tcBorders>
            <w:shd w:val="clear" w:color="000000" w:fill="FFFFFF"/>
            <w:vAlign w:val="center"/>
            <w:hideMark/>
          </w:tcPr>
          <w:p w14:paraId="499B267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36,043.15</w:t>
            </w:r>
          </w:p>
        </w:tc>
        <w:tc>
          <w:tcPr>
            <w:tcW w:w="1418" w:type="dxa"/>
            <w:tcBorders>
              <w:top w:val="nil"/>
              <w:left w:val="nil"/>
              <w:bottom w:val="single" w:sz="4" w:space="0" w:color="000000"/>
              <w:right w:val="single" w:sz="4" w:space="0" w:color="000000"/>
            </w:tcBorders>
            <w:shd w:val="clear" w:color="000000" w:fill="FFFFFF"/>
            <w:vAlign w:val="center"/>
            <w:hideMark/>
          </w:tcPr>
          <w:p w14:paraId="601EE78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46,356.85</w:t>
            </w:r>
          </w:p>
        </w:tc>
        <w:tc>
          <w:tcPr>
            <w:tcW w:w="1447" w:type="dxa"/>
            <w:tcBorders>
              <w:top w:val="nil"/>
              <w:left w:val="nil"/>
              <w:bottom w:val="single" w:sz="4" w:space="0" w:color="000000"/>
              <w:right w:val="single" w:sz="4" w:space="0" w:color="000000"/>
            </w:tcBorders>
            <w:shd w:val="clear" w:color="000000" w:fill="FFFFFF"/>
            <w:vAlign w:val="center"/>
            <w:hideMark/>
          </w:tcPr>
          <w:p w14:paraId="1CA46F5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24,845.79</w:t>
            </w:r>
          </w:p>
        </w:tc>
        <w:tc>
          <w:tcPr>
            <w:tcW w:w="1299" w:type="dxa"/>
            <w:tcBorders>
              <w:top w:val="nil"/>
              <w:left w:val="nil"/>
              <w:bottom w:val="single" w:sz="4" w:space="0" w:color="000000"/>
              <w:right w:val="single" w:sz="4" w:space="0" w:color="000000"/>
            </w:tcBorders>
            <w:shd w:val="clear" w:color="000000" w:fill="FFFFFF"/>
            <w:vAlign w:val="center"/>
            <w:hideMark/>
          </w:tcPr>
          <w:p w14:paraId="6B506C3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755683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57,554.21</w:t>
            </w:r>
          </w:p>
        </w:tc>
        <w:tc>
          <w:tcPr>
            <w:tcW w:w="1299" w:type="dxa"/>
            <w:tcBorders>
              <w:top w:val="nil"/>
              <w:left w:val="nil"/>
              <w:bottom w:val="single" w:sz="4" w:space="0" w:color="000000"/>
              <w:right w:val="single" w:sz="4" w:space="0" w:color="000000"/>
            </w:tcBorders>
            <w:shd w:val="clear" w:color="000000" w:fill="FFFFFF"/>
            <w:vAlign w:val="center"/>
            <w:hideMark/>
          </w:tcPr>
          <w:p w14:paraId="728C73E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30.15</w:t>
            </w:r>
          </w:p>
        </w:tc>
        <w:tc>
          <w:tcPr>
            <w:tcW w:w="1668" w:type="dxa"/>
            <w:tcBorders>
              <w:top w:val="nil"/>
              <w:left w:val="nil"/>
              <w:bottom w:val="single" w:sz="4" w:space="0" w:color="000000"/>
              <w:right w:val="single" w:sz="4" w:space="0" w:color="000000"/>
            </w:tcBorders>
            <w:shd w:val="clear" w:color="000000" w:fill="FFFFFF"/>
            <w:vAlign w:val="center"/>
            <w:hideMark/>
          </w:tcPr>
          <w:p w14:paraId="11464D6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68.93</w:t>
            </w:r>
          </w:p>
        </w:tc>
      </w:tr>
      <w:tr w:rsidR="0080509D" w:rsidRPr="0080509D" w14:paraId="6A6EBD6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0EB7B1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4DEBC1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75,000.00</w:t>
            </w:r>
          </w:p>
        </w:tc>
        <w:tc>
          <w:tcPr>
            <w:tcW w:w="1861" w:type="dxa"/>
            <w:tcBorders>
              <w:top w:val="nil"/>
              <w:left w:val="nil"/>
              <w:bottom w:val="single" w:sz="4" w:space="0" w:color="000000"/>
              <w:right w:val="single" w:sz="4" w:space="0" w:color="000000"/>
            </w:tcBorders>
            <w:shd w:val="clear" w:color="000000" w:fill="FFFFFF"/>
            <w:vAlign w:val="center"/>
            <w:hideMark/>
          </w:tcPr>
          <w:p w14:paraId="6FE171F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28,643.15</w:t>
            </w:r>
          </w:p>
        </w:tc>
        <w:tc>
          <w:tcPr>
            <w:tcW w:w="1418" w:type="dxa"/>
            <w:tcBorders>
              <w:top w:val="nil"/>
              <w:left w:val="nil"/>
              <w:bottom w:val="single" w:sz="4" w:space="0" w:color="000000"/>
              <w:right w:val="single" w:sz="4" w:space="0" w:color="000000"/>
            </w:tcBorders>
            <w:shd w:val="clear" w:color="000000" w:fill="FFFFFF"/>
            <w:vAlign w:val="center"/>
            <w:hideMark/>
          </w:tcPr>
          <w:p w14:paraId="36DD63B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46,356.85</w:t>
            </w:r>
          </w:p>
        </w:tc>
        <w:tc>
          <w:tcPr>
            <w:tcW w:w="1447" w:type="dxa"/>
            <w:tcBorders>
              <w:top w:val="nil"/>
              <w:left w:val="nil"/>
              <w:bottom w:val="single" w:sz="4" w:space="0" w:color="000000"/>
              <w:right w:val="single" w:sz="4" w:space="0" w:color="000000"/>
            </w:tcBorders>
            <w:shd w:val="clear" w:color="000000" w:fill="FFFFFF"/>
            <w:vAlign w:val="center"/>
            <w:hideMark/>
          </w:tcPr>
          <w:p w14:paraId="66469D9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24,845.79</w:t>
            </w:r>
          </w:p>
        </w:tc>
        <w:tc>
          <w:tcPr>
            <w:tcW w:w="1299" w:type="dxa"/>
            <w:tcBorders>
              <w:top w:val="nil"/>
              <w:left w:val="nil"/>
              <w:bottom w:val="single" w:sz="4" w:space="0" w:color="000000"/>
              <w:right w:val="single" w:sz="4" w:space="0" w:color="000000"/>
            </w:tcBorders>
            <w:shd w:val="clear" w:color="000000" w:fill="FFFFFF"/>
            <w:vAlign w:val="center"/>
            <w:hideMark/>
          </w:tcPr>
          <w:p w14:paraId="3E17D82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3CD5D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50,154.21</w:t>
            </w:r>
          </w:p>
        </w:tc>
        <w:tc>
          <w:tcPr>
            <w:tcW w:w="1299" w:type="dxa"/>
            <w:tcBorders>
              <w:top w:val="nil"/>
              <w:left w:val="nil"/>
              <w:bottom w:val="single" w:sz="4" w:space="0" w:color="000000"/>
              <w:right w:val="single" w:sz="4" w:space="0" w:color="000000"/>
            </w:tcBorders>
            <w:shd w:val="clear" w:color="000000" w:fill="FFFFFF"/>
            <w:vAlign w:val="center"/>
            <w:hideMark/>
          </w:tcPr>
          <w:p w14:paraId="68838DE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33.13</w:t>
            </w:r>
          </w:p>
        </w:tc>
        <w:tc>
          <w:tcPr>
            <w:tcW w:w="1668" w:type="dxa"/>
            <w:tcBorders>
              <w:top w:val="nil"/>
              <w:left w:val="nil"/>
              <w:bottom w:val="single" w:sz="4" w:space="0" w:color="000000"/>
              <w:right w:val="single" w:sz="4" w:space="0" w:color="000000"/>
            </w:tcBorders>
            <w:shd w:val="clear" w:color="000000" w:fill="FFFFFF"/>
            <w:vAlign w:val="center"/>
            <w:hideMark/>
          </w:tcPr>
          <w:p w14:paraId="19E7BDF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86.74</w:t>
            </w:r>
          </w:p>
        </w:tc>
      </w:tr>
      <w:tr w:rsidR="0080509D" w:rsidRPr="0080509D" w14:paraId="00418D3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5645BF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6628631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7,400.00</w:t>
            </w:r>
          </w:p>
        </w:tc>
        <w:tc>
          <w:tcPr>
            <w:tcW w:w="1861" w:type="dxa"/>
            <w:tcBorders>
              <w:top w:val="nil"/>
              <w:left w:val="nil"/>
              <w:bottom w:val="single" w:sz="4" w:space="0" w:color="000000"/>
              <w:right w:val="single" w:sz="4" w:space="0" w:color="000000"/>
            </w:tcBorders>
            <w:shd w:val="clear" w:color="000000" w:fill="FFFFFF"/>
            <w:vAlign w:val="center"/>
            <w:hideMark/>
          </w:tcPr>
          <w:p w14:paraId="366DBC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7,400.00</w:t>
            </w:r>
          </w:p>
        </w:tc>
        <w:tc>
          <w:tcPr>
            <w:tcW w:w="1418" w:type="dxa"/>
            <w:tcBorders>
              <w:top w:val="nil"/>
              <w:left w:val="nil"/>
              <w:bottom w:val="single" w:sz="4" w:space="0" w:color="000000"/>
              <w:right w:val="single" w:sz="4" w:space="0" w:color="000000"/>
            </w:tcBorders>
            <w:shd w:val="clear" w:color="000000" w:fill="FFFFFF"/>
            <w:vAlign w:val="center"/>
            <w:hideMark/>
          </w:tcPr>
          <w:p w14:paraId="2AD3102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E1F065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7446DC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7349AD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7,400.00</w:t>
            </w:r>
          </w:p>
        </w:tc>
        <w:tc>
          <w:tcPr>
            <w:tcW w:w="1299" w:type="dxa"/>
            <w:tcBorders>
              <w:top w:val="nil"/>
              <w:left w:val="nil"/>
              <w:bottom w:val="single" w:sz="4" w:space="0" w:color="000000"/>
              <w:right w:val="single" w:sz="4" w:space="0" w:color="000000"/>
            </w:tcBorders>
            <w:shd w:val="clear" w:color="000000" w:fill="FFFFFF"/>
            <w:vAlign w:val="center"/>
            <w:hideMark/>
          </w:tcPr>
          <w:p w14:paraId="6825671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7DF0217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4FC12D1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DD3DB96"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17507 BUXHETI - SHTIME</w:t>
            </w:r>
          </w:p>
        </w:tc>
        <w:tc>
          <w:tcPr>
            <w:tcW w:w="1527" w:type="dxa"/>
            <w:tcBorders>
              <w:top w:val="nil"/>
              <w:left w:val="nil"/>
              <w:bottom w:val="single" w:sz="4" w:space="0" w:color="000000"/>
              <w:right w:val="single" w:sz="4" w:space="0" w:color="000000"/>
            </w:tcBorders>
            <w:shd w:val="clear" w:color="000000" w:fill="FFFFFF"/>
            <w:vAlign w:val="center"/>
            <w:hideMark/>
          </w:tcPr>
          <w:p w14:paraId="739BEA7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93,148.00</w:t>
            </w:r>
          </w:p>
        </w:tc>
        <w:tc>
          <w:tcPr>
            <w:tcW w:w="1861" w:type="dxa"/>
            <w:tcBorders>
              <w:top w:val="nil"/>
              <w:left w:val="nil"/>
              <w:bottom w:val="single" w:sz="4" w:space="0" w:color="000000"/>
              <w:right w:val="single" w:sz="4" w:space="0" w:color="000000"/>
            </w:tcBorders>
            <w:shd w:val="clear" w:color="000000" w:fill="FFFFFF"/>
            <w:vAlign w:val="center"/>
            <w:hideMark/>
          </w:tcPr>
          <w:p w14:paraId="3F7E27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47,591.71</w:t>
            </w:r>
          </w:p>
        </w:tc>
        <w:tc>
          <w:tcPr>
            <w:tcW w:w="1418" w:type="dxa"/>
            <w:tcBorders>
              <w:top w:val="nil"/>
              <w:left w:val="nil"/>
              <w:bottom w:val="single" w:sz="4" w:space="0" w:color="000000"/>
              <w:right w:val="single" w:sz="4" w:space="0" w:color="000000"/>
            </w:tcBorders>
            <w:shd w:val="clear" w:color="000000" w:fill="FFFFFF"/>
            <w:vAlign w:val="center"/>
            <w:hideMark/>
          </w:tcPr>
          <w:p w14:paraId="65C3FE7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45,556.29</w:t>
            </w:r>
          </w:p>
        </w:tc>
        <w:tc>
          <w:tcPr>
            <w:tcW w:w="1447" w:type="dxa"/>
            <w:tcBorders>
              <w:top w:val="nil"/>
              <w:left w:val="nil"/>
              <w:bottom w:val="single" w:sz="4" w:space="0" w:color="000000"/>
              <w:right w:val="single" w:sz="4" w:space="0" w:color="000000"/>
            </w:tcBorders>
            <w:shd w:val="clear" w:color="000000" w:fill="FFFFFF"/>
            <w:vAlign w:val="center"/>
            <w:hideMark/>
          </w:tcPr>
          <w:p w14:paraId="2B06226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36,102.85</w:t>
            </w:r>
          </w:p>
        </w:tc>
        <w:tc>
          <w:tcPr>
            <w:tcW w:w="1299" w:type="dxa"/>
            <w:tcBorders>
              <w:top w:val="nil"/>
              <w:left w:val="nil"/>
              <w:bottom w:val="single" w:sz="4" w:space="0" w:color="000000"/>
              <w:right w:val="single" w:sz="4" w:space="0" w:color="000000"/>
            </w:tcBorders>
            <w:shd w:val="clear" w:color="000000" w:fill="FFFFFF"/>
            <w:vAlign w:val="center"/>
            <w:hideMark/>
          </w:tcPr>
          <w:p w14:paraId="256296F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1,200.00</w:t>
            </w:r>
          </w:p>
        </w:tc>
        <w:tc>
          <w:tcPr>
            <w:tcW w:w="1168" w:type="dxa"/>
            <w:tcBorders>
              <w:top w:val="nil"/>
              <w:left w:val="nil"/>
              <w:bottom w:val="single" w:sz="4" w:space="0" w:color="000000"/>
              <w:right w:val="single" w:sz="4" w:space="0" w:color="000000"/>
            </w:tcBorders>
            <w:shd w:val="clear" w:color="000000" w:fill="FFFFFF"/>
            <w:vAlign w:val="center"/>
            <w:hideMark/>
          </w:tcPr>
          <w:p w14:paraId="524681D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55,845.15</w:t>
            </w:r>
          </w:p>
        </w:tc>
        <w:tc>
          <w:tcPr>
            <w:tcW w:w="1299" w:type="dxa"/>
            <w:tcBorders>
              <w:top w:val="nil"/>
              <w:left w:val="nil"/>
              <w:bottom w:val="single" w:sz="4" w:space="0" w:color="000000"/>
              <w:right w:val="single" w:sz="4" w:space="0" w:color="000000"/>
            </w:tcBorders>
            <w:shd w:val="clear" w:color="000000" w:fill="FFFFFF"/>
            <w:vAlign w:val="center"/>
            <w:hideMark/>
          </w:tcPr>
          <w:p w14:paraId="75F09F9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38.76</w:t>
            </w:r>
          </w:p>
        </w:tc>
        <w:tc>
          <w:tcPr>
            <w:tcW w:w="1668" w:type="dxa"/>
            <w:tcBorders>
              <w:top w:val="nil"/>
              <w:left w:val="nil"/>
              <w:bottom w:val="single" w:sz="4" w:space="0" w:color="000000"/>
              <w:right w:val="single" w:sz="4" w:space="0" w:color="000000"/>
            </w:tcBorders>
            <w:shd w:val="clear" w:color="000000" w:fill="FFFFFF"/>
            <w:vAlign w:val="center"/>
            <w:hideMark/>
          </w:tcPr>
          <w:p w14:paraId="2B289AA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75.86</w:t>
            </w:r>
          </w:p>
        </w:tc>
      </w:tr>
      <w:tr w:rsidR="0080509D" w:rsidRPr="0080509D" w14:paraId="26AA9D9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0EAB47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71980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86,406.00</w:t>
            </w:r>
          </w:p>
        </w:tc>
        <w:tc>
          <w:tcPr>
            <w:tcW w:w="1861" w:type="dxa"/>
            <w:tcBorders>
              <w:top w:val="nil"/>
              <w:left w:val="nil"/>
              <w:bottom w:val="single" w:sz="4" w:space="0" w:color="000000"/>
              <w:right w:val="single" w:sz="4" w:space="0" w:color="000000"/>
            </w:tcBorders>
            <w:shd w:val="clear" w:color="000000" w:fill="FFFFFF"/>
            <w:vAlign w:val="center"/>
            <w:hideMark/>
          </w:tcPr>
          <w:p w14:paraId="785E28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40,849.71</w:t>
            </w:r>
          </w:p>
        </w:tc>
        <w:tc>
          <w:tcPr>
            <w:tcW w:w="1418" w:type="dxa"/>
            <w:tcBorders>
              <w:top w:val="nil"/>
              <w:left w:val="nil"/>
              <w:bottom w:val="single" w:sz="4" w:space="0" w:color="000000"/>
              <w:right w:val="single" w:sz="4" w:space="0" w:color="000000"/>
            </w:tcBorders>
            <w:shd w:val="clear" w:color="000000" w:fill="FFFFFF"/>
            <w:vAlign w:val="center"/>
            <w:hideMark/>
          </w:tcPr>
          <w:p w14:paraId="4F41EA1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45,556.29</w:t>
            </w:r>
          </w:p>
        </w:tc>
        <w:tc>
          <w:tcPr>
            <w:tcW w:w="1447" w:type="dxa"/>
            <w:tcBorders>
              <w:top w:val="nil"/>
              <w:left w:val="nil"/>
              <w:bottom w:val="single" w:sz="4" w:space="0" w:color="000000"/>
              <w:right w:val="single" w:sz="4" w:space="0" w:color="000000"/>
            </w:tcBorders>
            <w:shd w:val="clear" w:color="000000" w:fill="FFFFFF"/>
            <w:vAlign w:val="center"/>
            <w:hideMark/>
          </w:tcPr>
          <w:p w14:paraId="2EBE3E0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32,835.96</w:t>
            </w:r>
          </w:p>
        </w:tc>
        <w:tc>
          <w:tcPr>
            <w:tcW w:w="1299" w:type="dxa"/>
            <w:tcBorders>
              <w:top w:val="nil"/>
              <w:left w:val="nil"/>
              <w:bottom w:val="single" w:sz="4" w:space="0" w:color="000000"/>
              <w:right w:val="single" w:sz="4" w:space="0" w:color="000000"/>
            </w:tcBorders>
            <w:shd w:val="clear" w:color="000000" w:fill="FFFFFF"/>
            <w:vAlign w:val="center"/>
            <w:hideMark/>
          </w:tcPr>
          <w:p w14:paraId="535DC1C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EDF83B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53,570.04</w:t>
            </w:r>
          </w:p>
        </w:tc>
        <w:tc>
          <w:tcPr>
            <w:tcW w:w="1299" w:type="dxa"/>
            <w:tcBorders>
              <w:top w:val="nil"/>
              <w:left w:val="nil"/>
              <w:bottom w:val="single" w:sz="4" w:space="0" w:color="000000"/>
              <w:right w:val="single" w:sz="4" w:space="0" w:color="000000"/>
            </w:tcBorders>
            <w:shd w:val="clear" w:color="000000" w:fill="FFFFFF"/>
            <w:vAlign w:val="center"/>
            <w:hideMark/>
          </w:tcPr>
          <w:p w14:paraId="6FCE26C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38.00</w:t>
            </w:r>
          </w:p>
        </w:tc>
        <w:tc>
          <w:tcPr>
            <w:tcW w:w="1668" w:type="dxa"/>
            <w:tcBorders>
              <w:top w:val="nil"/>
              <w:left w:val="nil"/>
              <w:bottom w:val="single" w:sz="4" w:space="0" w:color="000000"/>
              <w:right w:val="single" w:sz="4" w:space="0" w:color="000000"/>
            </w:tcBorders>
            <w:shd w:val="clear" w:color="000000" w:fill="FFFFFF"/>
            <w:vAlign w:val="center"/>
            <w:hideMark/>
          </w:tcPr>
          <w:p w14:paraId="52B28B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80.38</w:t>
            </w:r>
          </w:p>
        </w:tc>
      </w:tr>
      <w:tr w:rsidR="0080509D" w:rsidRPr="0080509D" w14:paraId="17767D7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A6C09A2"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1DBA880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6,742.00</w:t>
            </w:r>
          </w:p>
        </w:tc>
        <w:tc>
          <w:tcPr>
            <w:tcW w:w="1861" w:type="dxa"/>
            <w:tcBorders>
              <w:top w:val="nil"/>
              <w:left w:val="nil"/>
              <w:bottom w:val="single" w:sz="4" w:space="0" w:color="000000"/>
              <w:right w:val="single" w:sz="4" w:space="0" w:color="000000"/>
            </w:tcBorders>
            <w:shd w:val="clear" w:color="000000" w:fill="FFFFFF"/>
            <w:vAlign w:val="center"/>
            <w:hideMark/>
          </w:tcPr>
          <w:p w14:paraId="18008DD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6,742.00</w:t>
            </w:r>
          </w:p>
        </w:tc>
        <w:tc>
          <w:tcPr>
            <w:tcW w:w="1418" w:type="dxa"/>
            <w:tcBorders>
              <w:top w:val="nil"/>
              <w:left w:val="nil"/>
              <w:bottom w:val="single" w:sz="4" w:space="0" w:color="000000"/>
              <w:right w:val="single" w:sz="4" w:space="0" w:color="000000"/>
            </w:tcBorders>
            <w:shd w:val="clear" w:color="000000" w:fill="FFFFFF"/>
            <w:vAlign w:val="center"/>
            <w:hideMark/>
          </w:tcPr>
          <w:p w14:paraId="684D63A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BF466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3,266.89</w:t>
            </w:r>
          </w:p>
        </w:tc>
        <w:tc>
          <w:tcPr>
            <w:tcW w:w="1299" w:type="dxa"/>
            <w:tcBorders>
              <w:top w:val="nil"/>
              <w:left w:val="nil"/>
              <w:bottom w:val="single" w:sz="4" w:space="0" w:color="000000"/>
              <w:right w:val="single" w:sz="4" w:space="0" w:color="000000"/>
            </w:tcBorders>
            <w:shd w:val="clear" w:color="000000" w:fill="FFFFFF"/>
            <w:vAlign w:val="center"/>
            <w:hideMark/>
          </w:tcPr>
          <w:p w14:paraId="6A192A6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1,200.00</w:t>
            </w:r>
          </w:p>
        </w:tc>
        <w:tc>
          <w:tcPr>
            <w:tcW w:w="1168" w:type="dxa"/>
            <w:tcBorders>
              <w:top w:val="nil"/>
              <w:left w:val="nil"/>
              <w:bottom w:val="single" w:sz="4" w:space="0" w:color="000000"/>
              <w:right w:val="single" w:sz="4" w:space="0" w:color="000000"/>
            </w:tcBorders>
            <w:shd w:val="clear" w:color="000000" w:fill="FFFFFF"/>
            <w:vAlign w:val="center"/>
            <w:hideMark/>
          </w:tcPr>
          <w:p w14:paraId="627CA0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2,275.11</w:t>
            </w:r>
          </w:p>
        </w:tc>
        <w:tc>
          <w:tcPr>
            <w:tcW w:w="1299" w:type="dxa"/>
            <w:tcBorders>
              <w:top w:val="nil"/>
              <w:left w:val="nil"/>
              <w:bottom w:val="single" w:sz="4" w:space="0" w:color="000000"/>
              <w:right w:val="single" w:sz="4" w:space="0" w:color="000000"/>
            </w:tcBorders>
            <w:shd w:val="clear" w:color="000000" w:fill="FFFFFF"/>
            <w:vAlign w:val="center"/>
            <w:hideMark/>
          </w:tcPr>
          <w:p w14:paraId="62278F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48.46</w:t>
            </w:r>
          </w:p>
        </w:tc>
        <w:tc>
          <w:tcPr>
            <w:tcW w:w="1668" w:type="dxa"/>
            <w:tcBorders>
              <w:top w:val="nil"/>
              <w:left w:val="nil"/>
              <w:bottom w:val="single" w:sz="4" w:space="0" w:color="000000"/>
              <w:right w:val="single" w:sz="4" w:space="0" w:color="000000"/>
            </w:tcBorders>
            <w:shd w:val="clear" w:color="000000" w:fill="FFFFFF"/>
            <w:vAlign w:val="center"/>
            <w:hideMark/>
          </w:tcPr>
          <w:p w14:paraId="22C916A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48.46</w:t>
            </w:r>
          </w:p>
        </w:tc>
      </w:tr>
      <w:tr w:rsidR="0080509D" w:rsidRPr="0080509D" w14:paraId="100AB53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7B87A60"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18411 ZJARRFIKËSIT INSPEKTIMET - SHTIME</w:t>
            </w:r>
          </w:p>
        </w:tc>
        <w:tc>
          <w:tcPr>
            <w:tcW w:w="1527" w:type="dxa"/>
            <w:tcBorders>
              <w:top w:val="nil"/>
              <w:left w:val="nil"/>
              <w:bottom w:val="single" w:sz="4" w:space="0" w:color="000000"/>
              <w:right w:val="single" w:sz="4" w:space="0" w:color="000000"/>
            </w:tcBorders>
            <w:shd w:val="clear" w:color="000000" w:fill="FFFFFF"/>
            <w:vAlign w:val="center"/>
            <w:hideMark/>
          </w:tcPr>
          <w:p w14:paraId="3B3B928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64,658.00</w:t>
            </w:r>
          </w:p>
        </w:tc>
        <w:tc>
          <w:tcPr>
            <w:tcW w:w="1861" w:type="dxa"/>
            <w:tcBorders>
              <w:top w:val="nil"/>
              <w:left w:val="nil"/>
              <w:bottom w:val="single" w:sz="4" w:space="0" w:color="000000"/>
              <w:right w:val="single" w:sz="4" w:space="0" w:color="000000"/>
            </w:tcBorders>
            <w:shd w:val="clear" w:color="000000" w:fill="FFFFFF"/>
            <w:vAlign w:val="center"/>
            <w:hideMark/>
          </w:tcPr>
          <w:p w14:paraId="77716D8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38,490.39</w:t>
            </w:r>
          </w:p>
        </w:tc>
        <w:tc>
          <w:tcPr>
            <w:tcW w:w="1418" w:type="dxa"/>
            <w:tcBorders>
              <w:top w:val="nil"/>
              <w:left w:val="nil"/>
              <w:bottom w:val="single" w:sz="4" w:space="0" w:color="000000"/>
              <w:right w:val="single" w:sz="4" w:space="0" w:color="000000"/>
            </w:tcBorders>
            <w:shd w:val="clear" w:color="000000" w:fill="FFFFFF"/>
            <w:vAlign w:val="center"/>
            <w:hideMark/>
          </w:tcPr>
          <w:p w14:paraId="5584CDF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26,167.61</w:t>
            </w:r>
          </w:p>
        </w:tc>
        <w:tc>
          <w:tcPr>
            <w:tcW w:w="1447" w:type="dxa"/>
            <w:tcBorders>
              <w:top w:val="nil"/>
              <w:left w:val="nil"/>
              <w:bottom w:val="single" w:sz="4" w:space="0" w:color="000000"/>
              <w:right w:val="single" w:sz="4" w:space="0" w:color="000000"/>
            </w:tcBorders>
            <w:shd w:val="clear" w:color="000000" w:fill="FFFFFF"/>
            <w:vAlign w:val="center"/>
            <w:hideMark/>
          </w:tcPr>
          <w:p w14:paraId="62DEF78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26,532.48</w:t>
            </w:r>
          </w:p>
        </w:tc>
        <w:tc>
          <w:tcPr>
            <w:tcW w:w="1299" w:type="dxa"/>
            <w:tcBorders>
              <w:top w:val="nil"/>
              <w:left w:val="nil"/>
              <w:bottom w:val="single" w:sz="4" w:space="0" w:color="000000"/>
              <w:right w:val="single" w:sz="4" w:space="0" w:color="000000"/>
            </w:tcBorders>
            <w:shd w:val="clear" w:color="000000" w:fill="FFFFFF"/>
            <w:vAlign w:val="center"/>
            <w:hideMark/>
          </w:tcPr>
          <w:p w14:paraId="1ECA5AE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635.45</w:t>
            </w:r>
          </w:p>
        </w:tc>
        <w:tc>
          <w:tcPr>
            <w:tcW w:w="1168" w:type="dxa"/>
            <w:tcBorders>
              <w:top w:val="nil"/>
              <w:left w:val="nil"/>
              <w:bottom w:val="single" w:sz="4" w:space="0" w:color="000000"/>
              <w:right w:val="single" w:sz="4" w:space="0" w:color="000000"/>
            </w:tcBorders>
            <w:shd w:val="clear" w:color="000000" w:fill="FFFFFF"/>
            <w:vAlign w:val="center"/>
            <w:hideMark/>
          </w:tcPr>
          <w:p w14:paraId="540ECCA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37,490.07</w:t>
            </w:r>
          </w:p>
        </w:tc>
        <w:tc>
          <w:tcPr>
            <w:tcW w:w="1299" w:type="dxa"/>
            <w:tcBorders>
              <w:top w:val="nil"/>
              <w:left w:val="nil"/>
              <w:bottom w:val="single" w:sz="4" w:space="0" w:color="000000"/>
              <w:right w:val="single" w:sz="4" w:space="0" w:color="000000"/>
            </w:tcBorders>
            <w:shd w:val="clear" w:color="000000" w:fill="FFFFFF"/>
            <w:vAlign w:val="center"/>
            <w:hideMark/>
          </w:tcPr>
          <w:p w14:paraId="56CDEFF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41.04</w:t>
            </w:r>
          </w:p>
        </w:tc>
        <w:tc>
          <w:tcPr>
            <w:tcW w:w="1668" w:type="dxa"/>
            <w:tcBorders>
              <w:top w:val="nil"/>
              <w:left w:val="nil"/>
              <w:bottom w:val="single" w:sz="4" w:space="0" w:color="000000"/>
              <w:right w:val="single" w:sz="4" w:space="0" w:color="000000"/>
            </w:tcBorders>
            <w:shd w:val="clear" w:color="000000" w:fill="FFFFFF"/>
            <w:vAlign w:val="center"/>
            <w:hideMark/>
          </w:tcPr>
          <w:p w14:paraId="357CCE7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68.93</w:t>
            </w:r>
          </w:p>
        </w:tc>
      </w:tr>
      <w:tr w:rsidR="0080509D" w:rsidRPr="0080509D" w14:paraId="4D31C1F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5D66848"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D6B443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52,772.00</w:t>
            </w:r>
          </w:p>
        </w:tc>
        <w:tc>
          <w:tcPr>
            <w:tcW w:w="1861" w:type="dxa"/>
            <w:tcBorders>
              <w:top w:val="nil"/>
              <w:left w:val="nil"/>
              <w:bottom w:val="single" w:sz="4" w:space="0" w:color="000000"/>
              <w:right w:val="single" w:sz="4" w:space="0" w:color="000000"/>
            </w:tcBorders>
            <w:shd w:val="clear" w:color="000000" w:fill="FFFFFF"/>
            <w:vAlign w:val="center"/>
            <w:hideMark/>
          </w:tcPr>
          <w:p w14:paraId="67248BF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26,604.39</w:t>
            </w:r>
          </w:p>
        </w:tc>
        <w:tc>
          <w:tcPr>
            <w:tcW w:w="1418" w:type="dxa"/>
            <w:tcBorders>
              <w:top w:val="nil"/>
              <w:left w:val="nil"/>
              <w:bottom w:val="single" w:sz="4" w:space="0" w:color="000000"/>
              <w:right w:val="single" w:sz="4" w:space="0" w:color="000000"/>
            </w:tcBorders>
            <w:shd w:val="clear" w:color="000000" w:fill="FFFFFF"/>
            <w:vAlign w:val="center"/>
            <w:hideMark/>
          </w:tcPr>
          <w:p w14:paraId="001AF72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26,167.61</w:t>
            </w:r>
          </w:p>
        </w:tc>
        <w:tc>
          <w:tcPr>
            <w:tcW w:w="1447" w:type="dxa"/>
            <w:tcBorders>
              <w:top w:val="nil"/>
              <w:left w:val="nil"/>
              <w:bottom w:val="single" w:sz="4" w:space="0" w:color="000000"/>
              <w:right w:val="single" w:sz="4" w:space="0" w:color="000000"/>
            </w:tcBorders>
            <w:shd w:val="clear" w:color="000000" w:fill="FFFFFF"/>
            <w:vAlign w:val="center"/>
            <w:hideMark/>
          </w:tcPr>
          <w:p w14:paraId="258833E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21,942.09</w:t>
            </w:r>
          </w:p>
        </w:tc>
        <w:tc>
          <w:tcPr>
            <w:tcW w:w="1299" w:type="dxa"/>
            <w:tcBorders>
              <w:top w:val="nil"/>
              <w:left w:val="nil"/>
              <w:bottom w:val="single" w:sz="4" w:space="0" w:color="000000"/>
              <w:right w:val="single" w:sz="4" w:space="0" w:color="000000"/>
            </w:tcBorders>
            <w:shd w:val="clear" w:color="000000" w:fill="FFFFFF"/>
            <w:vAlign w:val="center"/>
            <w:hideMark/>
          </w:tcPr>
          <w:p w14:paraId="753C59F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7537B2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30,829.91</w:t>
            </w:r>
          </w:p>
        </w:tc>
        <w:tc>
          <w:tcPr>
            <w:tcW w:w="1299" w:type="dxa"/>
            <w:tcBorders>
              <w:top w:val="nil"/>
              <w:left w:val="nil"/>
              <w:bottom w:val="single" w:sz="4" w:space="0" w:color="000000"/>
              <w:right w:val="single" w:sz="4" w:space="0" w:color="000000"/>
            </w:tcBorders>
            <w:shd w:val="clear" w:color="000000" w:fill="FFFFFF"/>
            <w:vAlign w:val="center"/>
            <w:hideMark/>
          </w:tcPr>
          <w:p w14:paraId="48A8196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41.58</w:t>
            </w:r>
          </w:p>
        </w:tc>
        <w:tc>
          <w:tcPr>
            <w:tcW w:w="1668" w:type="dxa"/>
            <w:tcBorders>
              <w:top w:val="nil"/>
              <w:left w:val="nil"/>
              <w:bottom w:val="single" w:sz="4" w:space="0" w:color="000000"/>
              <w:right w:val="single" w:sz="4" w:space="0" w:color="000000"/>
            </w:tcBorders>
            <w:shd w:val="clear" w:color="000000" w:fill="FFFFFF"/>
            <w:vAlign w:val="center"/>
            <w:hideMark/>
          </w:tcPr>
          <w:p w14:paraId="73E257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82.48</w:t>
            </w:r>
          </w:p>
        </w:tc>
      </w:tr>
      <w:tr w:rsidR="0080509D" w:rsidRPr="0080509D" w14:paraId="0D53B92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8EB2EE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171EA7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8,925.00</w:t>
            </w:r>
          </w:p>
        </w:tc>
        <w:tc>
          <w:tcPr>
            <w:tcW w:w="1861" w:type="dxa"/>
            <w:tcBorders>
              <w:top w:val="nil"/>
              <w:left w:val="nil"/>
              <w:bottom w:val="single" w:sz="4" w:space="0" w:color="000000"/>
              <w:right w:val="single" w:sz="4" w:space="0" w:color="000000"/>
            </w:tcBorders>
            <w:shd w:val="clear" w:color="000000" w:fill="FFFFFF"/>
            <w:vAlign w:val="center"/>
            <w:hideMark/>
          </w:tcPr>
          <w:p w14:paraId="4A3BCB3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8,925.00</w:t>
            </w:r>
          </w:p>
        </w:tc>
        <w:tc>
          <w:tcPr>
            <w:tcW w:w="1418" w:type="dxa"/>
            <w:tcBorders>
              <w:top w:val="nil"/>
              <w:left w:val="nil"/>
              <w:bottom w:val="single" w:sz="4" w:space="0" w:color="000000"/>
              <w:right w:val="single" w:sz="4" w:space="0" w:color="000000"/>
            </w:tcBorders>
            <w:shd w:val="clear" w:color="000000" w:fill="FFFFFF"/>
            <w:vAlign w:val="center"/>
            <w:hideMark/>
          </w:tcPr>
          <w:p w14:paraId="72EEDDF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0C6D57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4,347.55</w:t>
            </w:r>
          </w:p>
        </w:tc>
        <w:tc>
          <w:tcPr>
            <w:tcW w:w="1299" w:type="dxa"/>
            <w:tcBorders>
              <w:top w:val="nil"/>
              <w:left w:val="nil"/>
              <w:bottom w:val="single" w:sz="4" w:space="0" w:color="000000"/>
              <w:right w:val="single" w:sz="4" w:space="0" w:color="000000"/>
            </w:tcBorders>
            <w:shd w:val="clear" w:color="000000" w:fill="FFFFFF"/>
            <w:vAlign w:val="center"/>
            <w:hideMark/>
          </w:tcPr>
          <w:p w14:paraId="76F792F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635.45</w:t>
            </w:r>
          </w:p>
        </w:tc>
        <w:tc>
          <w:tcPr>
            <w:tcW w:w="1168" w:type="dxa"/>
            <w:tcBorders>
              <w:top w:val="nil"/>
              <w:left w:val="nil"/>
              <w:bottom w:val="single" w:sz="4" w:space="0" w:color="000000"/>
              <w:right w:val="single" w:sz="4" w:space="0" w:color="000000"/>
            </w:tcBorders>
            <w:shd w:val="clear" w:color="000000" w:fill="FFFFFF"/>
            <w:vAlign w:val="center"/>
            <w:hideMark/>
          </w:tcPr>
          <w:p w14:paraId="12CCEC3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3,942.00</w:t>
            </w:r>
          </w:p>
        </w:tc>
        <w:tc>
          <w:tcPr>
            <w:tcW w:w="1299" w:type="dxa"/>
            <w:tcBorders>
              <w:top w:val="nil"/>
              <w:left w:val="nil"/>
              <w:bottom w:val="single" w:sz="4" w:space="0" w:color="000000"/>
              <w:right w:val="single" w:sz="4" w:space="0" w:color="000000"/>
            </w:tcBorders>
            <w:shd w:val="clear" w:color="000000" w:fill="FFFFFF"/>
            <w:vAlign w:val="center"/>
            <w:hideMark/>
          </w:tcPr>
          <w:p w14:paraId="5A8DAF9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48.71</w:t>
            </w:r>
          </w:p>
        </w:tc>
        <w:tc>
          <w:tcPr>
            <w:tcW w:w="1668" w:type="dxa"/>
            <w:tcBorders>
              <w:top w:val="nil"/>
              <w:left w:val="nil"/>
              <w:bottom w:val="single" w:sz="4" w:space="0" w:color="000000"/>
              <w:right w:val="single" w:sz="4" w:space="0" w:color="000000"/>
            </w:tcBorders>
            <w:shd w:val="clear" w:color="000000" w:fill="FFFFFF"/>
            <w:vAlign w:val="center"/>
            <w:hideMark/>
          </w:tcPr>
          <w:p w14:paraId="0896695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48.71</w:t>
            </w:r>
          </w:p>
        </w:tc>
      </w:tr>
      <w:tr w:rsidR="0080509D" w:rsidRPr="0080509D" w14:paraId="5FFF620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FF397E9"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1F17B81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2,961.00</w:t>
            </w:r>
          </w:p>
        </w:tc>
        <w:tc>
          <w:tcPr>
            <w:tcW w:w="1861" w:type="dxa"/>
            <w:tcBorders>
              <w:top w:val="nil"/>
              <w:left w:val="nil"/>
              <w:bottom w:val="single" w:sz="4" w:space="0" w:color="000000"/>
              <w:right w:val="single" w:sz="4" w:space="0" w:color="000000"/>
            </w:tcBorders>
            <w:shd w:val="clear" w:color="000000" w:fill="FFFFFF"/>
            <w:vAlign w:val="center"/>
            <w:hideMark/>
          </w:tcPr>
          <w:p w14:paraId="6BFCFF4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2,961.00</w:t>
            </w:r>
          </w:p>
        </w:tc>
        <w:tc>
          <w:tcPr>
            <w:tcW w:w="1418" w:type="dxa"/>
            <w:tcBorders>
              <w:top w:val="nil"/>
              <w:left w:val="nil"/>
              <w:bottom w:val="single" w:sz="4" w:space="0" w:color="000000"/>
              <w:right w:val="single" w:sz="4" w:space="0" w:color="000000"/>
            </w:tcBorders>
            <w:shd w:val="clear" w:color="000000" w:fill="FFFFFF"/>
            <w:vAlign w:val="center"/>
            <w:hideMark/>
          </w:tcPr>
          <w:p w14:paraId="63DAFD5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6336FB9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242.84</w:t>
            </w:r>
          </w:p>
        </w:tc>
        <w:tc>
          <w:tcPr>
            <w:tcW w:w="1299" w:type="dxa"/>
            <w:tcBorders>
              <w:top w:val="nil"/>
              <w:left w:val="nil"/>
              <w:bottom w:val="single" w:sz="4" w:space="0" w:color="000000"/>
              <w:right w:val="single" w:sz="4" w:space="0" w:color="000000"/>
            </w:tcBorders>
            <w:shd w:val="clear" w:color="000000" w:fill="FFFFFF"/>
            <w:vAlign w:val="center"/>
            <w:hideMark/>
          </w:tcPr>
          <w:p w14:paraId="4F5F37D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2EDCE0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2,718.16</w:t>
            </w:r>
          </w:p>
        </w:tc>
        <w:tc>
          <w:tcPr>
            <w:tcW w:w="1299" w:type="dxa"/>
            <w:tcBorders>
              <w:top w:val="nil"/>
              <w:left w:val="nil"/>
              <w:bottom w:val="single" w:sz="4" w:space="0" w:color="000000"/>
              <w:right w:val="single" w:sz="4" w:space="0" w:color="000000"/>
            </w:tcBorders>
            <w:shd w:val="clear" w:color="000000" w:fill="FFFFFF"/>
            <w:vAlign w:val="center"/>
            <w:hideMark/>
          </w:tcPr>
          <w:p w14:paraId="4804DE3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8.20</w:t>
            </w:r>
          </w:p>
        </w:tc>
        <w:tc>
          <w:tcPr>
            <w:tcW w:w="1668" w:type="dxa"/>
            <w:tcBorders>
              <w:top w:val="nil"/>
              <w:left w:val="nil"/>
              <w:bottom w:val="single" w:sz="4" w:space="0" w:color="000000"/>
              <w:right w:val="single" w:sz="4" w:space="0" w:color="000000"/>
            </w:tcBorders>
            <w:shd w:val="clear" w:color="000000" w:fill="FFFFFF"/>
            <w:vAlign w:val="center"/>
            <w:hideMark/>
          </w:tcPr>
          <w:p w14:paraId="7DCDECB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8.20</w:t>
            </w:r>
          </w:p>
        </w:tc>
      </w:tr>
      <w:tr w:rsidR="0080509D" w:rsidRPr="0080509D" w14:paraId="5542115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35F904F"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18451 MENAXHIMI I FATKEQËSIVE NATYRORE - SHTIME</w:t>
            </w:r>
          </w:p>
        </w:tc>
        <w:tc>
          <w:tcPr>
            <w:tcW w:w="1527" w:type="dxa"/>
            <w:tcBorders>
              <w:top w:val="nil"/>
              <w:left w:val="nil"/>
              <w:bottom w:val="single" w:sz="4" w:space="0" w:color="000000"/>
              <w:right w:val="single" w:sz="4" w:space="0" w:color="000000"/>
            </w:tcBorders>
            <w:shd w:val="clear" w:color="000000" w:fill="FFFFFF"/>
            <w:vAlign w:val="center"/>
            <w:hideMark/>
          </w:tcPr>
          <w:p w14:paraId="64301FA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17,444.00</w:t>
            </w:r>
          </w:p>
        </w:tc>
        <w:tc>
          <w:tcPr>
            <w:tcW w:w="1861" w:type="dxa"/>
            <w:tcBorders>
              <w:top w:val="nil"/>
              <w:left w:val="nil"/>
              <w:bottom w:val="single" w:sz="4" w:space="0" w:color="000000"/>
              <w:right w:val="single" w:sz="4" w:space="0" w:color="000000"/>
            </w:tcBorders>
            <w:shd w:val="clear" w:color="000000" w:fill="FFFFFF"/>
            <w:vAlign w:val="center"/>
            <w:hideMark/>
          </w:tcPr>
          <w:p w14:paraId="253A6A2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7,120.96</w:t>
            </w:r>
          </w:p>
        </w:tc>
        <w:tc>
          <w:tcPr>
            <w:tcW w:w="1418" w:type="dxa"/>
            <w:tcBorders>
              <w:top w:val="nil"/>
              <w:left w:val="nil"/>
              <w:bottom w:val="single" w:sz="4" w:space="0" w:color="000000"/>
              <w:right w:val="single" w:sz="4" w:space="0" w:color="000000"/>
            </w:tcBorders>
            <w:shd w:val="clear" w:color="000000" w:fill="FFFFFF"/>
            <w:vAlign w:val="center"/>
            <w:hideMark/>
          </w:tcPr>
          <w:p w14:paraId="4D0683D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10,323.04</w:t>
            </w:r>
          </w:p>
        </w:tc>
        <w:tc>
          <w:tcPr>
            <w:tcW w:w="1447" w:type="dxa"/>
            <w:tcBorders>
              <w:top w:val="nil"/>
              <w:left w:val="nil"/>
              <w:bottom w:val="single" w:sz="4" w:space="0" w:color="000000"/>
              <w:right w:val="single" w:sz="4" w:space="0" w:color="000000"/>
            </w:tcBorders>
            <w:shd w:val="clear" w:color="000000" w:fill="FFFFFF"/>
            <w:vAlign w:val="center"/>
            <w:hideMark/>
          </w:tcPr>
          <w:p w14:paraId="0DFD127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4,925.46</w:t>
            </w:r>
          </w:p>
        </w:tc>
        <w:tc>
          <w:tcPr>
            <w:tcW w:w="1299" w:type="dxa"/>
            <w:tcBorders>
              <w:top w:val="nil"/>
              <w:left w:val="nil"/>
              <w:bottom w:val="single" w:sz="4" w:space="0" w:color="000000"/>
              <w:right w:val="single" w:sz="4" w:space="0" w:color="000000"/>
            </w:tcBorders>
            <w:shd w:val="clear" w:color="000000" w:fill="FFFFFF"/>
            <w:vAlign w:val="center"/>
            <w:hideMark/>
          </w:tcPr>
          <w:p w14:paraId="40B9677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3C442F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12,518.54</w:t>
            </w:r>
          </w:p>
        </w:tc>
        <w:tc>
          <w:tcPr>
            <w:tcW w:w="1299" w:type="dxa"/>
            <w:tcBorders>
              <w:top w:val="nil"/>
              <w:left w:val="nil"/>
              <w:bottom w:val="single" w:sz="4" w:space="0" w:color="000000"/>
              <w:right w:val="single" w:sz="4" w:space="0" w:color="000000"/>
            </w:tcBorders>
            <w:shd w:val="clear" w:color="000000" w:fill="FFFFFF"/>
            <w:vAlign w:val="center"/>
            <w:hideMark/>
          </w:tcPr>
          <w:p w14:paraId="3B48B5D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28.24</w:t>
            </w:r>
          </w:p>
        </w:tc>
        <w:tc>
          <w:tcPr>
            <w:tcW w:w="1668" w:type="dxa"/>
            <w:tcBorders>
              <w:top w:val="nil"/>
              <w:left w:val="nil"/>
              <w:bottom w:val="single" w:sz="4" w:space="0" w:color="000000"/>
              <w:right w:val="single" w:sz="4" w:space="0" w:color="000000"/>
            </w:tcBorders>
            <w:shd w:val="clear" w:color="000000" w:fill="FFFFFF"/>
            <w:vAlign w:val="center"/>
            <w:hideMark/>
          </w:tcPr>
          <w:p w14:paraId="6F7421D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69.17</w:t>
            </w:r>
          </w:p>
        </w:tc>
      </w:tr>
      <w:tr w:rsidR="0080509D" w:rsidRPr="0080509D" w14:paraId="4BC7D54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9F018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9098AB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17,087.00</w:t>
            </w:r>
          </w:p>
        </w:tc>
        <w:tc>
          <w:tcPr>
            <w:tcW w:w="1861" w:type="dxa"/>
            <w:tcBorders>
              <w:top w:val="nil"/>
              <w:left w:val="nil"/>
              <w:bottom w:val="single" w:sz="4" w:space="0" w:color="000000"/>
              <w:right w:val="single" w:sz="4" w:space="0" w:color="000000"/>
            </w:tcBorders>
            <w:shd w:val="clear" w:color="000000" w:fill="FFFFFF"/>
            <w:vAlign w:val="center"/>
            <w:hideMark/>
          </w:tcPr>
          <w:p w14:paraId="4E1BEBB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6,763.96</w:t>
            </w:r>
          </w:p>
        </w:tc>
        <w:tc>
          <w:tcPr>
            <w:tcW w:w="1418" w:type="dxa"/>
            <w:tcBorders>
              <w:top w:val="nil"/>
              <w:left w:val="nil"/>
              <w:bottom w:val="single" w:sz="4" w:space="0" w:color="000000"/>
              <w:right w:val="single" w:sz="4" w:space="0" w:color="000000"/>
            </w:tcBorders>
            <w:shd w:val="clear" w:color="000000" w:fill="FFFFFF"/>
            <w:vAlign w:val="center"/>
            <w:hideMark/>
          </w:tcPr>
          <w:p w14:paraId="202FC0A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10,323.04</w:t>
            </w:r>
          </w:p>
        </w:tc>
        <w:tc>
          <w:tcPr>
            <w:tcW w:w="1447" w:type="dxa"/>
            <w:tcBorders>
              <w:top w:val="nil"/>
              <w:left w:val="nil"/>
              <w:bottom w:val="single" w:sz="4" w:space="0" w:color="000000"/>
              <w:right w:val="single" w:sz="4" w:space="0" w:color="000000"/>
            </w:tcBorders>
            <w:shd w:val="clear" w:color="000000" w:fill="FFFFFF"/>
            <w:vAlign w:val="center"/>
            <w:hideMark/>
          </w:tcPr>
          <w:p w14:paraId="62FD837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4,925.46</w:t>
            </w:r>
          </w:p>
        </w:tc>
        <w:tc>
          <w:tcPr>
            <w:tcW w:w="1299" w:type="dxa"/>
            <w:tcBorders>
              <w:top w:val="nil"/>
              <w:left w:val="nil"/>
              <w:bottom w:val="single" w:sz="4" w:space="0" w:color="000000"/>
              <w:right w:val="single" w:sz="4" w:space="0" w:color="000000"/>
            </w:tcBorders>
            <w:shd w:val="clear" w:color="000000" w:fill="FFFFFF"/>
            <w:vAlign w:val="center"/>
            <w:hideMark/>
          </w:tcPr>
          <w:p w14:paraId="32A9D8D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8F114D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12,161.54</w:t>
            </w:r>
          </w:p>
        </w:tc>
        <w:tc>
          <w:tcPr>
            <w:tcW w:w="1299" w:type="dxa"/>
            <w:tcBorders>
              <w:top w:val="nil"/>
              <w:left w:val="nil"/>
              <w:bottom w:val="single" w:sz="4" w:space="0" w:color="000000"/>
              <w:right w:val="single" w:sz="4" w:space="0" w:color="000000"/>
            </w:tcBorders>
            <w:shd w:val="clear" w:color="000000" w:fill="FFFFFF"/>
            <w:vAlign w:val="center"/>
            <w:hideMark/>
          </w:tcPr>
          <w:p w14:paraId="13BA2AD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28.83</w:t>
            </w:r>
          </w:p>
        </w:tc>
        <w:tc>
          <w:tcPr>
            <w:tcW w:w="1668" w:type="dxa"/>
            <w:tcBorders>
              <w:top w:val="nil"/>
              <w:left w:val="nil"/>
              <w:bottom w:val="single" w:sz="4" w:space="0" w:color="000000"/>
              <w:right w:val="single" w:sz="4" w:space="0" w:color="000000"/>
            </w:tcBorders>
            <w:shd w:val="clear" w:color="000000" w:fill="FFFFFF"/>
            <w:vAlign w:val="center"/>
            <w:hideMark/>
          </w:tcPr>
          <w:p w14:paraId="6809672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72.82</w:t>
            </w:r>
          </w:p>
        </w:tc>
      </w:tr>
      <w:tr w:rsidR="0080509D" w:rsidRPr="0080509D" w14:paraId="233F08D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C4D096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26DEE9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357.00</w:t>
            </w:r>
          </w:p>
        </w:tc>
        <w:tc>
          <w:tcPr>
            <w:tcW w:w="1861" w:type="dxa"/>
            <w:tcBorders>
              <w:top w:val="nil"/>
              <w:left w:val="nil"/>
              <w:bottom w:val="single" w:sz="4" w:space="0" w:color="000000"/>
              <w:right w:val="single" w:sz="4" w:space="0" w:color="000000"/>
            </w:tcBorders>
            <w:shd w:val="clear" w:color="000000" w:fill="FFFFFF"/>
            <w:vAlign w:val="center"/>
            <w:hideMark/>
          </w:tcPr>
          <w:p w14:paraId="0E66BF3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357.00</w:t>
            </w:r>
          </w:p>
        </w:tc>
        <w:tc>
          <w:tcPr>
            <w:tcW w:w="1418" w:type="dxa"/>
            <w:tcBorders>
              <w:top w:val="nil"/>
              <w:left w:val="nil"/>
              <w:bottom w:val="single" w:sz="4" w:space="0" w:color="000000"/>
              <w:right w:val="single" w:sz="4" w:space="0" w:color="000000"/>
            </w:tcBorders>
            <w:shd w:val="clear" w:color="000000" w:fill="FFFFFF"/>
            <w:vAlign w:val="center"/>
            <w:hideMark/>
          </w:tcPr>
          <w:p w14:paraId="16C383B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659FF2C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432394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5CB2E7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357.00</w:t>
            </w:r>
          </w:p>
        </w:tc>
        <w:tc>
          <w:tcPr>
            <w:tcW w:w="1299" w:type="dxa"/>
            <w:tcBorders>
              <w:top w:val="nil"/>
              <w:left w:val="nil"/>
              <w:bottom w:val="single" w:sz="4" w:space="0" w:color="000000"/>
              <w:right w:val="single" w:sz="4" w:space="0" w:color="000000"/>
            </w:tcBorders>
            <w:shd w:val="clear" w:color="000000" w:fill="FFFFFF"/>
            <w:vAlign w:val="center"/>
            <w:hideMark/>
          </w:tcPr>
          <w:p w14:paraId="6EC3038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4A6BC3B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2A5336C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442C1AC"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19535 ZYRA LOKALE E KOMUNITETEVE - SHTIME</w:t>
            </w:r>
          </w:p>
        </w:tc>
        <w:tc>
          <w:tcPr>
            <w:tcW w:w="1527" w:type="dxa"/>
            <w:tcBorders>
              <w:top w:val="nil"/>
              <w:left w:val="nil"/>
              <w:bottom w:val="single" w:sz="4" w:space="0" w:color="000000"/>
              <w:right w:val="single" w:sz="4" w:space="0" w:color="000000"/>
            </w:tcBorders>
            <w:shd w:val="clear" w:color="000000" w:fill="FFFFFF"/>
            <w:vAlign w:val="center"/>
            <w:hideMark/>
          </w:tcPr>
          <w:p w14:paraId="500CCBB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14,047.00</w:t>
            </w:r>
          </w:p>
        </w:tc>
        <w:tc>
          <w:tcPr>
            <w:tcW w:w="1861" w:type="dxa"/>
            <w:tcBorders>
              <w:top w:val="nil"/>
              <w:left w:val="nil"/>
              <w:bottom w:val="single" w:sz="4" w:space="0" w:color="000000"/>
              <w:right w:val="single" w:sz="4" w:space="0" w:color="000000"/>
            </w:tcBorders>
            <w:shd w:val="clear" w:color="000000" w:fill="FFFFFF"/>
            <w:vAlign w:val="center"/>
            <w:hideMark/>
          </w:tcPr>
          <w:p w14:paraId="15EFD1F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7,203.19</w:t>
            </w:r>
          </w:p>
        </w:tc>
        <w:tc>
          <w:tcPr>
            <w:tcW w:w="1418" w:type="dxa"/>
            <w:tcBorders>
              <w:top w:val="nil"/>
              <w:left w:val="nil"/>
              <w:bottom w:val="single" w:sz="4" w:space="0" w:color="000000"/>
              <w:right w:val="single" w:sz="4" w:space="0" w:color="000000"/>
            </w:tcBorders>
            <w:shd w:val="clear" w:color="000000" w:fill="FFFFFF"/>
            <w:vAlign w:val="center"/>
            <w:hideMark/>
          </w:tcPr>
          <w:p w14:paraId="2C57E50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6,843.81</w:t>
            </w:r>
          </w:p>
        </w:tc>
        <w:tc>
          <w:tcPr>
            <w:tcW w:w="1447" w:type="dxa"/>
            <w:tcBorders>
              <w:top w:val="nil"/>
              <w:left w:val="nil"/>
              <w:bottom w:val="single" w:sz="4" w:space="0" w:color="000000"/>
              <w:right w:val="single" w:sz="4" w:space="0" w:color="000000"/>
            </w:tcBorders>
            <w:shd w:val="clear" w:color="000000" w:fill="FFFFFF"/>
            <w:vAlign w:val="center"/>
            <w:hideMark/>
          </w:tcPr>
          <w:p w14:paraId="42FAED2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5,679.57</w:t>
            </w:r>
          </w:p>
        </w:tc>
        <w:tc>
          <w:tcPr>
            <w:tcW w:w="1299" w:type="dxa"/>
            <w:tcBorders>
              <w:top w:val="nil"/>
              <w:left w:val="nil"/>
              <w:bottom w:val="single" w:sz="4" w:space="0" w:color="000000"/>
              <w:right w:val="single" w:sz="4" w:space="0" w:color="000000"/>
            </w:tcBorders>
            <w:shd w:val="clear" w:color="000000" w:fill="FFFFFF"/>
            <w:vAlign w:val="center"/>
            <w:hideMark/>
          </w:tcPr>
          <w:p w14:paraId="2F68CB4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24C5CE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8,367.43</w:t>
            </w:r>
          </w:p>
        </w:tc>
        <w:tc>
          <w:tcPr>
            <w:tcW w:w="1299" w:type="dxa"/>
            <w:tcBorders>
              <w:top w:val="nil"/>
              <w:left w:val="nil"/>
              <w:bottom w:val="single" w:sz="4" w:space="0" w:color="000000"/>
              <w:right w:val="single" w:sz="4" w:space="0" w:color="000000"/>
            </w:tcBorders>
            <w:shd w:val="clear" w:color="000000" w:fill="FFFFFF"/>
            <w:vAlign w:val="center"/>
            <w:hideMark/>
          </w:tcPr>
          <w:p w14:paraId="2694130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40.43</w:t>
            </w:r>
          </w:p>
        </w:tc>
        <w:tc>
          <w:tcPr>
            <w:tcW w:w="1668" w:type="dxa"/>
            <w:tcBorders>
              <w:top w:val="nil"/>
              <w:left w:val="nil"/>
              <w:bottom w:val="single" w:sz="4" w:space="0" w:color="000000"/>
              <w:right w:val="single" w:sz="4" w:space="0" w:color="000000"/>
            </w:tcBorders>
            <w:shd w:val="clear" w:color="000000" w:fill="FFFFFF"/>
            <w:vAlign w:val="center"/>
            <w:hideMark/>
          </w:tcPr>
          <w:p w14:paraId="19AA037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78.85</w:t>
            </w:r>
          </w:p>
        </w:tc>
      </w:tr>
      <w:tr w:rsidR="0080509D" w:rsidRPr="0080509D" w14:paraId="6F34BA5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56A697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6E5D7C0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13,665.00</w:t>
            </w:r>
          </w:p>
        </w:tc>
        <w:tc>
          <w:tcPr>
            <w:tcW w:w="1861" w:type="dxa"/>
            <w:tcBorders>
              <w:top w:val="nil"/>
              <w:left w:val="nil"/>
              <w:bottom w:val="single" w:sz="4" w:space="0" w:color="000000"/>
              <w:right w:val="single" w:sz="4" w:space="0" w:color="000000"/>
            </w:tcBorders>
            <w:shd w:val="clear" w:color="000000" w:fill="FFFFFF"/>
            <w:vAlign w:val="center"/>
            <w:hideMark/>
          </w:tcPr>
          <w:p w14:paraId="136D264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6,821.19</w:t>
            </w:r>
          </w:p>
        </w:tc>
        <w:tc>
          <w:tcPr>
            <w:tcW w:w="1418" w:type="dxa"/>
            <w:tcBorders>
              <w:top w:val="nil"/>
              <w:left w:val="nil"/>
              <w:bottom w:val="single" w:sz="4" w:space="0" w:color="000000"/>
              <w:right w:val="single" w:sz="4" w:space="0" w:color="000000"/>
            </w:tcBorders>
            <w:shd w:val="clear" w:color="000000" w:fill="FFFFFF"/>
            <w:vAlign w:val="center"/>
            <w:hideMark/>
          </w:tcPr>
          <w:p w14:paraId="5D61B7D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6,843.81</w:t>
            </w:r>
          </w:p>
        </w:tc>
        <w:tc>
          <w:tcPr>
            <w:tcW w:w="1447" w:type="dxa"/>
            <w:tcBorders>
              <w:top w:val="nil"/>
              <w:left w:val="nil"/>
              <w:bottom w:val="single" w:sz="4" w:space="0" w:color="000000"/>
              <w:right w:val="single" w:sz="4" w:space="0" w:color="000000"/>
            </w:tcBorders>
            <w:shd w:val="clear" w:color="000000" w:fill="FFFFFF"/>
            <w:vAlign w:val="center"/>
            <w:hideMark/>
          </w:tcPr>
          <w:p w14:paraId="08D7D68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5,679.57</w:t>
            </w:r>
          </w:p>
        </w:tc>
        <w:tc>
          <w:tcPr>
            <w:tcW w:w="1299" w:type="dxa"/>
            <w:tcBorders>
              <w:top w:val="nil"/>
              <w:left w:val="nil"/>
              <w:bottom w:val="single" w:sz="4" w:space="0" w:color="000000"/>
              <w:right w:val="single" w:sz="4" w:space="0" w:color="000000"/>
            </w:tcBorders>
            <w:shd w:val="clear" w:color="000000" w:fill="FFFFFF"/>
            <w:vAlign w:val="center"/>
            <w:hideMark/>
          </w:tcPr>
          <w:p w14:paraId="5B4ED8A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ADB75E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7,985.43</w:t>
            </w:r>
          </w:p>
        </w:tc>
        <w:tc>
          <w:tcPr>
            <w:tcW w:w="1299" w:type="dxa"/>
            <w:tcBorders>
              <w:top w:val="nil"/>
              <w:left w:val="nil"/>
              <w:bottom w:val="single" w:sz="4" w:space="0" w:color="000000"/>
              <w:right w:val="single" w:sz="4" w:space="0" w:color="000000"/>
            </w:tcBorders>
            <w:shd w:val="clear" w:color="000000" w:fill="FFFFFF"/>
            <w:vAlign w:val="center"/>
            <w:hideMark/>
          </w:tcPr>
          <w:p w14:paraId="5047384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41.56</w:t>
            </w:r>
          </w:p>
        </w:tc>
        <w:tc>
          <w:tcPr>
            <w:tcW w:w="1668" w:type="dxa"/>
            <w:tcBorders>
              <w:top w:val="nil"/>
              <w:left w:val="nil"/>
              <w:bottom w:val="single" w:sz="4" w:space="0" w:color="000000"/>
              <w:right w:val="single" w:sz="4" w:space="0" w:color="000000"/>
            </w:tcBorders>
            <w:shd w:val="clear" w:color="000000" w:fill="FFFFFF"/>
            <w:vAlign w:val="center"/>
            <w:hideMark/>
          </w:tcPr>
          <w:p w14:paraId="57478E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83.26</w:t>
            </w:r>
          </w:p>
        </w:tc>
      </w:tr>
      <w:tr w:rsidR="0080509D" w:rsidRPr="0080509D" w14:paraId="3A99DD2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4DDBD3A"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59B12C4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382.00</w:t>
            </w:r>
          </w:p>
        </w:tc>
        <w:tc>
          <w:tcPr>
            <w:tcW w:w="1861" w:type="dxa"/>
            <w:tcBorders>
              <w:top w:val="nil"/>
              <w:left w:val="nil"/>
              <w:bottom w:val="single" w:sz="4" w:space="0" w:color="000000"/>
              <w:right w:val="single" w:sz="4" w:space="0" w:color="000000"/>
            </w:tcBorders>
            <w:shd w:val="clear" w:color="000000" w:fill="FFFFFF"/>
            <w:vAlign w:val="center"/>
            <w:hideMark/>
          </w:tcPr>
          <w:p w14:paraId="7CFC10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382.00</w:t>
            </w:r>
          </w:p>
        </w:tc>
        <w:tc>
          <w:tcPr>
            <w:tcW w:w="1418" w:type="dxa"/>
            <w:tcBorders>
              <w:top w:val="nil"/>
              <w:left w:val="nil"/>
              <w:bottom w:val="single" w:sz="4" w:space="0" w:color="000000"/>
              <w:right w:val="single" w:sz="4" w:space="0" w:color="000000"/>
            </w:tcBorders>
            <w:shd w:val="clear" w:color="000000" w:fill="FFFFFF"/>
            <w:vAlign w:val="center"/>
            <w:hideMark/>
          </w:tcPr>
          <w:p w14:paraId="6D1222F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6BD4528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B6F7F3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F70C11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382.00</w:t>
            </w:r>
          </w:p>
        </w:tc>
        <w:tc>
          <w:tcPr>
            <w:tcW w:w="1299" w:type="dxa"/>
            <w:tcBorders>
              <w:top w:val="nil"/>
              <w:left w:val="nil"/>
              <w:bottom w:val="single" w:sz="4" w:space="0" w:color="000000"/>
              <w:right w:val="single" w:sz="4" w:space="0" w:color="000000"/>
            </w:tcBorders>
            <w:shd w:val="clear" w:color="000000" w:fill="FFFFFF"/>
            <w:vAlign w:val="center"/>
            <w:hideMark/>
          </w:tcPr>
          <w:p w14:paraId="73AC743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39F301D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5EAACC0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BC5474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47047 ZHVILLIMI RURAL DHE INSPEKCIONI I BUJQËSISË - SHTIME</w:t>
            </w:r>
          </w:p>
        </w:tc>
        <w:tc>
          <w:tcPr>
            <w:tcW w:w="1527" w:type="dxa"/>
            <w:tcBorders>
              <w:top w:val="nil"/>
              <w:left w:val="nil"/>
              <w:bottom w:val="single" w:sz="4" w:space="0" w:color="000000"/>
              <w:right w:val="single" w:sz="4" w:space="0" w:color="000000"/>
            </w:tcBorders>
            <w:shd w:val="clear" w:color="000000" w:fill="FFFFFF"/>
            <w:vAlign w:val="center"/>
            <w:hideMark/>
          </w:tcPr>
          <w:p w14:paraId="1A4B63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19,333.00</w:t>
            </w:r>
          </w:p>
        </w:tc>
        <w:tc>
          <w:tcPr>
            <w:tcW w:w="1861" w:type="dxa"/>
            <w:tcBorders>
              <w:top w:val="nil"/>
              <w:left w:val="nil"/>
              <w:bottom w:val="single" w:sz="4" w:space="0" w:color="000000"/>
              <w:right w:val="single" w:sz="4" w:space="0" w:color="000000"/>
            </w:tcBorders>
            <w:shd w:val="clear" w:color="000000" w:fill="FFFFFF"/>
            <w:vAlign w:val="center"/>
            <w:hideMark/>
          </w:tcPr>
          <w:p w14:paraId="593ACBB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11,885.59</w:t>
            </w:r>
          </w:p>
        </w:tc>
        <w:tc>
          <w:tcPr>
            <w:tcW w:w="1418" w:type="dxa"/>
            <w:tcBorders>
              <w:top w:val="nil"/>
              <w:left w:val="nil"/>
              <w:bottom w:val="single" w:sz="4" w:space="0" w:color="000000"/>
              <w:right w:val="single" w:sz="4" w:space="0" w:color="000000"/>
            </w:tcBorders>
            <w:shd w:val="clear" w:color="000000" w:fill="FFFFFF"/>
            <w:vAlign w:val="center"/>
            <w:hideMark/>
          </w:tcPr>
          <w:p w14:paraId="3FA71C3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7,447.41</w:t>
            </w:r>
          </w:p>
        </w:tc>
        <w:tc>
          <w:tcPr>
            <w:tcW w:w="1447" w:type="dxa"/>
            <w:tcBorders>
              <w:top w:val="nil"/>
              <w:left w:val="nil"/>
              <w:bottom w:val="single" w:sz="4" w:space="0" w:color="000000"/>
              <w:right w:val="single" w:sz="4" w:space="0" w:color="000000"/>
            </w:tcBorders>
            <w:shd w:val="clear" w:color="000000" w:fill="FFFFFF"/>
            <w:vAlign w:val="center"/>
            <w:hideMark/>
          </w:tcPr>
          <w:p w14:paraId="08F1CB1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6,179.45</w:t>
            </w:r>
          </w:p>
        </w:tc>
        <w:tc>
          <w:tcPr>
            <w:tcW w:w="1299" w:type="dxa"/>
            <w:tcBorders>
              <w:top w:val="nil"/>
              <w:left w:val="nil"/>
              <w:bottom w:val="single" w:sz="4" w:space="0" w:color="000000"/>
              <w:right w:val="single" w:sz="4" w:space="0" w:color="000000"/>
            </w:tcBorders>
            <w:shd w:val="clear" w:color="000000" w:fill="FFFFFF"/>
            <w:vAlign w:val="center"/>
            <w:hideMark/>
          </w:tcPr>
          <w:p w14:paraId="3F09D14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4,130.00</w:t>
            </w:r>
          </w:p>
        </w:tc>
        <w:tc>
          <w:tcPr>
            <w:tcW w:w="1168" w:type="dxa"/>
            <w:tcBorders>
              <w:top w:val="nil"/>
              <w:left w:val="nil"/>
              <w:bottom w:val="single" w:sz="4" w:space="0" w:color="000000"/>
              <w:right w:val="single" w:sz="4" w:space="0" w:color="000000"/>
            </w:tcBorders>
            <w:shd w:val="clear" w:color="000000" w:fill="FFFFFF"/>
            <w:vAlign w:val="center"/>
            <w:hideMark/>
          </w:tcPr>
          <w:p w14:paraId="76AF78E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9,023.55</w:t>
            </w:r>
          </w:p>
        </w:tc>
        <w:tc>
          <w:tcPr>
            <w:tcW w:w="1299" w:type="dxa"/>
            <w:tcBorders>
              <w:top w:val="nil"/>
              <w:left w:val="nil"/>
              <w:bottom w:val="single" w:sz="4" w:space="0" w:color="000000"/>
              <w:right w:val="single" w:sz="4" w:space="0" w:color="000000"/>
            </w:tcBorders>
            <w:shd w:val="clear" w:color="000000" w:fill="FFFFFF"/>
            <w:vAlign w:val="center"/>
            <w:hideMark/>
          </w:tcPr>
          <w:p w14:paraId="44BDE80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31.96</w:t>
            </w:r>
          </w:p>
        </w:tc>
        <w:tc>
          <w:tcPr>
            <w:tcW w:w="1668" w:type="dxa"/>
            <w:tcBorders>
              <w:top w:val="nil"/>
              <w:left w:val="nil"/>
              <w:bottom w:val="single" w:sz="4" w:space="0" w:color="000000"/>
              <w:right w:val="single" w:sz="4" w:space="0" w:color="000000"/>
            </w:tcBorders>
            <w:shd w:val="clear" w:color="000000" w:fill="FFFFFF"/>
            <w:vAlign w:val="center"/>
            <w:hideMark/>
          </w:tcPr>
          <w:p w14:paraId="447BDBC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51.99</w:t>
            </w:r>
          </w:p>
        </w:tc>
      </w:tr>
      <w:tr w:rsidR="0080509D" w:rsidRPr="0080509D" w14:paraId="0DBB35C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96178D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B64A8B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14,869.00</w:t>
            </w:r>
          </w:p>
        </w:tc>
        <w:tc>
          <w:tcPr>
            <w:tcW w:w="1861" w:type="dxa"/>
            <w:tcBorders>
              <w:top w:val="nil"/>
              <w:left w:val="nil"/>
              <w:bottom w:val="single" w:sz="4" w:space="0" w:color="000000"/>
              <w:right w:val="single" w:sz="4" w:space="0" w:color="000000"/>
            </w:tcBorders>
            <w:shd w:val="clear" w:color="000000" w:fill="FFFFFF"/>
            <w:vAlign w:val="center"/>
            <w:hideMark/>
          </w:tcPr>
          <w:p w14:paraId="2FA9569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7,421.59</w:t>
            </w:r>
          </w:p>
        </w:tc>
        <w:tc>
          <w:tcPr>
            <w:tcW w:w="1418" w:type="dxa"/>
            <w:tcBorders>
              <w:top w:val="nil"/>
              <w:left w:val="nil"/>
              <w:bottom w:val="single" w:sz="4" w:space="0" w:color="000000"/>
              <w:right w:val="single" w:sz="4" w:space="0" w:color="000000"/>
            </w:tcBorders>
            <w:shd w:val="clear" w:color="000000" w:fill="FFFFFF"/>
            <w:vAlign w:val="center"/>
            <w:hideMark/>
          </w:tcPr>
          <w:p w14:paraId="0E6AA33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7,447.41</w:t>
            </w:r>
          </w:p>
        </w:tc>
        <w:tc>
          <w:tcPr>
            <w:tcW w:w="1447" w:type="dxa"/>
            <w:tcBorders>
              <w:top w:val="nil"/>
              <w:left w:val="nil"/>
              <w:bottom w:val="single" w:sz="4" w:space="0" w:color="000000"/>
              <w:right w:val="single" w:sz="4" w:space="0" w:color="000000"/>
            </w:tcBorders>
            <w:shd w:val="clear" w:color="000000" w:fill="FFFFFF"/>
            <w:vAlign w:val="center"/>
            <w:hideMark/>
          </w:tcPr>
          <w:p w14:paraId="2C05153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6,179.45</w:t>
            </w:r>
          </w:p>
        </w:tc>
        <w:tc>
          <w:tcPr>
            <w:tcW w:w="1299" w:type="dxa"/>
            <w:tcBorders>
              <w:top w:val="nil"/>
              <w:left w:val="nil"/>
              <w:bottom w:val="single" w:sz="4" w:space="0" w:color="000000"/>
              <w:right w:val="single" w:sz="4" w:space="0" w:color="000000"/>
            </w:tcBorders>
            <w:shd w:val="clear" w:color="000000" w:fill="FFFFFF"/>
            <w:vAlign w:val="center"/>
            <w:hideMark/>
          </w:tcPr>
          <w:p w14:paraId="5A0C49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46CC83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8,689.55</w:t>
            </w:r>
          </w:p>
        </w:tc>
        <w:tc>
          <w:tcPr>
            <w:tcW w:w="1299" w:type="dxa"/>
            <w:tcBorders>
              <w:top w:val="nil"/>
              <w:left w:val="nil"/>
              <w:bottom w:val="single" w:sz="4" w:space="0" w:color="000000"/>
              <w:right w:val="single" w:sz="4" w:space="0" w:color="000000"/>
            </w:tcBorders>
            <w:shd w:val="clear" w:color="000000" w:fill="FFFFFF"/>
            <w:vAlign w:val="center"/>
            <w:hideMark/>
          </w:tcPr>
          <w:p w14:paraId="7C4A6EA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41.56</w:t>
            </w:r>
          </w:p>
        </w:tc>
        <w:tc>
          <w:tcPr>
            <w:tcW w:w="1668" w:type="dxa"/>
            <w:tcBorders>
              <w:top w:val="nil"/>
              <w:left w:val="nil"/>
              <w:bottom w:val="single" w:sz="4" w:space="0" w:color="000000"/>
              <w:right w:val="single" w:sz="4" w:space="0" w:color="000000"/>
            </w:tcBorders>
            <w:shd w:val="clear" w:color="000000" w:fill="FFFFFF"/>
            <w:vAlign w:val="center"/>
            <w:hideMark/>
          </w:tcPr>
          <w:p w14:paraId="4E82DF3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83.26</w:t>
            </w:r>
          </w:p>
        </w:tc>
      </w:tr>
      <w:tr w:rsidR="0080509D" w:rsidRPr="0080509D" w14:paraId="4F4CFAA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09D3A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2E0888E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4,464.00</w:t>
            </w:r>
          </w:p>
        </w:tc>
        <w:tc>
          <w:tcPr>
            <w:tcW w:w="1861" w:type="dxa"/>
            <w:tcBorders>
              <w:top w:val="nil"/>
              <w:left w:val="nil"/>
              <w:bottom w:val="single" w:sz="4" w:space="0" w:color="000000"/>
              <w:right w:val="single" w:sz="4" w:space="0" w:color="000000"/>
            </w:tcBorders>
            <w:shd w:val="clear" w:color="000000" w:fill="FFFFFF"/>
            <w:vAlign w:val="center"/>
            <w:hideMark/>
          </w:tcPr>
          <w:p w14:paraId="1878CF5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4,464.00</w:t>
            </w:r>
          </w:p>
        </w:tc>
        <w:tc>
          <w:tcPr>
            <w:tcW w:w="1418" w:type="dxa"/>
            <w:tcBorders>
              <w:top w:val="nil"/>
              <w:left w:val="nil"/>
              <w:bottom w:val="single" w:sz="4" w:space="0" w:color="000000"/>
              <w:right w:val="single" w:sz="4" w:space="0" w:color="000000"/>
            </w:tcBorders>
            <w:shd w:val="clear" w:color="000000" w:fill="FFFFFF"/>
            <w:vAlign w:val="center"/>
            <w:hideMark/>
          </w:tcPr>
          <w:p w14:paraId="6DB7637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F6FE02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71F68E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4,130.00</w:t>
            </w:r>
          </w:p>
        </w:tc>
        <w:tc>
          <w:tcPr>
            <w:tcW w:w="1168" w:type="dxa"/>
            <w:tcBorders>
              <w:top w:val="nil"/>
              <w:left w:val="nil"/>
              <w:bottom w:val="single" w:sz="4" w:space="0" w:color="000000"/>
              <w:right w:val="single" w:sz="4" w:space="0" w:color="000000"/>
            </w:tcBorders>
            <w:shd w:val="clear" w:color="000000" w:fill="FFFFFF"/>
            <w:vAlign w:val="center"/>
            <w:hideMark/>
          </w:tcPr>
          <w:p w14:paraId="1AB78C0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334.00</w:t>
            </w:r>
          </w:p>
        </w:tc>
        <w:tc>
          <w:tcPr>
            <w:tcW w:w="1299" w:type="dxa"/>
            <w:tcBorders>
              <w:top w:val="nil"/>
              <w:left w:val="nil"/>
              <w:bottom w:val="single" w:sz="4" w:space="0" w:color="000000"/>
              <w:right w:val="single" w:sz="4" w:space="0" w:color="000000"/>
            </w:tcBorders>
            <w:shd w:val="clear" w:color="000000" w:fill="FFFFFF"/>
            <w:vAlign w:val="center"/>
            <w:hideMark/>
          </w:tcPr>
          <w:p w14:paraId="0E832B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5916808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35BB45A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739BDED"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47087 PYLLTARIA   INSPEKCIONI - SHTIME</w:t>
            </w:r>
          </w:p>
        </w:tc>
        <w:tc>
          <w:tcPr>
            <w:tcW w:w="1527" w:type="dxa"/>
            <w:tcBorders>
              <w:top w:val="nil"/>
              <w:left w:val="nil"/>
              <w:bottom w:val="single" w:sz="4" w:space="0" w:color="000000"/>
              <w:right w:val="single" w:sz="4" w:space="0" w:color="000000"/>
            </w:tcBorders>
            <w:shd w:val="clear" w:color="000000" w:fill="FFFFFF"/>
            <w:vAlign w:val="center"/>
            <w:hideMark/>
          </w:tcPr>
          <w:p w14:paraId="5D38095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19,320.00</w:t>
            </w:r>
          </w:p>
        </w:tc>
        <w:tc>
          <w:tcPr>
            <w:tcW w:w="1861" w:type="dxa"/>
            <w:tcBorders>
              <w:top w:val="nil"/>
              <w:left w:val="nil"/>
              <w:bottom w:val="single" w:sz="4" w:space="0" w:color="000000"/>
              <w:right w:val="single" w:sz="4" w:space="0" w:color="000000"/>
            </w:tcBorders>
            <w:shd w:val="clear" w:color="000000" w:fill="FFFFFF"/>
            <w:vAlign w:val="center"/>
            <w:hideMark/>
          </w:tcPr>
          <w:p w14:paraId="49CAF2B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9,390.27</w:t>
            </w:r>
          </w:p>
        </w:tc>
        <w:tc>
          <w:tcPr>
            <w:tcW w:w="1418" w:type="dxa"/>
            <w:tcBorders>
              <w:top w:val="nil"/>
              <w:left w:val="nil"/>
              <w:bottom w:val="single" w:sz="4" w:space="0" w:color="000000"/>
              <w:right w:val="single" w:sz="4" w:space="0" w:color="000000"/>
            </w:tcBorders>
            <w:shd w:val="clear" w:color="000000" w:fill="FFFFFF"/>
            <w:vAlign w:val="center"/>
            <w:hideMark/>
          </w:tcPr>
          <w:p w14:paraId="09CE6BD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9,929.73</w:t>
            </w:r>
          </w:p>
        </w:tc>
        <w:tc>
          <w:tcPr>
            <w:tcW w:w="1447" w:type="dxa"/>
            <w:tcBorders>
              <w:top w:val="nil"/>
              <w:left w:val="nil"/>
              <w:bottom w:val="single" w:sz="4" w:space="0" w:color="000000"/>
              <w:right w:val="single" w:sz="4" w:space="0" w:color="000000"/>
            </w:tcBorders>
            <w:shd w:val="clear" w:color="000000" w:fill="FFFFFF"/>
            <w:vAlign w:val="center"/>
            <w:hideMark/>
          </w:tcPr>
          <w:p w14:paraId="4F0AE4C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4,971.52</w:t>
            </w:r>
          </w:p>
        </w:tc>
        <w:tc>
          <w:tcPr>
            <w:tcW w:w="1299" w:type="dxa"/>
            <w:tcBorders>
              <w:top w:val="nil"/>
              <w:left w:val="nil"/>
              <w:bottom w:val="single" w:sz="4" w:space="0" w:color="000000"/>
              <w:right w:val="single" w:sz="4" w:space="0" w:color="000000"/>
            </w:tcBorders>
            <w:shd w:val="clear" w:color="000000" w:fill="FFFFFF"/>
            <w:vAlign w:val="center"/>
            <w:hideMark/>
          </w:tcPr>
          <w:p w14:paraId="6FF7747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400.00</w:t>
            </w:r>
          </w:p>
        </w:tc>
        <w:tc>
          <w:tcPr>
            <w:tcW w:w="1168" w:type="dxa"/>
            <w:tcBorders>
              <w:top w:val="nil"/>
              <w:left w:val="nil"/>
              <w:bottom w:val="single" w:sz="4" w:space="0" w:color="000000"/>
              <w:right w:val="single" w:sz="4" w:space="0" w:color="000000"/>
            </w:tcBorders>
            <w:shd w:val="clear" w:color="000000" w:fill="FFFFFF"/>
            <w:vAlign w:val="center"/>
            <w:hideMark/>
          </w:tcPr>
          <w:p w14:paraId="033AFE3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13,948.48</w:t>
            </w:r>
          </w:p>
        </w:tc>
        <w:tc>
          <w:tcPr>
            <w:tcW w:w="1299" w:type="dxa"/>
            <w:tcBorders>
              <w:top w:val="nil"/>
              <w:left w:val="nil"/>
              <w:bottom w:val="single" w:sz="4" w:space="0" w:color="000000"/>
              <w:right w:val="single" w:sz="4" w:space="0" w:color="000000"/>
            </w:tcBorders>
            <w:shd w:val="clear" w:color="000000" w:fill="FFFFFF"/>
            <w:vAlign w:val="center"/>
            <w:hideMark/>
          </w:tcPr>
          <w:p w14:paraId="0936BAC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25.73</w:t>
            </w:r>
          </w:p>
        </w:tc>
        <w:tc>
          <w:tcPr>
            <w:tcW w:w="1668" w:type="dxa"/>
            <w:tcBorders>
              <w:top w:val="nil"/>
              <w:left w:val="nil"/>
              <w:bottom w:val="single" w:sz="4" w:space="0" w:color="000000"/>
              <w:right w:val="single" w:sz="4" w:space="0" w:color="000000"/>
            </w:tcBorders>
            <w:shd w:val="clear" w:color="000000" w:fill="FFFFFF"/>
            <w:vAlign w:val="center"/>
            <w:hideMark/>
          </w:tcPr>
          <w:p w14:paraId="13A82C6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52.94</w:t>
            </w:r>
          </w:p>
        </w:tc>
      </w:tr>
      <w:tr w:rsidR="0080509D" w:rsidRPr="0080509D" w14:paraId="736FEA7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C6C83C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1A094D5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17,860.00</w:t>
            </w:r>
          </w:p>
        </w:tc>
        <w:tc>
          <w:tcPr>
            <w:tcW w:w="1861" w:type="dxa"/>
            <w:tcBorders>
              <w:top w:val="nil"/>
              <w:left w:val="nil"/>
              <w:bottom w:val="single" w:sz="4" w:space="0" w:color="000000"/>
              <w:right w:val="single" w:sz="4" w:space="0" w:color="000000"/>
            </w:tcBorders>
            <w:shd w:val="clear" w:color="000000" w:fill="FFFFFF"/>
            <w:vAlign w:val="center"/>
            <w:hideMark/>
          </w:tcPr>
          <w:p w14:paraId="71E9558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7,930.27</w:t>
            </w:r>
          </w:p>
        </w:tc>
        <w:tc>
          <w:tcPr>
            <w:tcW w:w="1418" w:type="dxa"/>
            <w:tcBorders>
              <w:top w:val="nil"/>
              <w:left w:val="nil"/>
              <w:bottom w:val="single" w:sz="4" w:space="0" w:color="000000"/>
              <w:right w:val="single" w:sz="4" w:space="0" w:color="000000"/>
            </w:tcBorders>
            <w:shd w:val="clear" w:color="000000" w:fill="FFFFFF"/>
            <w:vAlign w:val="center"/>
            <w:hideMark/>
          </w:tcPr>
          <w:p w14:paraId="1F83021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9,929.73</w:t>
            </w:r>
          </w:p>
        </w:tc>
        <w:tc>
          <w:tcPr>
            <w:tcW w:w="1447" w:type="dxa"/>
            <w:tcBorders>
              <w:top w:val="nil"/>
              <w:left w:val="nil"/>
              <w:bottom w:val="single" w:sz="4" w:space="0" w:color="000000"/>
              <w:right w:val="single" w:sz="4" w:space="0" w:color="000000"/>
            </w:tcBorders>
            <w:shd w:val="clear" w:color="000000" w:fill="FFFFFF"/>
            <w:vAlign w:val="center"/>
            <w:hideMark/>
          </w:tcPr>
          <w:p w14:paraId="7FF43BD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4,971.52</w:t>
            </w:r>
          </w:p>
        </w:tc>
        <w:tc>
          <w:tcPr>
            <w:tcW w:w="1299" w:type="dxa"/>
            <w:tcBorders>
              <w:top w:val="nil"/>
              <w:left w:val="nil"/>
              <w:bottom w:val="single" w:sz="4" w:space="0" w:color="000000"/>
              <w:right w:val="single" w:sz="4" w:space="0" w:color="000000"/>
            </w:tcBorders>
            <w:shd w:val="clear" w:color="000000" w:fill="FFFFFF"/>
            <w:vAlign w:val="center"/>
            <w:hideMark/>
          </w:tcPr>
          <w:p w14:paraId="57A8A13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B3E7DF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12,888.48</w:t>
            </w:r>
          </w:p>
        </w:tc>
        <w:tc>
          <w:tcPr>
            <w:tcW w:w="1299" w:type="dxa"/>
            <w:tcBorders>
              <w:top w:val="nil"/>
              <w:left w:val="nil"/>
              <w:bottom w:val="single" w:sz="4" w:space="0" w:color="000000"/>
              <w:right w:val="single" w:sz="4" w:space="0" w:color="000000"/>
            </w:tcBorders>
            <w:shd w:val="clear" w:color="000000" w:fill="FFFFFF"/>
            <w:vAlign w:val="center"/>
            <w:hideMark/>
          </w:tcPr>
          <w:p w14:paraId="27747B8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27.84</w:t>
            </w:r>
          </w:p>
        </w:tc>
        <w:tc>
          <w:tcPr>
            <w:tcW w:w="1668" w:type="dxa"/>
            <w:tcBorders>
              <w:top w:val="nil"/>
              <w:left w:val="nil"/>
              <w:bottom w:val="single" w:sz="4" w:space="0" w:color="000000"/>
              <w:right w:val="single" w:sz="4" w:space="0" w:color="000000"/>
            </w:tcBorders>
            <w:shd w:val="clear" w:color="000000" w:fill="FFFFFF"/>
            <w:vAlign w:val="center"/>
            <w:hideMark/>
          </w:tcPr>
          <w:p w14:paraId="3AB2ABA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62.69</w:t>
            </w:r>
          </w:p>
        </w:tc>
      </w:tr>
      <w:tr w:rsidR="0080509D" w:rsidRPr="0080509D" w14:paraId="468D5EF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782343E"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91AE8B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1,460.00</w:t>
            </w:r>
          </w:p>
        </w:tc>
        <w:tc>
          <w:tcPr>
            <w:tcW w:w="1861" w:type="dxa"/>
            <w:tcBorders>
              <w:top w:val="nil"/>
              <w:left w:val="nil"/>
              <w:bottom w:val="single" w:sz="4" w:space="0" w:color="000000"/>
              <w:right w:val="single" w:sz="4" w:space="0" w:color="000000"/>
            </w:tcBorders>
            <w:shd w:val="clear" w:color="000000" w:fill="FFFFFF"/>
            <w:vAlign w:val="center"/>
            <w:hideMark/>
          </w:tcPr>
          <w:p w14:paraId="285FA00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1,460.00</w:t>
            </w:r>
          </w:p>
        </w:tc>
        <w:tc>
          <w:tcPr>
            <w:tcW w:w="1418" w:type="dxa"/>
            <w:tcBorders>
              <w:top w:val="nil"/>
              <w:left w:val="nil"/>
              <w:bottom w:val="single" w:sz="4" w:space="0" w:color="000000"/>
              <w:right w:val="single" w:sz="4" w:space="0" w:color="000000"/>
            </w:tcBorders>
            <w:shd w:val="clear" w:color="000000" w:fill="FFFFFF"/>
            <w:vAlign w:val="center"/>
            <w:hideMark/>
          </w:tcPr>
          <w:p w14:paraId="778B39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317D7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34C0880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400.00</w:t>
            </w:r>
          </w:p>
        </w:tc>
        <w:tc>
          <w:tcPr>
            <w:tcW w:w="1168" w:type="dxa"/>
            <w:tcBorders>
              <w:top w:val="nil"/>
              <w:left w:val="nil"/>
              <w:bottom w:val="single" w:sz="4" w:space="0" w:color="000000"/>
              <w:right w:val="single" w:sz="4" w:space="0" w:color="000000"/>
            </w:tcBorders>
            <w:shd w:val="clear" w:color="000000" w:fill="FFFFFF"/>
            <w:vAlign w:val="center"/>
            <w:hideMark/>
          </w:tcPr>
          <w:p w14:paraId="5930745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1,060.00</w:t>
            </w:r>
          </w:p>
        </w:tc>
        <w:tc>
          <w:tcPr>
            <w:tcW w:w="1299" w:type="dxa"/>
            <w:tcBorders>
              <w:top w:val="nil"/>
              <w:left w:val="nil"/>
              <w:bottom w:val="single" w:sz="4" w:space="0" w:color="000000"/>
              <w:right w:val="single" w:sz="4" w:space="0" w:color="000000"/>
            </w:tcBorders>
            <w:shd w:val="clear" w:color="000000" w:fill="FFFFFF"/>
            <w:vAlign w:val="center"/>
            <w:hideMark/>
          </w:tcPr>
          <w:p w14:paraId="32EB7BE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EFE22E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0CD0D40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8811747"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48007 PLANIFIKIMI DHE ZHVILLIMI EKONOMIK - SHTIME</w:t>
            </w:r>
          </w:p>
        </w:tc>
        <w:tc>
          <w:tcPr>
            <w:tcW w:w="1527" w:type="dxa"/>
            <w:tcBorders>
              <w:top w:val="nil"/>
              <w:left w:val="nil"/>
              <w:bottom w:val="single" w:sz="4" w:space="0" w:color="000000"/>
              <w:right w:val="single" w:sz="4" w:space="0" w:color="000000"/>
            </w:tcBorders>
            <w:shd w:val="clear" w:color="000000" w:fill="FFFFFF"/>
            <w:vAlign w:val="center"/>
            <w:hideMark/>
          </w:tcPr>
          <w:p w14:paraId="4B66C7B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88,349.00</w:t>
            </w:r>
          </w:p>
        </w:tc>
        <w:tc>
          <w:tcPr>
            <w:tcW w:w="1861" w:type="dxa"/>
            <w:tcBorders>
              <w:top w:val="nil"/>
              <w:left w:val="nil"/>
              <w:bottom w:val="single" w:sz="4" w:space="0" w:color="000000"/>
              <w:right w:val="single" w:sz="4" w:space="0" w:color="000000"/>
            </w:tcBorders>
            <w:shd w:val="clear" w:color="000000" w:fill="FFFFFF"/>
            <w:vAlign w:val="center"/>
            <w:hideMark/>
          </w:tcPr>
          <w:p w14:paraId="4107EDC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70,181.38</w:t>
            </w:r>
          </w:p>
        </w:tc>
        <w:tc>
          <w:tcPr>
            <w:tcW w:w="1418" w:type="dxa"/>
            <w:tcBorders>
              <w:top w:val="nil"/>
              <w:left w:val="nil"/>
              <w:bottom w:val="single" w:sz="4" w:space="0" w:color="000000"/>
              <w:right w:val="single" w:sz="4" w:space="0" w:color="000000"/>
            </w:tcBorders>
            <w:shd w:val="clear" w:color="000000" w:fill="FFFFFF"/>
            <w:vAlign w:val="center"/>
            <w:hideMark/>
          </w:tcPr>
          <w:p w14:paraId="6838C2C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18,167.62</w:t>
            </w:r>
          </w:p>
        </w:tc>
        <w:tc>
          <w:tcPr>
            <w:tcW w:w="1447" w:type="dxa"/>
            <w:tcBorders>
              <w:top w:val="nil"/>
              <w:left w:val="nil"/>
              <w:bottom w:val="single" w:sz="4" w:space="0" w:color="000000"/>
              <w:right w:val="single" w:sz="4" w:space="0" w:color="000000"/>
            </w:tcBorders>
            <w:shd w:val="clear" w:color="000000" w:fill="FFFFFF"/>
            <w:vAlign w:val="center"/>
            <w:hideMark/>
          </w:tcPr>
          <w:p w14:paraId="649538F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10,395.88</w:t>
            </w:r>
          </w:p>
        </w:tc>
        <w:tc>
          <w:tcPr>
            <w:tcW w:w="1299" w:type="dxa"/>
            <w:tcBorders>
              <w:top w:val="nil"/>
              <w:left w:val="nil"/>
              <w:bottom w:val="single" w:sz="4" w:space="0" w:color="000000"/>
              <w:right w:val="single" w:sz="4" w:space="0" w:color="000000"/>
            </w:tcBorders>
            <w:shd w:val="clear" w:color="000000" w:fill="FFFFFF"/>
            <w:vAlign w:val="center"/>
            <w:hideMark/>
          </w:tcPr>
          <w:p w14:paraId="4BB6379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33,100.00</w:t>
            </w:r>
          </w:p>
        </w:tc>
        <w:tc>
          <w:tcPr>
            <w:tcW w:w="1168" w:type="dxa"/>
            <w:tcBorders>
              <w:top w:val="nil"/>
              <w:left w:val="nil"/>
              <w:bottom w:val="single" w:sz="4" w:space="0" w:color="000000"/>
              <w:right w:val="single" w:sz="4" w:space="0" w:color="000000"/>
            </w:tcBorders>
            <w:shd w:val="clear" w:color="000000" w:fill="FFFFFF"/>
            <w:vAlign w:val="center"/>
            <w:hideMark/>
          </w:tcPr>
          <w:p w14:paraId="287E6A2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44,853.12</w:t>
            </w:r>
          </w:p>
        </w:tc>
        <w:tc>
          <w:tcPr>
            <w:tcW w:w="1299" w:type="dxa"/>
            <w:tcBorders>
              <w:top w:val="nil"/>
              <w:left w:val="nil"/>
              <w:bottom w:val="single" w:sz="4" w:space="0" w:color="000000"/>
              <w:right w:val="single" w:sz="4" w:space="0" w:color="000000"/>
            </w:tcBorders>
            <w:shd w:val="clear" w:color="000000" w:fill="FFFFFF"/>
            <w:vAlign w:val="center"/>
            <w:hideMark/>
          </w:tcPr>
          <w:p w14:paraId="14BA2D2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11.77</w:t>
            </w:r>
          </w:p>
        </w:tc>
        <w:tc>
          <w:tcPr>
            <w:tcW w:w="1668" w:type="dxa"/>
            <w:tcBorders>
              <w:top w:val="nil"/>
              <w:left w:val="nil"/>
              <w:bottom w:val="single" w:sz="4" w:space="0" w:color="000000"/>
              <w:right w:val="single" w:sz="4" w:space="0" w:color="000000"/>
            </w:tcBorders>
            <w:shd w:val="clear" w:color="000000" w:fill="FFFFFF"/>
            <w:vAlign w:val="center"/>
            <w:hideMark/>
          </w:tcPr>
          <w:p w14:paraId="4563481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14.81</w:t>
            </w:r>
          </w:p>
        </w:tc>
      </w:tr>
      <w:tr w:rsidR="0080509D" w:rsidRPr="0080509D" w14:paraId="48B2123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261C856"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3C4F57E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31,046.00</w:t>
            </w:r>
          </w:p>
        </w:tc>
        <w:tc>
          <w:tcPr>
            <w:tcW w:w="1861" w:type="dxa"/>
            <w:tcBorders>
              <w:top w:val="nil"/>
              <w:left w:val="nil"/>
              <w:bottom w:val="single" w:sz="4" w:space="0" w:color="000000"/>
              <w:right w:val="single" w:sz="4" w:space="0" w:color="000000"/>
            </w:tcBorders>
            <w:shd w:val="clear" w:color="000000" w:fill="FFFFFF"/>
            <w:vAlign w:val="center"/>
            <w:hideMark/>
          </w:tcPr>
          <w:p w14:paraId="4AEBBF1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12,878.38</w:t>
            </w:r>
          </w:p>
        </w:tc>
        <w:tc>
          <w:tcPr>
            <w:tcW w:w="1418" w:type="dxa"/>
            <w:tcBorders>
              <w:top w:val="nil"/>
              <w:left w:val="nil"/>
              <w:bottom w:val="single" w:sz="4" w:space="0" w:color="000000"/>
              <w:right w:val="single" w:sz="4" w:space="0" w:color="000000"/>
            </w:tcBorders>
            <w:shd w:val="clear" w:color="000000" w:fill="FFFFFF"/>
            <w:vAlign w:val="center"/>
            <w:hideMark/>
          </w:tcPr>
          <w:p w14:paraId="510D9E9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18,167.62</w:t>
            </w:r>
          </w:p>
        </w:tc>
        <w:tc>
          <w:tcPr>
            <w:tcW w:w="1447" w:type="dxa"/>
            <w:tcBorders>
              <w:top w:val="nil"/>
              <w:left w:val="nil"/>
              <w:bottom w:val="single" w:sz="4" w:space="0" w:color="000000"/>
              <w:right w:val="single" w:sz="4" w:space="0" w:color="000000"/>
            </w:tcBorders>
            <w:shd w:val="clear" w:color="000000" w:fill="FFFFFF"/>
            <w:vAlign w:val="center"/>
            <w:hideMark/>
          </w:tcPr>
          <w:p w14:paraId="128A795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10,395.88</w:t>
            </w:r>
          </w:p>
        </w:tc>
        <w:tc>
          <w:tcPr>
            <w:tcW w:w="1299" w:type="dxa"/>
            <w:tcBorders>
              <w:top w:val="nil"/>
              <w:left w:val="nil"/>
              <w:bottom w:val="single" w:sz="4" w:space="0" w:color="000000"/>
              <w:right w:val="single" w:sz="4" w:space="0" w:color="000000"/>
            </w:tcBorders>
            <w:shd w:val="clear" w:color="000000" w:fill="FFFFFF"/>
            <w:vAlign w:val="center"/>
            <w:hideMark/>
          </w:tcPr>
          <w:p w14:paraId="655D36E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40FF5E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20,650.12</w:t>
            </w:r>
          </w:p>
        </w:tc>
        <w:tc>
          <w:tcPr>
            <w:tcW w:w="1299" w:type="dxa"/>
            <w:tcBorders>
              <w:top w:val="nil"/>
              <w:left w:val="nil"/>
              <w:bottom w:val="single" w:sz="4" w:space="0" w:color="000000"/>
              <w:right w:val="single" w:sz="4" w:space="0" w:color="000000"/>
            </w:tcBorders>
            <w:shd w:val="clear" w:color="000000" w:fill="FFFFFF"/>
            <w:vAlign w:val="center"/>
            <w:hideMark/>
          </w:tcPr>
          <w:p w14:paraId="3359DC1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33.49</w:t>
            </w:r>
          </w:p>
        </w:tc>
        <w:tc>
          <w:tcPr>
            <w:tcW w:w="1668" w:type="dxa"/>
            <w:tcBorders>
              <w:top w:val="nil"/>
              <w:left w:val="nil"/>
              <w:bottom w:val="single" w:sz="4" w:space="0" w:color="000000"/>
              <w:right w:val="single" w:sz="4" w:space="0" w:color="000000"/>
            </w:tcBorders>
            <w:shd w:val="clear" w:color="000000" w:fill="FFFFFF"/>
            <w:vAlign w:val="center"/>
            <w:hideMark/>
          </w:tcPr>
          <w:p w14:paraId="195E10A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80.72</w:t>
            </w:r>
          </w:p>
        </w:tc>
      </w:tr>
      <w:tr w:rsidR="0080509D" w:rsidRPr="0080509D" w14:paraId="0BDD231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271944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0A517E5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4,203.00</w:t>
            </w:r>
          </w:p>
        </w:tc>
        <w:tc>
          <w:tcPr>
            <w:tcW w:w="1861" w:type="dxa"/>
            <w:tcBorders>
              <w:top w:val="nil"/>
              <w:left w:val="nil"/>
              <w:bottom w:val="single" w:sz="4" w:space="0" w:color="000000"/>
              <w:right w:val="single" w:sz="4" w:space="0" w:color="000000"/>
            </w:tcBorders>
            <w:shd w:val="clear" w:color="000000" w:fill="FFFFFF"/>
            <w:vAlign w:val="center"/>
            <w:hideMark/>
          </w:tcPr>
          <w:p w14:paraId="7369C69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4,203.00</w:t>
            </w:r>
          </w:p>
        </w:tc>
        <w:tc>
          <w:tcPr>
            <w:tcW w:w="1418" w:type="dxa"/>
            <w:tcBorders>
              <w:top w:val="nil"/>
              <w:left w:val="nil"/>
              <w:bottom w:val="single" w:sz="4" w:space="0" w:color="000000"/>
              <w:right w:val="single" w:sz="4" w:space="0" w:color="000000"/>
            </w:tcBorders>
            <w:shd w:val="clear" w:color="000000" w:fill="FFFFFF"/>
            <w:vAlign w:val="center"/>
            <w:hideMark/>
          </w:tcPr>
          <w:p w14:paraId="3BF59FD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9030D3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651FFE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775712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4,203.00</w:t>
            </w:r>
          </w:p>
        </w:tc>
        <w:tc>
          <w:tcPr>
            <w:tcW w:w="1299" w:type="dxa"/>
            <w:tcBorders>
              <w:top w:val="nil"/>
              <w:left w:val="nil"/>
              <w:bottom w:val="single" w:sz="4" w:space="0" w:color="000000"/>
              <w:right w:val="single" w:sz="4" w:space="0" w:color="000000"/>
            </w:tcBorders>
            <w:shd w:val="clear" w:color="000000" w:fill="FFFFFF"/>
            <w:vAlign w:val="center"/>
            <w:hideMark/>
          </w:tcPr>
          <w:p w14:paraId="0F83417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3973003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2C7718B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D97F7A8"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0A04BAC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53,100.00</w:t>
            </w:r>
          </w:p>
        </w:tc>
        <w:tc>
          <w:tcPr>
            <w:tcW w:w="1861" w:type="dxa"/>
            <w:tcBorders>
              <w:top w:val="nil"/>
              <w:left w:val="nil"/>
              <w:bottom w:val="single" w:sz="4" w:space="0" w:color="000000"/>
              <w:right w:val="single" w:sz="4" w:space="0" w:color="000000"/>
            </w:tcBorders>
            <w:shd w:val="clear" w:color="000000" w:fill="FFFFFF"/>
            <w:vAlign w:val="center"/>
            <w:hideMark/>
          </w:tcPr>
          <w:p w14:paraId="727D45F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53,100.00</w:t>
            </w:r>
          </w:p>
        </w:tc>
        <w:tc>
          <w:tcPr>
            <w:tcW w:w="1418" w:type="dxa"/>
            <w:tcBorders>
              <w:top w:val="nil"/>
              <w:left w:val="nil"/>
              <w:bottom w:val="single" w:sz="4" w:space="0" w:color="000000"/>
              <w:right w:val="single" w:sz="4" w:space="0" w:color="000000"/>
            </w:tcBorders>
            <w:shd w:val="clear" w:color="000000" w:fill="FFFFFF"/>
            <w:vAlign w:val="center"/>
            <w:hideMark/>
          </w:tcPr>
          <w:p w14:paraId="4AF21C5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53679D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5ED227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33,100.00</w:t>
            </w:r>
          </w:p>
        </w:tc>
        <w:tc>
          <w:tcPr>
            <w:tcW w:w="1168" w:type="dxa"/>
            <w:tcBorders>
              <w:top w:val="nil"/>
              <w:left w:val="nil"/>
              <w:bottom w:val="single" w:sz="4" w:space="0" w:color="000000"/>
              <w:right w:val="single" w:sz="4" w:space="0" w:color="000000"/>
            </w:tcBorders>
            <w:shd w:val="clear" w:color="000000" w:fill="FFFFFF"/>
            <w:vAlign w:val="center"/>
            <w:hideMark/>
          </w:tcPr>
          <w:p w14:paraId="054F34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299" w:type="dxa"/>
            <w:tcBorders>
              <w:top w:val="nil"/>
              <w:left w:val="nil"/>
              <w:bottom w:val="single" w:sz="4" w:space="0" w:color="000000"/>
              <w:right w:val="single" w:sz="4" w:space="0" w:color="000000"/>
            </w:tcBorders>
            <w:shd w:val="clear" w:color="000000" w:fill="FFFFFF"/>
            <w:vAlign w:val="center"/>
            <w:hideMark/>
          </w:tcPr>
          <w:p w14:paraId="4A8F78C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7D1868B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0562235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FFB05DB"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66340 PLANIFIKIMI URBANIZMI INSPEKCIONI - SHTIME</w:t>
            </w:r>
          </w:p>
        </w:tc>
        <w:tc>
          <w:tcPr>
            <w:tcW w:w="1527" w:type="dxa"/>
            <w:tcBorders>
              <w:top w:val="nil"/>
              <w:left w:val="nil"/>
              <w:bottom w:val="single" w:sz="4" w:space="0" w:color="000000"/>
              <w:right w:val="single" w:sz="4" w:space="0" w:color="000000"/>
            </w:tcBorders>
            <w:shd w:val="clear" w:color="000000" w:fill="FFFFFF"/>
            <w:vAlign w:val="center"/>
            <w:hideMark/>
          </w:tcPr>
          <w:p w14:paraId="0C1C8E4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1,158,666.00</w:t>
            </w:r>
          </w:p>
        </w:tc>
        <w:tc>
          <w:tcPr>
            <w:tcW w:w="1861" w:type="dxa"/>
            <w:tcBorders>
              <w:top w:val="nil"/>
              <w:left w:val="nil"/>
              <w:bottom w:val="single" w:sz="4" w:space="0" w:color="000000"/>
              <w:right w:val="single" w:sz="4" w:space="0" w:color="000000"/>
            </w:tcBorders>
            <w:shd w:val="clear" w:color="000000" w:fill="FFFFFF"/>
            <w:vAlign w:val="center"/>
            <w:hideMark/>
          </w:tcPr>
          <w:p w14:paraId="3E8C27F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1,062,643.16</w:t>
            </w:r>
          </w:p>
        </w:tc>
        <w:tc>
          <w:tcPr>
            <w:tcW w:w="1418" w:type="dxa"/>
            <w:tcBorders>
              <w:top w:val="nil"/>
              <w:left w:val="nil"/>
              <w:bottom w:val="single" w:sz="4" w:space="0" w:color="000000"/>
              <w:right w:val="single" w:sz="4" w:space="0" w:color="000000"/>
            </w:tcBorders>
            <w:shd w:val="clear" w:color="000000" w:fill="FFFFFF"/>
            <w:vAlign w:val="center"/>
            <w:hideMark/>
          </w:tcPr>
          <w:p w14:paraId="21E622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96,022.84</w:t>
            </w:r>
          </w:p>
        </w:tc>
        <w:tc>
          <w:tcPr>
            <w:tcW w:w="1447" w:type="dxa"/>
            <w:tcBorders>
              <w:top w:val="nil"/>
              <w:left w:val="nil"/>
              <w:bottom w:val="single" w:sz="4" w:space="0" w:color="000000"/>
              <w:right w:val="single" w:sz="4" w:space="0" w:color="000000"/>
            </w:tcBorders>
            <w:shd w:val="clear" w:color="000000" w:fill="FFFFFF"/>
            <w:vAlign w:val="center"/>
            <w:hideMark/>
          </w:tcPr>
          <w:p w14:paraId="14C90DD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89,746.31</w:t>
            </w:r>
          </w:p>
        </w:tc>
        <w:tc>
          <w:tcPr>
            <w:tcW w:w="1299" w:type="dxa"/>
            <w:tcBorders>
              <w:top w:val="nil"/>
              <w:left w:val="nil"/>
              <w:bottom w:val="single" w:sz="4" w:space="0" w:color="000000"/>
              <w:right w:val="single" w:sz="4" w:space="0" w:color="000000"/>
            </w:tcBorders>
            <w:shd w:val="clear" w:color="000000" w:fill="FFFFFF"/>
            <w:vAlign w:val="center"/>
            <w:hideMark/>
          </w:tcPr>
          <w:p w14:paraId="002499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646,649.75</w:t>
            </w:r>
          </w:p>
        </w:tc>
        <w:tc>
          <w:tcPr>
            <w:tcW w:w="1168" w:type="dxa"/>
            <w:tcBorders>
              <w:top w:val="nil"/>
              <w:left w:val="nil"/>
              <w:bottom w:val="single" w:sz="4" w:space="0" w:color="000000"/>
              <w:right w:val="single" w:sz="4" w:space="0" w:color="000000"/>
            </w:tcBorders>
            <w:shd w:val="clear" w:color="000000" w:fill="FFFFFF"/>
            <w:vAlign w:val="center"/>
            <w:hideMark/>
          </w:tcPr>
          <w:p w14:paraId="17242CD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422,269.94</w:t>
            </w:r>
          </w:p>
        </w:tc>
        <w:tc>
          <w:tcPr>
            <w:tcW w:w="1299" w:type="dxa"/>
            <w:tcBorders>
              <w:top w:val="nil"/>
              <w:left w:val="nil"/>
              <w:bottom w:val="single" w:sz="4" w:space="0" w:color="000000"/>
              <w:right w:val="single" w:sz="4" w:space="0" w:color="000000"/>
            </w:tcBorders>
            <w:shd w:val="clear" w:color="000000" w:fill="FFFFFF"/>
            <w:vAlign w:val="center"/>
            <w:hideMark/>
          </w:tcPr>
          <w:p w14:paraId="61D7F8E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7.75</w:t>
            </w:r>
          </w:p>
        </w:tc>
        <w:tc>
          <w:tcPr>
            <w:tcW w:w="1668" w:type="dxa"/>
            <w:tcBorders>
              <w:top w:val="nil"/>
              <w:left w:val="nil"/>
              <w:bottom w:val="single" w:sz="4" w:space="0" w:color="000000"/>
              <w:right w:val="single" w:sz="4" w:space="0" w:color="000000"/>
            </w:tcBorders>
            <w:shd w:val="clear" w:color="000000" w:fill="FFFFFF"/>
            <w:vAlign w:val="center"/>
            <w:hideMark/>
          </w:tcPr>
          <w:p w14:paraId="3575DB1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8.45</w:t>
            </w:r>
          </w:p>
        </w:tc>
      </w:tr>
      <w:tr w:rsidR="0080509D" w:rsidRPr="0080509D" w14:paraId="0923A25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0F1DC3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7999817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61,729.00</w:t>
            </w:r>
          </w:p>
        </w:tc>
        <w:tc>
          <w:tcPr>
            <w:tcW w:w="1861" w:type="dxa"/>
            <w:tcBorders>
              <w:top w:val="nil"/>
              <w:left w:val="nil"/>
              <w:bottom w:val="single" w:sz="4" w:space="0" w:color="000000"/>
              <w:right w:val="single" w:sz="4" w:space="0" w:color="000000"/>
            </w:tcBorders>
            <w:shd w:val="clear" w:color="000000" w:fill="FFFFFF"/>
            <w:vAlign w:val="center"/>
            <w:hideMark/>
          </w:tcPr>
          <w:p w14:paraId="1107C1F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30,706.16</w:t>
            </w:r>
          </w:p>
        </w:tc>
        <w:tc>
          <w:tcPr>
            <w:tcW w:w="1418" w:type="dxa"/>
            <w:tcBorders>
              <w:top w:val="nil"/>
              <w:left w:val="nil"/>
              <w:bottom w:val="single" w:sz="4" w:space="0" w:color="000000"/>
              <w:right w:val="single" w:sz="4" w:space="0" w:color="000000"/>
            </w:tcBorders>
            <w:shd w:val="clear" w:color="000000" w:fill="FFFFFF"/>
            <w:vAlign w:val="center"/>
            <w:hideMark/>
          </w:tcPr>
          <w:p w14:paraId="71A9DD2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31,022.84</w:t>
            </w:r>
          </w:p>
        </w:tc>
        <w:tc>
          <w:tcPr>
            <w:tcW w:w="1447" w:type="dxa"/>
            <w:tcBorders>
              <w:top w:val="nil"/>
              <w:left w:val="nil"/>
              <w:bottom w:val="single" w:sz="4" w:space="0" w:color="000000"/>
              <w:right w:val="single" w:sz="4" w:space="0" w:color="000000"/>
            </w:tcBorders>
            <w:shd w:val="clear" w:color="000000" w:fill="FFFFFF"/>
            <w:vAlign w:val="center"/>
            <w:hideMark/>
          </w:tcPr>
          <w:p w14:paraId="1C95FDA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25,225.62</w:t>
            </w:r>
          </w:p>
        </w:tc>
        <w:tc>
          <w:tcPr>
            <w:tcW w:w="1299" w:type="dxa"/>
            <w:tcBorders>
              <w:top w:val="nil"/>
              <w:left w:val="nil"/>
              <w:bottom w:val="single" w:sz="4" w:space="0" w:color="000000"/>
              <w:right w:val="single" w:sz="4" w:space="0" w:color="000000"/>
            </w:tcBorders>
            <w:shd w:val="clear" w:color="000000" w:fill="FFFFFF"/>
            <w:vAlign w:val="center"/>
            <w:hideMark/>
          </w:tcPr>
          <w:p w14:paraId="412FE9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60B555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36,503.38</w:t>
            </w:r>
          </w:p>
        </w:tc>
        <w:tc>
          <w:tcPr>
            <w:tcW w:w="1299" w:type="dxa"/>
            <w:tcBorders>
              <w:top w:val="nil"/>
              <w:left w:val="nil"/>
              <w:bottom w:val="single" w:sz="4" w:space="0" w:color="000000"/>
              <w:right w:val="single" w:sz="4" w:space="0" w:color="000000"/>
            </w:tcBorders>
            <w:shd w:val="clear" w:color="000000" w:fill="FFFFFF"/>
            <w:vAlign w:val="center"/>
            <w:hideMark/>
          </w:tcPr>
          <w:p w14:paraId="5BD67D8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40.87</w:t>
            </w:r>
          </w:p>
        </w:tc>
        <w:tc>
          <w:tcPr>
            <w:tcW w:w="1668" w:type="dxa"/>
            <w:tcBorders>
              <w:top w:val="nil"/>
              <w:left w:val="nil"/>
              <w:bottom w:val="single" w:sz="4" w:space="0" w:color="000000"/>
              <w:right w:val="single" w:sz="4" w:space="0" w:color="000000"/>
            </w:tcBorders>
            <w:shd w:val="clear" w:color="000000" w:fill="FFFFFF"/>
            <w:vAlign w:val="center"/>
            <w:hideMark/>
          </w:tcPr>
          <w:p w14:paraId="4E9A1BA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82.15</w:t>
            </w:r>
          </w:p>
        </w:tc>
      </w:tr>
      <w:tr w:rsidR="0080509D" w:rsidRPr="0080509D" w14:paraId="2BC17C1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716F6A9"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0701873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16,327.00</w:t>
            </w:r>
          </w:p>
        </w:tc>
        <w:tc>
          <w:tcPr>
            <w:tcW w:w="1861" w:type="dxa"/>
            <w:tcBorders>
              <w:top w:val="nil"/>
              <w:left w:val="nil"/>
              <w:bottom w:val="single" w:sz="4" w:space="0" w:color="000000"/>
              <w:right w:val="single" w:sz="4" w:space="0" w:color="000000"/>
            </w:tcBorders>
            <w:shd w:val="clear" w:color="000000" w:fill="FFFFFF"/>
            <w:vAlign w:val="center"/>
            <w:hideMark/>
          </w:tcPr>
          <w:p w14:paraId="60AC157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16,327.00</w:t>
            </w:r>
          </w:p>
        </w:tc>
        <w:tc>
          <w:tcPr>
            <w:tcW w:w="1418" w:type="dxa"/>
            <w:tcBorders>
              <w:top w:val="nil"/>
              <w:left w:val="nil"/>
              <w:bottom w:val="single" w:sz="4" w:space="0" w:color="000000"/>
              <w:right w:val="single" w:sz="4" w:space="0" w:color="000000"/>
            </w:tcBorders>
            <w:shd w:val="clear" w:color="000000" w:fill="FFFFFF"/>
            <w:vAlign w:val="center"/>
            <w:hideMark/>
          </w:tcPr>
          <w:p w14:paraId="44BFD4E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E56E8D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9,260.44</w:t>
            </w:r>
          </w:p>
        </w:tc>
        <w:tc>
          <w:tcPr>
            <w:tcW w:w="1299" w:type="dxa"/>
            <w:tcBorders>
              <w:top w:val="nil"/>
              <w:left w:val="nil"/>
              <w:bottom w:val="single" w:sz="4" w:space="0" w:color="000000"/>
              <w:right w:val="single" w:sz="4" w:space="0" w:color="000000"/>
            </w:tcBorders>
            <w:shd w:val="clear" w:color="000000" w:fill="FFFFFF"/>
            <w:vAlign w:val="center"/>
            <w:hideMark/>
          </w:tcPr>
          <w:p w14:paraId="372EB0C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53FCE9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7,066.56</w:t>
            </w:r>
          </w:p>
        </w:tc>
        <w:tc>
          <w:tcPr>
            <w:tcW w:w="1299" w:type="dxa"/>
            <w:tcBorders>
              <w:top w:val="nil"/>
              <w:left w:val="nil"/>
              <w:bottom w:val="single" w:sz="4" w:space="0" w:color="000000"/>
              <w:right w:val="single" w:sz="4" w:space="0" w:color="000000"/>
            </w:tcBorders>
            <w:shd w:val="clear" w:color="000000" w:fill="FFFFFF"/>
            <w:vAlign w:val="center"/>
            <w:hideMark/>
          </w:tcPr>
          <w:p w14:paraId="4BE5D8C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56.72</w:t>
            </w:r>
          </w:p>
        </w:tc>
        <w:tc>
          <w:tcPr>
            <w:tcW w:w="1668" w:type="dxa"/>
            <w:tcBorders>
              <w:top w:val="nil"/>
              <w:left w:val="nil"/>
              <w:bottom w:val="single" w:sz="4" w:space="0" w:color="000000"/>
              <w:right w:val="single" w:sz="4" w:space="0" w:color="000000"/>
            </w:tcBorders>
            <w:shd w:val="clear" w:color="000000" w:fill="FFFFFF"/>
            <w:vAlign w:val="center"/>
            <w:hideMark/>
          </w:tcPr>
          <w:p w14:paraId="4BB9A37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56.72</w:t>
            </w:r>
          </w:p>
        </w:tc>
      </w:tr>
      <w:tr w:rsidR="0080509D" w:rsidRPr="0080509D" w14:paraId="678C4CF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8C1CF4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7E3A94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1,015,610.00</w:t>
            </w:r>
          </w:p>
        </w:tc>
        <w:tc>
          <w:tcPr>
            <w:tcW w:w="1861" w:type="dxa"/>
            <w:tcBorders>
              <w:top w:val="nil"/>
              <w:left w:val="nil"/>
              <w:bottom w:val="single" w:sz="4" w:space="0" w:color="000000"/>
              <w:right w:val="single" w:sz="4" w:space="0" w:color="000000"/>
            </w:tcBorders>
            <w:shd w:val="clear" w:color="000000" w:fill="FFFFFF"/>
            <w:vAlign w:val="center"/>
            <w:hideMark/>
          </w:tcPr>
          <w:p w14:paraId="2850FFE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1,015,610.00</w:t>
            </w:r>
          </w:p>
        </w:tc>
        <w:tc>
          <w:tcPr>
            <w:tcW w:w="1418" w:type="dxa"/>
            <w:tcBorders>
              <w:top w:val="nil"/>
              <w:left w:val="nil"/>
              <w:bottom w:val="single" w:sz="4" w:space="0" w:color="000000"/>
              <w:right w:val="single" w:sz="4" w:space="0" w:color="000000"/>
            </w:tcBorders>
            <w:shd w:val="clear" w:color="000000" w:fill="FFFFFF"/>
            <w:vAlign w:val="center"/>
            <w:hideMark/>
          </w:tcPr>
          <w:p w14:paraId="4675A2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9DF261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55,260.25</w:t>
            </w:r>
          </w:p>
        </w:tc>
        <w:tc>
          <w:tcPr>
            <w:tcW w:w="1299" w:type="dxa"/>
            <w:tcBorders>
              <w:top w:val="nil"/>
              <w:left w:val="nil"/>
              <w:bottom w:val="single" w:sz="4" w:space="0" w:color="000000"/>
              <w:right w:val="single" w:sz="4" w:space="0" w:color="000000"/>
            </w:tcBorders>
            <w:shd w:val="clear" w:color="000000" w:fill="FFFFFF"/>
            <w:vAlign w:val="center"/>
            <w:hideMark/>
          </w:tcPr>
          <w:p w14:paraId="70C5A90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646,649.75</w:t>
            </w:r>
          </w:p>
        </w:tc>
        <w:tc>
          <w:tcPr>
            <w:tcW w:w="1168" w:type="dxa"/>
            <w:tcBorders>
              <w:top w:val="nil"/>
              <w:left w:val="nil"/>
              <w:bottom w:val="single" w:sz="4" w:space="0" w:color="000000"/>
              <w:right w:val="single" w:sz="4" w:space="0" w:color="000000"/>
            </w:tcBorders>
            <w:shd w:val="clear" w:color="000000" w:fill="FFFFFF"/>
            <w:vAlign w:val="center"/>
            <w:hideMark/>
          </w:tcPr>
          <w:p w14:paraId="69F18B5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313,700.00</w:t>
            </w:r>
          </w:p>
        </w:tc>
        <w:tc>
          <w:tcPr>
            <w:tcW w:w="1299" w:type="dxa"/>
            <w:tcBorders>
              <w:top w:val="nil"/>
              <w:left w:val="nil"/>
              <w:bottom w:val="single" w:sz="4" w:space="0" w:color="000000"/>
              <w:right w:val="single" w:sz="4" w:space="0" w:color="000000"/>
            </w:tcBorders>
            <w:shd w:val="clear" w:color="000000" w:fill="FFFFFF"/>
            <w:vAlign w:val="center"/>
            <w:hideMark/>
          </w:tcPr>
          <w:p w14:paraId="727B6BB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5.44</w:t>
            </w:r>
          </w:p>
        </w:tc>
        <w:tc>
          <w:tcPr>
            <w:tcW w:w="1668" w:type="dxa"/>
            <w:tcBorders>
              <w:top w:val="nil"/>
              <w:left w:val="nil"/>
              <w:bottom w:val="single" w:sz="4" w:space="0" w:color="000000"/>
              <w:right w:val="single" w:sz="4" w:space="0" w:color="000000"/>
            </w:tcBorders>
            <w:shd w:val="clear" w:color="000000" w:fill="FFFFFF"/>
            <w:vAlign w:val="center"/>
            <w:hideMark/>
          </w:tcPr>
          <w:p w14:paraId="03E0F10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5.44</w:t>
            </w:r>
          </w:p>
        </w:tc>
      </w:tr>
      <w:tr w:rsidR="0080509D" w:rsidRPr="0080509D" w14:paraId="72054DD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C71D0B7"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38 REZERVAT</w:t>
            </w:r>
          </w:p>
        </w:tc>
        <w:tc>
          <w:tcPr>
            <w:tcW w:w="1527" w:type="dxa"/>
            <w:tcBorders>
              <w:top w:val="nil"/>
              <w:left w:val="nil"/>
              <w:bottom w:val="single" w:sz="4" w:space="0" w:color="000000"/>
              <w:right w:val="single" w:sz="4" w:space="0" w:color="000000"/>
            </w:tcBorders>
            <w:shd w:val="clear" w:color="000000" w:fill="FFFFFF"/>
            <w:vAlign w:val="center"/>
            <w:hideMark/>
          </w:tcPr>
          <w:p w14:paraId="0560B14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65,000.00</w:t>
            </w:r>
          </w:p>
        </w:tc>
        <w:tc>
          <w:tcPr>
            <w:tcW w:w="1861" w:type="dxa"/>
            <w:tcBorders>
              <w:top w:val="nil"/>
              <w:left w:val="nil"/>
              <w:bottom w:val="single" w:sz="4" w:space="0" w:color="000000"/>
              <w:right w:val="single" w:sz="4" w:space="0" w:color="000000"/>
            </w:tcBorders>
            <w:shd w:val="clear" w:color="000000" w:fill="FFFFFF"/>
            <w:vAlign w:val="center"/>
            <w:hideMark/>
          </w:tcPr>
          <w:p w14:paraId="697ED95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4265074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65,000.00</w:t>
            </w:r>
          </w:p>
        </w:tc>
        <w:tc>
          <w:tcPr>
            <w:tcW w:w="1447" w:type="dxa"/>
            <w:tcBorders>
              <w:top w:val="nil"/>
              <w:left w:val="nil"/>
              <w:bottom w:val="single" w:sz="4" w:space="0" w:color="000000"/>
              <w:right w:val="single" w:sz="4" w:space="0" w:color="000000"/>
            </w:tcBorders>
            <w:shd w:val="clear" w:color="000000" w:fill="FFFFFF"/>
            <w:vAlign w:val="center"/>
            <w:hideMark/>
          </w:tcPr>
          <w:p w14:paraId="38D4B70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37EAD5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DCD7B2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65,000.00</w:t>
            </w:r>
          </w:p>
        </w:tc>
        <w:tc>
          <w:tcPr>
            <w:tcW w:w="1299" w:type="dxa"/>
            <w:tcBorders>
              <w:top w:val="nil"/>
              <w:left w:val="nil"/>
              <w:bottom w:val="single" w:sz="4" w:space="0" w:color="000000"/>
              <w:right w:val="single" w:sz="4" w:space="0" w:color="000000"/>
            </w:tcBorders>
            <w:shd w:val="clear" w:color="000000" w:fill="FFFFFF"/>
            <w:vAlign w:val="center"/>
            <w:hideMark/>
          </w:tcPr>
          <w:p w14:paraId="0EF9C9F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1FC560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0F6B031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08917DD"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73016 ADMINISTRATA - SHTIME</w:t>
            </w:r>
          </w:p>
        </w:tc>
        <w:tc>
          <w:tcPr>
            <w:tcW w:w="1527" w:type="dxa"/>
            <w:tcBorders>
              <w:top w:val="nil"/>
              <w:left w:val="nil"/>
              <w:bottom w:val="single" w:sz="4" w:space="0" w:color="000000"/>
              <w:right w:val="single" w:sz="4" w:space="0" w:color="000000"/>
            </w:tcBorders>
            <w:shd w:val="clear" w:color="000000" w:fill="FFFFFF"/>
            <w:vAlign w:val="center"/>
            <w:hideMark/>
          </w:tcPr>
          <w:p w14:paraId="3665477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20,130.24</w:t>
            </w:r>
          </w:p>
        </w:tc>
        <w:tc>
          <w:tcPr>
            <w:tcW w:w="1861" w:type="dxa"/>
            <w:tcBorders>
              <w:top w:val="nil"/>
              <w:left w:val="nil"/>
              <w:bottom w:val="single" w:sz="4" w:space="0" w:color="000000"/>
              <w:right w:val="single" w:sz="4" w:space="0" w:color="000000"/>
            </w:tcBorders>
            <w:shd w:val="clear" w:color="000000" w:fill="FFFFFF"/>
            <w:vAlign w:val="center"/>
            <w:hideMark/>
          </w:tcPr>
          <w:p w14:paraId="6672587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8,050.23</w:t>
            </w:r>
          </w:p>
        </w:tc>
        <w:tc>
          <w:tcPr>
            <w:tcW w:w="1418" w:type="dxa"/>
            <w:tcBorders>
              <w:top w:val="nil"/>
              <w:left w:val="nil"/>
              <w:bottom w:val="single" w:sz="4" w:space="0" w:color="000000"/>
              <w:right w:val="single" w:sz="4" w:space="0" w:color="000000"/>
            </w:tcBorders>
            <w:shd w:val="clear" w:color="000000" w:fill="FFFFFF"/>
            <w:vAlign w:val="center"/>
            <w:hideMark/>
          </w:tcPr>
          <w:p w14:paraId="4BB8EA0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12,080.01</w:t>
            </w:r>
          </w:p>
        </w:tc>
        <w:tc>
          <w:tcPr>
            <w:tcW w:w="1447" w:type="dxa"/>
            <w:tcBorders>
              <w:top w:val="nil"/>
              <w:left w:val="nil"/>
              <w:bottom w:val="single" w:sz="4" w:space="0" w:color="000000"/>
              <w:right w:val="single" w:sz="4" w:space="0" w:color="000000"/>
            </w:tcBorders>
            <w:shd w:val="clear" w:color="000000" w:fill="FFFFFF"/>
            <w:vAlign w:val="center"/>
            <w:hideMark/>
          </w:tcPr>
          <w:p w14:paraId="0FF7FB9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5,669.75</w:t>
            </w:r>
          </w:p>
        </w:tc>
        <w:tc>
          <w:tcPr>
            <w:tcW w:w="1299" w:type="dxa"/>
            <w:tcBorders>
              <w:top w:val="nil"/>
              <w:left w:val="nil"/>
              <w:bottom w:val="single" w:sz="4" w:space="0" w:color="000000"/>
              <w:right w:val="single" w:sz="4" w:space="0" w:color="000000"/>
            </w:tcBorders>
            <w:shd w:val="clear" w:color="000000" w:fill="FFFFFF"/>
            <w:vAlign w:val="center"/>
            <w:hideMark/>
          </w:tcPr>
          <w:p w14:paraId="377BCE4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3A4A43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14,460.49</w:t>
            </w:r>
          </w:p>
        </w:tc>
        <w:tc>
          <w:tcPr>
            <w:tcW w:w="1299" w:type="dxa"/>
            <w:tcBorders>
              <w:top w:val="nil"/>
              <w:left w:val="nil"/>
              <w:bottom w:val="single" w:sz="4" w:space="0" w:color="000000"/>
              <w:right w:val="single" w:sz="4" w:space="0" w:color="000000"/>
            </w:tcBorders>
            <w:shd w:val="clear" w:color="000000" w:fill="FFFFFF"/>
            <w:vAlign w:val="center"/>
            <w:hideMark/>
          </w:tcPr>
          <w:p w14:paraId="7E3D0E4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28.17</w:t>
            </w:r>
          </w:p>
        </w:tc>
        <w:tc>
          <w:tcPr>
            <w:tcW w:w="1668" w:type="dxa"/>
            <w:tcBorders>
              <w:top w:val="nil"/>
              <w:left w:val="nil"/>
              <w:bottom w:val="single" w:sz="4" w:space="0" w:color="000000"/>
              <w:right w:val="single" w:sz="4" w:space="0" w:color="000000"/>
            </w:tcBorders>
            <w:shd w:val="clear" w:color="000000" w:fill="FFFFFF"/>
            <w:vAlign w:val="center"/>
            <w:hideMark/>
          </w:tcPr>
          <w:p w14:paraId="07597F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70.43</w:t>
            </w:r>
          </w:p>
        </w:tc>
      </w:tr>
      <w:tr w:rsidR="0080509D" w:rsidRPr="0080509D" w14:paraId="47E040C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762512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31CF860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19,777.24</w:t>
            </w:r>
          </w:p>
        </w:tc>
        <w:tc>
          <w:tcPr>
            <w:tcW w:w="1861" w:type="dxa"/>
            <w:tcBorders>
              <w:top w:val="nil"/>
              <w:left w:val="nil"/>
              <w:bottom w:val="single" w:sz="4" w:space="0" w:color="000000"/>
              <w:right w:val="single" w:sz="4" w:space="0" w:color="000000"/>
            </w:tcBorders>
            <w:shd w:val="clear" w:color="000000" w:fill="FFFFFF"/>
            <w:vAlign w:val="center"/>
            <w:hideMark/>
          </w:tcPr>
          <w:p w14:paraId="0154A97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7,697.23</w:t>
            </w:r>
          </w:p>
        </w:tc>
        <w:tc>
          <w:tcPr>
            <w:tcW w:w="1418" w:type="dxa"/>
            <w:tcBorders>
              <w:top w:val="nil"/>
              <w:left w:val="nil"/>
              <w:bottom w:val="single" w:sz="4" w:space="0" w:color="000000"/>
              <w:right w:val="single" w:sz="4" w:space="0" w:color="000000"/>
            </w:tcBorders>
            <w:shd w:val="clear" w:color="000000" w:fill="FFFFFF"/>
            <w:vAlign w:val="center"/>
            <w:hideMark/>
          </w:tcPr>
          <w:p w14:paraId="27F6BAB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12,080.01</w:t>
            </w:r>
          </w:p>
        </w:tc>
        <w:tc>
          <w:tcPr>
            <w:tcW w:w="1447" w:type="dxa"/>
            <w:tcBorders>
              <w:top w:val="nil"/>
              <w:left w:val="nil"/>
              <w:bottom w:val="single" w:sz="4" w:space="0" w:color="000000"/>
              <w:right w:val="single" w:sz="4" w:space="0" w:color="000000"/>
            </w:tcBorders>
            <w:shd w:val="clear" w:color="000000" w:fill="FFFFFF"/>
            <w:vAlign w:val="center"/>
            <w:hideMark/>
          </w:tcPr>
          <w:p w14:paraId="3F65A89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5,669.75</w:t>
            </w:r>
          </w:p>
        </w:tc>
        <w:tc>
          <w:tcPr>
            <w:tcW w:w="1299" w:type="dxa"/>
            <w:tcBorders>
              <w:top w:val="nil"/>
              <w:left w:val="nil"/>
              <w:bottom w:val="single" w:sz="4" w:space="0" w:color="000000"/>
              <w:right w:val="single" w:sz="4" w:space="0" w:color="000000"/>
            </w:tcBorders>
            <w:shd w:val="clear" w:color="000000" w:fill="FFFFFF"/>
            <w:vAlign w:val="center"/>
            <w:hideMark/>
          </w:tcPr>
          <w:p w14:paraId="3A01915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931AF1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14,107.49</w:t>
            </w:r>
          </w:p>
        </w:tc>
        <w:tc>
          <w:tcPr>
            <w:tcW w:w="1299" w:type="dxa"/>
            <w:tcBorders>
              <w:top w:val="nil"/>
              <w:left w:val="nil"/>
              <w:bottom w:val="single" w:sz="4" w:space="0" w:color="000000"/>
              <w:right w:val="single" w:sz="4" w:space="0" w:color="000000"/>
            </w:tcBorders>
            <w:shd w:val="clear" w:color="000000" w:fill="FFFFFF"/>
            <w:vAlign w:val="center"/>
            <w:hideMark/>
          </w:tcPr>
          <w:p w14:paraId="3216E23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28.67</w:t>
            </w:r>
          </w:p>
        </w:tc>
        <w:tc>
          <w:tcPr>
            <w:tcW w:w="1668" w:type="dxa"/>
            <w:tcBorders>
              <w:top w:val="nil"/>
              <w:left w:val="nil"/>
              <w:bottom w:val="single" w:sz="4" w:space="0" w:color="000000"/>
              <w:right w:val="single" w:sz="4" w:space="0" w:color="000000"/>
            </w:tcBorders>
            <w:shd w:val="clear" w:color="000000" w:fill="FFFFFF"/>
            <w:vAlign w:val="center"/>
            <w:hideMark/>
          </w:tcPr>
          <w:p w14:paraId="32F04DA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73.66</w:t>
            </w:r>
          </w:p>
        </w:tc>
      </w:tr>
      <w:tr w:rsidR="0080509D" w:rsidRPr="0080509D" w14:paraId="72FD795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1212FB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712F4B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353.00</w:t>
            </w:r>
          </w:p>
        </w:tc>
        <w:tc>
          <w:tcPr>
            <w:tcW w:w="1861" w:type="dxa"/>
            <w:tcBorders>
              <w:top w:val="nil"/>
              <w:left w:val="nil"/>
              <w:bottom w:val="single" w:sz="4" w:space="0" w:color="000000"/>
              <w:right w:val="single" w:sz="4" w:space="0" w:color="000000"/>
            </w:tcBorders>
            <w:shd w:val="clear" w:color="000000" w:fill="FFFFFF"/>
            <w:vAlign w:val="center"/>
            <w:hideMark/>
          </w:tcPr>
          <w:p w14:paraId="3E67C2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353.00</w:t>
            </w:r>
          </w:p>
        </w:tc>
        <w:tc>
          <w:tcPr>
            <w:tcW w:w="1418" w:type="dxa"/>
            <w:tcBorders>
              <w:top w:val="nil"/>
              <w:left w:val="nil"/>
              <w:bottom w:val="single" w:sz="4" w:space="0" w:color="000000"/>
              <w:right w:val="single" w:sz="4" w:space="0" w:color="000000"/>
            </w:tcBorders>
            <w:shd w:val="clear" w:color="000000" w:fill="FFFFFF"/>
            <w:vAlign w:val="center"/>
            <w:hideMark/>
          </w:tcPr>
          <w:p w14:paraId="2D9F85D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BDE9B8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600EDF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CB5325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353.00</w:t>
            </w:r>
          </w:p>
        </w:tc>
        <w:tc>
          <w:tcPr>
            <w:tcW w:w="1299" w:type="dxa"/>
            <w:tcBorders>
              <w:top w:val="nil"/>
              <w:left w:val="nil"/>
              <w:bottom w:val="single" w:sz="4" w:space="0" w:color="000000"/>
              <w:right w:val="single" w:sz="4" w:space="0" w:color="000000"/>
            </w:tcBorders>
            <w:shd w:val="clear" w:color="000000" w:fill="FFFFFF"/>
            <w:vAlign w:val="center"/>
            <w:hideMark/>
          </w:tcPr>
          <w:p w14:paraId="7E58C36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E4D9FF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7472B21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1255042"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73450 SHËRBIMET E KUJDESIT PRIMAR SHËNDETËSOR - SHTIME</w:t>
            </w:r>
          </w:p>
        </w:tc>
        <w:tc>
          <w:tcPr>
            <w:tcW w:w="1527" w:type="dxa"/>
            <w:tcBorders>
              <w:top w:val="nil"/>
              <w:left w:val="nil"/>
              <w:bottom w:val="single" w:sz="4" w:space="0" w:color="000000"/>
              <w:right w:val="single" w:sz="4" w:space="0" w:color="000000"/>
            </w:tcBorders>
            <w:shd w:val="clear" w:color="000000" w:fill="FFFFFF"/>
            <w:vAlign w:val="center"/>
            <w:hideMark/>
          </w:tcPr>
          <w:p w14:paraId="0F84B07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992,933.50</w:t>
            </w:r>
          </w:p>
        </w:tc>
        <w:tc>
          <w:tcPr>
            <w:tcW w:w="1861" w:type="dxa"/>
            <w:tcBorders>
              <w:top w:val="nil"/>
              <w:left w:val="nil"/>
              <w:bottom w:val="single" w:sz="4" w:space="0" w:color="000000"/>
              <w:right w:val="single" w:sz="4" w:space="0" w:color="000000"/>
            </w:tcBorders>
            <w:shd w:val="clear" w:color="000000" w:fill="FFFFFF"/>
            <w:vAlign w:val="center"/>
            <w:hideMark/>
          </w:tcPr>
          <w:p w14:paraId="7071CF4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690,555.06</w:t>
            </w:r>
          </w:p>
        </w:tc>
        <w:tc>
          <w:tcPr>
            <w:tcW w:w="1418" w:type="dxa"/>
            <w:tcBorders>
              <w:top w:val="nil"/>
              <w:left w:val="nil"/>
              <w:bottom w:val="single" w:sz="4" w:space="0" w:color="000000"/>
              <w:right w:val="single" w:sz="4" w:space="0" w:color="000000"/>
            </w:tcBorders>
            <w:shd w:val="clear" w:color="000000" w:fill="FFFFFF"/>
            <w:vAlign w:val="center"/>
            <w:hideMark/>
          </w:tcPr>
          <w:p w14:paraId="592A595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302,378.44</w:t>
            </w:r>
          </w:p>
        </w:tc>
        <w:tc>
          <w:tcPr>
            <w:tcW w:w="1447" w:type="dxa"/>
            <w:tcBorders>
              <w:top w:val="nil"/>
              <w:left w:val="nil"/>
              <w:bottom w:val="single" w:sz="4" w:space="0" w:color="000000"/>
              <w:right w:val="single" w:sz="4" w:space="0" w:color="000000"/>
            </w:tcBorders>
            <w:shd w:val="clear" w:color="000000" w:fill="FFFFFF"/>
            <w:vAlign w:val="center"/>
            <w:hideMark/>
          </w:tcPr>
          <w:p w14:paraId="48B1F57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376,950.78</w:t>
            </w:r>
          </w:p>
        </w:tc>
        <w:tc>
          <w:tcPr>
            <w:tcW w:w="1299" w:type="dxa"/>
            <w:tcBorders>
              <w:top w:val="nil"/>
              <w:left w:val="nil"/>
              <w:bottom w:val="single" w:sz="4" w:space="0" w:color="000000"/>
              <w:right w:val="single" w:sz="4" w:space="0" w:color="000000"/>
            </w:tcBorders>
            <w:shd w:val="clear" w:color="000000" w:fill="FFFFFF"/>
            <w:vAlign w:val="center"/>
            <w:hideMark/>
          </w:tcPr>
          <w:p w14:paraId="6E2272B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85,126.15</w:t>
            </w:r>
          </w:p>
        </w:tc>
        <w:tc>
          <w:tcPr>
            <w:tcW w:w="1168" w:type="dxa"/>
            <w:tcBorders>
              <w:top w:val="nil"/>
              <w:left w:val="nil"/>
              <w:bottom w:val="single" w:sz="4" w:space="0" w:color="000000"/>
              <w:right w:val="single" w:sz="4" w:space="0" w:color="000000"/>
            </w:tcBorders>
            <w:shd w:val="clear" w:color="000000" w:fill="FFFFFF"/>
            <w:vAlign w:val="center"/>
            <w:hideMark/>
          </w:tcPr>
          <w:p w14:paraId="3A973E2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530,856.57</w:t>
            </w:r>
          </w:p>
        </w:tc>
        <w:tc>
          <w:tcPr>
            <w:tcW w:w="1299" w:type="dxa"/>
            <w:tcBorders>
              <w:top w:val="nil"/>
              <w:left w:val="nil"/>
              <w:bottom w:val="single" w:sz="4" w:space="0" w:color="000000"/>
              <w:right w:val="single" w:sz="4" w:space="0" w:color="000000"/>
            </w:tcBorders>
            <w:shd w:val="clear" w:color="000000" w:fill="FFFFFF"/>
            <w:vAlign w:val="center"/>
            <w:hideMark/>
          </w:tcPr>
          <w:p w14:paraId="573750A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37.96</w:t>
            </w:r>
          </w:p>
        </w:tc>
        <w:tc>
          <w:tcPr>
            <w:tcW w:w="1668" w:type="dxa"/>
            <w:tcBorders>
              <w:top w:val="nil"/>
              <w:left w:val="nil"/>
              <w:bottom w:val="single" w:sz="4" w:space="0" w:color="000000"/>
              <w:right w:val="single" w:sz="4" w:space="0" w:color="000000"/>
            </w:tcBorders>
            <w:shd w:val="clear" w:color="000000" w:fill="FFFFFF"/>
            <w:vAlign w:val="center"/>
            <w:hideMark/>
          </w:tcPr>
          <w:p w14:paraId="001D05C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54.59</w:t>
            </w:r>
          </w:p>
        </w:tc>
      </w:tr>
      <w:tr w:rsidR="0080509D" w:rsidRPr="0080509D" w14:paraId="7124B35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F26717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30DD014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631,096.50</w:t>
            </w:r>
          </w:p>
        </w:tc>
        <w:tc>
          <w:tcPr>
            <w:tcW w:w="1861" w:type="dxa"/>
            <w:tcBorders>
              <w:top w:val="nil"/>
              <w:left w:val="nil"/>
              <w:bottom w:val="single" w:sz="4" w:space="0" w:color="000000"/>
              <w:right w:val="single" w:sz="4" w:space="0" w:color="000000"/>
            </w:tcBorders>
            <w:shd w:val="clear" w:color="000000" w:fill="FFFFFF"/>
            <w:vAlign w:val="center"/>
            <w:hideMark/>
          </w:tcPr>
          <w:p w14:paraId="29861F0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328,718.06</w:t>
            </w:r>
          </w:p>
        </w:tc>
        <w:tc>
          <w:tcPr>
            <w:tcW w:w="1418" w:type="dxa"/>
            <w:tcBorders>
              <w:top w:val="nil"/>
              <w:left w:val="nil"/>
              <w:bottom w:val="single" w:sz="4" w:space="0" w:color="000000"/>
              <w:right w:val="single" w:sz="4" w:space="0" w:color="000000"/>
            </w:tcBorders>
            <w:shd w:val="clear" w:color="000000" w:fill="FFFFFF"/>
            <w:vAlign w:val="center"/>
            <w:hideMark/>
          </w:tcPr>
          <w:p w14:paraId="19608E5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302,378.44</w:t>
            </w:r>
          </w:p>
        </w:tc>
        <w:tc>
          <w:tcPr>
            <w:tcW w:w="1447" w:type="dxa"/>
            <w:tcBorders>
              <w:top w:val="nil"/>
              <w:left w:val="nil"/>
              <w:bottom w:val="single" w:sz="4" w:space="0" w:color="000000"/>
              <w:right w:val="single" w:sz="4" w:space="0" w:color="000000"/>
            </w:tcBorders>
            <w:shd w:val="clear" w:color="000000" w:fill="FFFFFF"/>
            <w:vAlign w:val="center"/>
            <w:hideMark/>
          </w:tcPr>
          <w:p w14:paraId="284211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275,613.69</w:t>
            </w:r>
          </w:p>
        </w:tc>
        <w:tc>
          <w:tcPr>
            <w:tcW w:w="1299" w:type="dxa"/>
            <w:tcBorders>
              <w:top w:val="nil"/>
              <w:left w:val="nil"/>
              <w:bottom w:val="single" w:sz="4" w:space="0" w:color="000000"/>
              <w:right w:val="single" w:sz="4" w:space="0" w:color="000000"/>
            </w:tcBorders>
            <w:shd w:val="clear" w:color="000000" w:fill="FFFFFF"/>
            <w:vAlign w:val="center"/>
            <w:hideMark/>
          </w:tcPr>
          <w:p w14:paraId="09B3950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96966F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355,482.81</w:t>
            </w:r>
          </w:p>
        </w:tc>
        <w:tc>
          <w:tcPr>
            <w:tcW w:w="1299" w:type="dxa"/>
            <w:tcBorders>
              <w:top w:val="nil"/>
              <w:left w:val="nil"/>
              <w:bottom w:val="single" w:sz="4" w:space="0" w:color="000000"/>
              <w:right w:val="single" w:sz="4" w:space="0" w:color="000000"/>
            </w:tcBorders>
            <w:shd w:val="clear" w:color="000000" w:fill="FFFFFF"/>
            <w:vAlign w:val="center"/>
            <w:hideMark/>
          </w:tcPr>
          <w:p w14:paraId="6BA0E74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43.67</w:t>
            </w:r>
          </w:p>
        </w:tc>
        <w:tc>
          <w:tcPr>
            <w:tcW w:w="1668" w:type="dxa"/>
            <w:tcBorders>
              <w:top w:val="nil"/>
              <w:left w:val="nil"/>
              <w:bottom w:val="single" w:sz="4" w:space="0" w:color="000000"/>
              <w:right w:val="single" w:sz="4" w:space="0" w:color="000000"/>
            </w:tcBorders>
            <w:shd w:val="clear" w:color="000000" w:fill="FFFFFF"/>
            <w:vAlign w:val="center"/>
            <w:hideMark/>
          </w:tcPr>
          <w:p w14:paraId="16D47F4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83.85</w:t>
            </w:r>
          </w:p>
        </w:tc>
      </w:tr>
      <w:tr w:rsidR="0080509D" w:rsidRPr="0080509D" w14:paraId="213A8BC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8001E6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279BA93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260,637.00</w:t>
            </w:r>
          </w:p>
        </w:tc>
        <w:tc>
          <w:tcPr>
            <w:tcW w:w="1861" w:type="dxa"/>
            <w:tcBorders>
              <w:top w:val="nil"/>
              <w:left w:val="nil"/>
              <w:bottom w:val="single" w:sz="4" w:space="0" w:color="000000"/>
              <w:right w:val="single" w:sz="4" w:space="0" w:color="000000"/>
            </w:tcBorders>
            <w:shd w:val="clear" w:color="000000" w:fill="FFFFFF"/>
            <w:vAlign w:val="center"/>
            <w:hideMark/>
          </w:tcPr>
          <w:p w14:paraId="19B876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260,637.00</w:t>
            </w:r>
          </w:p>
        </w:tc>
        <w:tc>
          <w:tcPr>
            <w:tcW w:w="1418" w:type="dxa"/>
            <w:tcBorders>
              <w:top w:val="nil"/>
              <w:left w:val="nil"/>
              <w:bottom w:val="single" w:sz="4" w:space="0" w:color="000000"/>
              <w:right w:val="single" w:sz="4" w:space="0" w:color="000000"/>
            </w:tcBorders>
            <w:shd w:val="clear" w:color="000000" w:fill="FFFFFF"/>
            <w:vAlign w:val="center"/>
            <w:hideMark/>
          </w:tcPr>
          <w:p w14:paraId="5497C7B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DD4C1F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94,257.13</w:t>
            </w:r>
          </w:p>
        </w:tc>
        <w:tc>
          <w:tcPr>
            <w:tcW w:w="1299" w:type="dxa"/>
            <w:tcBorders>
              <w:top w:val="nil"/>
              <w:left w:val="nil"/>
              <w:bottom w:val="single" w:sz="4" w:space="0" w:color="000000"/>
              <w:right w:val="single" w:sz="4" w:space="0" w:color="000000"/>
            </w:tcBorders>
            <w:shd w:val="clear" w:color="000000" w:fill="FFFFFF"/>
            <w:vAlign w:val="center"/>
            <w:hideMark/>
          </w:tcPr>
          <w:p w14:paraId="46230E4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85,126.15</w:t>
            </w:r>
          </w:p>
        </w:tc>
        <w:tc>
          <w:tcPr>
            <w:tcW w:w="1168" w:type="dxa"/>
            <w:tcBorders>
              <w:top w:val="nil"/>
              <w:left w:val="nil"/>
              <w:bottom w:val="single" w:sz="4" w:space="0" w:color="000000"/>
              <w:right w:val="single" w:sz="4" w:space="0" w:color="000000"/>
            </w:tcBorders>
            <w:shd w:val="clear" w:color="000000" w:fill="FFFFFF"/>
            <w:vAlign w:val="center"/>
            <w:hideMark/>
          </w:tcPr>
          <w:p w14:paraId="49E8A8C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81,253.72</w:t>
            </w:r>
          </w:p>
        </w:tc>
        <w:tc>
          <w:tcPr>
            <w:tcW w:w="1299" w:type="dxa"/>
            <w:tcBorders>
              <w:top w:val="nil"/>
              <w:left w:val="nil"/>
              <w:bottom w:val="single" w:sz="4" w:space="0" w:color="000000"/>
              <w:right w:val="single" w:sz="4" w:space="0" w:color="000000"/>
            </w:tcBorders>
            <w:shd w:val="clear" w:color="000000" w:fill="FFFFFF"/>
            <w:vAlign w:val="center"/>
            <w:hideMark/>
          </w:tcPr>
          <w:p w14:paraId="7DA0412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36.16</w:t>
            </w:r>
          </w:p>
        </w:tc>
        <w:tc>
          <w:tcPr>
            <w:tcW w:w="1668" w:type="dxa"/>
            <w:tcBorders>
              <w:top w:val="nil"/>
              <w:left w:val="nil"/>
              <w:bottom w:val="single" w:sz="4" w:space="0" w:color="000000"/>
              <w:right w:val="single" w:sz="4" w:space="0" w:color="000000"/>
            </w:tcBorders>
            <w:shd w:val="clear" w:color="000000" w:fill="FFFFFF"/>
            <w:vAlign w:val="center"/>
            <w:hideMark/>
          </w:tcPr>
          <w:p w14:paraId="07F01AA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36.16</w:t>
            </w:r>
          </w:p>
        </w:tc>
      </w:tr>
      <w:tr w:rsidR="0080509D" w:rsidRPr="0080509D" w14:paraId="208B7C0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E11EDDE"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70DF58E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16,200.00</w:t>
            </w:r>
          </w:p>
        </w:tc>
        <w:tc>
          <w:tcPr>
            <w:tcW w:w="1861" w:type="dxa"/>
            <w:tcBorders>
              <w:top w:val="nil"/>
              <w:left w:val="nil"/>
              <w:bottom w:val="single" w:sz="4" w:space="0" w:color="000000"/>
              <w:right w:val="single" w:sz="4" w:space="0" w:color="000000"/>
            </w:tcBorders>
            <w:shd w:val="clear" w:color="000000" w:fill="FFFFFF"/>
            <w:vAlign w:val="center"/>
            <w:hideMark/>
          </w:tcPr>
          <w:p w14:paraId="43628E6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16,200.00</w:t>
            </w:r>
          </w:p>
        </w:tc>
        <w:tc>
          <w:tcPr>
            <w:tcW w:w="1418" w:type="dxa"/>
            <w:tcBorders>
              <w:top w:val="nil"/>
              <w:left w:val="nil"/>
              <w:bottom w:val="single" w:sz="4" w:space="0" w:color="000000"/>
              <w:right w:val="single" w:sz="4" w:space="0" w:color="000000"/>
            </w:tcBorders>
            <w:shd w:val="clear" w:color="000000" w:fill="FFFFFF"/>
            <w:vAlign w:val="center"/>
            <w:hideMark/>
          </w:tcPr>
          <w:p w14:paraId="36FDE24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4DDB37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7,079.96</w:t>
            </w:r>
          </w:p>
        </w:tc>
        <w:tc>
          <w:tcPr>
            <w:tcW w:w="1299" w:type="dxa"/>
            <w:tcBorders>
              <w:top w:val="nil"/>
              <w:left w:val="nil"/>
              <w:bottom w:val="single" w:sz="4" w:space="0" w:color="000000"/>
              <w:right w:val="single" w:sz="4" w:space="0" w:color="000000"/>
            </w:tcBorders>
            <w:shd w:val="clear" w:color="000000" w:fill="FFFFFF"/>
            <w:vAlign w:val="center"/>
            <w:hideMark/>
          </w:tcPr>
          <w:p w14:paraId="083B1D5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EE0B00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9,120.04</w:t>
            </w:r>
          </w:p>
        </w:tc>
        <w:tc>
          <w:tcPr>
            <w:tcW w:w="1299" w:type="dxa"/>
            <w:tcBorders>
              <w:top w:val="nil"/>
              <w:left w:val="nil"/>
              <w:bottom w:val="single" w:sz="4" w:space="0" w:color="000000"/>
              <w:right w:val="single" w:sz="4" w:space="0" w:color="000000"/>
            </w:tcBorders>
            <w:shd w:val="clear" w:color="000000" w:fill="FFFFFF"/>
            <w:vAlign w:val="center"/>
            <w:hideMark/>
          </w:tcPr>
          <w:p w14:paraId="6CCCC85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43.70</w:t>
            </w:r>
          </w:p>
        </w:tc>
        <w:tc>
          <w:tcPr>
            <w:tcW w:w="1668" w:type="dxa"/>
            <w:tcBorders>
              <w:top w:val="nil"/>
              <w:left w:val="nil"/>
              <w:bottom w:val="single" w:sz="4" w:space="0" w:color="000000"/>
              <w:right w:val="single" w:sz="4" w:space="0" w:color="000000"/>
            </w:tcBorders>
            <w:shd w:val="clear" w:color="000000" w:fill="FFFFFF"/>
            <w:vAlign w:val="center"/>
            <w:hideMark/>
          </w:tcPr>
          <w:p w14:paraId="072E915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43.70</w:t>
            </w:r>
          </w:p>
        </w:tc>
      </w:tr>
      <w:tr w:rsidR="0080509D" w:rsidRPr="0080509D" w14:paraId="6CE1DAE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221A07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7F1698A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85,000.00</w:t>
            </w:r>
          </w:p>
        </w:tc>
        <w:tc>
          <w:tcPr>
            <w:tcW w:w="1861" w:type="dxa"/>
            <w:tcBorders>
              <w:top w:val="nil"/>
              <w:left w:val="nil"/>
              <w:bottom w:val="single" w:sz="4" w:space="0" w:color="000000"/>
              <w:right w:val="single" w:sz="4" w:space="0" w:color="000000"/>
            </w:tcBorders>
            <w:shd w:val="clear" w:color="000000" w:fill="FFFFFF"/>
            <w:vAlign w:val="center"/>
            <w:hideMark/>
          </w:tcPr>
          <w:p w14:paraId="20EA1B5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85,000.00</w:t>
            </w:r>
          </w:p>
        </w:tc>
        <w:tc>
          <w:tcPr>
            <w:tcW w:w="1418" w:type="dxa"/>
            <w:tcBorders>
              <w:top w:val="nil"/>
              <w:left w:val="nil"/>
              <w:bottom w:val="single" w:sz="4" w:space="0" w:color="000000"/>
              <w:right w:val="single" w:sz="4" w:space="0" w:color="000000"/>
            </w:tcBorders>
            <w:shd w:val="clear" w:color="000000" w:fill="FFFFFF"/>
            <w:vAlign w:val="center"/>
            <w:hideMark/>
          </w:tcPr>
          <w:p w14:paraId="502719E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719186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68C9A8F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B64EAF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85,000.00</w:t>
            </w:r>
          </w:p>
        </w:tc>
        <w:tc>
          <w:tcPr>
            <w:tcW w:w="1299" w:type="dxa"/>
            <w:tcBorders>
              <w:top w:val="nil"/>
              <w:left w:val="nil"/>
              <w:bottom w:val="single" w:sz="4" w:space="0" w:color="000000"/>
              <w:right w:val="single" w:sz="4" w:space="0" w:color="000000"/>
            </w:tcBorders>
            <w:shd w:val="clear" w:color="000000" w:fill="FFFFFF"/>
            <w:vAlign w:val="center"/>
            <w:hideMark/>
          </w:tcPr>
          <w:p w14:paraId="0998007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757C3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24814AA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F97B752"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75531 SHËRBIMET SOCIALE - SHTIME</w:t>
            </w:r>
          </w:p>
        </w:tc>
        <w:tc>
          <w:tcPr>
            <w:tcW w:w="1527" w:type="dxa"/>
            <w:tcBorders>
              <w:top w:val="nil"/>
              <w:left w:val="nil"/>
              <w:bottom w:val="single" w:sz="4" w:space="0" w:color="000000"/>
              <w:right w:val="single" w:sz="4" w:space="0" w:color="000000"/>
            </w:tcBorders>
            <w:shd w:val="clear" w:color="000000" w:fill="FFFFFF"/>
            <w:vAlign w:val="center"/>
            <w:hideMark/>
          </w:tcPr>
          <w:p w14:paraId="6A6091B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103,798.00</w:t>
            </w:r>
          </w:p>
        </w:tc>
        <w:tc>
          <w:tcPr>
            <w:tcW w:w="1861" w:type="dxa"/>
            <w:tcBorders>
              <w:top w:val="nil"/>
              <w:left w:val="nil"/>
              <w:bottom w:val="single" w:sz="4" w:space="0" w:color="000000"/>
              <w:right w:val="single" w:sz="4" w:space="0" w:color="000000"/>
            </w:tcBorders>
            <w:shd w:val="clear" w:color="000000" w:fill="FFFFFF"/>
            <w:vAlign w:val="center"/>
            <w:hideMark/>
          </w:tcPr>
          <w:p w14:paraId="15C3EE6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70,450.04</w:t>
            </w:r>
          </w:p>
        </w:tc>
        <w:tc>
          <w:tcPr>
            <w:tcW w:w="1418" w:type="dxa"/>
            <w:tcBorders>
              <w:top w:val="nil"/>
              <w:left w:val="nil"/>
              <w:bottom w:val="single" w:sz="4" w:space="0" w:color="000000"/>
              <w:right w:val="single" w:sz="4" w:space="0" w:color="000000"/>
            </w:tcBorders>
            <w:shd w:val="clear" w:color="000000" w:fill="FFFFFF"/>
            <w:vAlign w:val="center"/>
            <w:hideMark/>
          </w:tcPr>
          <w:p w14:paraId="189DD11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33,347.96</w:t>
            </w:r>
          </w:p>
        </w:tc>
        <w:tc>
          <w:tcPr>
            <w:tcW w:w="1447" w:type="dxa"/>
            <w:tcBorders>
              <w:top w:val="nil"/>
              <w:left w:val="nil"/>
              <w:bottom w:val="single" w:sz="4" w:space="0" w:color="000000"/>
              <w:right w:val="single" w:sz="4" w:space="0" w:color="000000"/>
            </w:tcBorders>
            <w:shd w:val="clear" w:color="000000" w:fill="FFFFFF"/>
            <w:vAlign w:val="center"/>
            <w:hideMark/>
          </w:tcPr>
          <w:p w14:paraId="796B39D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24,427.45</w:t>
            </w:r>
          </w:p>
        </w:tc>
        <w:tc>
          <w:tcPr>
            <w:tcW w:w="1299" w:type="dxa"/>
            <w:tcBorders>
              <w:top w:val="nil"/>
              <w:left w:val="nil"/>
              <w:bottom w:val="single" w:sz="4" w:space="0" w:color="000000"/>
              <w:right w:val="single" w:sz="4" w:space="0" w:color="000000"/>
            </w:tcBorders>
            <w:shd w:val="clear" w:color="000000" w:fill="FFFFFF"/>
            <w:vAlign w:val="center"/>
            <w:hideMark/>
          </w:tcPr>
          <w:p w14:paraId="2197E3A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5,193.18</w:t>
            </w:r>
          </w:p>
        </w:tc>
        <w:tc>
          <w:tcPr>
            <w:tcW w:w="1168" w:type="dxa"/>
            <w:tcBorders>
              <w:top w:val="nil"/>
              <w:left w:val="nil"/>
              <w:bottom w:val="single" w:sz="4" w:space="0" w:color="000000"/>
              <w:right w:val="single" w:sz="4" w:space="0" w:color="000000"/>
            </w:tcBorders>
            <w:shd w:val="clear" w:color="000000" w:fill="FFFFFF"/>
            <w:vAlign w:val="center"/>
            <w:hideMark/>
          </w:tcPr>
          <w:p w14:paraId="5B06183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74,177.37</w:t>
            </w:r>
          </w:p>
        </w:tc>
        <w:tc>
          <w:tcPr>
            <w:tcW w:w="1299" w:type="dxa"/>
            <w:tcBorders>
              <w:top w:val="nil"/>
              <w:left w:val="nil"/>
              <w:bottom w:val="single" w:sz="4" w:space="0" w:color="000000"/>
              <w:right w:val="single" w:sz="4" w:space="0" w:color="000000"/>
            </w:tcBorders>
            <w:shd w:val="clear" w:color="000000" w:fill="FFFFFF"/>
            <w:vAlign w:val="center"/>
            <w:hideMark/>
          </w:tcPr>
          <w:p w14:paraId="13DC1B4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23.53</w:t>
            </w:r>
          </w:p>
        </w:tc>
        <w:tc>
          <w:tcPr>
            <w:tcW w:w="1668" w:type="dxa"/>
            <w:tcBorders>
              <w:top w:val="nil"/>
              <w:left w:val="nil"/>
              <w:bottom w:val="single" w:sz="4" w:space="0" w:color="000000"/>
              <w:right w:val="single" w:sz="4" w:space="0" w:color="000000"/>
            </w:tcBorders>
            <w:shd w:val="clear" w:color="000000" w:fill="FFFFFF"/>
            <w:vAlign w:val="center"/>
            <w:hideMark/>
          </w:tcPr>
          <w:p w14:paraId="7E0F1AB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34.67</w:t>
            </w:r>
          </w:p>
        </w:tc>
      </w:tr>
      <w:tr w:rsidR="0080509D" w:rsidRPr="0080509D" w14:paraId="1CE396A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F19D6E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6D55A3B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54,218.00</w:t>
            </w:r>
          </w:p>
        </w:tc>
        <w:tc>
          <w:tcPr>
            <w:tcW w:w="1861" w:type="dxa"/>
            <w:tcBorders>
              <w:top w:val="nil"/>
              <w:left w:val="nil"/>
              <w:bottom w:val="single" w:sz="4" w:space="0" w:color="000000"/>
              <w:right w:val="single" w:sz="4" w:space="0" w:color="000000"/>
            </w:tcBorders>
            <w:shd w:val="clear" w:color="000000" w:fill="FFFFFF"/>
            <w:vAlign w:val="center"/>
            <w:hideMark/>
          </w:tcPr>
          <w:p w14:paraId="0976C13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20,870.04</w:t>
            </w:r>
          </w:p>
        </w:tc>
        <w:tc>
          <w:tcPr>
            <w:tcW w:w="1418" w:type="dxa"/>
            <w:tcBorders>
              <w:top w:val="nil"/>
              <w:left w:val="nil"/>
              <w:bottom w:val="single" w:sz="4" w:space="0" w:color="000000"/>
              <w:right w:val="single" w:sz="4" w:space="0" w:color="000000"/>
            </w:tcBorders>
            <w:shd w:val="clear" w:color="000000" w:fill="FFFFFF"/>
            <w:vAlign w:val="center"/>
            <w:hideMark/>
          </w:tcPr>
          <w:p w14:paraId="2BDECF5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33,347.96</w:t>
            </w:r>
          </w:p>
        </w:tc>
        <w:tc>
          <w:tcPr>
            <w:tcW w:w="1447" w:type="dxa"/>
            <w:tcBorders>
              <w:top w:val="nil"/>
              <w:left w:val="nil"/>
              <w:bottom w:val="single" w:sz="4" w:space="0" w:color="000000"/>
              <w:right w:val="single" w:sz="4" w:space="0" w:color="000000"/>
            </w:tcBorders>
            <w:shd w:val="clear" w:color="000000" w:fill="FFFFFF"/>
            <w:vAlign w:val="center"/>
            <w:hideMark/>
          </w:tcPr>
          <w:p w14:paraId="1DC61D1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15,074.79</w:t>
            </w:r>
          </w:p>
        </w:tc>
        <w:tc>
          <w:tcPr>
            <w:tcW w:w="1299" w:type="dxa"/>
            <w:tcBorders>
              <w:top w:val="nil"/>
              <w:left w:val="nil"/>
              <w:bottom w:val="single" w:sz="4" w:space="0" w:color="000000"/>
              <w:right w:val="single" w:sz="4" w:space="0" w:color="000000"/>
            </w:tcBorders>
            <w:shd w:val="clear" w:color="000000" w:fill="FFFFFF"/>
            <w:vAlign w:val="center"/>
            <w:hideMark/>
          </w:tcPr>
          <w:p w14:paraId="5455FFC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243212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39,143.21</w:t>
            </w:r>
          </w:p>
        </w:tc>
        <w:tc>
          <w:tcPr>
            <w:tcW w:w="1299" w:type="dxa"/>
            <w:tcBorders>
              <w:top w:val="nil"/>
              <w:left w:val="nil"/>
              <w:bottom w:val="single" w:sz="4" w:space="0" w:color="000000"/>
              <w:right w:val="single" w:sz="4" w:space="0" w:color="000000"/>
            </w:tcBorders>
            <w:shd w:val="clear" w:color="000000" w:fill="FFFFFF"/>
            <w:vAlign w:val="center"/>
            <w:hideMark/>
          </w:tcPr>
          <w:p w14:paraId="645BD28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27.80</w:t>
            </w:r>
          </w:p>
        </w:tc>
        <w:tc>
          <w:tcPr>
            <w:tcW w:w="1668" w:type="dxa"/>
            <w:tcBorders>
              <w:top w:val="nil"/>
              <w:left w:val="nil"/>
              <w:bottom w:val="single" w:sz="4" w:space="0" w:color="000000"/>
              <w:right w:val="single" w:sz="4" w:space="0" w:color="000000"/>
            </w:tcBorders>
            <w:shd w:val="clear" w:color="000000" w:fill="FFFFFF"/>
            <w:vAlign w:val="center"/>
            <w:hideMark/>
          </w:tcPr>
          <w:p w14:paraId="31A8341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72.23</w:t>
            </w:r>
          </w:p>
        </w:tc>
      </w:tr>
      <w:tr w:rsidR="0080509D" w:rsidRPr="0080509D" w14:paraId="2AA8DB0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162F0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0817BEA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46,880.00</w:t>
            </w:r>
          </w:p>
        </w:tc>
        <w:tc>
          <w:tcPr>
            <w:tcW w:w="1861" w:type="dxa"/>
            <w:tcBorders>
              <w:top w:val="nil"/>
              <w:left w:val="nil"/>
              <w:bottom w:val="single" w:sz="4" w:space="0" w:color="000000"/>
              <w:right w:val="single" w:sz="4" w:space="0" w:color="000000"/>
            </w:tcBorders>
            <w:shd w:val="clear" w:color="000000" w:fill="FFFFFF"/>
            <w:vAlign w:val="center"/>
            <w:hideMark/>
          </w:tcPr>
          <w:p w14:paraId="11FA81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46,880.00</w:t>
            </w:r>
          </w:p>
        </w:tc>
        <w:tc>
          <w:tcPr>
            <w:tcW w:w="1418" w:type="dxa"/>
            <w:tcBorders>
              <w:top w:val="nil"/>
              <w:left w:val="nil"/>
              <w:bottom w:val="single" w:sz="4" w:space="0" w:color="000000"/>
              <w:right w:val="single" w:sz="4" w:space="0" w:color="000000"/>
            </w:tcBorders>
            <w:shd w:val="clear" w:color="000000" w:fill="FFFFFF"/>
            <w:vAlign w:val="center"/>
            <w:hideMark/>
          </w:tcPr>
          <w:p w14:paraId="5250CEE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11F906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8,991.22</w:t>
            </w:r>
          </w:p>
        </w:tc>
        <w:tc>
          <w:tcPr>
            <w:tcW w:w="1299" w:type="dxa"/>
            <w:tcBorders>
              <w:top w:val="nil"/>
              <w:left w:val="nil"/>
              <w:bottom w:val="single" w:sz="4" w:space="0" w:color="000000"/>
              <w:right w:val="single" w:sz="4" w:space="0" w:color="000000"/>
            </w:tcBorders>
            <w:shd w:val="clear" w:color="000000" w:fill="FFFFFF"/>
            <w:vAlign w:val="center"/>
            <w:hideMark/>
          </w:tcPr>
          <w:p w14:paraId="32F370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5,193.18</w:t>
            </w:r>
          </w:p>
        </w:tc>
        <w:tc>
          <w:tcPr>
            <w:tcW w:w="1168" w:type="dxa"/>
            <w:tcBorders>
              <w:top w:val="nil"/>
              <w:left w:val="nil"/>
              <w:bottom w:val="single" w:sz="4" w:space="0" w:color="000000"/>
              <w:right w:val="single" w:sz="4" w:space="0" w:color="000000"/>
            </w:tcBorders>
            <w:shd w:val="clear" w:color="000000" w:fill="FFFFFF"/>
            <w:vAlign w:val="center"/>
            <w:hideMark/>
          </w:tcPr>
          <w:p w14:paraId="4026F1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32,695.60</w:t>
            </w:r>
          </w:p>
        </w:tc>
        <w:tc>
          <w:tcPr>
            <w:tcW w:w="1299" w:type="dxa"/>
            <w:tcBorders>
              <w:top w:val="nil"/>
              <w:left w:val="nil"/>
              <w:bottom w:val="single" w:sz="4" w:space="0" w:color="000000"/>
              <w:right w:val="single" w:sz="4" w:space="0" w:color="000000"/>
            </w:tcBorders>
            <w:shd w:val="clear" w:color="000000" w:fill="FFFFFF"/>
            <w:vAlign w:val="center"/>
            <w:hideMark/>
          </w:tcPr>
          <w:p w14:paraId="3107650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19.18</w:t>
            </w:r>
          </w:p>
        </w:tc>
        <w:tc>
          <w:tcPr>
            <w:tcW w:w="1668" w:type="dxa"/>
            <w:tcBorders>
              <w:top w:val="nil"/>
              <w:left w:val="nil"/>
              <w:bottom w:val="single" w:sz="4" w:space="0" w:color="000000"/>
              <w:right w:val="single" w:sz="4" w:space="0" w:color="000000"/>
            </w:tcBorders>
            <w:shd w:val="clear" w:color="000000" w:fill="FFFFFF"/>
            <w:vAlign w:val="center"/>
            <w:hideMark/>
          </w:tcPr>
          <w:p w14:paraId="03BAA71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19.18</w:t>
            </w:r>
          </w:p>
        </w:tc>
      </w:tr>
      <w:tr w:rsidR="0080509D" w:rsidRPr="0080509D" w14:paraId="2EDA6A0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AE73B77"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03E1063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2,700.00</w:t>
            </w:r>
          </w:p>
        </w:tc>
        <w:tc>
          <w:tcPr>
            <w:tcW w:w="1861" w:type="dxa"/>
            <w:tcBorders>
              <w:top w:val="nil"/>
              <w:left w:val="nil"/>
              <w:bottom w:val="single" w:sz="4" w:space="0" w:color="000000"/>
              <w:right w:val="single" w:sz="4" w:space="0" w:color="000000"/>
            </w:tcBorders>
            <w:shd w:val="clear" w:color="000000" w:fill="FFFFFF"/>
            <w:vAlign w:val="center"/>
            <w:hideMark/>
          </w:tcPr>
          <w:p w14:paraId="6AB9535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2,700.00</w:t>
            </w:r>
          </w:p>
        </w:tc>
        <w:tc>
          <w:tcPr>
            <w:tcW w:w="1418" w:type="dxa"/>
            <w:tcBorders>
              <w:top w:val="nil"/>
              <w:left w:val="nil"/>
              <w:bottom w:val="single" w:sz="4" w:space="0" w:color="000000"/>
              <w:right w:val="single" w:sz="4" w:space="0" w:color="000000"/>
            </w:tcBorders>
            <w:shd w:val="clear" w:color="000000" w:fill="FFFFFF"/>
            <w:vAlign w:val="center"/>
            <w:hideMark/>
          </w:tcPr>
          <w:p w14:paraId="62BEE9C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11B417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361.44</w:t>
            </w:r>
          </w:p>
        </w:tc>
        <w:tc>
          <w:tcPr>
            <w:tcW w:w="1299" w:type="dxa"/>
            <w:tcBorders>
              <w:top w:val="nil"/>
              <w:left w:val="nil"/>
              <w:bottom w:val="single" w:sz="4" w:space="0" w:color="000000"/>
              <w:right w:val="single" w:sz="4" w:space="0" w:color="000000"/>
            </w:tcBorders>
            <w:shd w:val="clear" w:color="000000" w:fill="FFFFFF"/>
            <w:vAlign w:val="center"/>
            <w:hideMark/>
          </w:tcPr>
          <w:p w14:paraId="1DAB920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A0EE76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2,338.56</w:t>
            </w:r>
          </w:p>
        </w:tc>
        <w:tc>
          <w:tcPr>
            <w:tcW w:w="1299" w:type="dxa"/>
            <w:tcBorders>
              <w:top w:val="nil"/>
              <w:left w:val="nil"/>
              <w:bottom w:val="single" w:sz="4" w:space="0" w:color="000000"/>
              <w:right w:val="single" w:sz="4" w:space="0" w:color="000000"/>
            </w:tcBorders>
            <w:shd w:val="clear" w:color="000000" w:fill="FFFFFF"/>
            <w:vAlign w:val="center"/>
            <w:hideMark/>
          </w:tcPr>
          <w:p w14:paraId="08D0E6E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13.39</w:t>
            </w:r>
          </w:p>
        </w:tc>
        <w:tc>
          <w:tcPr>
            <w:tcW w:w="1668" w:type="dxa"/>
            <w:tcBorders>
              <w:top w:val="nil"/>
              <w:left w:val="nil"/>
              <w:bottom w:val="single" w:sz="4" w:space="0" w:color="000000"/>
              <w:right w:val="single" w:sz="4" w:space="0" w:color="000000"/>
            </w:tcBorders>
            <w:shd w:val="clear" w:color="000000" w:fill="FFFFFF"/>
            <w:vAlign w:val="center"/>
            <w:hideMark/>
          </w:tcPr>
          <w:p w14:paraId="5136655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13.39</w:t>
            </w:r>
          </w:p>
        </w:tc>
      </w:tr>
      <w:tr w:rsidR="0080509D" w:rsidRPr="0080509D" w14:paraId="4DC1DD0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C22B44A"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75532 SHËRBIMET REZIDENCIALE - SHTIME</w:t>
            </w:r>
          </w:p>
        </w:tc>
        <w:tc>
          <w:tcPr>
            <w:tcW w:w="1527" w:type="dxa"/>
            <w:tcBorders>
              <w:top w:val="nil"/>
              <w:left w:val="nil"/>
              <w:bottom w:val="single" w:sz="4" w:space="0" w:color="000000"/>
              <w:right w:val="single" w:sz="4" w:space="0" w:color="000000"/>
            </w:tcBorders>
            <w:shd w:val="clear" w:color="000000" w:fill="FFFFFF"/>
            <w:vAlign w:val="center"/>
            <w:hideMark/>
          </w:tcPr>
          <w:p w14:paraId="2A6B264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180,148.00</w:t>
            </w:r>
          </w:p>
        </w:tc>
        <w:tc>
          <w:tcPr>
            <w:tcW w:w="1861" w:type="dxa"/>
            <w:tcBorders>
              <w:top w:val="nil"/>
              <w:left w:val="nil"/>
              <w:bottom w:val="single" w:sz="4" w:space="0" w:color="000000"/>
              <w:right w:val="single" w:sz="4" w:space="0" w:color="000000"/>
            </w:tcBorders>
            <w:shd w:val="clear" w:color="000000" w:fill="FFFFFF"/>
            <w:vAlign w:val="center"/>
            <w:hideMark/>
          </w:tcPr>
          <w:p w14:paraId="6BA7DF0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130,827.36</w:t>
            </w:r>
          </w:p>
        </w:tc>
        <w:tc>
          <w:tcPr>
            <w:tcW w:w="1418" w:type="dxa"/>
            <w:tcBorders>
              <w:top w:val="nil"/>
              <w:left w:val="nil"/>
              <w:bottom w:val="single" w:sz="4" w:space="0" w:color="000000"/>
              <w:right w:val="single" w:sz="4" w:space="0" w:color="000000"/>
            </w:tcBorders>
            <w:shd w:val="clear" w:color="000000" w:fill="FFFFFF"/>
            <w:vAlign w:val="center"/>
            <w:hideMark/>
          </w:tcPr>
          <w:p w14:paraId="222532E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49,320.64</w:t>
            </w:r>
          </w:p>
        </w:tc>
        <w:tc>
          <w:tcPr>
            <w:tcW w:w="1447" w:type="dxa"/>
            <w:tcBorders>
              <w:top w:val="nil"/>
              <w:left w:val="nil"/>
              <w:bottom w:val="single" w:sz="4" w:space="0" w:color="000000"/>
              <w:right w:val="single" w:sz="4" w:space="0" w:color="000000"/>
            </w:tcBorders>
            <w:shd w:val="clear" w:color="000000" w:fill="FFFFFF"/>
            <w:vAlign w:val="center"/>
            <w:hideMark/>
          </w:tcPr>
          <w:p w14:paraId="081F2D9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42,548.03</w:t>
            </w:r>
          </w:p>
        </w:tc>
        <w:tc>
          <w:tcPr>
            <w:tcW w:w="1299" w:type="dxa"/>
            <w:tcBorders>
              <w:top w:val="nil"/>
              <w:left w:val="nil"/>
              <w:bottom w:val="single" w:sz="4" w:space="0" w:color="000000"/>
              <w:right w:val="single" w:sz="4" w:space="0" w:color="000000"/>
            </w:tcBorders>
            <w:shd w:val="clear" w:color="000000" w:fill="FFFFFF"/>
            <w:vAlign w:val="center"/>
            <w:hideMark/>
          </w:tcPr>
          <w:p w14:paraId="2F242FD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17,025.78</w:t>
            </w:r>
          </w:p>
        </w:tc>
        <w:tc>
          <w:tcPr>
            <w:tcW w:w="1168" w:type="dxa"/>
            <w:tcBorders>
              <w:top w:val="nil"/>
              <w:left w:val="nil"/>
              <w:bottom w:val="single" w:sz="4" w:space="0" w:color="000000"/>
              <w:right w:val="single" w:sz="4" w:space="0" w:color="000000"/>
            </w:tcBorders>
            <w:shd w:val="clear" w:color="000000" w:fill="FFFFFF"/>
            <w:vAlign w:val="center"/>
            <w:hideMark/>
          </w:tcPr>
          <w:p w14:paraId="1A4BA02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120,574.19</w:t>
            </w:r>
          </w:p>
        </w:tc>
        <w:tc>
          <w:tcPr>
            <w:tcW w:w="1299" w:type="dxa"/>
            <w:tcBorders>
              <w:top w:val="nil"/>
              <w:left w:val="nil"/>
              <w:bottom w:val="single" w:sz="4" w:space="0" w:color="000000"/>
              <w:right w:val="single" w:sz="4" w:space="0" w:color="000000"/>
            </w:tcBorders>
            <w:shd w:val="clear" w:color="000000" w:fill="FFFFFF"/>
            <w:vAlign w:val="center"/>
            <w:hideMark/>
          </w:tcPr>
          <w:p w14:paraId="624C8EC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23.62</w:t>
            </w:r>
          </w:p>
        </w:tc>
        <w:tc>
          <w:tcPr>
            <w:tcW w:w="1668" w:type="dxa"/>
            <w:tcBorders>
              <w:top w:val="nil"/>
              <w:left w:val="nil"/>
              <w:bottom w:val="single" w:sz="4" w:space="0" w:color="000000"/>
              <w:right w:val="single" w:sz="4" w:space="0" w:color="000000"/>
            </w:tcBorders>
            <w:shd w:val="clear" w:color="000000" w:fill="FFFFFF"/>
            <w:vAlign w:val="center"/>
            <w:hideMark/>
          </w:tcPr>
          <w:p w14:paraId="2E0D42A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32.52</w:t>
            </w:r>
          </w:p>
        </w:tc>
      </w:tr>
      <w:tr w:rsidR="0080509D" w:rsidRPr="0080509D" w14:paraId="5A9B336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1491469"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BA0C2D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92,148.00</w:t>
            </w:r>
          </w:p>
        </w:tc>
        <w:tc>
          <w:tcPr>
            <w:tcW w:w="1861" w:type="dxa"/>
            <w:tcBorders>
              <w:top w:val="nil"/>
              <w:left w:val="nil"/>
              <w:bottom w:val="single" w:sz="4" w:space="0" w:color="000000"/>
              <w:right w:val="single" w:sz="4" w:space="0" w:color="000000"/>
            </w:tcBorders>
            <w:shd w:val="clear" w:color="000000" w:fill="FFFFFF"/>
            <w:vAlign w:val="center"/>
            <w:hideMark/>
          </w:tcPr>
          <w:p w14:paraId="315F322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42,827.36</w:t>
            </w:r>
          </w:p>
        </w:tc>
        <w:tc>
          <w:tcPr>
            <w:tcW w:w="1418" w:type="dxa"/>
            <w:tcBorders>
              <w:top w:val="nil"/>
              <w:left w:val="nil"/>
              <w:bottom w:val="single" w:sz="4" w:space="0" w:color="000000"/>
              <w:right w:val="single" w:sz="4" w:space="0" w:color="000000"/>
            </w:tcBorders>
            <w:shd w:val="clear" w:color="000000" w:fill="FFFFFF"/>
            <w:vAlign w:val="center"/>
            <w:hideMark/>
          </w:tcPr>
          <w:p w14:paraId="2C14EF8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49,320.64</w:t>
            </w:r>
          </w:p>
        </w:tc>
        <w:tc>
          <w:tcPr>
            <w:tcW w:w="1447" w:type="dxa"/>
            <w:tcBorders>
              <w:top w:val="nil"/>
              <w:left w:val="nil"/>
              <w:bottom w:val="single" w:sz="4" w:space="0" w:color="000000"/>
              <w:right w:val="single" w:sz="4" w:space="0" w:color="000000"/>
            </w:tcBorders>
            <w:shd w:val="clear" w:color="000000" w:fill="FFFFFF"/>
            <w:vAlign w:val="center"/>
            <w:hideMark/>
          </w:tcPr>
          <w:p w14:paraId="3A358ED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26,727.44</w:t>
            </w:r>
          </w:p>
        </w:tc>
        <w:tc>
          <w:tcPr>
            <w:tcW w:w="1299" w:type="dxa"/>
            <w:tcBorders>
              <w:top w:val="nil"/>
              <w:left w:val="nil"/>
              <w:bottom w:val="single" w:sz="4" w:space="0" w:color="000000"/>
              <w:right w:val="single" w:sz="4" w:space="0" w:color="000000"/>
            </w:tcBorders>
            <w:shd w:val="clear" w:color="000000" w:fill="FFFFFF"/>
            <w:vAlign w:val="center"/>
            <w:hideMark/>
          </w:tcPr>
          <w:p w14:paraId="33B6B46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334113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65,420.56</w:t>
            </w:r>
          </w:p>
        </w:tc>
        <w:tc>
          <w:tcPr>
            <w:tcW w:w="1299" w:type="dxa"/>
            <w:tcBorders>
              <w:top w:val="nil"/>
              <w:left w:val="nil"/>
              <w:bottom w:val="single" w:sz="4" w:space="0" w:color="000000"/>
              <w:right w:val="single" w:sz="4" w:space="0" w:color="000000"/>
            </w:tcBorders>
            <w:shd w:val="clear" w:color="000000" w:fill="FFFFFF"/>
            <w:vAlign w:val="center"/>
            <w:hideMark/>
          </w:tcPr>
          <w:p w14:paraId="7F85222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29.00</w:t>
            </w:r>
          </w:p>
        </w:tc>
        <w:tc>
          <w:tcPr>
            <w:tcW w:w="1668" w:type="dxa"/>
            <w:tcBorders>
              <w:top w:val="nil"/>
              <w:left w:val="nil"/>
              <w:bottom w:val="single" w:sz="4" w:space="0" w:color="000000"/>
              <w:right w:val="single" w:sz="4" w:space="0" w:color="000000"/>
            </w:tcBorders>
            <w:shd w:val="clear" w:color="000000" w:fill="FFFFFF"/>
            <w:vAlign w:val="center"/>
            <w:hideMark/>
          </w:tcPr>
          <w:p w14:paraId="317B19D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62.41</w:t>
            </w:r>
          </w:p>
        </w:tc>
      </w:tr>
      <w:tr w:rsidR="0080509D" w:rsidRPr="0080509D" w14:paraId="31C6850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F0F0E1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F9D74B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75,000.00</w:t>
            </w:r>
          </w:p>
        </w:tc>
        <w:tc>
          <w:tcPr>
            <w:tcW w:w="1861" w:type="dxa"/>
            <w:tcBorders>
              <w:top w:val="nil"/>
              <w:left w:val="nil"/>
              <w:bottom w:val="single" w:sz="4" w:space="0" w:color="000000"/>
              <w:right w:val="single" w:sz="4" w:space="0" w:color="000000"/>
            </w:tcBorders>
            <w:shd w:val="clear" w:color="000000" w:fill="FFFFFF"/>
            <w:vAlign w:val="center"/>
            <w:hideMark/>
          </w:tcPr>
          <w:p w14:paraId="66940FF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75,000.00</w:t>
            </w:r>
          </w:p>
        </w:tc>
        <w:tc>
          <w:tcPr>
            <w:tcW w:w="1418" w:type="dxa"/>
            <w:tcBorders>
              <w:top w:val="nil"/>
              <w:left w:val="nil"/>
              <w:bottom w:val="single" w:sz="4" w:space="0" w:color="000000"/>
              <w:right w:val="single" w:sz="4" w:space="0" w:color="000000"/>
            </w:tcBorders>
            <w:shd w:val="clear" w:color="000000" w:fill="FFFFFF"/>
            <w:vAlign w:val="center"/>
            <w:hideMark/>
          </w:tcPr>
          <w:p w14:paraId="59361F8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C641D8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8,865.24</w:t>
            </w:r>
          </w:p>
        </w:tc>
        <w:tc>
          <w:tcPr>
            <w:tcW w:w="1299" w:type="dxa"/>
            <w:tcBorders>
              <w:top w:val="nil"/>
              <w:left w:val="nil"/>
              <w:bottom w:val="single" w:sz="4" w:space="0" w:color="000000"/>
              <w:right w:val="single" w:sz="4" w:space="0" w:color="000000"/>
            </w:tcBorders>
            <w:shd w:val="clear" w:color="000000" w:fill="FFFFFF"/>
            <w:vAlign w:val="center"/>
            <w:hideMark/>
          </w:tcPr>
          <w:p w14:paraId="77CD0F8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17,025.78</w:t>
            </w:r>
          </w:p>
        </w:tc>
        <w:tc>
          <w:tcPr>
            <w:tcW w:w="1168" w:type="dxa"/>
            <w:tcBorders>
              <w:top w:val="nil"/>
              <w:left w:val="nil"/>
              <w:bottom w:val="single" w:sz="4" w:space="0" w:color="000000"/>
              <w:right w:val="single" w:sz="4" w:space="0" w:color="000000"/>
            </w:tcBorders>
            <w:shd w:val="clear" w:color="000000" w:fill="FFFFFF"/>
            <w:vAlign w:val="center"/>
            <w:hideMark/>
          </w:tcPr>
          <w:p w14:paraId="10D92E7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49,108.98</w:t>
            </w:r>
          </w:p>
        </w:tc>
        <w:tc>
          <w:tcPr>
            <w:tcW w:w="1299" w:type="dxa"/>
            <w:tcBorders>
              <w:top w:val="nil"/>
              <w:left w:val="nil"/>
              <w:bottom w:val="single" w:sz="4" w:space="0" w:color="000000"/>
              <w:right w:val="single" w:sz="4" w:space="0" w:color="000000"/>
            </w:tcBorders>
            <w:shd w:val="clear" w:color="000000" w:fill="FFFFFF"/>
            <w:vAlign w:val="center"/>
            <w:hideMark/>
          </w:tcPr>
          <w:p w14:paraId="76D9753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11.82</w:t>
            </w:r>
          </w:p>
        </w:tc>
        <w:tc>
          <w:tcPr>
            <w:tcW w:w="1668" w:type="dxa"/>
            <w:tcBorders>
              <w:top w:val="nil"/>
              <w:left w:val="nil"/>
              <w:bottom w:val="single" w:sz="4" w:space="0" w:color="000000"/>
              <w:right w:val="single" w:sz="4" w:space="0" w:color="000000"/>
            </w:tcBorders>
            <w:shd w:val="clear" w:color="000000" w:fill="FFFFFF"/>
            <w:vAlign w:val="center"/>
            <w:hideMark/>
          </w:tcPr>
          <w:p w14:paraId="0F725F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11.82</w:t>
            </w:r>
          </w:p>
        </w:tc>
      </w:tr>
      <w:tr w:rsidR="0080509D" w:rsidRPr="0080509D" w14:paraId="4D24D20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7EAE52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796570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w:t>
            </w:r>
          </w:p>
        </w:tc>
        <w:tc>
          <w:tcPr>
            <w:tcW w:w="1861" w:type="dxa"/>
            <w:tcBorders>
              <w:top w:val="nil"/>
              <w:left w:val="nil"/>
              <w:bottom w:val="single" w:sz="4" w:space="0" w:color="000000"/>
              <w:right w:val="single" w:sz="4" w:space="0" w:color="000000"/>
            </w:tcBorders>
            <w:shd w:val="clear" w:color="000000" w:fill="FFFFFF"/>
            <w:vAlign w:val="center"/>
            <w:hideMark/>
          </w:tcPr>
          <w:p w14:paraId="43949B4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w:t>
            </w:r>
          </w:p>
        </w:tc>
        <w:tc>
          <w:tcPr>
            <w:tcW w:w="1418" w:type="dxa"/>
            <w:tcBorders>
              <w:top w:val="nil"/>
              <w:left w:val="nil"/>
              <w:bottom w:val="single" w:sz="4" w:space="0" w:color="000000"/>
              <w:right w:val="single" w:sz="4" w:space="0" w:color="000000"/>
            </w:tcBorders>
            <w:shd w:val="clear" w:color="000000" w:fill="FFFFFF"/>
            <w:vAlign w:val="center"/>
            <w:hideMark/>
          </w:tcPr>
          <w:p w14:paraId="371566B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B12E46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1,955.35</w:t>
            </w:r>
          </w:p>
        </w:tc>
        <w:tc>
          <w:tcPr>
            <w:tcW w:w="1299" w:type="dxa"/>
            <w:tcBorders>
              <w:top w:val="nil"/>
              <w:left w:val="nil"/>
              <w:bottom w:val="single" w:sz="4" w:space="0" w:color="000000"/>
              <w:right w:val="single" w:sz="4" w:space="0" w:color="000000"/>
            </w:tcBorders>
            <w:shd w:val="clear" w:color="000000" w:fill="FFFFFF"/>
            <w:vAlign w:val="center"/>
            <w:hideMark/>
          </w:tcPr>
          <w:p w14:paraId="2ED146C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D94B70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6,044.65</w:t>
            </w:r>
          </w:p>
        </w:tc>
        <w:tc>
          <w:tcPr>
            <w:tcW w:w="1299" w:type="dxa"/>
            <w:tcBorders>
              <w:top w:val="nil"/>
              <w:left w:val="nil"/>
              <w:bottom w:val="single" w:sz="4" w:space="0" w:color="000000"/>
              <w:right w:val="single" w:sz="4" w:space="0" w:color="000000"/>
            </w:tcBorders>
            <w:shd w:val="clear" w:color="000000" w:fill="FFFFFF"/>
            <w:vAlign w:val="center"/>
            <w:hideMark/>
          </w:tcPr>
          <w:p w14:paraId="3D3D67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24.44</w:t>
            </w:r>
          </w:p>
        </w:tc>
        <w:tc>
          <w:tcPr>
            <w:tcW w:w="1668" w:type="dxa"/>
            <w:tcBorders>
              <w:top w:val="nil"/>
              <w:left w:val="nil"/>
              <w:bottom w:val="single" w:sz="4" w:space="0" w:color="000000"/>
              <w:right w:val="single" w:sz="4" w:space="0" w:color="000000"/>
            </w:tcBorders>
            <w:shd w:val="clear" w:color="000000" w:fill="FFFFFF"/>
            <w:vAlign w:val="center"/>
            <w:hideMark/>
          </w:tcPr>
          <w:p w14:paraId="77A9EE3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24.44</w:t>
            </w:r>
          </w:p>
        </w:tc>
      </w:tr>
      <w:tr w:rsidR="0080509D" w:rsidRPr="0080509D" w14:paraId="0251FC1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8994D5A"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4C3939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5,000.00</w:t>
            </w:r>
          </w:p>
        </w:tc>
        <w:tc>
          <w:tcPr>
            <w:tcW w:w="1861" w:type="dxa"/>
            <w:tcBorders>
              <w:top w:val="nil"/>
              <w:left w:val="nil"/>
              <w:bottom w:val="single" w:sz="4" w:space="0" w:color="000000"/>
              <w:right w:val="single" w:sz="4" w:space="0" w:color="000000"/>
            </w:tcBorders>
            <w:shd w:val="clear" w:color="000000" w:fill="FFFFFF"/>
            <w:vAlign w:val="center"/>
            <w:hideMark/>
          </w:tcPr>
          <w:p w14:paraId="4A5193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5,000.00</w:t>
            </w:r>
          </w:p>
        </w:tc>
        <w:tc>
          <w:tcPr>
            <w:tcW w:w="1418" w:type="dxa"/>
            <w:tcBorders>
              <w:top w:val="nil"/>
              <w:left w:val="nil"/>
              <w:bottom w:val="single" w:sz="4" w:space="0" w:color="000000"/>
              <w:right w:val="single" w:sz="4" w:space="0" w:color="000000"/>
            </w:tcBorders>
            <w:shd w:val="clear" w:color="000000" w:fill="FFFFFF"/>
            <w:vAlign w:val="center"/>
            <w:hideMark/>
          </w:tcPr>
          <w:p w14:paraId="3685772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93824A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5,000.00</w:t>
            </w:r>
          </w:p>
        </w:tc>
        <w:tc>
          <w:tcPr>
            <w:tcW w:w="1299" w:type="dxa"/>
            <w:tcBorders>
              <w:top w:val="nil"/>
              <w:left w:val="nil"/>
              <w:bottom w:val="single" w:sz="4" w:space="0" w:color="000000"/>
              <w:right w:val="single" w:sz="4" w:space="0" w:color="000000"/>
            </w:tcBorders>
            <w:shd w:val="clear" w:color="000000" w:fill="FFFFFF"/>
            <w:vAlign w:val="center"/>
            <w:hideMark/>
          </w:tcPr>
          <w:p w14:paraId="39E2D13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D810DC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6AFBAE7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w:t>
            </w:r>
          </w:p>
        </w:tc>
        <w:tc>
          <w:tcPr>
            <w:tcW w:w="1668" w:type="dxa"/>
            <w:tcBorders>
              <w:top w:val="nil"/>
              <w:left w:val="nil"/>
              <w:bottom w:val="single" w:sz="4" w:space="0" w:color="000000"/>
              <w:right w:val="single" w:sz="4" w:space="0" w:color="000000"/>
            </w:tcBorders>
            <w:shd w:val="clear" w:color="000000" w:fill="FFFFFF"/>
            <w:vAlign w:val="center"/>
            <w:hideMark/>
          </w:tcPr>
          <w:p w14:paraId="546002A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w:t>
            </w:r>
          </w:p>
        </w:tc>
      </w:tr>
      <w:tr w:rsidR="0080509D" w:rsidRPr="0080509D" w14:paraId="206BDA7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E41904C"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85007 SHËRBIMET KULTURORE - SHTIME</w:t>
            </w:r>
          </w:p>
        </w:tc>
        <w:tc>
          <w:tcPr>
            <w:tcW w:w="1527" w:type="dxa"/>
            <w:tcBorders>
              <w:top w:val="nil"/>
              <w:left w:val="nil"/>
              <w:bottom w:val="single" w:sz="4" w:space="0" w:color="000000"/>
              <w:right w:val="single" w:sz="4" w:space="0" w:color="000000"/>
            </w:tcBorders>
            <w:shd w:val="clear" w:color="000000" w:fill="FFFFFF"/>
            <w:vAlign w:val="center"/>
            <w:hideMark/>
          </w:tcPr>
          <w:p w14:paraId="54496A1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149,808.00</w:t>
            </w:r>
          </w:p>
        </w:tc>
        <w:tc>
          <w:tcPr>
            <w:tcW w:w="1861" w:type="dxa"/>
            <w:tcBorders>
              <w:top w:val="nil"/>
              <w:left w:val="nil"/>
              <w:bottom w:val="single" w:sz="4" w:space="0" w:color="000000"/>
              <w:right w:val="single" w:sz="4" w:space="0" w:color="000000"/>
            </w:tcBorders>
            <w:shd w:val="clear" w:color="000000" w:fill="FFFFFF"/>
            <w:vAlign w:val="center"/>
            <w:hideMark/>
          </w:tcPr>
          <w:p w14:paraId="1F779A7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123,243.00</w:t>
            </w:r>
          </w:p>
        </w:tc>
        <w:tc>
          <w:tcPr>
            <w:tcW w:w="1418" w:type="dxa"/>
            <w:tcBorders>
              <w:top w:val="nil"/>
              <w:left w:val="nil"/>
              <w:bottom w:val="single" w:sz="4" w:space="0" w:color="000000"/>
              <w:right w:val="single" w:sz="4" w:space="0" w:color="000000"/>
            </w:tcBorders>
            <w:shd w:val="clear" w:color="000000" w:fill="FFFFFF"/>
            <w:vAlign w:val="center"/>
            <w:hideMark/>
          </w:tcPr>
          <w:p w14:paraId="4A6EBF1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26,565.00</w:t>
            </w:r>
          </w:p>
        </w:tc>
        <w:tc>
          <w:tcPr>
            <w:tcW w:w="1447" w:type="dxa"/>
            <w:tcBorders>
              <w:top w:val="nil"/>
              <w:left w:val="nil"/>
              <w:bottom w:val="single" w:sz="4" w:space="0" w:color="000000"/>
              <w:right w:val="single" w:sz="4" w:space="0" w:color="000000"/>
            </w:tcBorders>
            <w:shd w:val="clear" w:color="000000" w:fill="FFFFFF"/>
            <w:vAlign w:val="center"/>
            <w:hideMark/>
          </w:tcPr>
          <w:p w14:paraId="15A4F39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38,017.21</w:t>
            </w:r>
          </w:p>
        </w:tc>
        <w:tc>
          <w:tcPr>
            <w:tcW w:w="1299" w:type="dxa"/>
            <w:tcBorders>
              <w:top w:val="nil"/>
              <w:left w:val="nil"/>
              <w:bottom w:val="single" w:sz="4" w:space="0" w:color="000000"/>
              <w:right w:val="single" w:sz="4" w:space="0" w:color="000000"/>
            </w:tcBorders>
            <w:shd w:val="clear" w:color="000000" w:fill="FFFFFF"/>
            <w:vAlign w:val="center"/>
            <w:hideMark/>
          </w:tcPr>
          <w:p w14:paraId="742126A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39,289.20</w:t>
            </w:r>
          </w:p>
        </w:tc>
        <w:tc>
          <w:tcPr>
            <w:tcW w:w="1168" w:type="dxa"/>
            <w:tcBorders>
              <w:top w:val="nil"/>
              <w:left w:val="nil"/>
              <w:bottom w:val="single" w:sz="4" w:space="0" w:color="000000"/>
              <w:right w:val="single" w:sz="4" w:space="0" w:color="000000"/>
            </w:tcBorders>
            <w:shd w:val="clear" w:color="000000" w:fill="FFFFFF"/>
            <w:vAlign w:val="center"/>
            <w:hideMark/>
          </w:tcPr>
          <w:p w14:paraId="36D546E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72,501.59</w:t>
            </w:r>
          </w:p>
        </w:tc>
        <w:tc>
          <w:tcPr>
            <w:tcW w:w="1299" w:type="dxa"/>
            <w:tcBorders>
              <w:top w:val="nil"/>
              <w:left w:val="nil"/>
              <w:bottom w:val="single" w:sz="4" w:space="0" w:color="000000"/>
              <w:right w:val="single" w:sz="4" w:space="0" w:color="000000"/>
            </w:tcBorders>
            <w:shd w:val="clear" w:color="000000" w:fill="FFFFFF"/>
            <w:vAlign w:val="center"/>
            <w:hideMark/>
          </w:tcPr>
          <w:p w14:paraId="2F0E3BE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25.38</w:t>
            </w:r>
          </w:p>
        </w:tc>
        <w:tc>
          <w:tcPr>
            <w:tcW w:w="1668" w:type="dxa"/>
            <w:tcBorders>
              <w:top w:val="nil"/>
              <w:left w:val="nil"/>
              <w:bottom w:val="single" w:sz="4" w:space="0" w:color="000000"/>
              <w:right w:val="single" w:sz="4" w:space="0" w:color="000000"/>
            </w:tcBorders>
            <w:shd w:val="clear" w:color="000000" w:fill="FFFFFF"/>
            <w:vAlign w:val="center"/>
            <w:hideMark/>
          </w:tcPr>
          <w:p w14:paraId="501DC06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30.85</w:t>
            </w:r>
          </w:p>
        </w:tc>
      </w:tr>
      <w:tr w:rsidR="0080509D" w:rsidRPr="0080509D" w14:paraId="04C824C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4A89192"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31E56A6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52,458.00</w:t>
            </w:r>
          </w:p>
        </w:tc>
        <w:tc>
          <w:tcPr>
            <w:tcW w:w="1861" w:type="dxa"/>
            <w:tcBorders>
              <w:top w:val="nil"/>
              <w:left w:val="nil"/>
              <w:bottom w:val="single" w:sz="4" w:space="0" w:color="000000"/>
              <w:right w:val="single" w:sz="4" w:space="0" w:color="000000"/>
            </w:tcBorders>
            <w:shd w:val="clear" w:color="000000" w:fill="FFFFFF"/>
            <w:vAlign w:val="center"/>
            <w:hideMark/>
          </w:tcPr>
          <w:p w14:paraId="4930B00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25,893.00</w:t>
            </w:r>
          </w:p>
        </w:tc>
        <w:tc>
          <w:tcPr>
            <w:tcW w:w="1418" w:type="dxa"/>
            <w:tcBorders>
              <w:top w:val="nil"/>
              <w:left w:val="nil"/>
              <w:bottom w:val="single" w:sz="4" w:space="0" w:color="000000"/>
              <w:right w:val="single" w:sz="4" w:space="0" w:color="000000"/>
            </w:tcBorders>
            <w:shd w:val="clear" w:color="000000" w:fill="FFFFFF"/>
            <w:vAlign w:val="center"/>
            <w:hideMark/>
          </w:tcPr>
          <w:p w14:paraId="6BDD49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26,565.00</w:t>
            </w:r>
          </w:p>
        </w:tc>
        <w:tc>
          <w:tcPr>
            <w:tcW w:w="1447" w:type="dxa"/>
            <w:tcBorders>
              <w:top w:val="nil"/>
              <w:left w:val="nil"/>
              <w:bottom w:val="single" w:sz="4" w:space="0" w:color="000000"/>
              <w:right w:val="single" w:sz="4" w:space="0" w:color="000000"/>
            </w:tcBorders>
            <w:shd w:val="clear" w:color="000000" w:fill="FFFFFF"/>
            <w:vAlign w:val="center"/>
            <w:hideMark/>
          </w:tcPr>
          <w:p w14:paraId="2365B1E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21,609.58</w:t>
            </w:r>
          </w:p>
        </w:tc>
        <w:tc>
          <w:tcPr>
            <w:tcW w:w="1299" w:type="dxa"/>
            <w:tcBorders>
              <w:top w:val="nil"/>
              <w:left w:val="nil"/>
              <w:bottom w:val="single" w:sz="4" w:space="0" w:color="000000"/>
              <w:right w:val="single" w:sz="4" w:space="0" w:color="000000"/>
            </w:tcBorders>
            <w:shd w:val="clear" w:color="000000" w:fill="FFFFFF"/>
            <w:vAlign w:val="center"/>
            <w:hideMark/>
          </w:tcPr>
          <w:p w14:paraId="0F663F1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08EFED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30,848.42</w:t>
            </w:r>
          </w:p>
        </w:tc>
        <w:tc>
          <w:tcPr>
            <w:tcW w:w="1299" w:type="dxa"/>
            <w:tcBorders>
              <w:top w:val="nil"/>
              <w:left w:val="nil"/>
              <w:bottom w:val="single" w:sz="4" w:space="0" w:color="000000"/>
              <w:right w:val="single" w:sz="4" w:space="0" w:color="000000"/>
            </w:tcBorders>
            <w:shd w:val="clear" w:color="000000" w:fill="FFFFFF"/>
            <w:vAlign w:val="center"/>
            <w:hideMark/>
          </w:tcPr>
          <w:p w14:paraId="68D4564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41.19</w:t>
            </w:r>
          </w:p>
        </w:tc>
        <w:tc>
          <w:tcPr>
            <w:tcW w:w="1668" w:type="dxa"/>
            <w:tcBorders>
              <w:top w:val="nil"/>
              <w:left w:val="nil"/>
              <w:bottom w:val="single" w:sz="4" w:space="0" w:color="000000"/>
              <w:right w:val="single" w:sz="4" w:space="0" w:color="000000"/>
            </w:tcBorders>
            <w:shd w:val="clear" w:color="000000" w:fill="FFFFFF"/>
            <w:vAlign w:val="center"/>
            <w:hideMark/>
          </w:tcPr>
          <w:p w14:paraId="34FDB9A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83.46</w:t>
            </w:r>
          </w:p>
        </w:tc>
      </w:tr>
      <w:tr w:rsidR="0080509D" w:rsidRPr="0080509D" w14:paraId="3C7B1F2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D385385"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4E8CBA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15,350.00</w:t>
            </w:r>
          </w:p>
        </w:tc>
        <w:tc>
          <w:tcPr>
            <w:tcW w:w="1861" w:type="dxa"/>
            <w:tcBorders>
              <w:top w:val="nil"/>
              <w:left w:val="nil"/>
              <w:bottom w:val="single" w:sz="4" w:space="0" w:color="000000"/>
              <w:right w:val="single" w:sz="4" w:space="0" w:color="000000"/>
            </w:tcBorders>
            <w:shd w:val="clear" w:color="000000" w:fill="FFFFFF"/>
            <w:vAlign w:val="center"/>
            <w:hideMark/>
          </w:tcPr>
          <w:p w14:paraId="31D920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15,350.00</w:t>
            </w:r>
          </w:p>
        </w:tc>
        <w:tc>
          <w:tcPr>
            <w:tcW w:w="1418" w:type="dxa"/>
            <w:tcBorders>
              <w:top w:val="nil"/>
              <w:left w:val="nil"/>
              <w:bottom w:val="single" w:sz="4" w:space="0" w:color="000000"/>
              <w:right w:val="single" w:sz="4" w:space="0" w:color="000000"/>
            </w:tcBorders>
            <w:shd w:val="clear" w:color="000000" w:fill="FFFFFF"/>
            <w:vAlign w:val="center"/>
            <w:hideMark/>
          </w:tcPr>
          <w:p w14:paraId="71C0CB1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C3CA7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365.80</w:t>
            </w:r>
          </w:p>
        </w:tc>
        <w:tc>
          <w:tcPr>
            <w:tcW w:w="1299" w:type="dxa"/>
            <w:tcBorders>
              <w:top w:val="nil"/>
              <w:left w:val="nil"/>
              <w:bottom w:val="single" w:sz="4" w:space="0" w:color="000000"/>
              <w:right w:val="single" w:sz="4" w:space="0" w:color="000000"/>
            </w:tcBorders>
            <w:shd w:val="clear" w:color="000000" w:fill="FFFFFF"/>
            <w:vAlign w:val="center"/>
            <w:hideMark/>
          </w:tcPr>
          <w:p w14:paraId="0DE9E19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9,289.20</w:t>
            </w:r>
          </w:p>
        </w:tc>
        <w:tc>
          <w:tcPr>
            <w:tcW w:w="1168" w:type="dxa"/>
            <w:tcBorders>
              <w:top w:val="nil"/>
              <w:left w:val="nil"/>
              <w:bottom w:val="single" w:sz="4" w:space="0" w:color="000000"/>
              <w:right w:val="single" w:sz="4" w:space="0" w:color="000000"/>
            </w:tcBorders>
            <w:shd w:val="clear" w:color="000000" w:fill="FFFFFF"/>
            <w:vAlign w:val="center"/>
            <w:hideMark/>
          </w:tcPr>
          <w:p w14:paraId="60809B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5,695.00</w:t>
            </w:r>
          </w:p>
        </w:tc>
        <w:tc>
          <w:tcPr>
            <w:tcW w:w="1299" w:type="dxa"/>
            <w:tcBorders>
              <w:top w:val="nil"/>
              <w:left w:val="nil"/>
              <w:bottom w:val="single" w:sz="4" w:space="0" w:color="000000"/>
              <w:right w:val="single" w:sz="4" w:space="0" w:color="000000"/>
            </w:tcBorders>
            <w:shd w:val="clear" w:color="000000" w:fill="FFFFFF"/>
            <w:vAlign w:val="center"/>
            <w:hideMark/>
          </w:tcPr>
          <w:p w14:paraId="40CBEDB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2.38</w:t>
            </w:r>
          </w:p>
        </w:tc>
        <w:tc>
          <w:tcPr>
            <w:tcW w:w="1668" w:type="dxa"/>
            <w:tcBorders>
              <w:top w:val="nil"/>
              <w:left w:val="nil"/>
              <w:bottom w:val="single" w:sz="4" w:space="0" w:color="000000"/>
              <w:right w:val="single" w:sz="4" w:space="0" w:color="000000"/>
            </w:tcBorders>
            <w:shd w:val="clear" w:color="000000" w:fill="FFFFFF"/>
            <w:vAlign w:val="center"/>
            <w:hideMark/>
          </w:tcPr>
          <w:p w14:paraId="6A6B968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2.38</w:t>
            </w:r>
          </w:p>
        </w:tc>
      </w:tr>
      <w:tr w:rsidR="0080509D" w:rsidRPr="0080509D" w14:paraId="2E71E78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A66C7A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34070DA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7,000.00</w:t>
            </w:r>
          </w:p>
        </w:tc>
        <w:tc>
          <w:tcPr>
            <w:tcW w:w="1861" w:type="dxa"/>
            <w:tcBorders>
              <w:top w:val="nil"/>
              <w:left w:val="nil"/>
              <w:bottom w:val="single" w:sz="4" w:space="0" w:color="000000"/>
              <w:right w:val="single" w:sz="4" w:space="0" w:color="000000"/>
            </w:tcBorders>
            <w:shd w:val="clear" w:color="000000" w:fill="FFFFFF"/>
            <w:vAlign w:val="center"/>
            <w:hideMark/>
          </w:tcPr>
          <w:p w14:paraId="0DA3259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7,000.00</w:t>
            </w:r>
          </w:p>
        </w:tc>
        <w:tc>
          <w:tcPr>
            <w:tcW w:w="1418" w:type="dxa"/>
            <w:tcBorders>
              <w:top w:val="nil"/>
              <w:left w:val="nil"/>
              <w:bottom w:val="single" w:sz="4" w:space="0" w:color="000000"/>
              <w:right w:val="single" w:sz="4" w:space="0" w:color="000000"/>
            </w:tcBorders>
            <w:shd w:val="clear" w:color="000000" w:fill="FFFFFF"/>
            <w:vAlign w:val="center"/>
            <w:hideMark/>
          </w:tcPr>
          <w:p w14:paraId="46E609F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219291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1,152.83</w:t>
            </w:r>
          </w:p>
        </w:tc>
        <w:tc>
          <w:tcPr>
            <w:tcW w:w="1299" w:type="dxa"/>
            <w:tcBorders>
              <w:top w:val="nil"/>
              <w:left w:val="nil"/>
              <w:bottom w:val="single" w:sz="4" w:space="0" w:color="000000"/>
              <w:right w:val="single" w:sz="4" w:space="0" w:color="000000"/>
            </w:tcBorders>
            <w:shd w:val="clear" w:color="000000" w:fill="FFFFFF"/>
            <w:vAlign w:val="center"/>
            <w:hideMark/>
          </w:tcPr>
          <w:p w14:paraId="1A4A217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8F2780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5,847.17</w:t>
            </w:r>
          </w:p>
        </w:tc>
        <w:tc>
          <w:tcPr>
            <w:tcW w:w="1299" w:type="dxa"/>
            <w:tcBorders>
              <w:top w:val="nil"/>
              <w:left w:val="nil"/>
              <w:bottom w:val="single" w:sz="4" w:space="0" w:color="000000"/>
              <w:right w:val="single" w:sz="4" w:space="0" w:color="000000"/>
            </w:tcBorders>
            <w:shd w:val="clear" w:color="000000" w:fill="FFFFFF"/>
            <w:vAlign w:val="center"/>
            <w:hideMark/>
          </w:tcPr>
          <w:p w14:paraId="78F2511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16.47</w:t>
            </w:r>
          </w:p>
        </w:tc>
        <w:tc>
          <w:tcPr>
            <w:tcW w:w="1668" w:type="dxa"/>
            <w:tcBorders>
              <w:top w:val="nil"/>
              <w:left w:val="nil"/>
              <w:bottom w:val="single" w:sz="4" w:space="0" w:color="000000"/>
              <w:right w:val="single" w:sz="4" w:space="0" w:color="000000"/>
            </w:tcBorders>
            <w:shd w:val="clear" w:color="000000" w:fill="FFFFFF"/>
            <w:vAlign w:val="center"/>
            <w:hideMark/>
          </w:tcPr>
          <w:p w14:paraId="031DEF4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16.47</w:t>
            </w:r>
          </w:p>
        </w:tc>
      </w:tr>
      <w:tr w:rsidR="0080509D" w:rsidRPr="0080509D" w14:paraId="47A769E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CC641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56279CD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75,000.00</w:t>
            </w:r>
          </w:p>
        </w:tc>
        <w:tc>
          <w:tcPr>
            <w:tcW w:w="1861" w:type="dxa"/>
            <w:tcBorders>
              <w:top w:val="nil"/>
              <w:left w:val="nil"/>
              <w:bottom w:val="single" w:sz="4" w:space="0" w:color="000000"/>
              <w:right w:val="single" w:sz="4" w:space="0" w:color="000000"/>
            </w:tcBorders>
            <w:shd w:val="clear" w:color="000000" w:fill="FFFFFF"/>
            <w:vAlign w:val="center"/>
            <w:hideMark/>
          </w:tcPr>
          <w:p w14:paraId="48B9CF6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75,000.00</w:t>
            </w:r>
          </w:p>
        </w:tc>
        <w:tc>
          <w:tcPr>
            <w:tcW w:w="1418" w:type="dxa"/>
            <w:tcBorders>
              <w:top w:val="nil"/>
              <w:left w:val="nil"/>
              <w:bottom w:val="single" w:sz="4" w:space="0" w:color="000000"/>
              <w:right w:val="single" w:sz="4" w:space="0" w:color="000000"/>
            </w:tcBorders>
            <w:shd w:val="clear" w:color="000000" w:fill="FFFFFF"/>
            <w:vAlign w:val="center"/>
            <w:hideMark/>
          </w:tcPr>
          <w:p w14:paraId="1B57A68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C9D1EC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14,889.00</w:t>
            </w:r>
          </w:p>
        </w:tc>
        <w:tc>
          <w:tcPr>
            <w:tcW w:w="1299" w:type="dxa"/>
            <w:tcBorders>
              <w:top w:val="nil"/>
              <w:left w:val="nil"/>
              <w:bottom w:val="single" w:sz="4" w:space="0" w:color="000000"/>
              <w:right w:val="single" w:sz="4" w:space="0" w:color="000000"/>
            </w:tcBorders>
            <w:shd w:val="clear" w:color="000000" w:fill="FFFFFF"/>
            <w:vAlign w:val="center"/>
            <w:hideMark/>
          </w:tcPr>
          <w:p w14:paraId="02B385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30,000.00</w:t>
            </w:r>
          </w:p>
        </w:tc>
        <w:tc>
          <w:tcPr>
            <w:tcW w:w="1168" w:type="dxa"/>
            <w:tcBorders>
              <w:top w:val="nil"/>
              <w:left w:val="nil"/>
              <w:bottom w:val="single" w:sz="4" w:space="0" w:color="000000"/>
              <w:right w:val="single" w:sz="4" w:space="0" w:color="000000"/>
            </w:tcBorders>
            <w:shd w:val="clear" w:color="000000" w:fill="FFFFFF"/>
            <w:vAlign w:val="center"/>
            <w:hideMark/>
          </w:tcPr>
          <w:p w14:paraId="3C12701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30,111.00</w:t>
            </w:r>
          </w:p>
        </w:tc>
        <w:tc>
          <w:tcPr>
            <w:tcW w:w="1299" w:type="dxa"/>
            <w:tcBorders>
              <w:top w:val="nil"/>
              <w:left w:val="nil"/>
              <w:bottom w:val="single" w:sz="4" w:space="0" w:color="000000"/>
              <w:right w:val="single" w:sz="4" w:space="0" w:color="000000"/>
            </w:tcBorders>
            <w:shd w:val="clear" w:color="000000" w:fill="FFFFFF"/>
            <w:vAlign w:val="center"/>
            <w:hideMark/>
          </w:tcPr>
          <w:p w14:paraId="2A6376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19.85</w:t>
            </w:r>
          </w:p>
        </w:tc>
        <w:tc>
          <w:tcPr>
            <w:tcW w:w="1668" w:type="dxa"/>
            <w:tcBorders>
              <w:top w:val="nil"/>
              <w:left w:val="nil"/>
              <w:bottom w:val="single" w:sz="4" w:space="0" w:color="000000"/>
              <w:right w:val="single" w:sz="4" w:space="0" w:color="000000"/>
            </w:tcBorders>
            <w:shd w:val="clear" w:color="000000" w:fill="FFFFFF"/>
            <w:vAlign w:val="center"/>
            <w:hideMark/>
          </w:tcPr>
          <w:p w14:paraId="44C7FFA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19.85</w:t>
            </w:r>
          </w:p>
        </w:tc>
      </w:tr>
      <w:tr w:rsidR="0080509D" w:rsidRPr="0080509D" w14:paraId="31D365F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C95D020"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92035 ADMINISTRATA - SHTIME</w:t>
            </w:r>
          </w:p>
        </w:tc>
        <w:tc>
          <w:tcPr>
            <w:tcW w:w="1527" w:type="dxa"/>
            <w:tcBorders>
              <w:top w:val="nil"/>
              <w:left w:val="nil"/>
              <w:bottom w:val="single" w:sz="4" w:space="0" w:color="000000"/>
              <w:right w:val="single" w:sz="4" w:space="0" w:color="000000"/>
            </w:tcBorders>
            <w:shd w:val="clear" w:color="000000" w:fill="FFFFFF"/>
            <w:vAlign w:val="center"/>
            <w:hideMark/>
          </w:tcPr>
          <w:p w14:paraId="1A5E515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22,930.00</w:t>
            </w:r>
          </w:p>
        </w:tc>
        <w:tc>
          <w:tcPr>
            <w:tcW w:w="1861" w:type="dxa"/>
            <w:tcBorders>
              <w:top w:val="nil"/>
              <w:left w:val="nil"/>
              <w:bottom w:val="single" w:sz="4" w:space="0" w:color="000000"/>
              <w:right w:val="single" w:sz="4" w:space="0" w:color="000000"/>
            </w:tcBorders>
            <w:shd w:val="clear" w:color="000000" w:fill="FFFFFF"/>
            <w:vAlign w:val="center"/>
            <w:hideMark/>
          </w:tcPr>
          <w:p w14:paraId="2F6337D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9,516.70</w:t>
            </w:r>
          </w:p>
        </w:tc>
        <w:tc>
          <w:tcPr>
            <w:tcW w:w="1418" w:type="dxa"/>
            <w:tcBorders>
              <w:top w:val="nil"/>
              <w:left w:val="nil"/>
              <w:bottom w:val="single" w:sz="4" w:space="0" w:color="000000"/>
              <w:right w:val="single" w:sz="4" w:space="0" w:color="000000"/>
            </w:tcBorders>
            <w:shd w:val="clear" w:color="000000" w:fill="FFFFFF"/>
            <w:vAlign w:val="center"/>
            <w:hideMark/>
          </w:tcPr>
          <w:p w14:paraId="0C63218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13,413.30</w:t>
            </w:r>
          </w:p>
        </w:tc>
        <w:tc>
          <w:tcPr>
            <w:tcW w:w="1447" w:type="dxa"/>
            <w:tcBorders>
              <w:top w:val="nil"/>
              <w:left w:val="nil"/>
              <w:bottom w:val="single" w:sz="4" w:space="0" w:color="000000"/>
              <w:right w:val="single" w:sz="4" w:space="0" w:color="000000"/>
            </w:tcBorders>
            <w:shd w:val="clear" w:color="000000" w:fill="FFFFFF"/>
            <w:vAlign w:val="center"/>
            <w:hideMark/>
          </w:tcPr>
          <w:p w14:paraId="5209343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7,963.85</w:t>
            </w:r>
          </w:p>
        </w:tc>
        <w:tc>
          <w:tcPr>
            <w:tcW w:w="1299" w:type="dxa"/>
            <w:tcBorders>
              <w:top w:val="nil"/>
              <w:left w:val="nil"/>
              <w:bottom w:val="single" w:sz="4" w:space="0" w:color="000000"/>
              <w:right w:val="single" w:sz="4" w:space="0" w:color="000000"/>
            </w:tcBorders>
            <w:shd w:val="clear" w:color="000000" w:fill="FFFFFF"/>
            <w:vAlign w:val="center"/>
            <w:hideMark/>
          </w:tcPr>
          <w:p w14:paraId="46261B5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825.00</w:t>
            </w:r>
          </w:p>
        </w:tc>
        <w:tc>
          <w:tcPr>
            <w:tcW w:w="1168" w:type="dxa"/>
            <w:tcBorders>
              <w:top w:val="nil"/>
              <w:left w:val="nil"/>
              <w:bottom w:val="single" w:sz="4" w:space="0" w:color="000000"/>
              <w:right w:val="single" w:sz="4" w:space="0" w:color="000000"/>
            </w:tcBorders>
            <w:shd w:val="clear" w:color="000000" w:fill="FFFFFF"/>
            <w:vAlign w:val="center"/>
            <w:hideMark/>
          </w:tcPr>
          <w:p w14:paraId="3EF2E8B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14,141.15</w:t>
            </w:r>
          </w:p>
        </w:tc>
        <w:tc>
          <w:tcPr>
            <w:tcW w:w="1299" w:type="dxa"/>
            <w:tcBorders>
              <w:top w:val="nil"/>
              <w:left w:val="nil"/>
              <w:bottom w:val="single" w:sz="4" w:space="0" w:color="000000"/>
              <w:right w:val="single" w:sz="4" w:space="0" w:color="000000"/>
            </w:tcBorders>
            <w:shd w:val="clear" w:color="000000" w:fill="FFFFFF"/>
            <w:vAlign w:val="center"/>
            <w:hideMark/>
          </w:tcPr>
          <w:p w14:paraId="07D76D3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34.73</w:t>
            </w:r>
          </w:p>
        </w:tc>
        <w:tc>
          <w:tcPr>
            <w:tcW w:w="1668" w:type="dxa"/>
            <w:tcBorders>
              <w:top w:val="nil"/>
              <w:left w:val="nil"/>
              <w:bottom w:val="single" w:sz="4" w:space="0" w:color="000000"/>
              <w:right w:val="single" w:sz="4" w:space="0" w:color="000000"/>
            </w:tcBorders>
            <w:shd w:val="clear" w:color="000000" w:fill="FFFFFF"/>
            <w:vAlign w:val="center"/>
            <w:hideMark/>
          </w:tcPr>
          <w:p w14:paraId="6E8650B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83.68</w:t>
            </w:r>
          </w:p>
        </w:tc>
      </w:tr>
      <w:tr w:rsidR="0080509D" w:rsidRPr="0080509D" w14:paraId="35239CA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5FC1E6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0428506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21,645.00</w:t>
            </w:r>
          </w:p>
        </w:tc>
        <w:tc>
          <w:tcPr>
            <w:tcW w:w="1861" w:type="dxa"/>
            <w:tcBorders>
              <w:top w:val="nil"/>
              <w:left w:val="nil"/>
              <w:bottom w:val="single" w:sz="4" w:space="0" w:color="000000"/>
              <w:right w:val="single" w:sz="4" w:space="0" w:color="000000"/>
            </w:tcBorders>
            <w:shd w:val="clear" w:color="000000" w:fill="FFFFFF"/>
            <w:vAlign w:val="center"/>
            <w:hideMark/>
          </w:tcPr>
          <w:p w14:paraId="19A1759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8,231.70</w:t>
            </w:r>
          </w:p>
        </w:tc>
        <w:tc>
          <w:tcPr>
            <w:tcW w:w="1418" w:type="dxa"/>
            <w:tcBorders>
              <w:top w:val="nil"/>
              <w:left w:val="nil"/>
              <w:bottom w:val="single" w:sz="4" w:space="0" w:color="000000"/>
              <w:right w:val="single" w:sz="4" w:space="0" w:color="000000"/>
            </w:tcBorders>
            <w:shd w:val="clear" w:color="000000" w:fill="FFFFFF"/>
            <w:vAlign w:val="center"/>
            <w:hideMark/>
          </w:tcPr>
          <w:p w14:paraId="622899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13,413.30</w:t>
            </w:r>
          </w:p>
        </w:tc>
        <w:tc>
          <w:tcPr>
            <w:tcW w:w="1447" w:type="dxa"/>
            <w:tcBorders>
              <w:top w:val="nil"/>
              <w:left w:val="nil"/>
              <w:bottom w:val="single" w:sz="4" w:space="0" w:color="000000"/>
              <w:right w:val="single" w:sz="4" w:space="0" w:color="000000"/>
            </w:tcBorders>
            <w:shd w:val="clear" w:color="000000" w:fill="FFFFFF"/>
            <w:vAlign w:val="center"/>
            <w:hideMark/>
          </w:tcPr>
          <w:p w14:paraId="4A9FB6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7,836.25</w:t>
            </w:r>
          </w:p>
        </w:tc>
        <w:tc>
          <w:tcPr>
            <w:tcW w:w="1299" w:type="dxa"/>
            <w:tcBorders>
              <w:top w:val="nil"/>
              <w:left w:val="nil"/>
              <w:bottom w:val="single" w:sz="4" w:space="0" w:color="000000"/>
              <w:right w:val="single" w:sz="4" w:space="0" w:color="000000"/>
            </w:tcBorders>
            <w:shd w:val="clear" w:color="000000" w:fill="FFFFFF"/>
            <w:vAlign w:val="center"/>
            <w:hideMark/>
          </w:tcPr>
          <w:p w14:paraId="6C23F68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AB5BD1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13,808.75</w:t>
            </w:r>
          </w:p>
        </w:tc>
        <w:tc>
          <w:tcPr>
            <w:tcW w:w="1299" w:type="dxa"/>
            <w:tcBorders>
              <w:top w:val="nil"/>
              <w:left w:val="nil"/>
              <w:bottom w:val="single" w:sz="4" w:space="0" w:color="000000"/>
              <w:right w:val="single" w:sz="4" w:space="0" w:color="000000"/>
            </w:tcBorders>
            <w:shd w:val="clear" w:color="000000" w:fill="FFFFFF"/>
            <w:vAlign w:val="center"/>
            <w:hideMark/>
          </w:tcPr>
          <w:p w14:paraId="6922D9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36.20</w:t>
            </w:r>
          </w:p>
        </w:tc>
        <w:tc>
          <w:tcPr>
            <w:tcW w:w="1668" w:type="dxa"/>
            <w:tcBorders>
              <w:top w:val="nil"/>
              <w:left w:val="nil"/>
              <w:bottom w:val="single" w:sz="4" w:space="0" w:color="000000"/>
              <w:right w:val="single" w:sz="4" w:space="0" w:color="000000"/>
            </w:tcBorders>
            <w:shd w:val="clear" w:color="000000" w:fill="FFFFFF"/>
            <w:vAlign w:val="center"/>
            <w:hideMark/>
          </w:tcPr>
          <w:p w14:paraId="790AF9F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95.20</w:t>
            </w:r>
          </w:p>
        </w:tc>
      </w:tr>
      <w:tr w:rsidR="0080509D" w:rsidRPr="0080509D" w14:paraId="3816F43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23D36CA"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716BBCD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1,285.00</w:t>
            </w:r>
          </w:p>
        </w:tc>
        <w:tc>
          <w:tcPr>
            <w:tcW w:w="1861" w:type="dxa"/>
            <w:tcBorders>
              <w:top w:val="nil"/>
              <w:left w:val="nil"/>
              <w:bottom w:val="single" w:sz="4" w:space="0" w:color="000000"/>
              <w:right w:val="single" w:sz="4" w:space="0" w:color="000000"/>
            </w:tcBorders>
            <w:shd w:val="clear" w:color="000000" w:fill="FFFFFF"/>
            <w:vAlign w:val="center"/>
            <w:hideMark/>
          </w:tcPr>
          <w:p w14:paraId="4D38A6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1,285.00</w:t>
            </w:r>
          </w:p>
        </w:tc>
        <w:tc>
          <w:tcPr>
            <w:tcW w:w="1418" w:type="dxa"/>
            <w:tcBorders>
              <w:top w:val="nil"/>
              <w:left w:val="nil"/>
              <w:bottom w:val="single" w:sz="4" w:space="0" w:color="000000"/>
              <w:right w:val="single" w:sz="4" w:space="0" w:color="000000"/>
            </w:tcBorders>
            <w:shd w:val="clear" w:color="000000" w:fill="FFFFFF"/>
            <w:vAlign w:val="center"/>
            <w:hideMark/>
          </w:tcPr>
          <w:p w14:paraId="1146224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A9CC49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127.60</w:t>
            </w:r>
          </w:p>
        </w:tc>
        <w:tc>
          <w:tcPr>
            <w:tcW w:w="1299" w:type="dxa"/>
            <w:tcBorders>
              <w:top w:val="nil"/>
              <w:left w:val="nil"/>
              <w:bottom w:val="single" w:sz="4" w:space="0" w:color="000000"/>
              <w:right w:val="single" w:sz="4" w:space="0" w:color="000000"/>
            </w:tcBorders>
            <w:shd w:val="clear" w:color="000000" w:fill="FFFFFF"/>
            <w:vAlign w:val="center"/>
            <w:hideMark/>
          </w:tcPr>
          <w:p w14:paraId="7B2DEE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825.00</w:t>
            </w:r>
          </w:p>
        </w:tc>
        <w:tc>
          <w:tcPr>
            <w:tcW w:w="1168" w:type="dxa"/>
            <w:tcBorders>
              <w:top w:val="nil"/>
              <w:left w:val="nil"/>
              <w:bottom w:val="single" w:sz="4" w:space="0" w:color="000000"/>
              <w:right w:val="single" w:sz="4" w:space="0" w:color="000000"/>
            </w:tcBorders>
            <w:shd w:val="clear" w:color="000000" w:fill="FFFFFF"/>
            <w:vAlign w:val="center"/>
            <w:hideMark/>
          </w:tcPr>
          <w:p w14:paraId="2C1B007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332.40</w:t>
            </w:r>
          </w:p>
        </w:tc>
        <w:tc>
          <w:tcPr>
            <w:tcW w:w="1299" w:type="dxa"/>
            <w:tcBorders>
              <w:top w:val="nil"/>
              <w:left w:val="nil"/>
              <w:bottom w:val="single" w:sz="4" w:space="0" w:color="000000"/>
              <w:right w:val="single" w:sz="4" w:space="0" w:color="000000"/>
            </w:tcBorders>
            <w:shd w:val="clear" w:color="000000" w:fill="FFFFFF"/>
            <w:vAlign w:val="center"/>
            <w:hideMark/>
          </w:tcPr>
          <w:p w14:paraId="22ECE99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9.93</w:t>
            </w:r>
          </w:p>
        </w:tc>
        <w:tc>
          <w:tcPr>
            <w:tcW w:w="1668" w:type="dxa"/>
            <w:tcBorders>
              <w:top w:val="nil"/>
              <w:left w:val="nil"/>
              <w:bottom w:val="single" w:sz="4" w:space="0" w:color="000000"/>
              <w:right w:val="single" w:sz="4" w:space="0" w:color="000000"/>
            </w:tcBorders>
            <w:shd w:val="clear" w:color="000000" w:fill="FFFFFF"/>
            <w:vAlign w:val="center"/>
            <w:hideMark/>
          </w:tcPr>
          <w:p w14:paraId="75C8EC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9.93</w:t>
            </w:r>
          </w:p>
        </w:tc>
      </w:tr>
      <w:tr w:rsidR="0080509D" w:rsidRPr="0080509D" w14:paraId="60D6DAE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3A3E088"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92330 ARSIMI PARAFILLOR  ÇERDHET - SHTIME</w:t>
            </w:r>
          </w:p>
        </w:tc>
        <w:tc>
          <w:tcPr>
            <w:tcW w:w="1527" w:type="dxa"/>
            <w:tcBorders>
              <w:top w:val="nil"/>
              <w:left w:val="nil"/>
              <w:bottom w:val="single" w:sz="4" w:space="0" w:color="000000"/>
              <w:right w:val="single" w:sz="4" w:space="0" w:color="000000"/>
            </w:tcBorders>
            <w:shd w:val="clear" w:color="000000" w:fill="FFFFFF"/>
            <w:vAlign w:val="center"/>
            <w:hideMark/>
          </w:tcPr>
          <w:p w14:paraId="20E9B99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108,725.00</w:t>
            </w:r>
          </w:p>
        </w:tc>
        <w:tc>
          <w:tcPr>
            <w:tcW w:w="1861" w:type="dxa"/>
            <w:tcBorders>
              <w:top w:val="nil"/>
              <w:left w:val="nil"/>
              <w:bottom w:val="single" w:sz="4" w:space="0" w:color="000000"/>
              <w:right w:val="single" w:sz="4" w:space="0" w:color="000000"/>
            </w:tcBorders>
            <w:shd w:val="clear" w:color="000000" w:fill="FFFFFF"/>
            <w:vAlign w:val="center"/>
            <w:hideMark/>
          </w:tcPr>
          <w:p w14:paraId="4181BD2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80,423.42</w:t>
            </w:r>
          </w:p>
        </w:tc>
        <w:tc>
          <w:tcPr>
            <w:tcW w:w="1418" w:type="dxa"/>
            <w:tcBorders>
              <w:top w:val="nil"/>
              <w:left w:val="nil"/>
              <w:bottom w:val="single" w:sz="4" w:space="0" w:color="000000"/>
              <w:right w:val="single" w:sz="4" w:space="0" w:color="000000"/>
            </w:tcBorders>
            <w:shd w:val="clear" w:color="000000" w:fill="FFFFFF"/>
            <w:vAlign w:val="center"/>
            <w:hideMark/>
          </w:tcPr>
          <w:p w14:paraId="29437A0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28,301.58</w:t>
            </w:r>
          </w:p>
        </w:tc>
        <w:tc>
          <w:tcPr>
            <w:tcW w:w="1447" w:type="dxa"/>
            <w:tcBorders>
              <w:top w:val="nil"/>
              <w:left w:val="nil"/>
              <w:bottom w:val="single" w:sz="4" w:space="0" w:color="000000"/>
              <w:right w:val="single" w:sz="4" w:space="0" w:color="000000"/>
            </w:tcBorders>
            <w:shd w:val="clear" w:color="000000" w:fill="FFFFFF"/>
            <w:vAlign w:val="center"/>
            <w:hideMark/>
          </w:tcPr>
          <w:p w14:paraId="1CAE5DF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41,863.98</w:t>
            </w:r>
          </w:p>
        </w:tc>
        <w:tc>
          <w:tcPr>
            <w:tcW w:w="1299" w:type="dxa"/>
            <w:tcBorders>
              <w:top w:val="nil"/>
              <w:left w:val="nil"/>
              <w:bottom w:val="single" w:sz="4" w:space="0" w:color="000000"/>
              <w:right w:val="single" w:sz="4" w:space="0" w:color="000000"/>
            </w:tcBorders>
            <w:shd w:val="clear" w:color="000000" w:fill="FFFFFF"/>
            <w:vAlign w:val="center"/>
            <w:hideMark/>
          </w:tcPr>
          <w:p w14:paraId="68571E9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10,790.00</w:t>
            </w:r>
          </w:p>
        </w:tc>
        <w:tc>
          <w:tcPr>
            <w:tcW w:w="1168" w:type="dxa"/>
            <w:tcBorders>
              <w:top w:val="nil"/>
              <w:left w:val="nil"/>
              <w:bottom w:val="single" w:sz="4" w:space="0" w:color="000000"/>
              <w:right w:val="single" w:sz="4" w:space="0" w:color="000000"/>
            </w:tcBorders>
            <w:shd w:val="clear" w:color="000000" w:fill="FFFFFF"/>
            <w:vAlign w:val="center"/>
            <w:hideMark/>
          </w:tcPr>
          <w:p w14:paraId="713CCB6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56,071.02</w:t>
            </w:r>
          </w:p>
        </w:tc>
        <w:tc>
          <w:tcPr>
            <w:tcW w:w="1299" w:type="dxa"/>
            <w:tcBorders>
              <w:top w:val="nil"/>
              <w:left w:val="nil"/>
              <w:bottom w:val="single" w:sz="4" w:space="0" w:color="000000"/>
              <w:right w:val="single" w:sz="4" w:space="0" w:color="000000"/>
            </w:tcBorders>
            <w:shd w:val="clear" w:color="000000" w:fill="FFFFFF"/>
            <w:vAlign w:val="center"/>
            <w:hideMark/>
          </w:tcPr>
          <w:p w14:paraId="44555FF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38.50</w:t>
            </w:r>
          </w:p>
        </w:tc>
        <w:tc>
          <w:tcPr>
            <w:tcW w:w="1668" w:type="dxa"/>
            <w:tcBorders>
              <w:top w:val="nil"/>
              <w:left w:val="nil"/>
              <w:bottom w:val="single" w:sz="4" w:space="0" w:color="000000"/>
              <w:right w:val="single" w:sz="4" w:space="0" w:color="000000"/>
            </w:tcBorders>
            <w:shd w:val="clear" w:color="000000" w:fill="FFFFFF"/>
            <w:vAlign w:val="center"/>
            <w:hideMark/>
          </w:tcPr>
          <w:p w14:paraId="1A4EEC9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52.05</w:t>
            </w:r>
          </w:p>
        </w:tc>
      </w:tr>
      <w:tr w:rsidR="0080509D" w:rsidRPr="0080509D" w14:paraId="077D7DB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D98DAC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5C0D349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53,645.00</w:t>
            </w:r>
          </w:p>
        </w:tc>
        <w:tc>
          <w:tcPr>
            <w:tcW w:w="1861" w:type="dxa"/>
            <w:tcBorders>
              <w:top w:val="nil"/>
              <w:left w:val="nil"/>
              <w:bottom w:val="single" w:sz="4" w:space="0" w:color="000000"/>
              <w:right w:val="single" w:sz="4" w:space="0" w:color="000000"/>
            </w:tcBorders>
            <w:shd w:val="clear" w:color="000000" w:fill="FFFFFF"/>
            <w:vAlign w:val="center"/>
            <w:hideMark/>
          </w:tcPr>
          <w:p w14:paraId="01A694B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25,343.42</w:t>
            </w:r>
          </w:p>
        </w:tc>
        <w:tc>
          <w:tcPr>
            <w:tcW w:w="1418" w:type="dxa"/>
            <w:tcBorders>
              <w:top w:val="nil"/>
              <w:left w:val="nil"/>
              <w:bottom w:val="single" w:sz="4" w:space="0" w:color="000000"/>
              <w:right w:val="single" w:sz="4" w:space="0" w:color="000000"/>
            </w:tcBorders>
            <w:shd w:val="clear" w:color="000000" w:fill="FFFFFF"/>
            <w:vAlign w:val="center"/>
            <w:hideMark/>
          </w:tcPr>
          <w:p w14:paraId="6EA300F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28,301.58</w:t>
            </w:r>
          </w:p>
        </w:tc>
        <w:tc>
          <w:tcPr>
            <w:tcW w:w="1447" w:type="dxa"/>
            <w:tcBorders>
              <w:top w:val="nil"/>
              <w:left w:val="nil"/>
              <w:bottom w:val="single" w:sz="4" w:space="0" w:color="000000"/>
              <w:right w:val="single" w:sz="4" w:space="0" w:color="000000"/>
            </w:tcBorders>
            <w:shd w:val="clear" w:color="000000" w:fill="FFFFFF"/>
            <w:vAlign w:val="center"/>
            <w:hideMark/>
          </w:tcPr>
          <w:p w14:paraId="7E6A276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21,431.58</w:t>
            </w:r>
          </w:p>
        </w:tc>
        <w:tc>
          <w:tcPr>
            <w:tcW w:w="1299" w:type="dxa"/>
            <w:tcBorders>
              <w:top w:val="nil"/>
              <w:left w:val="nil"/>
              <w:bottom w:val="single" w:sz="4" w:space="0" w:color="000000"/>
              <w:right w:val="single" w:sz="4" w:space="0" w:color="000000"/>
            </w:tcBorders>
            <w:shd w:val="clear" w:color="000000" w:fill="FFFFFF"/>
            <w:vAlign w:val="center"/>
            <w:hideMark/>
          </w:tcPr>
          <w:p w14:paraId="49768E0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433AD3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32,213.42</w:t>
            </w:r>
          </w:p>
        </w:tc>
        <w:tc>
          <w:tcPr>
            <w:tcW w:w="1299" w:type="dxa"/>
            <w:tcBorders>
              <w:top w:val="nil"/>
              <w:left w:val="nil"/>
              <w:bottom w:val="single" w:sz="4" w:space="0" w:color="000000"/>
              <w:right w:val="single" w:sz="4" w:space="0" w:color="000000"/>
            </w:tcBorders>
            <w:shd w:val="clear" w:color="000000" w:fill="FFFFFF"/>
            <w:vAlign w:val="center"/>
            <w:hideMark/>
          </w:tcPr>
          <w:p w14:paraId="2D89B8F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39.95</w:t>
            </w:r>
          </w:p>
        </w:tc>
        <w:tc>
          <w:tcPr>
            <w:tcW w:w="1668" w:type="dxa"/>
            <w:tcBorders>
              <w:top w:val="nil"/>
              <w:left w:val="nil"/>
              <w:bottom w:val="single" w:sz="4" w:space="0" w:color="000000"/>
              <w:right w:val="single" w:sz="4" w:space="0" w:color="000000"/>
            </w:tcBorders>
            <w:shd w:val="clear" w:color="000000" w:fill="FFFFFF"/>
            <w:vAlign w:val="center"/>
            <w:hideMark/>
          </w:tcPr>
          <w:p w14:paraId="178940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84.56</w:t>
            </w:r>
          </w:p>
        </w:tc>
      </w:tr>
      <w:tr w:rsidR="0080509D" w:rsidRPr="0080509D" w14:paraId="6453474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44CCD4A"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16C7AB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39,863.00</w:t>
            </w:r>
          </w:p>
        </w:tc>
        <w:tc>
          <w:tcPr>
            <w:tcW w:w="1861" w:type="dxa"/>
            <w:tcBorders>
              <w:top w:val="nil"/>
              <w:left w:val="nil"/>
              <w:bottom w:val="single" w:sz="4" w:space="0" w:color="000000"/>
              <w:right w:val="single" w:sz="4" w:space="0" w:color="000000"/>
            </w:tcBorders>
            <w:shd w:val="clear" w:color="000000" w:fill="FFFFFF"/>
            <w:vAlign w:val="center"/>
            <w:hideMark/>
          </w:tcPr>
          <w:p w14:paraId="79AD32A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39,863.00</w:t>
            </w:r>
          </w:p>
        </w:tc>
        <w:tc>
          <w:tcPr>
            <w:tcW w:w="1418" w:type="dxa"/>
            <w:tcBorders>
              <w:top w:val="nil"/>
              <w:left w:val="nil"/>
              <w:bottom w:val="single" w:sz="4" w:space="0" w:color="000000"/>
              <w:right w:val="single" w:sz="4" w:space="0" w:color="000000"/>
            </w:tcBorders>
            <w:shd w:val="clear" w:color="000000" w:fill="FFFFFF"/>
            <w:vAlign w:val="center"/>
            <w:hideMark/>
          </w:tcPr>
          <w:p w14:paraId="047DC90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6896C62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17,522.02</w:t>
            </w:r>
          </w:p>
        </w:tc>
        <w:tc>
          <w:tcPr>
            <w:tcW w:w="1299" w:type="dxa"/>
            <w:tcBorders>
              <w:top w:val="nil"/>
              <w:left w:val="nil"/>
              <w:bottom w:val="single" w:sz="4" w:space="0" w:color="000000"/>
              <w:right w:val="single" w:sz="4" w:space="0" w:color="000000"/>
            </w:tcBorders>
            <w:shd w:val="clear" w:color="000000" w:fill="FFFFFF"/>
            <w:vAlign w:val="center"/>
            <w:hideMark/>
          </w:tcPr>
          <w:p w14:paraId="7B3D66A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10,790.00</w:t>
            </w:r>
          </w:p>
        </w:tc>
        <w:tc>
          <w:tcPr>
            <w:tcW w:w="1168" w:type="dxa"/>
            <w:tcBorders>
              <w:top w:val="nil"/>
              <w:left w:val="nil"/>
              <w:bottom w:val="single" w:sz="4" w:space="0" w:color="000000"/>
              <w:right w:val="single" w:sz="4" w:space="0" w:color="000000"/>
            </w:tcBorders>
            <w:shd w:val="clear" w:color="000000" w:fill="FFFFFF"/>
            <w:vAlign w:val="center"/>
            <w:hideMark/>
          </w:tcPr>
          <w:p w14:paraId="7D97878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11,550.98</w:t>
            </w:r>
          </w:p>
        </w:tc>
        <w:tc>
          <w:tcPr>
            <w:tcW w:w="1299" w:type="dxa"/>
            <w:tcBorders>
              <w:top w:val="nil"/>
              <w:left w:val="nil"/>
              <w:bottom w:val="single" w:sz="4" w:space="0" w:color="000000"/>
              <w:right w:val="single" w:sz="4" w:space="0" w:color="000000"/>
            </w:tcBorders>
            <w:shd w:val="clear" w:color="000000" w:fill="FFFFFF"/>
            <w:vAlign w:val="center"/>
            <w:hideMark/>
          </w:tcPr>
          <w:p w14:paraId="393834A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43.96</w:t>
            </w:r>
          </w:p>
        </w:tc>
        <w:tc>
          <w:tcPr>
            <w:tcW w:w="1668" w:type="dxa"/>
            <w:tcBorders>
              <w:top w:val="nil"/>
              <w:left w:val="nil"/>
              <w:bottom w:val="single" w:sz="4" w:space="0" w:color="000000"/>
              <w:right w:val="single" w:sz="4" w:space="0" w:color="000000"/>
            </w:tcBorders>
            <w:shd w:val="clear" w:color="000000" w:fill="FFFFFF"/>
            <w:vAlign w:val="center"/>
            <w:hideMark/>
          </w:tcPr>
          <w:p w14:paraId="3C49551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43.96</w:t>
            </w:r>
          </w:p>
        </w:tc>
      </w:tr>
      <w:tr w:rsidR="0080509D" w:rsidRPr="0080509D" w14:paraId="11A15CA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9E321E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4999497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15,217.00</w:t>
            </w:r>
          </w:p>
        </w:tc>
        <w:tc>
          <w:tcPr>
            <w:tcW w:w="1861" w:type="dxa"/>
            <w:tcBorders>
              <w:top w:val="nil"/>
              <w:left w:val="nil"/>
              <w:bottom w:val="single" w:sz="4" w:space="0" w:color="000000"/>
              <w:right w:val="single" w:sz="4" w:space="0" w:color="000000"/>
            </w:tcBorders>
            <w:shd w:val="clear" w:color="000000" w:fill="FFFFFF"/>
            <w:vAlign w:val="center"/>
            <w:hideMark/>
          </w:tcPr>
          <w:p w14:paraId="18A4B8F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15,217.00</w:t>
            </w:r>
          </w:p>
        </w:tc>
        <w:tc>
          <w:tcPr>
            <w:tcW w:w="1418" w:type="dxa"/>
            <w:tcBorders>
              <w:top w:val="nil"/>
              <w:left w:val="nil"/>
              <w:bottom w:val="single" w:sz="4" w:space="0" w:color="000000"/>
              <w:right w:val="single" w:sz="4" w:space="0" w:color="000000"/>
            </w:tcBorders>
            <w:shd w:val="clear" w:color="000000" w:fill="FFFFFF"/>
            <w:vAlign w:val="center"/>
            <w:hideMark/>
          </w:tcPr>
          <w:p w14:paraId="0259C2C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892830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2,910.38</w:t>
            </w:r>
          </w:p>
        </w:tc>
        <w:tc>
          <w:tcPr>
            <w:tcW w:w="1299" w:type="dxa"/>
            <w:tcBorders>
              <w:top w:val="nil"/>
              <w:left w:val="nil"/>
              <w:bottom w:val="single" w:sz="4" w:space="0" w:color="000000"/>
              <w:right w:val="single" w:sz="4" w:space="0" w:color="000000"/>
            </w:tcBorders>
            <w:shd w:val="clear" w:color="000000" w:fill="FFFFFF"/>
            <w:vAlign w:val="center"/>
            <w:hideMark/>
          </w:tcPr>
          <w:p w14:paraId="37BA17A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92A96F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12,306.62</w:t>
            </w:r>
          </w:p>
        </w:tc>
        <w:tc>
          <w:tcPr>
            <w:tcW w:w="1299" w:type="dxa"/>
            <w:tcBorders>
              <w:top w:val="nil"/>
              <w:left w:val="nil"/>
              <w:bottom w:val="single" w:sz="4" w:space="0" w:color="000000"/>
              <w:right w:val="single" w:sz="4" w:space="0" w:color="000000"/>
            </w:tcBorders>
            <w:shd w:val="clear" w:color="000000" w:fill="FFFFFF"/>
            <w:vAlign w:val="center"/>
            <w:hideMark/>
          </w:tcPr>
          <w:p w14:paraId="71EF7DF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19.13</w:t>
            </w:r>
          </w:p>
        </w:tc>
        <w:tc>
          <w:tcPr>
            <w:tcW w:w="1668" w:type="dxa"/>
            <w:tcBorders>
              <w:top w:val="nil"/>
              <w:left w:val="nil"/>
              <w:bottom w:val="single" w:sz="4" w:space="0" w:color="000000"/>
              <w:right w:val="single" w:sz="4" w:space="0" w:color="000000"/>
            </w:tcBorders>
            <w:shd w:val="clear" w:color="000000" w:fill="FFFFFF"/>
            <w:vAlign w:val="center"/>
            <w:hideMark/>
          </w:tcPr>
          <w:p w14:paraId="0BC14C8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19.13</w:t>
            </w:r>
          </w:p>
        </w:tc>
      </w:tr>
      <w:tr w:rsidR="0080509D" w:rsidRPr="0080509D" w14:paraId="54A83F8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66CB122"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93180 ARSIMI FILLOR - SHTIME</w:t>
            </w:r>
          </w:p>
        </w:tc>
        <w:tc>
          <w:tcPr>
            <w:tcW w:w="1527" w:type="dxa"/>
            <w:tcBorders>
              <w:top w:val="nil"/>
              <w:left w:val="nil"/>
              <w:bottom w:val="single" w:sz="4" w:space="0" w:color="000000"/>
              <w:right w:val="single" w:sz="4" w:space="0" w:color="000000"/>
            </w:tcBorders>
            <w:shd w:val="clear" w:color="000000" w:fill="FFFFFF"/>
            <w:vAlign w:val="center"/>
            <w:hideMark/>
          </w:tcPr>
          <w:p w14:paraId="42D45B3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2,396,881.00</w:t>
            </w:r>
          </w:p>
        </w:tc>
        <w:tc>
          <w:tcPr>
            <w:tcW w:w="1861" w:type="dxa"/>
            <w:tcBorders>
              <w:top w:val="nil"/>
              <w:left w:val="nil"/>
              <w:bottom w:val="single" w:sz="4" w:space="0" w:color="000000"/>
              <w:right w:val="single" w:sz="4" w:space="0" w:color="000000"/>
            </w:tcBorders>
            <w:shd w:val="clear" w:color="000000" w:fill="FFFFFF"/>
            <w:vAlign w:val="center"/>
            <w:hideMark/>
          </w:tcPr>
          <w:p w14:paraId="67BC1C2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1,307,923.20</w:t>
            </w:r>
          </w:p>
        </w:tc>
        <w:tc>
          <w:tcPr>
            <w:tcW w:w="1418" w:type="dxa"/>
            <w:tcBorders>
              <w:top w:val="nil"/>
              <w:left w:val="nil"/>
              <w:bottom w:val="single" w:sz="4" w:space="0" w:color="000000"/>
              <w:right w:val="single" w:sz="4" w:space="0" w:color="000000"/>
            </w:tcBorders>
            <w:shd w:val="clear" w:color="000000" w:fill="FFFFFF"/>
            <w:vAlign w:val="center"/>
            <w:hideMark/>
          </w:tcPr>
          <w:p w14:paraId="3691EA5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1,088,957.80</w:t>
            </w:r>
          </w:p>
        </w:tc>
        <w:tc>
          <w:tcPr>
            <w:tcW w:w="1447" w:type="dxa"/>
            <w:tcBorders>
              <w:top w:val="nil"/>
              <w:left w:val="nil"/>
              <w:bottom w:val="single" w:sz="4" w:space="0" w:color="000000"/>
              <w:right w:val="single" w:sz="4" w:space="0" w:color="000000"/>
            </w:tcBorders>
            <w:shd w:val="clear" w:color="000000" w:fill="FFFFFF"/>
            <w:vAlign w:val="center"/>
            <w:hideMark/>
          </w:tcPr>
          <w:p w14:paraId="16D7554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892,364.91</w:t>
            </w:r>
          </w:p>
        </w:tc>
        <w:tc>
          <w:tcPr>
            <w:tcW w:w="1299" w:type="dxa"/>
            <w:tcBorders>
              <w:top w:val="nil"/>
              <w:left w:val="nil"/>
              <w:bottom w:val="single" w:sz="4" w:space="0" w:color="000000"/>
              <w:right w:val="single" w:sz="4" w:space="0" w:color="000000"/>
            </w:tcBorders>
            <w:shd w:val="clear" w:color="000000" w:fill="FFFFFF"/>
            <w:vAlign w:val="center"/>
            <w:hideMark/>
          </w:tcPr>
          <w:p w14:paraId="5DEF90E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20,482.38</w:t>
            </w:r>
          </w:p>
        </w:tc>
        <w:tc>
          <w:tcPr>
            <w:tcW w:w="1168" w:type="dxa"/>
            <w:tcBorders>
              <w:top w:val="nil"/>
              <w:left w:val="nil"/>
              <w:bottom w:val="single" w:sz="4" w:space="0" w:color="000000"/>
              <w:right w:val="single" w:sz="4" w:space="0" w:color="000000"/>
            </w:tcBorders>
            <w:shd w:val="clear" w:color="000000" w:fill="FFFFFF"/>
            <w:vAlign w:val="center"/>
            <w:hideMark/>
          </w:tcPr>
          <w:p w14:paraId="4A9707B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1,484,033.71</w:t>
            </w:r>
          </w:p>
        </w:tc>
        <w:tc>
          <w:tcPr>
            <w:tcW w:w="1299" w:type="dxa"/>
            <w:tcBorders>
              <w:top w:val="nil"/>
              <w:left w:val="nil"/>
              <w:bottom w:val="single" w:sz="4" w:space="0" w:color="000000"/>
              <w:right w:val="single" w:sz="4" w:space="0" w:color="000000"/>
            </w:tcBorders>
            <w:shd w:val="clear" w:color="000000" w:fill="FFFFFF"/>
            <w:vAlign w:val="center"/>
            <w:hideMark/>
          </w:tcPr>
          <w:p w14:paraId="1F1100B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37.23</w:t>
            </w:r>
          </w:p>
        </w:tc>
        <w:tc>
          <w:tcPr>
            <w:tcW w:w="1668" w:type="dxa"/>
            <w:tcBorders>
              <w:top w:val="nil"/>
              <w:left w:val="nil"/>
              <w:bottom w:val="single" w:sz="4" w:space="0" w:color="000000"/>
              <w:right w:val="single" w:sz="4" w:space="0" w:color="000000"/>
            </w:tcBorders>
            <w:shd w:val="clear" w:color="000000" w:fill="FFFFFF"/>
            <w:vAlign w:val="center"/>
            <w:hideMark/>
          </w:tcPr>
          <w:p w14:paraId="6A54DCD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68.23</w:t>
            </w:r>
          </w:p>
        </w:tc>
      </w:tr>
      <w:tr w:rsidR="0080509D" w:rsidRPr="0080509D" w14:paraId="3CD23A4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59AE73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32A48DB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2,099,604.00</w:t>
            </w:r>
          </w:p>
        </w:tc>
        <w:tc>
          <w:tcPr>
            <w:tcW w:w="1861" w:type="dxa"/>
            <w:tcBorders>
              <w:top w:val="nil"/>
              <w:left w:val="nil"/>
              <w:bottom w:val="single" w:sz="4" w:space="0" w:color="000000"/>
              <w:right w:val="single" w:sz="4" w:space="0" w:color="000000"/>
            </w:tcBorders>
            <w:shd w:val="clear" w:color="000000" w:fill="FFFFFF"/>
            <w:vAlign w:val="center"/>
            <w:hideMark/>
          </w:tcPr>
          <w:p w14:paraId="6DDD2E1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1,010,646.20</w:t>
            </w:r>
          </w:p>
        </w:tc>
        <w:tc>
          <w:tcPr>
            <w:tcW w:w="1418" w:type="dxa"/>
            <w:tcBorders>
              <w:top w:val="nil"/>
              <w:left w:val="nil"/>
              <w:bottom w:val="single" w:sz="4" w:space="0" w:color="000000"/>
              <w:right w:val="single" w:sz="4" w:space="0" w:color="000000"/>
            </w:tcBorders>
            <w:shd w:val="clear" w:color="000000" w:fill="FFFFFF"/>
            <w:vAlign w:val="center"/>
            <w:hideMark/>
          </w:tcPr>
          <w:p w14:paraId="593E4AA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1,088,957.80</w:t>
            </w:r>
          </w:p>
        </w:tc>
        <w:tc>
          <w:tcPr>
            <w:tcW w:w="1447" w:type="dxa"/>
            <w:tcBorders>
              <w:top w:val="nil"/>
              <w:left w:val="nil"/>
              <w:bottom w:val="single" w:sz="4" w:space="0" w:color="000000"/>
              <w:right w:val="single" w:sz="4" w:space="0" w:color="000000"/>
            </w:tcBorders>
            <w:shd w:val="clear" w:color="000000" w:fill="FFFFFF"/>
            <w:vAlign w:val="center"/>
            <w:hideMark/>
          </w:tcPr>
          <w:p w14:paraId="45C2ACE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848,283.91</w:t>
            </w:r>
          </w:p>
        </w:tc>
        <w:tc>
          <w:tcPr>
            <w:tcW w:w="1299" w:type="dxa"/>
            <w:tcBorders>
              <w:top w:val="nil"/>
              <w:left w:val="nil"/>
              <w:bottom w:val="single" w:sz="4" w:space="0" w:color="000000"/>
              <w:right w:val="single" w:sz="4" w:space="0" w:color="000000"/>
            </w:tcBorders>
            <w:shd w:val="clear" w:color="000000" w:fill="FFFFFF"/>
            <w:vAlign w:val="center"/>
            <w:hideMark/>
          </w:tcPr>
          <w:p w14:paraId="5870EC2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F201E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1,251,320.09</w:t>
            </w:r>
          </w:p>
        </w:tc>
        <w:tc>
          <w:tcPr>
            <w:tcW w:w="1299" w:type="dxa"/>
            <w:tcBorders>
              <w:top w:val="nil"/>
              <w:left w:val="nil"/>
              <w:bottom w:val="single" w:sz="4" w:space="0" w:color="000000"/>
              <w:right w:val="single" w:sz="4" w:space="0" w:color="000000"/>
            </w:tcBorders>
            <w:shd w:val="clear" w:color="000000" w:fill="FFFFFF"/>
            <w:vAlign w:val="center"/>
            <w:hideMark/>
          </w:tcPr>
          <w:p w14:paraId="0E3C5DB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40.40</w:t>
            </w:r>
          </w:p>
        </w:tc>
        <w:tc>
          <w:tcPr>
            <w:tcW w:w="1668" w:type="dxa"/>
            <w:tcBorders>
              <w:top w:val="nil"/>
              <w:left w:val="nil"/>
              <w:bottom w:val="single" w:sz="4" w:space="0" w:color="000000"/>
              <w:right w:val="single" w:sz="4" w:space="0" w:color="000000"/>
            </w:tcBorders>
            <w:shd w:val="clear" w:color="000000" w:fill="FFFFFF"/>
            <w:vAlign w:val="center"/>
            <w:hideMark/>
          </w:tcPr>
          <w:p w14:paraId="3CE51E8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83.93</w:t>
            </w:r>
          </w:p>
        </w:tc>
      </w:tr>
      <w:tr w:rsidR="0080509D" w:rsidRPr="0080509D" w14:paraId="67044A9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8137A75"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E4DB63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152,277.00</w:t>
            </w:r>
          </w:p>
        </w:tc>
        <w:tc>
          <w:tcPr>
            <w:tcW w:w="1861" w:type="dxa"/>
            <w:tcBorders>
              <w:top w:val="nil"/>
              <w:left w:val="nil"/>
              <w:bottom w:val="single" w:sz="4" w:space="0" w:color="000000"/>
              <w:right w:val="single" w:sz="4" w:space="0" w:color="000000"/>
            </w:tcBorders>
            <w:shd w:val="clear" w:color="000000" w:fill="FFFFFF"/>
            <w:vAlign w:val="center"/>
            <w:hideMark/>
          </w:tcPr>
          <w:p w14:paraId="1654426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152,277.00</w:t>
            </w:r>
          </w:p>
        </w:tc>
        <w:tc>
          <w:tcPr>
            <w:tcW w:w="1418" w:type="dxa"/>
            <w:tcBorders>
              <w:top w:val="nil"/>
              <w:left w:val="nil"/>
              <w:bottom w:val="single" w:sz="4" w:space="0" w:color="000000"/>
              <w:right w:val="single" w:sz="4" w:space="0" w:color="000000"/>
            </w:tcBorders>
            <w:shd w:val="clear" w:color="000000" w:fill="FFFFFF"/>
            <w:vAlign w:val="center"/>
            <w:hideMark/>
          </w:tcPr>
          <w:p w14:paraId="3984753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99256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31,303.89</w:t>
            </w:r>
          </w:p>
        </w:tc>
        <w:tc>
          <w:tcPr>
            <w:tcW w:w="1299" w:type="dxa"/>
            <w:tcBorders>
              <w:top w:val="nil"/>
              <w:left w:val="nil"/>
              <w:bottom w:val="single" w:sz="4" w:space="0" w:color="000000"/>
              <w:right w:val="single" w:sz="4" w:space="0" w:color="000000"/>
            </w:tcBorders>
            <w:shd w:val="clear" w:color="000000" w:fill="FFFFFF"/>
            <w:vAlign w:val="center"/>
            <w:hideMark/>
          </w:tcPr>
          <w:p w14:paraId="6E08FAC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20,282.38</w:t>
            </w:r>
          </w:p>
        </w:tc>
        <w:tc>
          <w:tcPr>
            <w:tcW w:w="1168" w:type="dxa"/>
            <w:tcBorders>
              <w:top w:val="nil"/>
              <w:left w:val="nil"/>
              <w:bottom w:val="single" w:sz="4" w:space="0" w:color="000000"/>
              <w:right w:val="single" w:sz="4" w:space="0" w:color="000000"/>
            </w:tcBorders>
            <w:shd w:val="clear" w:color="000000" w:fill="FFFFFF"/>
            <w:vAlign w:val="center"/>
            <w:hideMark/>
          </w:tcPr>
          <w:p w14:paraId="6989132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100,690.73</w:t>
            </w:r>
          </w:p>
        </w:tc>
        <w:tc>
          <w:tcPr>
            <w:tcW w:w="1299" w:type="dxa"/>
            <w:tcBorders>
              <w:top w:val="nil"/>
              <w:left w:val="nil"/>
              <w:bottom w:val="single" w:sz="4" w:space="0" w:color="000000"/>
              <w:right w:val="single" w:sz="4" w:space="0" w:color="000000"/>
            </w:tcBorders>
            <w:shd w:val="clear" w:color="000000" w:fill="FFFFFF"/>
            <w:vAlign w:val="center"/>
            <w:hideMark/>
          </w:tcPr>
          <w:p w14:paraId="4AAFE8C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20.56</w:t>
            </w:r>
          </w:p>
        </w:tc>
        <w:tc>
          <w:tcPr>
            <w:tcW w:w="1668" w:type="dxa"/>
            <w:tcBorders>
              <w:top w:val="nil"/>
              <w:left w:val="nil"/>
              <w:bottom w:val="single" w:sz="4" w:space="0" w:color="000000"/>
              <w:right w:val="single" w:sz="4" w:space="0" w:color="000000"/>
            </w:tcBorders>
            <w:shd w:val="clear" w:color="000000" w:fill="FFFFFF"/>
            <w:vAlign w:val="center"/>
            <w:hideMark/>
          </w:tcPr>
          <w:p w14:paraId="5981E39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20.56</w:t>
            </w:r>
          </w:p>
        </w:tc>
      </w:tr>
      <w:tr w:rsidR="0080509D" w:rsidRPr="0080509D" w14:paraId="18EF877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AAEEBB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1396537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65,000.00</w:t>
            </w:r>
          </w:p>
        </w:tc>
        <w:tc>
          <w:tcPr>
            <w:tcW w:w="1861" w:type="dxa"/>
            <w:tcBorders>
              <w:top w:val="nil"/>
              <w:left w:val="nil"/>
              <w:bottom w:val="single" w:sz="4" w:space="0" w:color="000000"/>
              <w:right w:val="single" w:sz="4" w:space="0" w:color="000000"/>
            </w:tcBorders>
            <w:shd w:val="clear" w:color="000000" w:fill="FFFFFF"/>
            <w:vAlign w:val="center"/>
            <w:hideMark/>
          </w:tcPr>
          <w:p w14:paraId="090C5FE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65,000.00</w:t>
            </w:r>
          </w:p>
        </w:tc>
        <w:tc>
          <w:tcPr>
            <w:tcW w:w="1418" w:type="dxa"/>
            <w:tcBorders>
              <w:top w:val="nil"/>
              <w:left w:val="nil"/>
              <w:bottom w:val="single" w:sz="4" w:space="0" w:color="000000"/>
              <w:right w:val="single" w:sz="4" w:space="0" w:color="000000"/>
            </w:tcBorders>
            <w:shd w:val="clear" w:color="000000" w:fill="FFFFFF"/>
            <w:vAlign w:val="center"/>
            <w:hideMark/>
          </w:tcPr>
          <w:p w14:paraId="3AC82E2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C9F9D6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12,777.11</w:t>
            </w:r>
          </w:p>
        </w:tc>
        <w:tc>
          <w:tcPr>
            <w:tcW w:w="1299" w:type="dxa"/>
            <w:tcBorders>
              <w:top w:val="nil"/>
              <w:left w:val="nil"/>
              <w:bottom w:val="single" w:sz="4" w:space="0" w:color="000000"/>
              <w:right w:val="single" w:sz="4" w:space="0" w:color="000000"/>
            </w:tcBorders>
            <w:shd w:val="clear" w:color="000000" w:fill="FFFFFF"/>
            <w:vAlign w:val="center"/>
            <w:hideMark/>
          </w:tcPr>
          <w:p w14:paraId="02676A3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w:t>
            </w:r>
          </w:p>
        </w:tc>
        <w:tc>
          <w:tcPr>
            <w:tcW w:w="1168" w:type="dxa"/>
            <w:tcBorders>
              <w:top w:val="nil"/>
              <w:left w:val="nil"/>
              <w:bottom w:val="single" w:sz="4" w:space="0" w:color="000000"/>
              <w:right w:val="single" w:sz="4" w:space="0" w:color="000000"/>
            </w:tcBorders>
            <w:shd w:val="clear" w:color="000000" w:fill="FFFFFF"/>
            <w:vAlign w:val="center"/>
            <w:hideMark/>
          </w:tcPr>
          <w:p w14:paraId="54619C7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52,022.89</w:t>
            </w:r>
          </w:p>
        </w:tc>
        <w:tc>
          <w:tcPr>
            <w:tcW w:w="1299" w:type="dxa"/>
            <w:tcBorders>
              <w:top w:val="nil"/>
              <w:left w:val="nil"/>
              <w:bottom w:val="single" w:sz="4" w:space="0" w:color="000000"/>
              <w:right w:val="single" w:sz="4" w:space="0" w:color="000000"/>
            </w:tcBorders>
            <w:shd w:val="clear" w:color="000000" w:fill="FFFFFF"/>
            <w:vAlign w:val="center"/>
            <w:hideMark/>
          </w:tcPr>
          <w:p w14:paraId="3FBD343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19.66</w:t>
            </w:r>
          </w:p>
        </w:tc>
        <w:tc>
          <w:tcPr>
            <w:tcW w:w="1668" w:type="dxa"/>
            <w:tcBorders>
              <w:top w:val="nil"/>
              <w:left w:val="nil"/>
              <w:bottom w:val="single" w:sz="4" w:space="0" w:color="000000"/>
              <w:right w:val="single" w:sz="4" w:space="0" w:color="000000"/>
            </w:tcBorders>
            <w:shd w:val="clear" w:color="000000" w:fill="FFFFFF"/>
            <w:vAlign w:val="center"/>
            <w:hideMark/>
          </w:tcPr>
          <w:p w14:paraId="5888F36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19.66</w:t>
            </w:r>
          </w:p>
        </w:tc>
      </w:tr>
      <w:tr w:rsidR="0080509D" w:rsidRPr="0080509D" w14:paraId="094F322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82BFB0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0A491FF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80,000.00</w:t>
            </w:r>
          </w:p>
        </w:tc>
        <w:tc>
          <w:tcPr>
            <w:tcW w:w="1861" w:type="dxa"/>
            <w:tcBorders>
              <w:top w:val="nil"/>
              <w:left w:val="nil"/>
              <w:bottom w:val="single" w:sz="4" w:space="0" w:color="000000"/>
              <w:right w:val="single" w:sz="4" w:space="0" w:color="000000"/>
            </w:tcBorders>
            <w:shd w:val="clear" w:color="000000" w:fill="FFFFFF"/>
            <w:vAlign w:val="center"/>
            <w:hideMark/>
          </w:tcPr>
          <w:p w14:paraId="325D29D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80,000.00</w:t>
            </w:r>
          </w:p>
        </w:tc>
        <w:tc>
          <w:tcPr>
            <w:tcW w:w="1418" w:type="dxa"/>
            <w:tcBorders>
              <w:top w:val="nil"/>
              <w:left w:val="nil"/>
              <w:bottom w:val="single" w:sz="4" w:space="0" w:color="000000"/>
              <w:right w:val="single" w:sz="4" w:space="0" w:color="000000"/>
            </w:tcBorders>
            <w:shd w:val="clear" w:color="000000" w:fill="FFFFFF"/>
            <w:vAlign w:val="center"/>
            <w:hideMark/>
          </w:tcPr>
          <w:p w14:paraId="3B1A08E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0D42E7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1706FC3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207CA2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80,000.00</w:t>
            </w:r>
          </w:p>
        </w:tc>
        <w:tc>
          <w:tcPr>
            <w:tcW w:w="1299" w:type="dxa"/>
            <w:tcBorders>
              <w:top w:val="nil"/>
              <w:left w:val="nil"/>
              <w:bottom w:val="single" w:sz="4" w:space="0" w:color="000000"/>
              <w:right w:val="single" w:sz="4" w:space="0" w:color="000000"/>
            </w:tcBorders>
            <w:shd w:val="clear" w:color="000000" w:fill="FFFFFF"/>
            <w:vAlign w:val="center"/>
            <w:hideMark/>
          </w:tcPr>
          <w:p w14:paraId="7FE284F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3013F94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569B6A7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E4494DB"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94380 ARSIMI I MESËM - SHTIME</w:t>
            </w:r>
          </w:p>
        </w:tc>
        <w:tc>
          <w:tcPr>
            <w:tcW w:w="1527" w:type="dxa"/>
            <w:tcBorders>
              <w:top w:val="nil"/>
              <w:left w:val="nil"/>
              <w:bottom w:val="single" w:sz="4" w:space="0" w:color="000000"/>
              <w:right w:val="single" w:sz="4" w:space="0" w:color="000000"/>
            </w:tcBorders>
            <w:shd w:val="clear" w:color="000000" w:fill="FFFFFF"/>
            <w:vAlign w:val="center"/>
            <w:hideMark/>
          </w:tcPr>
          <w:p w14:paraId="680F6B5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709,063.00</w:t>
            </w:r>
          </w:p>
        </w:tc>
        <w:tc>
          <w:tcPr>
            <w:tcW w:w="1861" w:type="dxa"/>
            <w:tcBorders>
              <w:top w:val="nil"/>
              <w:left w:val="nil"/>
              <w:bottom w:val="single" w:sz="4" w:space="0" w:color="000000"/>
              <w:right w:val="single" w:sz="4" w:space="0" w:color="000000"/>
            </w:tcBorders>
            <w:shd w:val="clear" w:color="000000" w:fill="FFFFFF"/>
            <w:vAlign w:val="center"/>
            <w:hideMark/>
          </w:tcPr>
          <w:p w14:paraId="329634B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370,419.08</w:t>
            </w:r>
          </w:p>
        </w:tc>
        <w:tc>
          <w:tcPr>
            <w:tcW w:w="1418" w:type="dxa"/>
            <w:tcBorders>
              <w:top w:val="nil"/>
              <w:left w:val="nil"/>
              <w:bottom w:val="single" w:sz="4" w:space="0" w:color="000000"/>
              <w:right w:val="single" w:sz="4" w:space="0" w:color="000000"/>
            </w:tcBorders>
            <w:shd w:val="clear" w:color="000000" w:fill="FFFFFF"/>
            <w:vAlign w:val="center"/>
            <w:hideMark/>
          </w:tcPr>
          <w:p w14:paraId="4770FBD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338,643.92</w:t>
            </w:r>
          </w:p>
        </w:tc>
        <w:tc>
          <w:tcPr>
            <w:tcW w:w="1447" w:type="dxa"/>
            <w:tcBorders>
              <w:top w:val="nil"/>
              <w:left w:val="nil"/>
              <w:bottom w:val="single" w:sz="4" w:space="0" w:color="000000"/>
              <w:right w:val="single" w:sz="4" w:space="0" w:color="000000"/>
            </w:tcBorders>
            <w:shd w:val="clear" w:color="000000" w:fill="FFFFFF"/>
            <w:vAlign w:val="center"/>
            <w:hideMark/>
          </w:tcPr>
          <w:p w14:paraId="547B2DA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288,439.86</w:t>
            </w:r>
          </w:p>
        </w:tc>
        <w:tc>
          <w:tcPr>
            <w:tcW w:w="1299" w:type="dxa"/>
            <w:tcBorders>
              <w:top w:val="nil"/>
              <w:left w:val="nil"/>
              <w:bottom w:val="single" w:sz="4" w:space="0" w:color="000000"/>
              <w:right w:val="single" w:sz="4" w:space="0" w:color="000000"/>
            </w:tcBorders>
            <w:shd w:val="clear" w:color="000000" w:fill="FFFFFF"/>
            <w:vAlign w:val="center"/>
            <w:hideMark/>
          </w:tcPr>
          <w:p w14:paraId="1492DD0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2,395.17</w:t>
            </w:r>
          </w:p>
        </w:tc>
        <w:tc>
          <w:tcPr>
            <w:tcW w:w="1168" w:type="dxa"/>
            <w:tcBorders>
              <w:top w:val="nil"/>
              <w:left w:val="nil"/>
              <w:bottom w:val="single" w:sz="4" w:space="0" w:color="000000"/>
              <w:right w:val="single" w:sz="4" w:space="0" w:color="000000"/>
            </w:tcBorders>
            <w:shd w:val="clear" w:color="000000" w:fill="FFFFFF"/>
            <w:vAlign w:val="center"/>
            <w:hideMark/>
          </w:tcPr>
          <w:p w14:paraId="6136E17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418,227.97</w:t>
            </w:r>
          </w:p>
        </w:tc>
        <w:tc>
          <w:tcPr>
            <w:tcW w:w="1299" w:type="dxa"/>
            <w:tcBorders>
              <w:top w:val="nil"/>
              <w:left w:val="nil"/>
              <w:bottom w:val="single" w:sz="4" w:space="0" w:color="000000"/>
              <w:right w:val="single" w:sz="4" w:space="0" w:color="000000"/>
            </w:tcBorders>
            <w:shd w:val="clear" w:color="000000" w:fill="FFFFFF"/>
            <w:vAlign w:val="center"/>
            <w:hideMark/>
          </w:tcPr>
          <w:p w14:paraId="117540D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40.68</w:t>
            </w:r>
          </w:p>
        </w:tc>
        <w:tc>
          <w:tcPr>
            <w:tcW w:w="1668" w:type="dxa"/>
            <w:tcBorders>
              <w:top w:val="nil"/>
              <w:left w:val="nil"/>
              <w:bottom w:val="single" w:sz="4" w:space="0" w:color="000000"/>
              <w:right w:val="single" w:sz="4" w:space="0" w:color="000000"/>
            </w:tcBorders>
            <w:shd w:val="clear" w:color="000000" w:fill="FFFFFF"/>
            <w:vAlign w:val="center"/>
            <w:hideMark/>
          </w:tcPr>
          <w:p w14:paraId="5A4650E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77.87</w:t>
            </w:r>
          </w:p>
        </w:tc>
      </w:tr>
      <w:tr w:rsidR="0080509D" w:rsidRPr="0080509D" w14:paraId="2D2DB47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35127C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7B71075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671,563.00</w:t>
            </w:r>
          </w:p>
        </w:tc>
        <w:tc>
          <w:tcPr>
            <w:tcW w:w="1861" w:type="dxa"/>
            <w:tcBorders>
              <w:top w:val="nil"/>
              <w:left w:val="nil"/>
              <w:bottom w:val="single" w:sz="4" w:space="0" w:color="000000"/>
              <w:right w:val="single" w:sz="4" w:space="0" w:color="000000"/>
            </w:tcBorders>
            <w:shd w:val="clear" w:color="000000" w:fill="FFFFFF"/>
            <w:vAlign w:val="center"/>
            <w:hideMark/>
          </w:tcPr>
          <w:p w14:paraId="3A3377F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332,919.08</w:t>
            </w:r>
          </w:p>
        </w:tc>
        <w:tc>
          <w:tcPr>
            <w:tcW w:w="1418" w:type="dxa"/>
            <w:tcBorders>
              <w:top w:val="nil"/>
              <w:left w:val="nil"/>
              <w:bottom w:val="single" w:sz="4" w:space="0" w:color="000000"/>
              <w:right w:val="single" w:sz="4" w:space="0" w:color="000000"/>
            </w:tcBorders>
            <w:shd w:val="clear" w:color="000000" w:fill="FFFFFF"/>
            <w:vAlign w:val="center"/>
            <w:hideMark/>
          </w:tcPr>
          <w:p w14:paraId="638DECC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338,643.92</w:t>
            </w:r>
          </w:p>
        </w:tc>
        <w:tc>
          <w:tcPr>
            <w:tcW w:w="1447" w:type="dxa"/>
            <w:tcBorders>
              <w:top w:val="nil"/>
              <w:left w:val="nil"/>
              <w:bottom w:val="single" w:sz="4" w:space="0" w:color="000000"/>
              <w:right w:val="single" w:sz="4" w:space="0" w:color="000000"/>
            </w:tcBorders>
            <w:shd w:val="clear" w:color="000000" w:fill="FFFFFF"/>
            <w:vAlign w:val="center"/>
            <w:hideMark/>
          </w:tcPr>
          <w:p w14:paraId="56C2B63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273,490.74</w:t>
            </w:r>
          </w:p>
        </w:tc>
        <w:tc>
          <w:tcPr>
            <w:tcW w:w="1299" w:type="dxa"/>
            <w:tcBorders>
              <w:top w:val="nil"/>
              <w:left w:val="nil"/>
              <w:bottom w:val="single" w:sz="4" w:space="0" w:color="000000"/>
              <w:right w:val="single" w:sz="4" w:space="0" w:color="000000"/>
            </w:tcBorders>
            <w:shd w:val="clear" w:color="000000" w:fill="FFFFFF"/>
            <w:vAlign w:val="center"/>
            <w:hideMark/>
          </w:tcPr>
          <w:p w14:paraId="06D611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D64D00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398,072.26</w:t>
            </w:r>
          </w:p>
        </w:tc>
        <w:tc>
          <w:tcPr>
            <w:tcW w:w="1299" w:type="dxa"/>
            <w:tcBorders>
              <w:top w:val="nil"/>
              <w:left w:val="nil"/>
              <w:bottom w:val="single" w:sz="4" w:space="0" w:color="000000"/>
              <w:right w:val="single" w:sz="4" w:space="0" w:color="000000"/>
            </w:tcBorders>
            <w:shd w:val="clear" w:color="000000" w:fill="FFFFFF"/>
            <w:vAlign w:val="center"/>
            <w:hideMark/>
          </w:tcPr>
          <w:p w14:paraId="7F8DCC6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40.72</w:t>
            </w:r>
          </w:p>
        </w:tc>
        <w:tc>
          <w:tcPr>
            <w:tcW w:w="1668" w:type="dxa"/>
            <w:tcBorders>
              <w:top w:val="nil"/>
              <w:left w:val="nil"/>
              <w:bottom w:val="single" w:sz="4" w:space="0" w:color="000000"/>
              <w:right w:val="single" w:sz="4" w:space="0" w:color="000000"/>
            </w:tcBorders>
            <w:shd w:val="clear" w:color="000000" w:fill="FFFFFF"/>
            <w:vAlign w:val="center"/>
            <w:hideMark/>
          </w:tcPr>
          <w:p w14:paraId="7DE74AC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82.15</w:t>
            </w:r>
          </w:p>
        </w:tc>
      </w:tr>
      <w:tr w:rsidR="0080509D" w:rsidRPr="0080509D" w14:paraId="585EED5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D70841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 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7088E1F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25,500.00</w:t>
            </w:r>
          </w:p>
        </w:tc>
        <w:tc>
          <w:tcPr>
            <w:tcW w:w="1861" w:type="dxa"/>
            <w:tcBorders>
              <w:top w:val="nil"/>
              <w:left w:val="nil"/>
              <w:bottom w:val="single" w:sz="4" w:space="0" w:color="000000"/>
              <w:right w:val="single" w:sz="4" w:space="0" w:color="000000"/>
            </w:tcBorders>
            <w:shd w:val="clear" w:color="000000" w:fill="FFFFFF"/>
            <w:vAlign w:val="center"/>
            <w:hideMark/>
          </w:tcPr>
          <w:p w14:paraId="4E51989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25,500.00</w:t>
            </w:r>
          </w:p>
        </w:tc>
        <w:tc>
          <w:tcPr>
            <w:tcW w:w="1418" w:type="dxa"/>
            <w:tcBorders>
              <w:top w:val="nil"/>
              <w:left w:val="nil"/>
              <w:bottom w:val="single" w:sz="4" w:space="0" w:color="000000"/>
              <w:right w:val="single" w:sz="4" w:space="0" w:color="000000"/>
            </w:tcBorders>
            <w:shd w:val="clear" w:color="000000" w:fill="FFFFFF"/>
            <w:vAlign w:val="center"/>
            <w:hideMark/>
          </w:tcPr>
          <w:p w14:paraId="2B58E82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CCED23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11,341.08</w:t>
            </w:r>
          </w:p>
        </w:tc>
        <w:tc>
          <w:tcPr>
            <w:tcW w:w="1299" w:type="dxa"/>
            <w:tcBorders>
              <w:top w:val="nil"/>
              <w:left w:val="nil"/>
              <w:bottom w:val="single" w:sz="4" w:space="0" w:color="000000"/>
              <w:right w:val="single" w:sz="4" w:space="0" w:color="000000"/>
            </w:tcBorders>
            <w:shd w:val="clear" w:color="000000" w:fill="FFFFFF"/>
            <w:vAlign w:val="center"/>
            <w:hideMark/>
          </w:tcPr>
          <w:p w14:paraId="7563951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2,395.17</w:t>
            </w:r>
          </w:p>
        </w:tc>
        <w:tc>
          <w:tcPr>
            <w:tcW w:w="1168" w:type="dxa"/>
            <w:tcBorders>
              <w:top w:val="nil"/>
              <w:left w:val="nil"/>
              <w:bottom w:val="single" w:sz="4" w:space="0" w:color="000000"/>
              <w:right w:val="single" w:sz="4" w:space="0" w:color="000000"/>
            </w:tcBorders>
            <w:shd w:val="clear" w:color="000000" w:fill="FFFFFF"/>
            <w:vAlign w:val="center"/>
            <w:hideMark/>
          </w:tcPr>
          <w:p w14:paraId="085AAE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11,763.75</w:t>
            </w:r>
          </w:p>
        </w:tc>
        <w:tc>
          <w:tcPr>
            <w:tcW w:w="1299" w:type="dxa"/>
            <w:tcBorders>
              <w:top w:val="nil"/>
              <w:left w:val="nil"/>
              <w:bottom w:val="single" w:sz="4" w:space="0" w:color="000000"/>
              <w:right w:val="single" w:sz="4" w:space="0" w:color="000000"/>
            </w:tcBorders>
            <w:shd w:val="clear" w:color="000000" w:fill="FFFFFF"/>
            <w:vAlign w:val="center"/>
            <w:hideMark/>
          </w:tcPr>
          <w:p w14:paraId="19E552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44.47</w:t>
            </w:r>
          </w:p>
        </w:tc>
        <w:tc>
          <w:tcPr>
            <w:tcW w:w="1668" w:type="dxa"/>
            <w:tcBorders>
              <w:top w:val="nil"/>
              <w:left w:val="nil"/>
              <w:bottom w:val="single" w:sz="4" w:space="0" w:color="000000"/>
              <w:right w:val="single" w:sz="4" w:space="0" w:color="000000"/>
            </w:tcBorders>
            <w:shd w:val="clear" w:color="000000" w:fill="FFFFFF"/>
            <w:vAlign w:val="center"/>
            <w:hideMark/>
          </w:tcPr>
          <w:p w14:paraId="0D8C3F2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44.47</w:t>
            </w:r>
          </w:p>
        </w:tc>
      </w:tr>
      <w:tr w:rsidR="0080509D" w:rsidRPr="0080509D" w14:paraId="00BDB33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CC320D4"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 SHPENZIME KOMUNALE</w:t>
            </w:r>
          </w:p>
        </w:tc>
        <w:tc>
          <w:tcPr>
            <w:tcW w:w="1527" w:type="dxa"/>
            <w:tcBorders>
              <w:top w:val="nil"/>
              <w:left w:val="nil"/>
              <w:bottom w:val="single" w:sz="4" w:space="0" w:color="000000"/>
              <w:right w:val="single" w:sz="4" w:space="0" w:color="000000"/>
            </w:tcBorders>
            <w:shd w:val="clear" w:color="000000" w:fill="FFFFFF"/>
            <w:vAlign w:val="center"/>
            <w:hideMark/>
          </w:tcPr>
          <w:p w14:paraId="74CF4E2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12,000.00</w:t>
            </w:r>
          </w:p>
        </w:tc>
        <w:tc>
          <w:tcPr>
            <w:tcW w:w="1861" w:type="dxa"/>
            <w:tcBorders>
              <w:top w:val="nil"/>
              <w:left w:val="nil"/>
              <w:bottom w:val="single" w:sz="4" w:space="0" w:color="000000"/>
              <w:right w:val="single" w:sz="4" w:space="0" w:color="000000"/>
            </w:tcBorders>
            <w:shd w:val="clear" w:color="000000" w:fill="FFFFFF"/>
            <w:vAlign w:val="center"/>
            <w:hideMark/>
          </w:tcPr>
          <w:p w14:paraId="4FF58ED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12,000.00</w:t>
            </w:r>
          </w:p>
        </w:tc>
        <w:tc>
          <w:tcPr>
            <w:tcW w:w="1418" w:type="dxa"/>
            <w:tcBorders>
              <w:top w:val="nil"/>
              <w:left w:val="nil"/>
              <w:bottom w:val="single" w:sz="4" w:space="0" w:color="000000"/>
              <w:right w:val="single" w:sz="4" w:space="0" w:color="000000"/>
            </w:tcBorders>
            <w:shd w:val="clear" w:color="000000" w:fill="FFFFFF"/>
            <w:vAlign w:val="center"/>
            <w:hideMark/>
          </w:tcPr>
          <w:p w14:paraId="1A75F7A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AAB36F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3,608.04</w:t>
            </w:r>
          </w:p>
        </w:tc>
        <w:tc>
          <w:tcPr>
            <w:tcW w:w="1299" w:type="dxa"/>
            <w:tcBorders>
              <w:top w:val="nil"/>
              <w:left w:val="nil"/>
              <w:bottom w:val="single" w:sz="4" w:space="0" w:color="000000"/>
              <w:right w:val="single" w:sz="4" w:space="0" w:color="000000"/>
            </w:tcBorders>
            <w:shd w:val="clear" w:color="000000" w:fill="FFFFFF"/>
            <w:vAlign w:val="center"/>
            <w:hideMark/>
          </w:tcPr>
          <w:p w14:paraId="55692F8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F51EB1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8,391.96</w:t>
            </w:r>
          </w:p>
        </w:tc>
        <w:tc>
          <w:tcPr>
            <w:tcW w:w="1299" w:type="dxa"/>
            <w:tcBorders>
              <w:top w:val="nil"/>
              <w:left w:val="nil"/>
              <w:bottom w:val="single" w:sz="4" w:space="0" w:color="000000"/>
              <w:right w:val="single" w:sz="4" w:space="0" w:color="000000"/>
            </w:tcBorders>
            <w:shd w:val="clear" w:color="000000" w:fill="FFFFFF"/>
            <w:vAlign w:val="center"/>
            <w:hideMark/>
          </w:tcPr>
          <w:p w14:paraId="44B3E9E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30.07</w:t>
            </w:r>
          </w:p>
        </w:tc>
        <w:tc>
          <w:tcPr>
            <w:tcW w:w="1668" w:type="dxa"/>
            <w:tcBorders>
              <w:top w:val="nil"/>
              <w:left w:val="nil"/>
              <w:bottom w:val="single" w:sz="4" w:space="0" w:color="000000"/>
              <w:right w:val="single" w:sz="4" w:space="0" w:color="000000"/>
            </w:tcBorders>
            <w:shd w:val="clear" w:color="000000" w:fill="FFFFFF"/>
            <w:vAlign w:val="center"/>
            <w:hideMark/>
          </w:tcPr>
          <w:p w14:paraId="45203C7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30.07</w:t>
            </w:r>
          </w:p>
        </w:tc>
      </w:tr>
      <w:tr w:rsidR="0080509D" w:rsidRPr="0080509D" w14:paraId="7C02BAD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891587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21 TE HYRAT VETANAKE</w:t>
            </w:r>
          </w:p>
        </w:tc>
        <w:tc>
          <w:tcPr>
            <w:tcW w:w="1527" w:type="dxa"/>
            <w:tcBorders>
              <w:top w:val="nil"/>
              <w:left w:val="nil"/>
              <w:bottom w:val="single" w:sz="4" w:space="0" w:color="000000"/>
              <w:right w:val="single" w:sz="4" w:space="0" w:color="000000"/>
            </w:tcBorders>
            <w:shd w:val="clear" w:color="000000" w:fill="FFFFFF"/>
            <w:vAlign w:val="center"/>
            <w:hideMark/>
          </w:tcPr>
          <w:p w14:paraId="4AFAAC8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534,309.00</w:t>
            </w:r>
          </w:p>
        </w:tc>
        <w:tc>
          <w:tcPr>
            <w:tcW w:w="1861" w:type="dxa"/>
            <w:tcBorders>
              <w:top w:val="nil"/>
              <w:left w:val="nil"/>
              <w:bottom w:val="single" w:sz="4" w:space="0" w:color="000000"/>
              <w:right w:val="single" w:sz="4" w:space="0" w:color="000000"/>
            </w:tcBorders>
            <w:shd w:val="clear" w:color="000000" w:fill="FFFFFF"/>
            <w:vAlign w:val="center"/>
            <w:hideMark/>
          </w:tcPr>
          <w:p w14:paraId="0DB8EB2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277,041.06</w:t>
            </w:r>
          </w:p>
        </w:tc>
        <w:tc>
          <w:tcPr>
            <w:tcW w:w="1418" w:type="dxa"/>
            <w:tcBorders>
              <w:top w:val="nil"/>
              <w:left w:val="nil"/>
              <w:bottom w:val="single" w:sz="4" w:space="0" w:color="000000"/>
              <w:right w:val="single" w:sz="4" w:space="0" w:color="000000"/>
            </w:tcBorders>
            <w:shd w:val="clear" w:color="000000" w:fill="FFFFFF"/>
            <w:vAlign w:val="center"/>
            <w:hideMark/>
          </w:tcPr>
          <w:p w14:paraId="0A230DB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257,267.94</w:t>
            </w:r>
          </w:p>
        </w:tc>
        <w:tc>
          <w:tcPr>
            <w:tcW w:w="1447" w:type="dxa"/>
            <w:tcBorders>
              <w:top w:val="nil"/>
              <w:left w:val="nil"/>
              <w:bottom w:val="single" w:sz="4" w:space="0" w:color="000000"/>
              <w:right w:val="single" w:sz="4" w:space="0" w:color="000000"/>
            </w:tcBorders>
            <w:shd w:val="clear" w:color="000000" w:fill="FFFFFF"/>
            <w:vAlign w:val="center"/>
            <w:hideMark/>
          </w:tcPr>
          <w:p w14:paraId="7DD2F72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66,795.18</w:t>
            </w:r>
          </w:p>
        </w:tc>
        <w:tc>
          <w:tcPr>
            <w:tcW w:w="1299" w:type="dxa"/>
            <w:tcBorders>
              <w:top w:val="nil"/>
              <w:left w:val="nil"/>
              <w:bottom w:val="single" w:sz="4" w:space="0" w:color="000000"/>
              <w:right w:val="single" w:sz="4" w:space="0" w:color="000000"/>
            </w:tcBorders>
            <w:shd w:val="clear" w:color="000000" w:fill="FFFFFF"/>
            <w:vAlign w:val="center"/>
            <w:hideMark/>
          </w:tcPr>
          <w:p w14:paraId="216192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51,599.42</w:t>
            </w:r>
          </w:p>
        </w:tc>
        <w:tc>
          <w:tcPr>
            <w:tcW w:w="1168" w:type="dxa"/>
            <w:tcBorders>
              <w:top w:val="nil"/>
              <w:left w:val="nil"/>
              <w:bottom w:val="single" w:sz="4" w:space="0" w:color="000000"/>
              <w:right w:val="single" w:sz="4" w:space="0" w:color="000000"/>
            </w:tcBorders>
            <w:shd w:val="clear" w:color="000000" w:fill="FFFFFF"/>
            <w:vAlign w:val="center"/>
            <w:hideMark/>
          </w:tcPr>
          <w:p w14:paraId="3743DCB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415,914.40</w:t>
            </w:r>
          </w:p>
        </w:tc>
        <w:tc>
          <w:tcPr>
            <w:tcW w:w="1299" w:type="dxa"/>
            <w:tcBorders>
              <w:top w:val="nil"/>
              <w:left w:val="nil"/>
              <w:bottom w:val="single" w:sz="4" w:space="0" w:color="000000"/>
              <w:right w:val="single" w:sz="4" w:space="0" w:color="000000"/>
            </w:tcBorders>
            <w:shd w:val="clear" w:color="000000" w:fill="FFFFFF"/>
            <w:vAlign w:val="center"/>
            <w:hideMark/>
          </w:tcPr>
          <w:p w14:paraId="417766B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12.50</w:t>
            </w:r>
          </w:p>
        </w:tc>
        <w:tc>
          <w:tcPr>
            <w:tcW w:w="1668" w:type="dxa"/>
            <w:tcBorders>
              <w:top w:val="nil"/>
              <w:left w:val="nil"/>
              <w:bottom w:val="single" w:sz="4" w:space="0" w:color="000000"/>
              <w:right w:val="single" w:sz="4" w:space="0" w:color="000000"/>
            </w:tcBorders>
            <w:shd w:val="clear" w:color="000000" w:fill="FFFFFF"/>
            <w:vAlign w:val="center"/>
            <w:hideMark/>
          </w:tcPr>
          <w:p w14:paraId="1CAB8B1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24.11</w:t>
            </w:r>
          </w:p>
        </w:tc>
      </w:tr>
      <w:tr w:rsidR="0080509D" w:rsidRPr="0080509D" w14:paraId="32062CD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FC644F0"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444F70A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534,309.00</w:t>
            </w:r>
          </w:p>
        </w:tc>
        <w:tc>
          <w:tcPr>
            <w:tcW w:w="1861" w:type="dxa"/>
            <w:tcBorders>
              <w:top w:val="nil"/>
              <w:left w:val="nil"/>
              <w:bottom w:val="single" w:sz="4" w:space="0" w:color="000000"/>
              <w:right w:val="single" w:sz="4" w:space="0" w:color="000000"/>
            </w:tcBorders>
            <w:shd w:val="clear" w:color="000000" w:fill="FFFFFF"/>
            <w:vAlign w:val="center"/>
            <w:hideMark/>
          </w:tcPr>
          <w:p w14:paraId="36A1526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277,041.06</w:t>
            </w:r>
          </w:p>
        </w:tc>
        <w:tc>
          <w:tcPr>
            <w:tcW w:w="1418" w:type="dxa"/>
            <w:tcBorders>
              <w:top w:val="nil"/>
              <w:left w:val="nil"/>
              <w:bottom w:val="single" w:sz="4" w:space="0" w:color="000000"/>
              <w:right w:val="single" w:sz="4" w:space="0" w:color="000000"/>
            </w:tcBorders>
            <w:shd w:val="clear" w:color="000000" w:fill="FFFFFF"/>
            <w:vAlign w:val="center"/>
            <w:hideMark/>
          </w:tcPr>
          <w:p w14:paraId="65E2A81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257,267.94</w:t>
            </w:r>
          </w:p>
        </w:tc>
        <w:tc>
          <w:tcPr>
            <w:tcW w:w="1447" w:type="dxa"/>
            <w:tcBorders>
              <w:top w:val="nil"/>
              <w:left w:val="nil"/>
              <w:bottom w:val="single" w:sz="4" w:space="0" w:color="000000"/>
              <w:right w:val="single" w:sz="4" w:space="0" w:color="000000"/>
            </w:tcBorders>
            <w:shd w:val="clear" w:color="000000" w:fill="FFFFFF"/>
            <w:vAlign w:val="center"/>
            <w:hideMark/>
          </w:tcPr>
          <w:p w14:paraId="4358159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66,795.18</w:t>
            </w:r>
          </w:p>
        </w:tc>
        <w:tc>
          <w:tcPr>
            <w:tcW w:w="1299" w:type="dxa"/>
            <w:tcBorders>
              <w:top w:val="nil"/>
              <w:left w:val="nil"/>
              <w:bottom w:val="single" w:sz="4" w:space="0" w:color="000000"/>
              <w:right w:val="single" w:sz="4" w:space="0" w:color="000000"/>
            </w:tcBorders>
            <w:shd w:val="clear" w:color="000000" w:fill="FFFFFF"/>
            <w:vAlign w:val="center"/>
            <w:hideMark/>
          </w:tcPr>
          <w:p w14:paraId="2540E60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51,599.42</w:t>
            </w:r>
          </w:p>
        </w:tc>
        <w:tc>
          <w:tcPr>
            <w:tcW w:w="1168" w:type="dxa"/>
            <w:tcBorders>
              <w:top w:val="nil"/>
              <w:left w:val="nil"/>
              <w:bottom w:val="single" w:sz="4" w:space="0" w:color="000000"/>
              <w:right w:val="single" w:sz="4" w:space="0" w:color="000000"/>
            </w:tcBorders>
            <w:shd w:val="clear" w:color="000000" w:fill="FFFFFF"/>
            <w:vAlign w:val="center"/>
            <w:hideMark/>
          </w:tcPr>
          <w:p w14:paraId="45C629E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415,914.40</w:t>
            </w:r>
          </w:p>
        </w:tc>
        <w:tc>
          <w:tcPr>
            <w:tcW w:w="1299" w:type="dxa"/>
            <w:tcBorders>
              <w:top w:val="nil"/>
              <w:left w:val="nil"/>
              <w:bottom w:val="single" w:sz="4" w:space="0" w:color="000000"/>
              <w:right w:val="single" w:sz="4" w:space="0" w:color="000000"/>
            </w:tcBorders>
            <w:shd w:val="clear" w:color="000000" w:fill="FFFFFF"/>
            <w:vAlign w:val="center"/>
            <w:hideMark/>
          </w:tcPr>
          <w:p w14:paraId="5E438BE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12.50</w:t>
            </w:r>
          </w:p>
        </w:tc>
        <w:tc>
          <w:tcPr>
            <w:tcW w:w="1668" w:type="dxa"/>
            <w:tcBorders>
              <w:top w:val="nil"/>
              <w:left w:val="nil"/>
              <w:bottom w:val="single" w:sz="4" w:space="0" w:color="000000"/>
              <w:right w:val="single" w:sz="4" w:space="0" w:color="000000"/>
            </w:tcBorders>
            <w:shd w:val="clear" w:color="000000" w:fill="FFFFFF"/>
            <w:vAlign w:val="center"/>
            <w:hideMark/>
          </w:tcPr>
          <w:p w14:paraId="605B84E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24.11</w:t>
            </w:r>
          </w:p>
        </w:tc>
      </w:tr>
      <w:tr w:rsidR="0080509D" w:rsidRPr="0080509D" w14:paraId="38EF430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1F22FC9"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16613 INSPEKCIONI - SHTIME</w:t>
            </w:r>
          </w:p>
        </w:tc>
        <w:tc>
          <w:tcPr>
            <w:tcW w:w="1527" w:type="dxa"/>
            <w:tcBorders>
              <w:top w:val="nil"/>
              <w:left w:val="nil"/>
              <w:bottom w:val="single" w:sz="4" w:space="0" w:color="000000"/>
              <w:right w:val="single" w:sz="4" w:space="0" w:color="000000"/>
            </w:tcBorders>
            <w:shd w:val="clear" w:color="000000" w:fill="FFFFFF"/>
            <w:vAlign w:val="center"/>
            <w:hideMark/>
          </w:tcPr>
          <w:p w14:paraId="331FEE0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14,445.00</w:t>
            </w:r>
          </w:p>
        </w:tc>
        <w:tc>
          <w:tcPr>
            <w:tcW w:w="1861" w:type="dxa"/>
            <w:tcBorders>
              <w:top w:val="nil"/>
              <w:left w:val="nil"/>
              <w:bottom w:val="single" w:sz="4" w:space="0" w:color="000000"/>
              <w:right w:val="single" w:sz="4" w:space="0" w:color="000000"/>
            </w:tcBorders>
            <w:shd w:val="clear" w:color="000000" w:fill="FFFFFF"/>
            <w:vAlign w:val="center"/>
            <w:hideMark/>
          </w:tcPr>
          <w:p w14:paraId="6AFBBC1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566AA82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14,445.00</w:t>
            </w:r>
          </w:p>
        </w:tc>
        <w:tc>
          <w:tcPr>
            <w:tcW w:w="1447" w:type="dxa"/>
            <w:tcBorders>
              <w:top w:val="nil"/>
              <w:left w:val="nil"/>
              <w:bottom w:val="single" w:sz="4" w:space="0" w:color="000000"/>
              <w:right w:val="single" w:sz="4" w:space="0" w:color="000000"/>
            </w:tcBorders>
            <w:shd w:val="clear" w:color="000000" w:fill="FFFFFF"/>
            <w:vAlign w:val="center"/>
            <w:hideMark/>
          </w:tcPr>
          <w:p w14:paraId="54C0A64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7DB78C5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58EE4C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14,445.00</w:t>
            </w:r>
          </w:p>
        </w:tc>
        <w:tc>
          <w:tcPr>
            <w:tcW w:w="1299" w:type="dxa"/>
            <w:tcBorders>
              <w:top w:val="nil"/>
              <w:left w:val="nil"/>
              <w:bottom w:val="single" w:sz="4" w:space="0" w:color="000000"/>
              <w:right w:val="single" w:sz="4" w:space="0" w:color="000000"/>
            </w:tcBorders>
            <w:shd w:val="clear" w:color="000000" w:fill="FFFFFF"/>
            <w:vAlign w:val="center"/>
            <w:hideMark/>
          </w:tcPr>
          <w:p w14:paraId="55EC838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6D7EEA4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29D7B6E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DEBEA5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6E88FFC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14,445.00</w:t>
            </w:r>
          </w:p>
        </w:tc>
        <w:tc>
          <w:tcPr>
            <w:tcW w:w="1861" w:type="dxa"/>
            <w:tcBorders>
              <w:top w:val="nil"/>
              <w:left w:val="nil"/>
              <w:bottom w:val="single" w:sz="4" w:space="0" w:color="000000"/>
              <w:right w:val="single" w:sz="4" w:space="0" w:color="000000"/>
            </w:tcBorders>
            <w:shd w:val="clear" w:color="000000" w:fill="FFFFFF"/>
            <w:vAlign w:val="center"/>
            <w:hideMark/>
          </w:tcPr>
          <w:p w14:paraId="18C9C47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0F83129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14,445.00</w:t>
            </w:r>
          </w:p>
        </w:tc>
        <w:tc>
          <w:tcPr>
            <w:tcW w:w="1447" w:type="dxa"/>
            <w:tcBorders>
              <w:top w:val="nil"/>
              <w:left w:val="nil"/>
              <w:bottom w:val="single" w:sz="4" w:space="0" w:color="000000"/>
              <w:right w:val="single" w:sz="4" w:space="0" w:color="000000"/>
            </w:tcBorders>
            <w:shd w:val="clear" w:color="000000" w:fill="FFFFFF"/>
            <w:vAlign w:val="center"/>
            <w:hideMark/>
          </w:tcPr>
          <w:p w14:paraId="326C693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40D5EB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FF65B8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14,445.00</w:t>
            </w:r>
          </w:p>
        </w:tc>
        <w:tc>
          <w:tcPr>
            <w:tcW w:w="1299" w:type="dxa"/>
            <w:tcBorders>
              <w:top w:val="nil"/>
              <w:left w:val="nil"/>
              <w:bottom w:val="single" w:sz="4" w:space="0" w:color="000000"/>
              <w:right w:val="single" w:sz="4" w:space="0" w:color="000000"/>
            </w:tcBorders>
            <w:shd w:val="clear" w:color="000000" w:fill="FFFFFF"/>
            <w:vAlign w:val="center"/>
            <w:hideMark/>
          </w:tcPr>
          <w:p w14:paraId="79214E5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DC7175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22692F7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3919D2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19535 ZYRA LOKALE E KOMUNITETEVE - SHTIME</w:t>
            </w:r>
          </w:p>
        </w:tc>
        <w:tc>
          <w:tcPr>
            <w:tcW w:w="1527" w:type="dxa"/>
            <w:tcBorders>
              <w:top w:val="nil"/>
              <w:left w:val="nil"/>
              <w:bottom w:val="single" w:sz="4" w:space="0" w:color="000000"/>
              <w:right w:val="single" w:sz="4" w:space="0" w:color="000000"/>
            </w:tcBorders>
            <w:shd w:val="clear" w:color="000000" w:fill="FFFFFF"/>
            <w:vAlign w:val="center"/>
            <w:hideMark/>
          </w:tcPr>
          <w:p w14:paraId="1445DE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6,500.00</w:t>
            </w:r>
          </w:p>
        </w:tc>
        <w:tc>
          <w:tcPr>
            <w:tcW w:w="1861" w:type="dxa"/>
            <w:tcBorders>
              <w:top w:val="nil"/>
              <w:left w:val="nil"/>
              <w:bottom w:val="single" w:sz="4" w:space="0" w:color="000000"/>
              <w:right w:val="single" w:sz="4" w:space="0" w:color="000000"/>
            </w:tcBorders>
            <w:shd w:val="clear" w:color="000000" w:fill="FFFFFF"/>
            <w:vAlign w:val="center"/>
            <w:hideMark/>
          </w:tcPr>
          <w:p w14:paraId="577849E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4,000.00</w:t>
            </w:r>
          </w:p>
        </w:tc>
        <w:tc>
          <w:tcPr>
            <w:tcW w:w="1418" w:type="dxa"/>
            <w:tcBorders>
              <w:top w:val="nil"/>
              <w:left w:val="nil"/>
              <w:bottom w:val="single" w:sz="4" w:space="0" w:color="000000"/>
              <w:right w:val="single" w:sz="4" w:space="0" w:color="000000"/>
            </w:tcBorders>
            <w:shd w:val="clear" w:color="000000" w:fill="FFFFFF"/>
            <w:vAlign w:val="center"/>
            <w:hideMark/>
          </w:tcPr>
          <w:p w14:paraId="3CB6F11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2,500.00</w:t>
            </w:r>
          </w:p>
        </w:tc>
        <w:tc>
          <w:tcPr>
            <w:tcW w:w="1447" w:type="dxa"/>
            <w:tcBorders>
              <w:top w:val="nil"/>
              <w:left w:val="nil"/>
              <w:bottom w:val="single" w:sz="4" w:space="0" w:color="000000"/>
              <w:right w:val="single" w:sz="4" w:space="0" w:color="000000"/>
            </w:tcBorders>
            <w:shd w:val="clear" w:color="000000" w:fill="FFFFFF"/>
            <w:vAlign w:val="center"/>
            <w:hideMark/>
          </w:tcPr>
          <w:p w14:paraId="514CBE1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825B9C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A53A71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6,500.00</w:t>
            </w:r>
          </w:p>
        </w:tc>
        <w:tc>
          <w:tcPr>
            <w:tcW w:w="1299" w:type="dxa"/>
            <w:tcBorders>
              <w:top w:val="nil"/>
              <w:left w:val="nil"/>
              <w:bottom w:val="single" w:sz="4" w:space="0" w:color="000000"/>
              <w:right w:val="single" w:sz="4" w:space="0" w:color="000000"/>
            </w:tcBorders>
            <w:shd w:val="clear" w:color="000000" w:fill="FFFFFF"/>
            <w:vAlign w:val="center"/>
            <w:hideMark/>
          </w:tcPr>
          <w:p w14:paraId="663EA50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C4DDEC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68144CE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84EF5F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 SUBVENCIONE DHE TRANSFERE</w:t>
            </w:r>
          </w:p>
        </w:tc>
        <w:tc>
          <w:tcPr>
            <w:tcW w:w="1527" w:type="dxa"/>
            <w:tcBorders>
              <w:top w:val="nil"/>
              <w:left w:val="nil"/>
              <w:bottom w:val="single" w:sz="4" w:space="0" w:color="000000"/>
              <w:right w:val="single" w:sz="4" w:space="0" w:color="000000"/>
            </w:tcBorders>
            <w:shd w:val="clear" w:color="000000" w:fill="FFFFFF"/>
            <w:vAlign w:val="center"/>
            <w:hideMark/>
          </w:tcPr>
          <w:p w14:paraId="4840049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w:t>
            </w:r>
          </w:p>
        </w:tc>
        <w:tc>
          <w:tcPr>
            <w:tcW w:w="1861" w:type="dxa"/>
            <w:tcBorders>
              <w:top w:val="nil"/>
              <w:left w:val="nil"/>
              <w:bottom w:val="single" w:sz="4" w:space="0" w:color="000000"/>
              <w:right w:val="single" w:sz="4" w:space="0" w:color="000000"/>
            </w:tcBorders>
            <w:shd w:val="clear" w:color="000000" w:fill="FFFFFF"/>
            <w:vAlign w:val="center"/>
            <w:hideMark/>
          </w:tcPr>
          <w:p w14:paraId="5AFCDD3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4,000.00</w:t>
            </w:r>
          </w:p>
        </w:tc>
        <w:tc>
          <w:tcPr>
            <w:tcW w:w="1418" w:type="dxa"/>
            <w:tcBorders>
              <w:top w:val="nil"/>
              <w:left w:val="nil"/>
              <w:bottom w:val="single" w:sz="4" w:space="0" w:color="000000"/>
              <w:right w:val="single" w:sz="4" w:space="0" w:color="000000"/>
            </w:tcBorders>
            <w:shd w:val="clear" w:color="000000" w:fill="FFFFFF"/>
            <w:vAlign w:val="center"/>
            <w:hideMark/>
          </w:tcPr>
          <w:p w14:paraId="31C0327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2,500.00</w:t>
            </w:r>
          </w:p>
        </w:tc>
        <w:tc>
          <w:tcPr>
            <w:tcW w:w="1447" w:type="dxa"/>
            <w:tcBorders>
              <w:top w:val="nil"/>
              <w:left w:val="nil"/>
              <w:bottom w:val="single" w:sz="4" w:space="0" w:color="000000"/>
              <w:right w:val="single" w:sz="4" w:space="0" w:color="000000"/>
            </w:tcBorders>
            <w:shd w:val="clear" w:color="000000" w:fill="FFFFFF"/>
            <w:vAlign w:val="center"/>
            <w:hideMark/>
          </w:tcPr>
          <w:p w14:paraId="355D00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BD9F5D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3B8C70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6,500.00</w:t>
            </w:r>
          </w:p>
        </w:tc>
        <w:tc>
          <w:tcPr>
            <w:tcW w:w="1299" w:type="dxa"/>
            <w:tcBorders>
              <w:top w:val="nil"/>
              <w:left w:val="nil"/>
              <w:bottom w:val="single" w:sz="4" w:space="0" w:color="000000"/>
              <w:right w:val="single" w:sz="4" w:space="0" w:color="000000"/>
            </w:tcBorders>
            <w:shd w:val="clear" w:color="000000" w:fill="FFFFFF"/>
            <w:vAlign w:val="center"/>
            <w:hideMark/>
          </w:tcPr>
          <w:p w14:paraId="62B8C29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650E13A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77453B6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DD7EB79"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 xml:space="preserve"> 47047 ZHVILLIMI RURAL DHE INSPEKCIONI I BUJQËSISË - SHTIME</w:t>
            </w:r>
          </w:p>
        </w:tc>
        <w:tc>
          <w:tcPr>
            <w:tcW w:w="1527" w:type="dxa"/>
            <w:tcBorders>
              <w:top w:val="nil"/>
              <w:left w:val="nil"/>
              <w:bottom w:val="single" w:sz="4" w:space="0" w:color="000000"/>
              <w:right w:val="single" w:sz="4" w:space="0" w:color="000000"/>
            </w:tcBorders>
            <w:shd w:val="clear" w:color="000000" w:fill="FFFFFF"/>
            <w:vAlign w:val="center"/>
            <w:hideMark/>
          </w:tcPr>
          <w:p w14:paraId="0F7176D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34,766.00</w:t>
            </w:r>
          </w:p>
        </w:tc>
        <w:tc>
          <w:tcPr>
            <w:tcW w:w="1861" w:type="dxa"/>
            <w:tcBorders>
              <w:top w:val="nil"/>
              <w:left w:val="nil"/>
              <w:bottom w:val="single" w:sz="4" w:space="0" w:color="000000"/>
              <w:right w:val="single" w:sz="4" w:space="0" w:color="000000"/>
            </w:tcBorders>
            <w:shd w:val="clear" w:color="000000" w:fill="FFFFFF"/>
            <w:vAlign w:val="center"/>
            <w:hideMark/>
          </w:tcPr>
          <w:p w14:paraId="0EE8257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34,766.00</w:t>
            </w:r>
          </w:p>
        </w:tc>
        <w:tc>
          <w:tcPr>
            <w:tcW w:w="1418" w:type="dxa"/>
            <w:tcBorders>
              <w:top w:val="nil"/>
              <w:left w:val="nil"/>
              <w:bottom w:val="single" w:sz="4" w:space="0" w:color="000000"/>
              <w:right w:val="single" w:sz="4" w:space="0" w:color="000000"/>
            </w:tcBorders>
            <w:shd w:val="clear" w:color="000000" w:fill="FFFFFF"/>
            <w:vAlign w:val="center"/>
            <w:hideMark/>
          </w:tcPr>
          <w:p w14:paraId="7AF3060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83AF74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12,600.00</w:t>
            </w:r>
          </w:p>
        </w:tc>
        <w:tc>
          <w:tcPr>
            <w:tcW w:w="1299" w:type="dxa"/>
            <w:tcBorders>
              <w:top w:val="nil"/>
              <w:left w:val="nil"/>
              <w:bottom w:val="single" w:sz="4" w:space="0" w:color="000000"/>
              <w:right w:val="single" w:sz="4" w:space="0" w:color="000000"/>
            </w:tcBorders>
            <w:shd w:val="clear" w:color="000000" w:fill="FFFFFF"/>
            <w:vAlign w:val="center"/>
            <w:hideMark/>
          </w:tcPr>
          <w:p w14:paraId="692E778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6AC4A1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22,166.00</w:t>
            </w:r>
          </w:p>
        </w:tc>
        <w:tc>
          <w:tcPr>
            <w:tcW w:w="1299" w:type="dxa"/>
            <w:tcBorders>
              <w:top w:val="nil"/>
              <w:left w:val="nil"/>
              <w:bottom w:val="single" w:sz="4" w:space="0" w:color="000000"/>
              <w:right w:val="single" w:sz="4" w:space="0" w:color="000000"/>
            </w:tcBorders>
            <w:shd w:val="clear" w:color="000000" w:fill="FFFFFF"/>
            <w:vAlign w:val="center"/>
            <w:hideMark/>
          </w:tcPr>
          <w:p w14:paraId="0AA40CB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36.24</w:t>
            </w:r>
          </w:p>
        </w:tc>
        <w:tc>
          <w:tcPr>
            <w:tcW w:w="1668" w:type="dxa"/>
            <w:tcBorders>
              <w:top w:val="nil"/>
              <w:left w:val="nil"/>
              <w:bottom w:val="single" w:sz="4" w:space="0" w:color="000000"/>
              <w:right w:val="single" w:sz="4" w:space="0" w:color="000000"/>
            </w:tcBorders>
            <w:shd w:val="clear" w:color="000000" w:fill="FFFFFF"/>
            <w:vAlign w:val="center"/>
            <w:hideMark/>
          </w:tcPr>
          <w:p w14:paraId="528945B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36.24</w:t>
            </w:r>
          </w:p>
        </w:tc>
      </w:tr>
      <w:tr w:rsidR="0080509D" w:rsidRPr="0080509D" w14:paraId="4C7E16BD"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604ACC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 SUBVENCIONE DHE TRANSFERE</w:t>
            </w:r>
          </w:p>
        </w:tc>
        <w:tc>
          <w:tcPr>
            <w:tcW w:w="1527" w:type="dxa"/>
            <w:tcBorders>
              <w:top w:val="nil"/>
              <w:left w:val="nil"/>
              <w:bottom w:val="single" w:sz="4" w:space="0" w:color="000000"/>
              <w:right w:val="single" w:sz="4" w:space="0" w:color="000000"/>
            </w:tcBorders>
            <w:shd w:val="clear" w:color="000000" w:fill="FFFFFF"/>
            <w:vAlign w:val="center"/>
            <w:hideMark/>
          </w:tcPr>
          <w:p w14:paraId="6C65C19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34,766.00</w:t>
            </w:r>
          </w:p>
        </w:tc>
        <w:tc>
          <w:tcPr>
            <w:tcW w:w="1861" w:type="dxa"/>
            <w:tcBorders>
              <w:top w:val="nil"/>
              <w:left w:val="nil"/>
              <w:bottom w:val="single" w:sz="4" w:space="0" w:color="000000"/>
              <w:right w:val="single" w:sz="4" w:space="0" w:color="000000"/>
            </w:tcBorders>
            <w:shd w:val="clear" w:color="000000" w:fill="FFFFFF"/>
            <w:vAlign w:val="center"/>
            <w:hideMark/>
          </w:tcPr>
          <w:p w14:paraId="16C0692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34,766.00</w:t>
            </w:r>
          </w:p>
        </w:tc>
        <w:tc>
          <w:tcPr>
            <w:tcW w:w="1418" w:type="dxa"/>
            <w:tcBorders>
              <w:top w:val="nil"/>
              <w:left w:val="nil"/>
              <w:bottom w:val="single" w:sz="4" w:space="0" w:color="000000"/>
              <w:right w:val="single" w:sz="4" w:space="0" w:color="000000"/>
            </w:tcBorders>
            <w:shd w:val="clear" w:color="000000" w:fill="FFFFFF"/>
            <w:vAlign w:val="center"/>
            <w:hideMark/>
          </w:tcPr>
          <w:p w14:paraId="6E8F49C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A0EF34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12,600.00</w:t>
            </w:r>
          </w:p>
        </w:tc>
        <w:tc>
          <w:tcPr>
            <w:tcW w:w="1299" w:type="dxa"/>
            <w:tcBorders>
              <w:top w:val="nil"/>
              <w:left w:val="nil"/>
              <w:bottom w:val="single" w:sz="4" w:space="0" w:color="000000"/>
              <w:right w:val="single" w:sz="4" w:space="0" w:color="000000"/>
            </w:tcBorders>
            <w:shd w:val="clear" w:color="000000" w:fill="FFFFFF"/>
            <w:vAlign w:val="center"/>
            <w:hideMark/>
          </w:tcPr>
          <w:p w14:paraId="7A97881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24CB50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22,166.00</w:t>
            </w:r>
          </w:p>
        </w:tc>
        <w:tc>
          <w:tcPr>
            <w:tcW w:w="1299" w:type="dxa"/>
            <w:tcBorders>
              <w:top w:val="nil"/>
              <w:left w:val="nil"/>
              <w:bottom w:val="single" w:sz="4" w:space="0" w:color="000000"/>
              <w:right w:val="single" w:sz="4" w:space="0" w:color="000000"/>
            </w:tcBorders>
            <w:shd w:val="clear" w:color="000000" w:fill="FFFFFF"/>
            <w:vAlign w:val="center"/>
            <w:hideMark/>
          </w:tcPr>
          <w:p w14:paraId="73C9528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36.24</w:t>
            </w:r>
          </w:p>
        </w:tc>
        <w:tc>
          <w:tcPr>
            <w:tcW w:w="1668" w:type="dxa"/>
            <w:tcBorders>
              <w:top w:val="nil"/>
              <w:left w:val="nil"/>
              <w:bottom w:val="single" w:sz="4" w:space="0" w:color="000000"/>
              <w:right w:val="single" w:sz="4" w:space="0" w:color="000000"/>
            </w:tcBorders>
            <w:shd w:val="clear" w:color="000000" w:fill="FFFFFF"/>
            <w:vAlign w:val="center"/>
            <w:hideMark/>
          </w:tcPr>
          <w:p w14:paraId="0D713EA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36.24</w:t>
            </w:r>
          </w:p>
        </w:tc>
      </w:tr>
      <w:tr w:rsidR="0080509D" w:rsidRPr="0080509D" w14:paraId="37517A9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C3B2ABA"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48007 PLANIFIKIMI DHE ZHVILLIMI EKONOMIK - SHTIME</w:t>
            </w:r>
          </w:p>
        </w:tc>
        <w:tc>
          <w:tcPr>
            <w:tcW w:w="1527" w:type="dxa"/>
            <w:tcBorders>
              <w:top w:val="nil"/>
              <w:left w:val="nil"/>
              <w:bottom w:val="single" w:sz="4" w:space="0" w:color="000000"/>
              <w:right w:val="single" w:sz="4" w:space="0" w:color="000000"/>
            </w:tcBorders>
            <w:shd w:val="clear" w:color="000000" w:fill="FFFFFF"/>
            <w:vAlign w:val="center"/>
            <w:hideMark/>
          </w:tcPr>
          <w:p w14:paraId="24E2E1C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50,000.00</w:t>
            </w:r>
          </w:p>
        </w:tc>
        <w:tc>
          <w:tcPr>
            <w:tcW w:w="1861" w:type="dxa"/>
            <w:tcBorders>
              <w:top w:val="nil"/>
              <w:left w:val="nil"/>
              <w:bottom w:val="single" w:sz="4" w:space="0" w:color="000000"/>
              <w:right w:val="single" w:sz="4" w:space="0" w:color="000000"/>
            </w:tcBorders>
            <w:shd w:val="clear" w:color="000000" w:fill="FFFFFF"/>
            <w:vAlign w:val="center"/>
            <w:hideMark/>
          </w:tcPr>
          <w:p w14:paraId="2EFCA90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20,000.00</w:t>
            </w:r>
          </w:p>
        </w:tc>
        <w:tc>
          <w:tcPr>
            <w:tcW w:w="1418" w:type="dxa"/>
            <w:tcBorders>
              <w:top w:val="nil"/>
              <w:left w:val="nil"/>
              <w:bottom w:val="single" w:sz="4" w:space="0" w:color="000000"/>
              <w:right w:val="single" w:sz="4" w:space="0" w:color="000000"/>
            </w:tcBorders>
            <w:shd w:val="clear" w:color="000000" w:fill="FFFFFF"/>
            <w:vAlign w:val="center"/>
            <w:hideMark/>
          </w:tcPr>
          <w:p w14:paraId="2DEE00B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30,000.00</w:t>
            </w:r>
          </w:p>
        </w:tc>
        <w:tc>
          <w:tcPr>
            <w:tcW w:w="1447" w:type="dxa"/>
            <w:tcBorders>
              <w:top w:val="nil"/>
              <w:left w:val="nil"/>
              <w:bottom w:val="single" w:sz="4" w:space="0" w:color="000000"/>
              <w:right w:val="single" w:sz="4" w:space="0" w:color="000000"/>
            </w:tcBorders>
            <w:shd w:val="clear" w:color="000000" w:fill="FFFFFF"/>
            <w:vAlign w:val="center"/>
            <w:hideMark/>
          </w:tcPr>
          <w:p w14:paraId="1E9E074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F8B163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20,000.00</w:t>
            </w:r>
          </w:p>
        </w:tc>
        <w:tc>
          <w:tcPr>
            <w:tcW w:w="1168" w:type="dxa"/>
            <w:tcBorders>
              <w:top w:val="nil"/>
              <w:left w:val="nil"/>
              <w:bottom w:val="single" w:sz="4" w:space="0" w:color="000000"/>
              <w:right w:val="single" w:sz="4" w:space="0" w:color="000000"/>
            </w:tcBorders>
            <w:shd w:val="clear" w:color="000000" w:fill="FFFFFF"/>
            <w:vAlign w:val="center"/>
            <w:hideMark/>
          </w:tcPr>
          <w:p w14:paraId="05E06F3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30,000.00</w:t>
            </w:r>
          </w:p>
        </w:tc>
        <w:tc>
          <w:tcPr>
            <w:tcW w:w="1299" w:type="dxa"/>
            <w:tcBorders>
              <w:top w:val="nil"/>
              <w:left w:val="nil"/>
              <w:bottom w:val="single" w:sz="4" w:space="0" w:color="000000"/>
              <w:right w:val="single" w:sz="4" w:space="0" w:color="000000"/>
            </w:tcBorders>
            <w:shd w:val="clear" w:color="000000" w:fill="FFFFFF"/>
            <w:vAlign w:val="center"/>
            <w:hideMark/>
          </w:tcPr>
          <w:p w14:paraId="0E1730A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AB3305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5D48AD3"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BD9445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69202BC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40,000.00</w:t>
            </w:r>
          </w:p>
        </w:tc>
        <w:tc>
          <w:tcPr>
            <w:tcW w:w="1861" w:type="dxa"/>
            <w:tcBorders>
              <w:top w:val="nil"/>
              <w:left w:val="nil"/>
              <w:bottom w:val="single" w:sz="4" w:space="0" w:color="000000"/>
              <w:right w:val="single" w:sz="4" w:space="0" w:color="000000"/>
            </w:tcBorders>
            <w:shd w:val="clear" w:color="000000" w:fill="FFFFFF"/>
            <w:vAlign w:val="center"/>
            <w:hideMark/>
          </w:tcPr>
          <w:p w14:paraId="123D42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418" w:type="dxa"/>
            <w:tcBorders>
              <w:top w:val="nil"/>
              <w:left w:val="nil"/>
              <w:bottom w:val="single" w:sz="4" w:space="0" w:color="000000"/>
              <w:right w:val="single" w:sz="4" w:space="0" w:color="000000"/>
            </w:tcBorders>
            <w:shd w:val="clear" w:color="000000" w:fill="FFFFFF"/>
            <w:vAlign w:val="center"/>
            <w:hideMark/>
          </w:tcPr>
          <w:p w14:paraId="531A9EE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447" w:type="dxa"/>
            <w:tcBorders>
              <w:top w:val="nil"/>
              <w:left w:val="nil"/>
              <w:bottom w:val="single" w:sz="4" w:space="0" w:color="000000"/>
              <w:right w:val="single" w:sz="4" w:space="0" w:color="000000"/>
            </w:tcBorders>
            <w:shd w:val="clear" w:color="000000" w:fill="FFFFFF"/>
            <w:vAlign w:val="center"/>
            <w:hideMark/>
          </w:tcPr>
          <w:p w14:paraId="3F4E924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44F8F6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168" w:type="dxa"/>
            <w:tcBorders>
              <w:top w:val="nil"/>
              <w:left w:val="nil"/>
              <w:bottom w:val="single" w:sz="4" w:space="0" w:color="000000"/>
              <w:right w:val="single" w:sz="4" w:space="0" w:color="000000"/>
            </w:tcBorders>
            <w:shd w:val="clear" w:color="000000" w:fill="FFFFFF"/>
            <w:vAlign w:val="center"/>
            <w:hideMark/>
          </w:tcPr>
          <w:p w14:paraId="3B3C5C4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299" w:type="dxa"/>
            <w:tcBorders>
              <w:top w:val="nil"/>
              <w:left w:val="nil"/>
              <w:bottom w:val="single" w:sz="4" w:space="0" w:color="000000"/>
              <w:right w:val="single" w:sz="4" w:space="0" w:color="000000"/>
            </w:tcBorders>
            <w:shd w:val="clear" w:color="000000" w:fill="FFFFFF"/>
            <w:vAlign w:val="center"/>
            <w:hideMark/>
          </w:tcPr>
          <w:p w14:paraId="15ADA43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41813B8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5ADE381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5DE74A8"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38 REZERVAT</w:t>
            </w:r>
          </w:p>
        </w:tc>
        <w:tc>
          <w:tcPr>
            <w:tcW w:w="1527" w:type="dxa"/>
            <w:tcBorders>
              <w:top w:val="nil"/>
              <w:left w:val="nil"/>
              <w:bottom w:val="single" w:sz="4" w:space="0" w:color="000000"/>
              <w:right w:val="single" w:sz="4" w:space="0" w:color="000000"/>
            </w:tcBorders>
            <w:shd w:val="clear" w:color="000000" w:fill="FFFFFF"/>
            <w:vAlign w:val="center"/>
            <w:hideMark/>
          </w:tcPr>
          <w:p w14:paraId="122E06C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861" w:type="dxa"/>
            <w:tcBorders>
              <w:top w:val="nil"/>
              <w:left w:val="nil"/>
              <w:bottom w:val="single" w:sz="4" w:space="0" w:color="000000"/>
              <w:right w:val="single" w:sz="4" w:space="0" w:color="000000"/>
            </w:tcBorders>
            <w:shd w:val="clear" w:color="000000" w:fill="FFFFFF"/>
            <w:vAlign w:val="center"/>
            <w:hideMark/>
          </w:tcPr>
          <w:p w14:paraId="0AC5FD0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688879A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447" w:type="dxa"/>
            <w:tcBorders>
              <w:top w:val="nil"/>
              <w:left w:val="nil"/>
              <w:bottom w:val="single" w:sz="4" w:space="0" w:color="000000"/>
              <w:right w:val="single" w:sz="4" w:space="0" w:color="000000"/>
            </w:tcBorders>
            <w:shd w:val="clear" w:color="000000" w:fill="FFFFFF"/>
            <w:vAlign w:val="center"/>
            <w:hideMark/>
          </w:tcPr>
          <w:p w14:paraId="56B0483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3CF87E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B9D70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299" w:type="dxa"/>
            <w:tcBorders>
              <w:top w:val="nil"/>
              <w:left w:val="nil"/>
              <w:bottom w:val="single" w:sz="4" w:space="0" w:color="000000"/>
              <w:right w:val="single" w:sz="4" w:space="0" w:color="000000"/>
            </w:tcBorders>
            <w:shd w:val="clear" w:color="000000" w:fill="FFFFFF"/>
            <w:vAlign w:val="center"/>
            <w:hideMark/>
          </w:tcPr>
          <w:p w14:paraId="31F39D9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69F0ED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0A3B5922"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A1BAE6B"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66340 PLANIFIKIMI URBANIZMI INSPEKCIONI - SHTIME</w:t>
            </w:r>
          </w:p>
        </w:tc>
        <w:tc>
          <w:tcPr>
            <w:tcW w:w="1527" w:type="dxa"/>
            <w:tcBorders>
              <w:top w:val="nil"/>
              <w:left w:val="nil"/>
              <w:bottom w:val="single" w:sz="4" w:space="0" w:color="000000"/>
              <w:right w:val="single" w:sz="4" w:space="0" w:color="000000"/>
            </w:tcBorders>
            <w:shd w:val="clear" w:color="000000" w:fill="FFFFFF"/>
            <w:vAlign w:val="center"/>
            <w:hideMark/>
          </w:tcPr>
          <w:p w14:paraId="32FEF85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202,500.00</w:t>
            </w:r>
          </w:p>
        </w:tc>
        <w:tc>
          <w:tcPr>
            <w:tcW w:w="1861" w:type="dxa"/>
            <w:tcBorders>
              <w:top w:val="nil"/>
              <w:left w:val="nil"/>
              <w:bottom w:val="single" w:sz="4" w:space="0" w:color="000000"/>
              <w:right w:val="single" w:sz="4" w:space="0" w:color="000000"/>
            </w:tcBorders>
            <w:shd w:val="clear" w:color="000000" w:fill="FFFFFF"/>
            <w:vAlign w:val="center"/>
            <w:hideMark/>
          </w:tcPr>
          <w:p w14:paraId="7A8A07A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70,000.00</w:t>
            </w:r>
          </w:p>
        </w:tc>
        <w:tc>
          <w:tcPr>
            <w:tcW w:w="1418" w:type="dxa"/>
            <w:tcBorders>
              <w:top w:val="nil"/>
              <w:left w:val="nil"/>
              <w:bottom w:val="single" w:sz="4" w:space="0" w:color="000000"/>
              <w:right w:val="single" w:sz="4" w:space="0" w:color="000000"/>
            </w:tcBorders>
            <w:shd w:val="clear" w:color="000000" w:fill="FFFFFF"/>
            <w:vAlign w:val="center"/>
            <w:hideMark/>
          </w:tcPr>
          <w:p w14:paraId="1C54A10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132,500.00</w:t>
            </w:r>
          </w:p>
        </w:tc>
        <w:tc>
          <w:tcPr>
            <w:tcW w:w="1447" w:type="dxa"/>
            <w:tcBorders>
              <w:top w:val="nil"/>
              <w:left w:val="nil"/>
              <w:bottom w:val="single" w:sz="4" w:space="0" w:color="000000"/>
              <w:right w:val="single" w:sz="4" w:space="0" w:color="000000"/>
            </w:tcBorders>
            <w:shd w:val="clear" w:color="000000" w:fill="FFFFFF"/>
            <w:vAlign w:val="center"/>
            <w:hideMark/>
          </w:tcPr>
          <w:p w14:paraId="75B18FA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24,999.98</w:t>
            </w:r>
          </w:p>
        </w:tc>
        <w:tc>
          <w:tcPr>
            <w:tcW w:w="1299" w:type="dxa"/>
            <w:tcBorders>
              <w:top w:val="nil"/>
              <w:left w:val="nil"/>
              <w:bottom w:val="single" w:sz="4" w:space="0" w:color="000000"/>
              <w:right w:val="single" w:sz="4" w:space="0" w:color="000000"/>
            </w:tcBorders>
            <w:shd w:val="clear" w:color="000000" w:fill="FFFFFF"/>
            <w:vAlign w:val="center"/>
            <w:hideMark/>
          </w:tcPr>
          <w:p w14:paraId="37E025C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30,000.02</w:t>
            </w:r>
          </w:p>
        </w:tc>
        <w:tc>
          <w:tcPr>
            <w:tcW w:w="1168" w:type="dxa"/>
            <w:tcBorders>
              <w:top w:val="nil"/>
              <w:left w:val="nil"/>
              <w:bottom w:val="single" w:sz="4" w:space="0" w:color="000000"/>
              <w:right w:val="single" w:sz="4" w:space="0" w:color="000000"/>
            </w:tcBorders>
            <w:shd w:val="clear" w:color="000000" w:fill="FFFFFF"/>
            <w:vAlign w:val="center"/>
            <w:hideMark/>
          </w:tcPr>
          <w:p w14:paraId="2D14FFC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147,500.00</w:t>
            </w:r>
          </w:p>
        </w:tc>
        <w:tc>
          <w:tcPr>
            <w:tcW w:w="1299" w:type="dxa"/>
            <w:tcBorders>
              <w:top w:val="nil"/>
              <w:left w:val="nil"/>
              <w:bottom w:val="single" w:sz="4" w:space="0" w:color="000000"/>
              <w:right w:val="single" w:sz="4" w:space="0" w:color="000000"/>
            </w:tcBorders>
            <w:shd w:val="clear" w:color="000000" w:fill="FFFFFF"/>
            <w:vAlign w:val="center"/>
            <w:hideMark/>
          </w:tcPr>
          <w:p w14:paraId="19A65F8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12.35</w:t>
            </w:r>
          </w:p>
        </w:tc>
        <w:tc>
          <w:tcPr>
            <w:tcW w:w="1668" w:type="dxa"/>
            <w:tcBorders>
              <w:top w:val="nil"/>
              <w:left w:val="nil"/>
              <w:bottom w:val="single" w:sz="4" w:space="0" w:color="000000"/>
              <w:right w:val="single" w:sz="4" w:space="0" w:color="000000"/>
            </w:tcBorders>
            <w:shd w:val="clear" w:color="000000" w:fill="FFFFFF"/>
            <w:vAlign w:val="center"/>
            <w:hideMark/>
          </w:tcPr>
          <w:p w14:paraId="1EAA66E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35.71</w:t>
            </w:r>
          </w:p>
        </w:tc>
      </w:tr>
      <w:tr w:rsidR="0080509D" w:rsidRPr="0080509D" w14:paraId="2D9F1BB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1D7285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5632A9C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202,500.00</w:t>
            </w:r>
          </w:p>
        </w:tc>
        <w:tc>
          <w:tcPr>
            <w:tcW w:w="1861" w:type="dxa"/>
            <w:tcBorders>
              <w:top w:val="nil"/>
              <w:left w:val="nil"/>
              <w:bottom w:val="single" w:sz="4" w:space="0" w:color="000000"/>
              <w:right w:val="single" w:sz="4" w:space="0" w:color="000000"/>
            </w:tcBorders>
            <w:shd w:val="clear" w:color="000000" w:fill="FFFFFF"/>
            <w:vAlign w:val="center"/>
            <w:hideMark/>
          </w:tcPr>
          <w:p w14:paraId="70A734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70,000.00</w:t>
            </w:r>
          </w:p>
        </w:tc>
        <w:tc>
          <w:tcPr>
            <w:tcW w:w="1418" w:type="dxa"/>
            <w:tcBorders>
              <w:top w:val="nil"/>
              <w:left w:val="nil"/>
              <w:bottom w:val="single" w:sz="4" w:space="0" w:color="000000"/>
              <w:right w:val="single" w:sz="4" w:space="0" w:color="000000"/>
            </w:tcBorders>
            <w:shd w:val="clear" w:color="000000" w:fill="FFFFFF"/>
            <w:vAlign w:val="center"/>
            <w:hideMark/>
          </w:tcPr>
          <w:p w14:paraId="5991D40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132,500.00</w:t>
            </w:r>
          </w:p>
        </w:tc>
        <w:tc>
          <w:tcPr>
            <w:tcW w:w="1447" w:type="dxa"/>
            <w:tcBorders>
              <w:top w:val="nil"/>
              <w:left w:val="nil"/>
              <w:bottom w:val="single" w:sz="4" w:space="0" w:color="000000"/>
              <w:right w:val="single" w:sz="4" w:space="0" w:color="000000"/>
            </w:tcBorders>
            <w:shd w:val="clear" w:color="000000" w:fill="FFFFFF"/>
            <w:vAlign w:val="center"/>
            <w:hideMark/>
          </w:tcPr>
          <w:p w14:paraId="4A7F88A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24,999.98</w:t>
            </w:r>
          </w:p>
        </w:tc>
        <w:tc>
          <w:tcPr>
            <w:tcW w:w="1299" w:type="dxa"/>
            <w:tcBorders>
              <w:top w:val="nil"/>
              <w:left w:val="nil"/>
              <w:bottom w:val="single" w:sz="4" w:space="0" w:color="000000"/>
              <w:right w:val="single" w:sz="4" w:space="0" w:color="000000"/>
            </w:tcBorders>
            <w:shd w:val="clear" w:color="000000" w:fill="FFFFFF"/>
            <w:vAlign w:val="center"/>
            <w:hideMark/>
          </w:tcPr>
          <w:p w14:paraId="19AB2B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30,000.02</w:t>
            </w:r>
          </w:p>
        </w:tc>
        <w:tc>
          <w:tcPr>
            <w:tcW w:w="1168" w:type="dxa"/>
            <w:tcBorders>
              <w:top w:val="nil"/>
              <w:left w:val="nil"/>
              <w:bottom w:val="single" w:sz="4" w:space="0" w:color="000000"/>
              <w:right w:val="single" w:sz="4" w:space="0" w:color="000000"/>
            </w:tcBorders>
            <w:shd w:val="clear" w:color="000000" w:fill="FFFFFF"/>
            <w:vAlign w:val="center"/>
            <w:hideMark/>
          </w:tcPr>
          <w:p w14:paraId="56C08C6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147,500.00</w:t>
            </w:r>
          </w:p>
        </w:tc>
        <w:tc>
          <w:tcPr>
            <w:tcW w:w="1299" w:type="dxa"/>
            <w:tcBorders>
              <w:top w:val="nil"/>
              <w:left w:val="nil"/>
              <w:bottom w:val="single" w:sz="4" w:space="0" w:color="000000"/>
              <w:right w:val="single" w:sz="4" w:space="0" w:color="000000"/>
            </w:tcBorders>
            <w:shd w:val="clear" w:color="000000" w:fill="FFFFFF"/>
            <w:vAlign w:val="center"/>
            <w:hideMark/>
          </w:tcPr>
          <w:p w14:paraId="33D6D71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12.35</w:t>
            </w:r>
          </w:p>
        </w:tc>
        <w:tc>
          <w:tcPr>
            <w:tcW w:w="1668" w:type="dxa"/>
            <w:tcBorders>
              <w:top w:val="nil"/>
              <w:left w:val="nil"/>
              <w:bottom w:val="single" w:sz="4" w:space="0" w:color="000000"/>
              <w:right w:val="single" w:sz="4" w:space="0" w:color="000000"/>
            </w:tcBorders>
            <w:shd w:val="clear" w:color="000000" w:fill="FFFFFF"/>
            <w:vAlign w:val="center"/>
            <w:hideMark/>
          </w:tcPr>
          <w:p w14:paraId="54070D8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35.71</w:t>
            </w:r>
          </w:p>
        </w:tc>
      </w:tr>
      <w:tr w:rsidR="0080509D" w:rsidRPr="0080509D" w14:paraId="7944830C"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BF7C267"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73016 ADMINISTRATA - SHTIME</w:t>
            </w:r>
          </w:p>
        </w:tc>
        <w:tc>
          <w:tcPr>
            <w:tcW w:w="1527" w:type="dxa"/>
            <w:tcBorders>
              <w:top w:val="nil"/>
              <w:left w:val="nil"/>
              <w:bottom w:val="single" w:sz="4" w:space="0" w:color="000000"/>
              <w:right w:val="single" w:sz="4" w:space="0" w:color="000000"/>
            </w:tcBorders>
            <w:shd w:val="clear" w:color="000000" w:fill="FFFFFF"/>
            <w:vAlign w:val="center"/>
            <w:hideMark/>
          </w:tcPr>
          <w:p w14:paraId="7AE9D1B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55,234.00</w:t>
            </w:r>
          </w:p>
        </w:tc>
        <w:tc>
          <w:tcPr>
            <w:tcW w:w="1861" w:type="dxa"/>
            <w:tcBorders>
              <w:top w:val="nil"/>
              <w:left w:val="nil"/>
              <w:bottom w:val="single" w:sz="4" w:space="0" w:color="000000"/>
              <w:right w:val="single" w:sz="4" w:space="0" w:color="000000"/>
            </w:tcBorders>
            <w:shd w:val="clear" w:color="000000" w:fill="FFFFFF"/>
            <w:vAlign w:val="center"/>
            <w:hideMark/>
          </w:tcPr>
          <w:p w14:paraId="771F53A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28,955.26</w:t>
            </w:r>
          </w:p>
        </w:tc>
        <w:tc>
          <w:tcPr>
            <w:tcW w:w="1418" w:type="dxa"/>
            <w:tcBorders>
              <w:top w:val="nil"/>
              <w:left w:val="nil"/>
              <w:bottom w:val="single" w:sz="4" w:space="0" w:color="000000"/>
              <w:right w:val="single" w:sz="4" w:space="0" w:color="000000"/>
            </w:tcBorders>
            <w:shd w:val="clear" w:color="000000" w:fill="FFFFFF"/>
            <w:vAlign w:val="center"/>
            <w:hideMark/>
          </w:tcPr>
          <w:p w14:paraId="07DA6AA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26,278.74</w:t>
            </w:r>
          </w:p>
        </w:tc>
        <w:tc>
          <w:tcPr>
            <w:tcW w:w="1447" w:type="dxa"/>
            <w:tcBorders>
              <w:top w:val="nil"/>
              <w:left w:val="nil"/>
              <w:bottom w:val="single" w:sz="4" w:space="0" w:color="000000"/>
              <w:right w:val="single" w:sz="4" w:space="0" w:color="000000"/>
            </w:tcBorders>
            <w:shd w:val="clear" w:color="000000" w:fill="FFFFFF"/>
            <w:vAlign w:val="center"/>
            <w:hideMark/>
          </w:tcPr>
          <w:p w14:paraId="613AF2F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D87ED8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2B15C2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55,234.00</w:t>
            </w:r>
          </w:p>
        </w:tc>
        <w:tc>
          <w:tcPr>
            <w:tcW w:w="1299" w:type="dxa"/>
            <w:tcBorders>
              <w:top w:val="nil"/>
              <w:left w:val="nil"/>
              <w:bottom w:val="single" w:sz="4" w:space="0" w:color="000000"/>
              <w:right w:val="single" w:sz="4" w:space="0" w:color="000000"/>
            </w:tcBorders>
            <w:shd w:val="clear" w:color="000000" w:fill="FFFFFF"/>
            <w:vAlign w:val="center"/>
            <w:hideMark/>
          </w:tcPr>
          <w:p w14:paraId="7928BF1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B37084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E7DFD1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464509B"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 SUBVENCIONE DHE TRANSFERE</w:t>
            </w:r>
          </w:p>
        </w:tc>
        <w:tc>
          <w:tcPr>
            <w:tcW w:w="1527" w:type="dxa"/>
            <w:tcBorders>
              <w:top w:val="nil"/>
              <w:left w:val="nil"/>
              <w:bottom w:val="single" w:sz="4" w:space="0" w:color="000000"/>
              <w:right w:val="single" w:sz="4" w:space="0" w:color="000000"/>
            </w:tcBorders>
            <w:shd w:val="clear" w:color="000000" w:fill="FFFFFF"/>
            <w:vAlign w:val="center"/>
            <w:hideMark/>
          </w:tcPr>
          <w:p w14:paraId="27751DD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55,234.00</w:t>
            </w:r>
          </w:p>
        </w:tc>
        <w:tc>
          <w:tcPr>
            <w:tcW w:w="1861" w:type="dxa"/>
            <w:tcBorders>
              <w:top w:val="nil"/>
              <w:left w:val="nil"/>
              <w:bottom w:val="single" w:sz="4" w:space="0" w:color="000000"/>
              <w:right w:val="single" w:sz="4" w:space="0" w:color="000000"/>
            </w:tcBorders>
            <w:shd w:val="clear" w:color="000000" w:fill="FFFFFF"/>
            <w:vAlign w:val="center"/>
            <w:hideMark/>
          </w:tcPr>
          <w:p w14:paraId="5307225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28,955.26</w:t>
            </w:r>
          </w:p>
        </w:tc>
        <w:tc>
          <w:tcPr>
            <w:tcW w:w="1418" w:type="dxa"/>
            <w:tcBorders>
              <w:top w:val="nil"/>
              <w:left w:val="nil"/>
              <w:bottom w:val="single" w:sz="4" w:space="0" w:color="000000"/>
              <w:right w:val="single" w:sz="4" w:space="0" w:color="000000"/>
            </w:tcBorders>
            <w:shd w:val="clear" w:color="000000" w:fill="FFFFFF"/>
            <w:vAlign w:val="center"/>
            <w:hideMark/>
          </w:tcPr>
          <w:p w14:paraId="53BD3DE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26,278.74</w:t>
            </w:r>
          </w:p>
        </w:tc>
        <w:tc>
          <w:tcPr>
            <w:tcW w:w="1447" w:type="dxa"/>
            <w:tcBorders>
              <w:top w:val="nil"/>
              <w:left w:val="nil"/>
              <w:bottom w:val="single" w:sz="4" w:space="0" w:color="000000"/>
              <w:right w:val="single" w:sz="4" w:space="0" w:color="000000"/>
            </w:tcBorders>
            <w:shd w:val="clear" w:color="000000" w:fill="FFFFFF"/>
            <w:vAlign w:val="center"/>
            <w:hideMark/>
          </w:tcPr>
          <w:p w14:paraId="1DFC4F5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737B70B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1A0600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55,234.00</w:t>
            </w:r>
          </w:p>
        </w:tc>
        <w:tc>
          <w:tcPr>
            <w:tcW w:w="1299" w:type="dxa"/>
            <w:tcBorders>
              <w:top w:val="nil"/>
              <w:left w:val="nil"/>
              <w:bottom w:val="single" w:sz="4" w:space="0" w:color="000000"/>
              <w:right w:val="single" w:sz="4" w:space="0" w:color="000000"/>
            </w:tcBorders>
            <w:shd w:val="clear" w:color="000000" w:fill="FFFFFF"/>
            <w:vAlign w:val="center"/>
            <w:hideMark/>
          </w:tcPr>
          <w:p w14:paraId="609163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4494E0B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1C67387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26313B3"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73450 SHËRBIMET E KUJDESIT PRIMAR SHËNDETËSOR - SHTIME</w:t>
            </w:r>
          </w:p>
        </w:tc>
        <w:tc>
          <w:tcPr>
            <w:tcW w:w="1527" w:type="dxa"/>
            <w:tcBorders>
              <w:top w:val="nil"/>
              <w:left w:val="nil"/>
              <w:bottom w:val="single" w:sz="4" w:space="0" w:color="000000"/>
              <w:right w:val="single" w:sz="4" w:space="0" w:color="000000"/>
            </w:tcBorders>
            <w:shd w:val="clear" w:color="000000" w:fill="FFFFFF"/>
            <w:vAlign w:val="center"/>
            <w:hideMark/>
          </w:tcPr>
          <w:p w14:paraId="0DF7AAA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39,000.00</w:t>
            </w:r>
          </w:p>
        </w:tc>
        <w:tc>
          <w:tcPr>
            <w:tcW w:w="1861" w:type="dxa"/>
            <w:tcBorders>
              <w:top w:val="nil"/>
              <w:left w:val="nil"/>
              <w:bottom w:val="single" w:sz="4" w:space="0" w:color="000000"/>
              <w:right w:val="single" w:sz="4" w:space="0" w:color="000000"/>
            </w:tcBorders>
            <w:shd w:val="clear" w:color="000000" w:fill="FFFFFF"/>
            <w:vAlign w:val="center"/>
            <w:hideMark/>
          </w:tcPr>
          <w:p w14:paraId="715A560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15,079.80</w:t>
            </w:r>
          </w:p>
        </w:tc>
        <w:tc>
          <w:tcPr>
            <w:tcW w:w="1418" w:type="dxa"/>
            <w:tcBorders>
              <w:top w:val="nil"/>
              <w:left w:val="nil"/>
              <w:bottom w:val="single" w:sz="4" w:space="0" w:color="000000"/>
              <w:right w:val="single" w:sz="4" w:space="0" w:color="000000"/>
            </w:tcBorders>
            <w:shd w:val="clear" w:color="000000" w:fill="FFFFFF"/>
            <w:vAlign w:val="center"/>
            <w:hideMark/>
          </w:tcPr>
          <w:p w14:paraId="31A24AF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23,920.20</w:t>
            </w:r>
          </w:p>
        </w:tc>
        <w:tc>
          <w:tcPr>
            <w:tcW w:w="1447" w:type="dxa"/>
            <w:tcBorders>
              <w:top w:val="nil"/>
              <w:left w:val="nil"/>
              <w:bottom w:val="single" w:sz="4" w:space="0" w:color="000000"/>
              <w:right w:val="single" w:sz="4" w:space="0" w:color="000000"/>
            </w:tcBorders>
            <w:shd w:val="clear" w:color="000000" w:fill="FFFFFF"/>
            <w:vAlign w:val="center"/>
            <w:hideMark/>
          </w:tcPr>
          <w:p w14:paraId="3A21CC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3DB4F8F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2C0BEF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39,000.00</w:t>
            </w:r>
          </w:p>
        </w:tc>
        <w:tc>
          <w:tcPr>
            <w:tcW w:w="1299" w:type="dxa"/>
            <w:tcBorders>
              <w:top w:val="nil"/>
              <w:left w:val="nil"/>
              <w:bottom w:val="single" w:sz="4" w:space="0" w:color="000000"/>
              <w:right w:val="single" w:sz="4" w:space="0" w:color="000000"/>
            </w:tcBorders>
            <w:shd w:val="clear" w:color="000000" w:fill="FFFFFF"/>
            <w:vAlign w:val="center"/>
            <w:hideMark/>
          </w:tcPr>
          <w:p w14:paraId="176B581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C1F009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338057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EEEE8C1"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6E6409A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30,000.00</w:t>
            </w:r>
          </w:p>
        </w:tc>
        <w:tc>
          <w:tcPr>
            <w:tcW w:w="1861" w:type="dxa"/>
            <w:tcBorders>
              <w:top w:val="nil"/>
              <w:left w:val="nil"/>
              <w:bottom w:val="single" w:sz="4" w:space="0" w:color="000000"/>
              <w:right w:val="single" w:sz="4" w:space="0" w:color="000000"/>
            </w:tcBorders>
            <w:shd w:val="clear" w:color="000000" w:fill="FFFFFF"/>
            <w:vAlign w:val="center"/>
            <w:hideMark/>
          </w:tcPr>
          <w:p w14:paraId="0ED442B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15,079.80</w:t>
            </w:r>
          </w:p>
        </w:tc>
        <w:tc>
          <w:tcPr>
            <w:tcW w:w="1418" w:type="dxa"/>
            <w:tcBorders>
              <w:top w:val="nil"/>
              <w:left w:val="nil"/>
              <w:bottom w:val="single" w:sz="4" w:space="0" w:color="000000"/>
              <w:right w:val="single" w:sz="4" w:space="0" w:color="000000"/>
            </w:tcBorders>
            <w:shd w:val="clear" w:color="000000" w:fill="FFFFFF"/>
            <w:vAlign w:val="center"/>
            <w:hideMark/>
          </w:tcPr>
          <w:p w14:paraId="000F11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14,920.20</w:t>
            </w:r>
          </w:p>
        </w:tc>
        <w:tc>
          <w:tcPr>
            <w:tcW w:w="1447" w:type="dxa"/>
            <w:tcBorders>
              <w:top w:val="nil"/>
              <w:left w:val="nil"/>
              <w:bottom w:val="single" w:sz="4" w:space="0" w:color="000000"/>
              <w:right w:val="single" w:sz="4" w:space="0" w:color="000000"/>
            </w:tcBorders>
            <w:shd w:val="clear" w:color="000000" w:fill="FFFFFF"/>
            <w:vAlign w:val="center"/>
            <w:hideMark/>
          </w:tcPr>
          <w:p w14:paraId="5D2925A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E9754C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E9B881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30,000.00</w:t>
            </w:r>
          </w:p>
        </w:tc>
        <w:tc>
          <w:tcPr>
            <w:tcW w:w="1299" w:type="dxa"/>
            <w:tcBorders>
              <w:top w:val="nil"/>
              <w:left w:val="nil"/>
              <w:bottom w:val="single" w:sz="4" w:space="0" w:color="000000"/>
              <w:right w:val="single" w:sz="4" w:space="0" w:color="000000"/>
            </w:tcBorders>
            <w:shd w:val="clear" w:color="000000" w:fill="FFFFFF"/>
            <w:vAlign w:val="center"/>
            <w:hideMark/>
          </w:tcPr>
          <w:p w14:paraId="0FBFDC1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4E6BA8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4120FAB7"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673647C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286D455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9,000.00</w:t>
            </w:r>
          </w:p>
        </w:tc>
        <w:tc>
          <w:tcPr>
            <w:tcW w:w="1861" w:type="dxa"/>
            <w:tcBorders>
              <w:top w:val="nil"/>
              <w:left w:val="nil"/>
              <w:bottom w:val="single" w:sz="4" w:space="0" w:color="000000"/>
              <w:right w:val="single" w:sz="4" w:space="0" w:color="000000"/>
            </w:tcBorders>
            <w:shd w:val="clear" w:color="000000" w:fill="FFFFFF"/>
            <w:vAlign w:val="center"/>
            <w:hideMark/>
          </w:tcPr>
          <w:p w14:paraId="0309C11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284283A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9,000.00</w:t>
            </w:r>
          </w:p>
        </w:tc>
        <w:tc>
          <w:tcPr>
            <w:tcW w:w="1447" w:type="dxa"/>
            <w:tcBorders>
              <w:top w:val="nil"/>
              <w:left w:val="nil"/>
              <w:bottom w:val="single" w:sz="4" w:space="0" w:color="000000"/>
              <w:right w:val="single" w:sz="4" w:space="0" w:color="000000"/>
            </w:tcBorders>
            <w:shd w:val="clear" w:color="000000" w:fill="FFFFFF"/>
            <w:vAlign w:val="center"/>
            <w:hideMark/>
          </w:tcPr>
          <w:p w14:paraId="1AC24D4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B1B8DF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B20EE4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9,000.00</w:t>
            </w:r>
          </w:p>
        </w:tc>
        <w:tc>
          <w:tcPr>
            <w:tcW w:w="1299" w:type="dxa"/>
            <w:tcBorders>
              <w:top w:val="nil"/>
              <w:left w:val="nil"/>
              <w:bottom w:val="single" w:sz="4" w:space="0" w:color="000000"/>
              <w:right w:val="single" w:sz="4" w:space="0" w:color="000000"/>
            </w:tcBorders>
            <w:shd w:val="clear" w:color="000000" w:fill="FFFFFF"/>
            <w:vAlign w:val="center"/>
            <w:hideMark/>
          </w:tcPr>
          <w:p w14:paraId="1962F01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3A08BD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739A1AE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93F08E3"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75531 SHËRBIMET SOCIALE - SHTIME</w:t>
            </w:r>
          </w:p>
        </w:tc>
        <w:tc>
          <w:tcPr>
            <w:tcW w:w="1527" w:type="dxa"/>
            <w:tcBorders>
              <w:top w:val="nil"/>
              <w:left w:val="nil"/>
              <w:bottom w:val="single" w:sz="4" w:space="0" w:color="000000"/>
              <w:right w:val="single" w:sz="4" w:space="0" w:color="000000"/>
            </w:tcBorders>
            <w:shd w:val="clear" w:color="000000" w:fill="FFFFFF"/>
            <w:vAlign w:val="center"/>
            <w:hideMark/>
          </w:tcPr>
          <w:p w14:paraId="7244AE1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18,154.00</w:t>
            </w:r>
          </w:p>
        </w:tc>
        <w:tc>
          <w:tcPr>
            <w:tcW w:w="1861" w:type="dxa"/>
            <w:tcBorders>
              <w:top w:val="nil"/>
              <w:left w:val="nil"/>
              <w:bottom w:val="single" w:sz="4" w:space="0" w:color="000000"/>
              <w:right w:val="single" w:sz="4" w:space="0" w:color="000000"/>
            </w:tcBorders>
            <w:shd w:val="clear" w:color="000000" w:fill="FFFFFF"/>
            <w:vAlign w:val="center"/>
            <w:hideMark/>
          </w:tcPr>
          <w:p w14:paraId="4FD7F9C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17,509.00</w:t>
            </w:r>
          </w:p>
        </w:tc>
        <w:tc>
          <w:tcPr>
            <w:tcW w:w="1418" w:type="dxa"/>
            <w:tcBorders>
              <w:top w:val="nil"/>
              <w:left w:val="nil"/>
              <w:bottom w:val="single" w:sz="4" w:space="0" w:color="000000"/>
              <w:right w:val="single" w:sz="4" w:space="0" w:color="000000"/>
            </w:tcBorders>
            <w:shd w:val="clear" w:color="000000" w:fill="FFFFFF"/>
            <w:vAlign w:val="center"/>
            <w:hideMark/>
          </w:tcPr>
          <w:p w14:paraId="2B963B8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645.00</w:t>
            </w:r>
          </w:p>
        </w:tc>
        <w:tc>
          <w:tcPr>
            <w:tcW w:w="1447" w:type="dxa"/>
            <w:tcBorders>
              <w:top w:val="nil"/>
              <w:left w:val="nil"/>
              <w:bottom w:val="single" w:sz="4" w:space="0" w:color="000000"/>
              <w:right w:val="single" w:sz="4" w:space="0" w:color="000000"/>
            </w:tcBorders>
            <w:shd w:val="clear" w:color="000000" w:fill="FFFFFF"/>
            <w:vAlign w:val="center"/>
            <w:hideMark/>
          </w:tcPr>
          <w:p w14:paraId="3D75B98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9,870.00</w:t>
            </w:r>
          </w:p>
        </w:tc>
        <w:tc>
          <w:tcPr>
            <w:tcW w:w="1299" w:type="dxa"/>
            <w:tcBorders>
              <w:top w:val="nil"/>
              <w:left w:val="nil"/>
              <w:bottom w:val="single" w:sz="4" w:space="0" w:color="000000"/>
              <w:right w:val="single" w:sz="4" w:space="0" w:color="000000"/>
            </w:tcBorders>
            <w:shd w:val="clear" w:color="000000" w:fill="FFFFFF"/>
            <w:vAlign w:val="center"/>
            <w:hideMark/>
          </w:tcPr>
          <w:p w14:paraId="685A441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9F2B8A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8,284.00</w:t>
            </w:r>
          </w:p>
        </w:tc>
        <w:tc>
          <w:tcPr>
            <w:tcW w:w="1299" w:type="dxa"/>
            <w:tcBorders>
              <w:top w:val="nil"/>
              <w:left w:val="nil"/>
              <w:bottom w:val="single" w:sz="4" w:space="0" w:color="000000"/>
              <w:right w:val="single" w:sz="4" w:space="0" w:color="000000"/>
            </w:tcBorders>
            <w:shd w:val="clear" w:color="000000" w:fill="FFFFFF"/>
            <w:vAlign w:val="center"/>
            <w:hideMark/>
          </w:tcPr>
          <w:p w14:paraId="1FA22B5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54.37</w:t>
            </w:r>
          </w:p>
        </w:tc>
        <w:tc>
          <w:tcPr>
            <w:tcW w:w="1668" w:type="dxa"/>
            <w:tcBorders>
              <w:top w:val="nil"/>
              <w:left w:val="nil"/>
              <w:bottom w:val="single" w:sz="4" w:space="0" w:color="000000"/>
              <w:right w:val="single" w:sz="4" w:space="0" w:color="000000"/>
            </w:tcBorders>
            <w:shd w:val="clear" w:color="000000" w:fill="FFFFFF"/>
            <w:vAlign w:val="center"/>
            <w:hideMark/>
          </w:tcPr>
          <w:p w14:paraId="2B65988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56.37</w:t>
            </w:r>
          </w:p>
        </w:tc>
      </w:tr>
      <w:tr w:rsidR="0080509D" w:rsidRPr="0080509D" w14:paraId="6354255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A08282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25F843A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w:t>
            </w:r>
          </w:p>
        </w:tc>
        <w:tc>
          <w:tcPr>
            <w:tcW w:w="1861" w:type="dxa"/>
            <w:tcBorders>
              <w:top w:val="nil"/>
              <w:left w:val="nil"/>
              <w:bottom w:val="single" w:sz="4" w:space="0" w:color="000000"/>
              <w:right w:val="single" w:sz="4" w:space="0" w:color="000000"/>
            </w:tcBorders>
            <w:shd w:val="clear" w:color="000000" w:fill="FFFFFF"/>
            <w:vAlign w:val="center"/>
            <w:hideMark/>
          </w:tcPr>
          <w:p w14:paraId="4047D9B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355.00</w:t>
            </w:r>
          </w:p>
        </w:tc>
        <w:tc>
          <w:tcPr>
            <w:tcW w:w="1418" w:type="dxa"/>
            <w:tcBorders>
              <w:top w:val="nil"/>
              <w:left w:val="nil"/>
              <w:bottom w:val="single" w:sz="4" w:space="0" w:color="000000"/>
              <w:right w:val="single" w:sz="4" w:space="0" w:color="000000"/>
            </w:tcBorders>
            <w:shd w:val="clear" w:color="000000" w:fill="FFFFFF"/>
            <w:vAlign w:val="center"/>
            <w:hideMark/>
          </w:tcPr>
          <w:p w14:paraId="1F7769D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645.00</w:t>
            </w:r>
          </w:p>
        </w:tc>
        <w:tc>
          <w:tcPr>
            <w:tcW w:w="1447" w:type="dxa"/>
            <w:tcBorders>
              <w:top w:val="nil"/>
              <w:left w:val="nil"/>
              <w:bottom w:val="single" w:sz="4" w:space="0" w:color="000000"/>
              <w:right w:val="single" w:sz="4" w:space="0" w:color="000000"/>
            </w:tcBorders>
            <w:shd w:val="clear" w:color="000000" w:fill="FFFFFF"/>
            <w:vAlign w:val="center"/>
            <w:hideMark/>
          </w:tcPr>
          <w:p w14:paraId="43233CD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39E1A34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041A3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w:t>
            </w:r>
          </w:p>
        </w:tc>
        <w:tc>
          <w:tcPr>
            <w:tcW w:w="1299" w:type="dxa"/>
            <w:tcBorders>
              <w:top w:val="nil"/>
              <w:left w:val="nil"/>
              <w:bottom w:val="single" w:sz="4" w:space="0" w:color="000000"/>
              <w:right w:val="single" w:sz="4" w:space="0" w:color="000000"/>
            </w:tcBorders>
            <w:shd w:val="clear" w:color="000000" w:fill="FFFFFF"/>
            <w:vAlign w:val="center"/>
            <w:hideMark/>
          </w:tcPr>
          <w:p w14:paraId="1137997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1D08529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544B134A"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E29824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09789BF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17,154.00</w:t>
            </w:r>
          </w:p>
        </w:tc>
        <w:tc>
          <w:tcPr>
            <w:tcW w:w="1861" w:type="dxa"/>
            <w:tcBorders>
              <w:top w:val="nil"/>
              <w:left w:val="nil"/>
              <w:bottom w:val="single" w:sz="4" w:space="0" w:color="000000"/>
              <w:right w:val="single" w:sz="4" w:space="0" w:color="000000"/>
            </w:tcBorders>
            <w:shd w:val="clear" w:color="000000" w:fill="FFFFFF"/>
            <w:vAlign w:val="center"/>
            <w:hideMark/>
          </w:tcPr>
          <w:p w14:paraId="7303297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17,154.00</w:t>
            </w:r>
          </w:p>
        </w:tc>
        <w:tc>
          <w:tcPr>
            <w:tcW w:w="1418" w:type="dxa"/>
            <w:tcBorders>
              <w:top w:val="nil"/>
              <w:left w:val="nil"/>
              <w:bottom w:val="single" w:sz="4" w:space="0" w:color="000000"/>
              <w:right w:val="single" w:sz="4" w:space="0" w:color="000000"/>
            </w:tcBorders>
            <w:shd w:val="clear" w:color="000000" w:fill="FFFFFF"/>
            <w:vAlign w:val="center"/>
            <w:hideMark/>
          </w:tcPr>
          <w:p w14:paraId="5B5AAD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0CEFB9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9,870.00</w:t>
            </w:r>
          </w:p>
        </w:tc>
        <w:tc>
          <w:tcPr>
            <w:tcW w:w="1299" w:type="dxa"/>
            <w:tcBorders>
              <w:top w:val="nil"/>
              <w:left w:val="nil"/>
              <w:bottom w:val="single" w:sz="4" w:space="0" w:color="000000"/>
              <w:right w:val="single" w:sz="4" w:space="0" w:color="000000"/>
            </w:tcBorders>
            <w:shd w:val="clear" w:color="000000" w:fill="FFFFFF"/>
            <w:vAlign w:val="center"/>
            <w:hideMark/>
          </w:tcPr>
          <w:p w14:paraId="5F96CD4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74E45E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7,284.00</w:t>
            </w:r>
          </w:p>
        </w:tc>
        <w:tc>
          <w:tcPr>
            <w:tcW w:w="1299" w:type="dxa"/>
            <w:tcBorders>
              <w:top w:val="nil"/>
              <w:left w:val="nil"/>
              <w:bottom w:val="single" w:sz="4" w:space="0" w:color="000000"/>
              <w:right w:val="single" w:sz="4" w:space="0" w:color="000000"/>
            </w:tcBorders>
            <w:shd w:val="clear" w:color="000000" w:fill="FFFFFF"/>
            <w:vAlign w:val="center"/>
            <w:hideMark/>
          </w:tcPr>
          <w:p w14:paraId="50DCADB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57.54</w:t>
            </w:r>
          </w:p>
        </w:tc>
        <w:tc>
          <w:tcPr>
            <w:tcW w:w="1668" w:type="dxa"/>
            <w:tcBorders>
              <w:top w:val="nil"/>
              <w:left w:val="nil"/>
              <w:bottom w:val="single" w:sz="4" w:space="0" w:color="000000"/>
              <w:right w:val="single" w:sz="4" w:space="0" w:color="000000"/>
            </w:tcBorders>
            <w:shd w:val="clear" w:color="000000" w:fill="FFFFFF"/>
            <w:vAlign w:val="center"/>
            <w:hideMark/>
          </w:tcPr>
          <w:p w14:paraId="3D006C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57.54</w:t>
            </w:r>
          </w:p>
        </w:tc>
      </w:tr>
      <w:tr w:rsidR="0080509D" w:rsidRPr="0080509D" w14:paraId="0AD79DF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F2FEB5A"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85007 SHËRBIMET KULTURORE - SHTIME</w:t>
            </w:r>
          </w:p>
        </w:tc>
        <w:tc>
          <w:tcPr>
            <w:tcW w:w="1527" w:type="dxa"/>
            <w:tcBorders>
              <w:top w:val="nil"/>
              <w:left w:val="nil"/>
              <w:bottom w:val="single" w:sz="4" w:space="0" w:color="000000"/>
              <w:right w:val="single" w:sz="4" w:space="0" w:color="000000"/>
            </w:tcBorders>
            <w:shd w:val="clear" w:color="000000" w:fill="FFFFFF"/>
            <w:vAlign w:val="center"/>
            <w:hideMark/>
          </w:tcPr>
          <w:p w14:paraId="4C64C3F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43,500.00</w:t>
            </w:r>
          </w:p>
        </w:tc>
        <w:tc>
          <w:tcPr>
            <w:tcW w:w="1861" w:type="dxa"/>
            <w:tcBorders>
              <w:top w:val="nil"/>
              <w:left w:val="nil"/>
              <w:bottom w:val="single" w:sz="4" w:space="0" w:color="000000"/>
              <w:right w:val="single" w:sz="4" w:space="0" w:color="000000"/>
            </w:tcBorders>
            <w:shd w:val="clear" w:color="000000" w:fill="FFFFFF"/>
            <w:vAlign w:val="center"/>
            <w:hideMark/>
          </w:tcPr>
          <w:p w14:paraId="50BFE17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33,500.00</w:t>
            </w:r>
          </w:p>
        </w:tc>
        <w:tc>
          <w:tcPr>
            <w:tcW w:w="1418" w:type="dxa"/>
            <w:tcBorders>
              <w:top w:val="nil"/>
              <w:left w:val="nil"/>
              <w:bottom w:val="single" w:sz="4" w:space="0" w:color="000000"/>
              <w:right w:val="single" w:sz="4" w:space="0" w:color="000000"/>
            </w:tcBorders>
            <w:shd w:val="clear" w:color="000000" w:fill="FFFFFF"/>
            <w:vAlign w:val="center"/>
            <w:hideMark/>
          </w:tcPr>
          <w:p w14:paraId="6C3A0F5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10,000.00</w:t>
            </w:r>
          </w:p>
        </w:tc>
        <w:tc>
          <w:tcPr>
            <w:tcW w:w="1447" w:type="dxa"/>
            <w:tcBorders>
              <w:top w:val="nil"/>
              <w:left w:val="nil"/>
              <w:bottom w:val="single" w:sz="4" w:space="0" w:color="000000"/>
              <w:right w:val="single" w:sz="4" w:space="0" w:color="000000"/>
            </w:tcBorders>
            <w:shd w:val="clear" w:color="000000" w:fill="FFFFFF"/>
            <w:vAlign w:val="center"/>
            <w:hideMark/>
          </w:tcPr>
          <w:p w14:paraId="0A6B466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07900D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D21F1A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43,500.00</w:t>
            </w:r>
          </w:p>
        </w:tc>
        <w:tc>
          <w:tcPr>
            <w:tcW w:w="1299" w:type="dxa"/>
            <w:tcBorders>
              <w:top w:val="nil"/>
              <w:left w:val="nil"/>
              <w:bottom w:val="single" w:sz="4" w:space="0" w:color="000000"/>
              <w:right w:val="single" w:sz="4" w:space="0" w:color="000000"/>
            </w:tcBorders>
            <w:shd w:val="clear" w:color="000000" w:fill="FFFFFF"/>
            <w:vAlign w:val="center"/>
            <w:hideMark/>
          </w:tcPr>
          <w:p w14:paraId="2A405A5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1D6070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C6B28C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CD2BB3D"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 SUBVENCIONE DHE TRANSFERE</w:t>
            </w:r>
          </w:p>
        </w:tc>
        <w:tc>
          <w:tcPr>
            <w:tcW w:w="1527" w:type="dxa"/>
            <w:tcBorders>
              <w:top w:val="nil"/>
              <w:left w:val="nil"/>
              <w:bottom w:val="single" w:sz="4" w:space="0" w:color="000000"/>
              <w:right w:val="single" w:sz="4" w:space="0" w:color="000000"/>
            </w:tcBorders>
            <w:shd w:val="clear" w:color="000000" w:fill="FFFFFF"/>
            <w:vAlign w:val="center"/>
            <w:hideMark/>
          </w:tcPr>
          <w:p w14:paraId="0B65BC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33,500.00</w:t>
            </w:r>
          </w:p>
        </w:tc>
        <w:tc>
          <w:tcPr>
            <w:tcW w:w="1861" w:type="dxa"/>
            <w:tcBorders>
              <w:top w:val="nil"/>
              <w:left w:val="nil"/>
              <w:bottom w:val="single" w:sz="4" w:space="0" w:color="000000"/>
              <w:right w:val="single" w:sz="4" w:space="0" w:color="000000"/>
            </w:tcBorders>
            <w:shd w:val="clear" w:color="000000" w:fill="FFFFFF"/>
            <w:vAlign w:val="center"/>
            <w:hideMark/>
          </w:tcPr>
          <w:p w14:paraId="58F8029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33,500.00</w:t>
            </w:r>
          </w:p>
        </w:tc>
        <w:tc>
          <w:tcPr>
            <w:tcW w:w="1418" w:type="dxa"/>
            <w:tcBorders>
              <w:top w:val="nil"/>
              <w:left w:val="nil"/>
              <w:bottom w:val="single" w:sz="4" w:space="0" w:color="000000"/>
              <w:right w:val="single" w:sz="4" w:space="0" w:color="000000"/>
            </w:tcBorders>
            <w:shd w:val="clear" w:color="000000" w:fill="FFFFFF"/>
            <w:vAlign w:val="center"/>
            <w:hideMark/>
          </w:tcPr>
          <w:p w14:paraId="3D89619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A71FEF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624E9E5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D1D8FA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33,500.00</w:t>
            </w:r>
          </w:p>
        </w:tc>
        <w:tc>
          <w:tcPr>
            <w:tcW w:w="1299" w:type="dxa"/>
            <w:tcBorders>
              <w:top w:val="nil"/>
              <w:left w:val="nil"/>
              <w:bottom w:val="single" w:sz="4" w:space="0" w:color="000000"/>
              <w:right w:val="single" w:sz="4" w:space="0" w:color="000000"/>
            </w:tcBorders>
            <w:shd w:val="clear" w:color="000000" w:fill="FFFFFF"/>
            <w:vAlign w:val="center"/>
            <w:hideMark/>
          </w:tcPr>
          <w:p w14:paraId="721CD2E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56D3F50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1890B518"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607B547"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00C248F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861" w:type="dxa"/>
            <w:tcBorders>
              <w:top w:val="nil"/>
              <w:left w:val="nil"/>
              <w:bottom w:val="single" w:sz="4" w:space="0" w:color="000000"/>
              <w:right w:val="single" w:sz="4" w:space="0" w:color="000000"/>
            </w:tcBorders>
            <w:shd w:val="clear" w:color="000000" w:fill="FFFFFF"/>
            <w:vAlign w:val="center"/>
            <w:hideMark/>
          </w:tcPr>
          <w:p w14:paraId="38764CA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18" w:type="dxa"/>
            <w:tcBorders>
              <w:top w:val="nil"/>
              <w:left w:val="nil"/>
              <w:bottom w:val="single" w:sz="4" w:space="0" w:color="000000"/>
              <w:right w:val="single" w:sz="4" w:space="0" w:color="000000"/>
            </w:tcBorders>
            <w:shd w:val="clear" w:color="000000" w:fill="FFFFFF"/>
            <w:vAlign w:val="center"/>
            <w:hideMark/>
          </w:tcPr>
          <w:p w14:paraId="2D6868F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447" w:type="dxa"/>
            <w:tcBorders>
              <w:top w:val="nil"/>
              <w:left w:val="nil"/>
              <w:bottom w:val="single" w:sz="4" w:space="0" w:color="000000"/>
              <w:right w:val="single" w:sz="4" w:space="0" w:color="000000"/>
            </w:tcBorders>
            <w:shd w:val="clear" w:color="000000" w:fill="FFFFFF"/>
            <w:vAlign w:val="center"/>
            <w:hideMark/>
          </w:tcPr>
          <w:p w14:paraId="19904C3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FC8841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A80435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10,000.00</w:t>
            </w:r>
          </w:p>
        </w:tc>
        <w:tc>
          <w:tcPr>
            <w:tcW w:w="1299" w:type="dxa"/>
            <w:tcBorders>
              <w:top w:val="nil"/>
              <w:left w:val="nil"/>
              <w:bottom w:val="single" w:sz="4" w:space="0" w:color="000000"/>
              <w:right w:val="single" w:sz="4" w:space="0" w:color="000000"/>
            </w:tcBorders>
            <w:shd w:val="clear" w:color="000000" w:fill="FFFFFF"/>
            <w:vAlign w:val="center"/>
            <w:hideMark/>
          </w:tcPr>
          <w:p w14:paraId="05A44A6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AC73D8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444E073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2802B05"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92035 ADMINISTRATA - SHTIME</w:t>
            </w:r>
          </w:p>
        </w:tc>
        <w:tc>
          <w:tcPr>
            <w:tcW w:w="1527" w:type="dxa"/>
            <w:tcBorders>
              <w:top w:val="nil"/>
              <w:left w:val="nil"/>
              <w:bottom w:val="single" w:sz="4" w:space="0" w:color="000000"/>
              <w:right w:val="single" w:sz="4" w:space="0" w:color="000000"/>
            </w:tcBorders>
            <w:shd w:val="clear" w:color="000000" w:fill="FFFFFF"/>
            <w:vAlign w:val="center"/>
            <w:hideMark/>
          </w:tcPr>
          <w:p w14:paraId="09FF155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20,000.00</w:t>
            </w:r>
          </w:p>
        </w:tc>
        <w:tc>
          <w:tcPr>
            <w:tcW w:w="1861" w:type="dxa"/>
            <w:tcBorders>
              <w:top w:val="nil"/>
              <w:left w:val="nil"/>
              <w:bottom w:val="single" w:sz="4" w:space="0" w:color="000000"/>
              <w:right w:val="single" w:sz="4" w:space="0" w:color="000000"/>
            </w:tcBorders>
            <w:shd w:val="clear" w:color="000000" w:fill="FFFFFF"/>
            <w:vAlign w:val="center"/>
            <w:hideMark/>
          </w:tcPr>
          <w:p w14:paraId="19E3739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3,021.00</w:t>
            </w:r>
          </w:p>
        </w:tc>
        <w:tc>
          <w:tcPr>
            <w:tcW w:w="1418" w:type="dxa"/>
            <w:tcBorders>
              <w:top w:val="nil"/>
              <w:left w:val="nil"/>
              <w:bottom w:val="single" w:sz="4" w:space="0" w:color="000000"/>
              <w:right w:val="single" w:sz="4" w:space="0" w:color="000000"/>
            </w:tcBorders>
            <w:shd w:val="clear" w:color="000000" w:fill="FFFFFF"/>
            <w:vAlign w:val="center"/>
            <w:hideMark/>
          </w:tcPr>
          <w:p w14:paraId="45D7554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16,979.00</w:t>
            </w:r>
          </w:p>
        </w:tc>
        <w:tc>
          <w:tcPr>
            <w:tcW w:w="1447" w:type="dxa"/>
            <w:tcBorders>
              <w:top w:val="nil"/>
              <w:left w:val="nil"/>
              <w:bottom w:val="single" w:sz="4" w:space="0" w:color="000000"/>
              <w:right w:val="single" w:sz="4" w:space="0" w:color="000000"/>
            </w:tcBorders>
            <w:shd w:val="clear" w:color="000000" w:fill="FFFFFF"/>
            <w:vAlign w:val="center"/>
            <w:hideMark/>
          </w:tcPr>
          <w:p w14:paraId="70EF23B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139744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342E912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20,000.00</w:t>
            </w:r>
          </w:p>
        </w:tc>
        <w:tc>
          <w:tcPr>
            <w:tcW w:w="1299" w:type="dxa"/>
            <w:tcBorders>
              <w:top w:val="nil"/>
              <w:left w:val="nil"/>
              <w:bottom w:val="single" w:sz="4" w:space="0" w:color="000000"/>
              <w:right w:val="single" w:sz="4" w:space="0" w:color="000000"/>
            </w:tcBorders>
            <w:shd w:val="clear" w:color="000000" w:fill="FFFFFF"/>
            <w:vAlign w:val="center"/>
            <w:hideMark/>
          </w:tcPr>
          <w:p w14:paraId="798331F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39210F2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AF4ED4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0783CA7"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 SUBVENCIONE DHE TRANSFERE</w:t>
            </w:r>
          </w:p>
        </w:tc>
        <w:tc>
          <w:tcPr>
            <w:tcW w:w="1527" w:type="dxa"/>
            <w:tcBorders>
              <w:top w:val="nil"/>
              <w:left w:val="nil"/>
              <w:bottom w:val="single" w:sz="4" w:space="0" w:color="000000"/>
              <w:right w:val="single" w:sz="4" w:space="0" w:color="000000"/>
            </w:tcBorders>
            <w:shd w:val="clear" w:color="000000" w:fill="FFFFFF"/>
            <w:vAlign w:val="center"/>
            <w:hideMark/>
          </w:tcPr>
          <w:p w14:paraId="1FBB7A7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861" w:type="dxa"/>
            <w:tcBorders>
              <w:top w:val="nil"/>
              <w:left w:val="nil"/>
              <w:bottom w:val="single" w:sz="4" w:space="0" w:color="000000"/>
              <w:right w:val="single" w:sz="4" w:space="0" w:color="000000"/>
            </w:tcBorders>
            <w:shd w:val="clear" w:color="000000" w:fill="FFFFFF"/>
            <w:vAlign w:val="center"/>
            <w:hideMark/>
          </w:tcPr>
          <w:p w14:paraId="76559F4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3,021.00</w:t>
            </w:r>
          </w:p>
        </w:tc>
        <w:tc>
          <w:tcPr>
            <w:tcW w:w="1418" w:type="dxa"/>
            <w:tcBorders>
              <w:top w:val="nil"/>
              <w:left w:val="nil"/>
              <w:bottom w:val="single" w:sz="4" w:space="0" w:color="000000"/>
              <w:right w:val="single" w:sz="4" w:space="0" w:color="000000"/>
            </w:tcBorders>
            <w:shd w:val="clear" w:color="000000" w:fill="FFFFFF"/>
            <w:vAlign w:val="center"/>
            <w:hideMark/>
          </w:tcPr>
          <w:p w14:paraId="4DCCB57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16,979.00</w:t>
            </w:r>
          </w:p>
        </w:tc>
        <w:tc>
          <w:tcPr>
            <w:tcW w:w="1447" w:type="dxa"/>
            <w:tcBorders>
              <w:top w:val="nil"/>
              <w:left w:val="nil"/>
              <w:bottom w:val="single" w:sz="4" w:space="0" w:color="000000"/>
              <w:right w:val="single" w:sz="4" w:space="0" w:color="000000"/>
            </w:tcBorders>
            <w:shd w:val="clear" w:color="000000" w:fill="FFFFFF"/>
            <w:vAlign w:val="center"/>
            <w:hideMark/>
          </w:tcPr>
          <w:p w14:paraId="415B1EF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FBF465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7FB41D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20,000.00</w:t>
            </w:r>
          </w:p>
        </w:tc>
        <w:tc>
          <w:tcPr>
            <w:tcW w:w="1299" w:type="dxa"/>
            <w:tcBorders>
              <w:top w:val="nil"/>
              <w:left w:val="nil"/>
              <w:bottom w:val="single" w:sz="4" w:space="0" w:color="000000"/>
              <w:right w:val="single" w:sz="4" w:space="0" w:color="000000"/>
            </w:tcBorders>
            <w:shd w:val="clear" w:color="000000" w:fill="FFFFFF"/>
            <w:vAlign w:val="center"/>
            <w:hideMark/>
          </w:tcPr>
          <w:p w14:paraId="0D18B53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7EC9AA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42E77A5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1408282"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92330 ARSIMI PARAFILLOR  ÇERDHET - SHTIME</w:t>
            </w:r>
          </w:p>
        </w:tc>
        <w:tc>
          <w:tcPr>
            <w:tcW w:w="1527" w:type="dxa"/>
            <w:tcBorders>
              <w:top w:val="nil"/>
              <w:left w:val="nil"/>
              <w:bottom w:val="single" w:sz="4" w:space="0" w:color="000000"/>
              <w:right w:val="single" w:sz="4" w:space="0" w:color="000000"/>
            </w:tcBorders>
            <w:shd w:val="clear" w:color="000000" w:fill="FFFFFF"/>
            <w:vAlign w:val="center"/>
            <w:hideMark/>
          </w:tcPr>
          <w:p w14:paraId="62DB7F6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25,000.00</w:t>
            </w:r>
          </w:p>
        </w:tc>
        <w:tc>
          <w:tcPr>
            <w:tcW w:w="1861" w:type="dxa"/>
            <w:tcBorders>
              <w:top w:val="nil"/>
              <w:left w:val="nil"/>
              <w:bottom w:val="single" w:sz="4" w:space="0" w:color="000000"/>
              <w:right w:val="single" w:sz="4" w:space="0" w:color="000000"/>
            </w:tcBorders>
            <w:shd w:val="clear" w:color="000000" w:fill="FFFFFF"/>
            <w:vAlign w:val="center"/>
            <w:hideMark/>
          </w:tcPr>
          <w:p w14:paraId="19B38BE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25,000.00</w:t>
            </w:r>
          </w:p>
        </w:tc>
        <w:tc>
          <w:tcPr>
            <w:tcW w:w="1418" w:type="dxa"/>
            <w:tcBorders>
              <w:top w:val="nil"/>
              <w:left w:val="nil"/>
              <w:bottom w:val="single" w:sz="4" w:space="0" w:color="000000"/>
              <w:right w:val="single" w:sz="4" w:space="0" w:color="000000"/>
            </w:tcBorders>
            <w:shd w:val="clear" w:color="000000" w:fill="FFFFFF"/>
            <w:vAlign w:val="center"/>
            <w:hideMark/>
          </w:tcPr>
          <w:p w14:paraId="1809FB1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1F1D48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10,540.88</w:t>
            </w:r>
          </w:p>
        </w:tc>
        <w:tc>
          <w:tcPr>
            <w:tcW w:w="1299" w:type="dxa"/>
            <w:tcBorders>
              <w:top w:val="nil"/>
              <w:left w:val="nil"/>
              <w:bottom w:val="single" w:sz="4" w:space="0" w:color="000000"/>
              <w:right w:val="single" w:sz="4" w:space="0" w:color="000000"/>
            </w:tcBorders>
            <w:shd w:val="clear" w:color="000000" w:fill="FFFFFF"/>
            <w:vAlign w:val="center"/>
            <w:hideMark/>
          </w:tcPr>
          <w:p w14:paraId="45741E7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2C1444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14,459.12</w:t>
            </w:r>
          </w:p>
        </w:tc>
        <w:tc>
          <w:tcPr>
            <w:tcW w:w="1299" w:type="dxa"/>
            <w:tcBorders>
              <w:top w:val="nil"/>
              <w:left w:val="nil"/>
              <w:bottom w:val="single" w:sz="4" w:space="0" w:color="000000"/>
              <w:right w:val="single" w:sz="4" w:space="0" w:color="000000"/>
            </w:tcBorders>
            <w:shd w:val="clear" w:color="000000" w:fill="FFFFFF"/>
            <w:vAlign w:val="center"/>
            <w:hideMark/>
          </w:tcPr>
          <w:p w14:paraId="1B65F0A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42.16</w:t>
            </w:r>
          </w:p>
        </w:tc>
        <w:tc>
          <w:tcPr>
            <w:tcW w:w="1668" w:type="dxa"/>
            <w:tcBorders>
              <w:top w:val="nil"/>
              <w:left w:val="nil"/>
              <w:bottom w:val="single" w:sz="4" w:space="0" w:color="000000"/>
              <w:right w:val="single" w:sz="4" w:space="0" w:color="000000"/>
            </w:tcBorders>
            <w:shd w:val="clear" w:color="000000" w:fill="FFFFFF"/>
            <w:vAlign w:val="center"/>
            <w:hideMark/>
          </w:tcPr>
          <w:p w14:paraId="30CCFBD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42.16</w:t>
            </w:r>
          </w:p>
        </w:tc>
      </w:tr>
      <w:tr w:rsidR="0080509D" w:rsidRPr="0080509D" w14:paraId="6AA08E3F"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54E589E"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69AA718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25,000.00</w:t>
            </w:r>
          </w:p>
        </w:tc>
        <w:tc>
          <w:tcPr>
            <w:tcW w:w="1861" w:type="dxa"/>
            <w:tcBorders>
              <w:top w:val="nil"/>
              <w:left w:val="nil"/>
              <w:bottom w:val="single" w:sz="4" w:space="0" w:color="000000"/>
              <w:right w:val="single" w:sz="4" w:space="0" w:color="000000"/>
            </w:tcBorders>
            <w:shd w:val="clear" w:color="000000" w:fill="FFFFFF"/>
            <w:vAlign w:val="center"/>
            <w:hideMark/>
          </w:tcPr>
          <w:p w14:paraId="4AD2108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25,000.00</w:t>
            </w:r>
          </w:p>
        </w:tc>
        <w:tc>
          <w:tcPr>
            <w:tcW w:w="1418" w:type="dxa"/>
            <w:tcBorders>
              <w:top w:val="nil"/>
              <w:left w:val="nil"/>
              <w:bottom w:val="single" w:sz="4" w:space="0" w:color="000000"/>
              <w:right w:val="single" w:sz="4" w:space="0" w:color="000000"/>
            </w:tcBorders>
            <w:shd w:val="clear" w:color="000000" w:fill="FFFFFF"/>
            <w:vAlign w:val="center"/>
            <w:hideMark/>
          </w:tcPr>
          <w:p w14:paraId="77CFCAC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79A30AAF"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10,540.88</w:t>
            </w:r>
          </w:p>
        </w:tc>
        <w:tc>
          <w:tcPr>
            <w:tcW w:w="1299" w:type="dxa"/>
            <w:tcBorders>
              <w:top w:val="nil"/>
              <w:left w:val="nil"/>
              <w:bottom w:val="single" w:sz="4" w:space="0" w:color="000000"/>
              <w:right w:val="single" w:sz="4" w:space="0" w:color="000000"/>
            </w:tcBorders>
            <w:shd w:val="clear" w:color="000000" w:fill="FFFFFF"/>
            <w:vAlign w:val="center"/>
            <w:hideMark/>
          </w:tcPr>
          <w:p w14:paraId="7EDDC60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D03988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14,459.12</w:t>
            </w:r>
          </w:p>
        </w:tc>
        <w:tc>
          <w:tcPr>
            <w:tcW w:w="1299" w:type="dxa"/>
            <w:tcBorders>
              <w:top w:val="nil"/>
              <w:left w:val="nil"/>
              <w:bottom w:val="single" w:sz="4" w:space="0" w:color="000000"/>
              <w:right w:val="single" w:sz="4" w:space="0" w:color="000000"/>
            </w:tcBorders>
            <w:shd w:val="clear" w:color="000000" w:fill="FFFFFF"/>
            <w:vAlign w:val="center"/>
            <w:hideMark/>
          </w:tcPr>
          <w:p w14:paraId="2DFFF2C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42.16</w:t>
            </w:r>
          </w:p>
        </w:tc>
        <w:tc>
          <w:tcPr>
            <w:tcW w:w="1668" w:type="dxa"/>
            <w:tcBorders>
              <w:top w:val="nil"/>
              <w:left w:val="nil"/>
              <w:bottom w:val="single" w:sz="4" w:space="0" w:color="000000"/>
              <w:right w:val="single" w:sz="4" w:space="0" w:color="000000"/>
            </w:tcBorders>
            <w:shd w:val="clear" w:color="000000" w:fill="FFFFFF"/>
            <w:vAlign w:val="center"/>
            <w:hideMark/>
          </w:tcPr>
          <w:p w14:paraId="4F116D7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42.16</w:t>
            </w:r>
          </w:p>
        </w:tc>
      </w:tr>
      <w:tr w:rsidR="0080509D" w:rsidRPr="0080509D" w14:paraId="1774B0F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C7DECF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93180 ARSIMI FILLOR - SHTIME</w:t>
            </w:r>
          </w:p>
        </w:tc>
        <w:tc>
          <w:tcPr>
            <w:tcW w:w="1527" w:type="dxa"/>
            <w:tcBorders>
              <w:top w:val="nil"/>
              <w:left w:val="nil"/>
              <w:bottom w:val="single" w:sz="4" w:space="0" w:color="000000"/>
              <w:right w:val="single" w:sz="4" w:space="0" w:color="000000"/>
            </w:tcBorders>
            <w:shd w:val="clear" w:color="000000" w:fill="FFFFFF"/>
            <w:vAlign w:val="center"/>
            <w:hideMark/>
          </w:tcPr>
          <w:p w14:paraId="75F79C2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20,210.00</w:t>
            </w:r>
          </w:p>
        </w:tc>
        <w:tc>
          <w:tcPr>
            <w:tcW w:w="1861" w:type="dxa"/>
            <w:tcBorders>
              <w:top w:val="nil"/>
              <w:left w:val="nil"/>
              <w:bottom w:val="single" w:sz="4" w:space="0" w:color="000000"/>
              <w:right w:val="single" w:sz="4" w:space="0" w:color="000000"/>
            </w:tcBorders>
            <w:shd w:val="clear" w:color="000000" w:fill="FFFFFF"/>
            <w:vAlign w:val="center"/>
            <w:hideMark/>
          </w:tcPr>
          <w:p w14:paraId="372EBD1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20,210.00</w:t>
            </w:r>
          </w:p>
        </w:tc>
        <w:tc>
          <w:tcPr>
            <w:tcW w:w="1418" w:type="dxa"/>
            <w:tcBorders>
              <w:top w:val="nil"/>
              <w:left w:val="nil"/>
              <w:bottom w:val="single" w:sz="4" w:space="0" w:color="000000"/>
              <w:right w:val="single" w:sz="4" w:space="0" w:color="000000"/>
            </w:tcBorders>
            <w:shd w:val="clear" w:color="000000" w:fill="FFFFFF"/>
            <w:vAlign w:val="center"/>
            <w:hideMark/>
          </w:tcPr>
          <w:p w14:paraId="1719004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52CBDB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5,695.01</w:t>
            </w:r>
          </w:p>
        </w:tc>
        <w:tc>
          <w:tcPr>
            <w:tcW w:w="1299" w:type="dxa"/>
            <w:tcBorders>
              <w:top w:val="nil"/>
              <w:left w:val="nil"/>
              <w:bottom w:val="single" w:sz="4" w:space="0" w:color="000000"/>
              <w:right w:val="single" w:sz="4" w:space="0" w:color="000000"/>
            </w:tcBorders>
            <w:shd w:val="clear" w:color="000000" w:fill="FFFFFF"/>
            <w:vAlign w:val="center"/>
            <w:hideMark/>
          </w:tcPr>
          <w:p w14:paraId="107632F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18D739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14,514.99</w:t>
            </w:r>
          </w:p>
        </w:tc>
        <w:tc>
          <w:tcPr>
            <w:tcW w:w="1299" w:type="dxa"/>
            <w:tcBorders>
              <w:top w:val="nil"/>
              <w:left w:val="nil"/>
              <w:bottom w:val="single" w:sz="4" w:space="0" w:color="000000"/>
              <w:right w:val="single" w:sz="4" w:space="0" w:color="000000"/>
            </w:tcBorders>
            <w:shd w:val="clear" w:color="000000" w:fill="FFFFFF"/>
            <w:vAlign w:val="center"/>
            <w:hideMark/>
          </w:tcPr>
          <w:p w14:paraId="4A981D2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28.18</w:t>
            </w:r>
          </w:p>
        </w:tc>
        <w:tc>
          <w:tcPr>
            <w:tcW w:w="1668" w:type="dxa"/>
            <w:tcBorders>
              <w:top w:val="nil"/>
              <w:left w:val="nil"/>
              <w:bottom w:val="single" w:sz="4" w:space="0" w:color="000000"/>
              <w:right w:val="single" w:sz="4" w:space="0" w:color="000000"/>
            </w:tcBorders>
            <w:shd w:val="clear" w:color="000000" w:fill="FFFFFF"/>
            <w:vAlign w:val="center"/>
            <w:hideMark/>
          </w:tcPr>
          <w:p w14:paraId="48A25A7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28.18</w:t>
            </w:r>
          </w:p>
        </w:tc>
      </w:tr>
      <w:tr w:rsidR="0080509D" w:rsidRPr="0080509D" w14:paraId="5950D1B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2B6B120"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65B602F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20,210.00</w:t>
            </w:r>
          </w:p>
        </w:tc>
        <w:tc>
          <w:tcPr>
            <w:tcW w:w="1861" w:type="dxa"/>
            <w:tcBorders>
              <w:top w:val="nil"/>
              <w:left w:val="nil"/>
              <w:bottom w:val="single" w:sz="4" w:space="0" w:color="000000"/>
              <w:right w:val="single" w:sz="4" w:space="0" w:color="000000"/>
            </w:tcBorders>
            <w:shd w:val="clear" w:color="000000" w:fill="FFFFFF"/>
            <w:vAlign w:val="center"/>
            <w:hideMark/>
          </w:tcPr>
          <w:p w14:paraId="129BF48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20,210.00</w:t>
            </w:r>
          </w:p>
        </w:tc>
        <w:tc>
          <w:tcPr>
            <w:tcW w:w="1418" w:type="dxa"/>
            <w:tcBorders>
              <w:top w:val="nil"/>
              <w:left w:val="nil"/>
              <w:bottom w:val="single" w:sz="4" w:space="0" w:color="000000"/>
              <w:right w:val="single" w:sz="4" w:space="0" w:color="000000"/>
            </w:tcBorders>
            <w:shd w:val="clear" w:color="000000" w:fill="FFFFFF"/>
            <w:vAlign w:val="center"/>
            <w:hideMark/>
          </w:tcPr>
          <w:p w14:paraId="0400A7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818466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5,695.01</w:t>
            </w:r>
          </w:p>
        </w:tc>
        <w:tc>
          <w:tcPr>
            <w:tcW w:w="1299" w:type="dxa"/>
            <w:tcBorders>
              <w:top w:val="nil"/>
              <w:left w:val="nil"/>
              <w:bottom w:val="single" w:sz="4" w:space="0" w:color="000000"/>
              <w:right w:val="single" w:sz="4" w:space="0" w:color="000000"/>
            </w:tcBorders>
            <w:shd w:val="clear" w:color="000000" w:fill="FFFFFF"/>
            <w:vAlign w:val="center"/>
            <w:hideMark/>
          </w:tcPr>
          <w:p w14:paraId="4652883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74127F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14,514.99</w:t>
            </w:r>
          </w:p>
        </w:tc>
        <w:tc>
          <w:tcPr>
            <w:tcW w:w="1299" w:type="dxa"/>
            <w:tcBorders>
              <w:top w:val="nil"/>
              <w:left w:val="nil"/>
              <w:bottom w:val="single" w:sz="4" w:space="0" w:color="000000"/>
              <w:right w:val="single" w:sz="4" w:space="0" w:color="000000"/>
            </w:tcBorders>
            <w:shd w:val="clear" w:color="000000" w:fill="FFFFFF"/>
            <w:vAlign w:val="center"/>
            <w:hideMark/>
          </w:tcPr>
          <w:p w14:paraId="49A6CAC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28.18</w:t>
            </w:r>
          </w:p>
        </w:tc>
        <w:tc>
          <w:tcPr>
            <w:tcW w:w="1668" w:type="dxa"/>
            <w:tcBorders>
              <w:top w:val="nil"/>
              <w:left w:val="nil"/>
              <w:bottom w:val="single" w:sz="4" w:space="0" w:color="000000"/>
              <w:right w:val="single" w:sz="4" w:space="0" w:color="000000"/>
            </w:tcBorders>
            <w:shd w:val="clear" w:color="000000" w:fill="FFFFFF"/>
            <w:vAlign w:val="center"/>
            <w:hideMark/>
          </w:tcPr>
          <w:p w14:paraId="1EBD256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28.18</w:t>
            </w:r>
          </w:p>
        </w:tc>
      </w:tr>
      <w:tr w:rsidR="0080509D" w:rsidRPr="0080509D" w14:paraId="528428D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0C89FF2C"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94380 ARSIMI I MESËM - SHTIME</w:t>
            </w:r>
          </w:p>
        </w:tc>
        <w:tc>
          <w:tcPr>
            <w:tcW w:w="1527" w:type="dxa"/>
            <w:tcBorders>
              <w:top w:val="nil"/>
              <w:left w:val="nil"/>
              <w:bottom w:val="single" w:sz="4" w:space="0" w:color="000000"/>
              <w:right w:val="single" w:sz="4" w:space="0" w:color="000000"/>
            </w:tcBorders>
            <w:shd w:val="clear" w:color="000000" w:fill="FFFFFF"/>
            <w:vAlign w:val="center"/>
            <w:hideMark/>
          </w:tcPr>
          <w:p w14:paraId="250EFC7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5,000.00</w:t>
            </w:r>
          </w:p>
        </w:tc>
        <w:tc>
          <w:tcPr>
            <w:tcW w:w="1861" w:type="dxa"/>
            <w:tcBorders>
              <w:top w:val="nil"/>
              <w:left w:val="nil"/>
              <w:bottom w:val="single" w:sz="4" w:space="0" w:color="000000"/>
              <w:right w:val="single" w:sz="4" w:space="0" w:color="000000"/>
            </w:tcBorders>
            <w:shd w:val="clear" w:color="000000" w:fill="FFFFFF"/>
            <w:vAlign w:val="center"/>
            <w:hideMark/>
          </w:tcPr>
          <w:p w14:paraId="4AF87E5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5,000.00</w:t>
            </w:r>
          </w:p>
        </w:tc>
        <w:tc>
          <w:tcPr>
            <w:tcW w:w="1418" w:type="dxa"/>
            <w:tcBorders>
              <w:top w:val="nil"/>
              <w:left w:val="nil"/>
              <w:bottom w:val="single" w:sz="4" w:space="0" w:color="000000"/>
              <w:right w:val="single" w:sz="4" w:space="0" w:color="000000"/>
            </w:tcBorders>
            <w:shd w:val="clear" w:color="000000" w:fill="FFFFFF"/>
            <w:vAlign w:val="center"/>
            <w:hideMark/>
          </w:tcPr>
          <w:p w14:paraId="3A143F1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5C4A9D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3,089.31</w:t>
            </w:r>
          </w:p>
        </w:tc>
        <w:tc>
          <w:tcPr>
            <w:tcW w:w="1299" w:type="dxa"/>
            <w:tcBorders>
              <w:top w:val="nil"/>
              <w:left w:val="nil"/>
              <w:bottom w:val="single" w:sz="4" w:space="0" w:color="000000"/>
              <w:right w:val="single" w:sz="4" w:space="0" w:color="000000"/>
            </w:tcBorders>
            <w:shd w:val="clear" w:color="000000" w:fill="FFFFFF"/>
            <w:vAlign w:val="center"/>
            <w:hideMark/>
          </w:tcPr>
          <w:p w14:paraId="54B3C90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1,599.40</w:t>
            </w:r>
          </w:p>
        </w:tc>
        <w:tc>
          <w:tcPr>
            <w:tcW w:w="1168" w:type="dxa"/>
            <w:tcBorders>
              <w:top w:val="nil"/>
              <w:left w:val="nil"/>
              <w:bottom w:val="single" w:sz="4" w:space="0" w:color="000000"/>
              <w:right w:val="single" w:sz="4" w:space="0" w:color="000000"/>
            </w:tcBorders>
            <w:shd w:val="clear" w:color="000000" w:fill="FFFFFF"/>
            <w:vAlign w:val="center"/>
            <w:hideMark/>
          </w:tcPr>
          <w:p w14:paraId="10343FC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311.29</w:t>
            </w:r>
          </w:p>
        </w:tc>
        <w:tc>
          <w:tcPr>
            <w:tcW w:w="1299" w:type="dxa"/>
            <w:tcBorders>
              <w:top w:val="nil"/>
              <w:left w:val="nil"/>
              <w:bottom w:val="single" w:sz="4" w:space="0" w:color="000000"/>
              <w:right w:val="single" w:sz="4" w:space="0" w:color="000000"/>
            </w:tcBorders>
            <w:shd w:val="clear" w:color="000000" w:fill="FFFFFF"/>
            <w:vAlign w:val="center"/>
            <w:hideMark/>
          </w:tcPr>
          <w:p w14:paraId="3F7E8E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61.79</w:t>
            </w:r>
          </w:p>
        </w:tc>
        <w:tc>
          <w:tcPr>
            <w:tcW w:w="1668" w:type="dxa"/>
            <w:tcBorders>
              <w:top w:val="nil"/>
              <w:left w:val="nil"/>
              <w:bottom w:val="single" w:sz="4" w:space="0" w:color="000000"/>
              <w:right w:val="single" w:sz="4" w:space="0" w:color="000000"/>
            </w:tcBorders>
            <w:shd w:val="clear" w:color="000000" w:fill="FFFFFF"/>
            <w:vAlign w:val="center"/>
            <w:hideMark/>
          </w:tcPr>
          <w:p w14:paraId="753377B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61.79</w:t>
            </w:r>
          </w:p>
        </w:tc>
      </w:tr>
      <w:tr w:rsidR="0080509D" w:rsidRPr="0080509D" w14:paraId="5243282B"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31F3159"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4EB4DF2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5,000.00</w:t>
            </w:r>
          </w:p>
        </w:tc>
        <w:tc>
          <w:tcPr>
            <w:tcW w:w="1861" w:type="dxa"/>
            <w:tcBorders>
              <w:top w:val="nil"/>
              <w:left w:val="nil"/>
              <w:bottom w:val="single" w:sz="4" w:space="0" w:color="000000"/>
              <w:right w:val="single" w:sz="4" w:space="0" w:color="000000"/>
            </w:tcBorders>
            <w:shd w:val="clear" w:color="000000" w:fill="FFFFFF"/>
            <w:vAlign w:val="center"/>
            <w:hideMark/>
          </w:tcPr>
          <w:p w14:paraId="0BE0A68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5,000.00</w:t>
            </w:r>
          </w:p>
        </w:tc>
        <w:tc>
          <w:tcPr>
            <w:tcW w:w="1418" w:type="dxa"/>
            <w:tcBorders>
              <w:top w:val="nil"/>
              <w:left w:val="nil"/>
              <w:bottom w:val="single" w:sz="4" w:space="0" w:color="000000"/>
              <w:right w:val="single" w:sz="4" w:space="0" w:color="000000"/>
            </w:tcBorders>
            <w:shd w:val="clear" w:color="000000" w:fill="FFFFFF"/>
            <w:vAlign w:val="center"/>
            <w:hideMark/>
          </w:tcPr>
          <w:p w14:paraId="4460F24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63AEC2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3,089.31</w:t>
            </w:r>
          </w:p>
        </w:tc>
        <w:tc>
          <w:tcPr>
            <w:tcW w:w="1299" w:type="dxa"/>
            <w:tcBorders>
              <w:top w:val="nil"/>
              <w:left w:val="nil"/>
              <w:bottom w:val="single" w:sz="4" w:space="0" w:color="000000"/>
              <w:right w:val="single" w:sz="4" w:space="0" w:color="000000"/>
            </w:tcBorders>
            <w:shd w:val="clear" w:color="000000" w:fill="FFFFFF"/>
            <w:vAlign w:val="center"/>
            <w:hideMark/>
          </w:tcPr>
          <w:p w14:paraId="2D8258A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1,599.40</w:t>
            </w:r>
          </w:p>
        </w:tc>
        <w:tc>
          <w:tcPr>
            <w:tcW w:w="1168" w:type="dxa"/>
            <w:tcBorders>
              <w:top w:val="nil"/>
              <w:left w:val="nil"/>
              <w:bottom w:val="single" w:sz="4" w:space="0" w:color="000000"/>
              <w:right w:val="single" w:sz="4" w:space="0" w:color="000000"/>
            </w:tcBorders>
            <w:shd w:val="clear" w:color="000000" w:fill="FFFFFF"/>
            <w:vAlign w:val="center"/>
            <w:hideMark/>
          </w:tcPr>
          <w:p w14:paraId="7C8FD94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311.29</w:t>
            </w:r>
          </w:p>
        </w:tc>
        <w:tc>
          <w:tcPr>
            <w:tcW w:w="1299" w:type="dxa"/>
            <w:tcBorders>
              <w:top w:val="nil"/>
              <w:left w:val="nil"/>
              <w:bottom w:val="single" w:sz="4" w:space="0" w:color="000000"/>
              <w:right w:val="single" w:sz="4" w:space="0" w:color="000000"/>
            </w:tcBorders>
            <w:shd w:val="clear" w:color="000000" w:fill="FFFFFF"/>
            <w:vAlign w:val="center"/>
            <w:hideMark/>
          </w:tcPr>
          <w:p w14:paraId="358E839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61.79</w:t>
            </w:r>
          </w:p>
        </w:tc>
        <w:tc>
          <w:tcPr>
            <w:tcW w:w="1668" w:type="dxa"/>
            <w:tcBorders>
              <w:top w:val="nil"/>
              <w:left w:val="nil"/>
              <w:bottom w:val="single" w:sz="4" w:space="0" w:color="000000"/>
              <w:right w:val="single" w:sz="4" w:space="0" w:color="000000"/>
            </w:tcBorders>
            <w:shd w:val="clear" w:color="000000" w:fill="FFFFFF"/>
            <w:vAlign w:val="center"/>
            <w:hideMark/>
          </w:tcPr>
          <w:p w14:paraId="375BA7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61.79</w:t>
            </w:r>
          </w:p>
        </w:tc>
      </w:tr>
      <w:tr w:rsidR="0080509D" w:rsidRPr="0080509D" w14:paraId="47B3EAC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568C885"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31 GRANT I DONAT.TË MBRENDSHËM</w:t>
            </w:r>
          </w:p>
        </w:tc>
        <w:tc>
          <w:tcPr>
            <w:tcW w:w="1527" w:type="dxa"/>
            <w:tcBorders>
              <w:top w:val="nil"/>
              <w:left w:val="nil"/>
              <w:bottom w:val="single" w:sz="4" w:space="0" w:color="000000"/>
              <w:right w:val="single" w:sz="4" w:space="0" w:color="000000"/>
            </w:tcBorders>
            <w:shd w:val="clear" w:color="000000" w:fill="FFFFFF"/>
            <w:vAlign w:val="center"/>
            <w:hideMark/>
          </w:tcPr>
          <w:p w14:paraId="4FE17A6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861" w:type="dxa"/>
            <w:tcBorders>
              <w:top w:val="nil"/>
              <w:left w:val="nil"/>
              <w:bottom w:val="single" w:sz="4" w:space="0" w:color="000000"/>
              <w:right w:val="single" w:sz="4" w:space="0" w:color="000000"/>
            </w:tcBorders>
            <w:shd w:val="clear" w:color="000000" w:fill="FFFFFF"/>
            <w:vAlign w:val="center"/>
            <w:hideMark/>
          </w:tcPr>
          <w:p w14:paraId="18224E7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418" w:type="dxa"/>
            <w:tcBorders>
              <w:top w:val="nil"/>
              <w:left w:val="nil"/>
              <w:bottom w:val="single" w:sz="4" w:space="0" w:color="000000"/>
              <w:right w:val="single" w:sz="4" w:space="0" w:color="000000"/>
            </w:tcBorders>
            <w:shd w:val="clear" w:color="000000" w:fill="FFFFFF"/>
            <w:vAlign w:val="center"/>
            <w:hideMark/>
          </w:tcPr>
          <w:p w14:paraId="7729CF4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1A02982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2,829.10</w:t>
            </w:r>
          </w:p>
        </w:tc>
        <w:tc>
          <w:tcPr>
            <w:tcW w:w="1299" w:type="dxa"/>
            <w:tcBorders>
              <w:top w:val="nil"/>
              <w:left w:val="nil"/>
              <w:bottom w:val="single" w:sz="4" w:space="0" w:color="000000"/>
              <w:right w:val="single" w:sz="4" w:space="0" w:color="000000"/>
            </w:tcBorders>
            <w:shd w:val="clear" w:color="000000" w:fill="FFFFFF"/>
            <w:vAlign w:val="center"/>
            <w:hideMark/>
          </w:tcPr>
          <w:p w14:paraId="709438F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15AD81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8,237.90</w:t>
            </w:r>
          </w:p>
        </w:tc>
        <w:tc>
          <w:tcPr>
            <w:tcW w:w="1299" w:type="dxa"/>
            <w:tcBorders>
              <w:top w:val="nil"/>
              <w:left w:val="nil"/>
              <w:bottom w:val="single" w:sz="4" w:space="0" w:color="000000"/>
              <w:right w:val="single" w:sz="4" w:space="0" w:color="000000"/>
            </w:tcBorders>
            <w:shd w:val="clear" w:color="000000" w:fill="FFFFFF"/>
            <w:vAlign w:val="center"/>
            <w:hideMark/>
          </w:tcPr>
          <w:p w14:paraId="1520BB3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c>
          <w:tcPr>
            <w:tcW w:w="1668" w:type="dxa"/>
            <w:tcBorders>
              <w:top w:val="nil"/>
              <w:left w:val="nil"/>
              <w:bottom w:val="single" w:sz="4" w:space="0" w:color="000000"/>
              <w:right w:val="single" w:sz="4" w:space="0" w:color="000000"/>
            </w:tcBorders>
            <w:shd w:val="clear" w:color="000000" w:fill="FFFFFF"/>
            <w:vAlign w:val="center"/>
            <w:hideMark/>
          </w:tcPr>
          <w:p w14:paraId="23BA935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r>
      <w:tr w:rsidR="0080509D" w:rsidRPr="0080509D" w14:paraId="26443D1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5C41C464"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6218236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861" w:type="dxa"/>
            <w:tcBorders>
              <w:top w:val="nil"/>
              <w:left w:val="nil"/>
              <w:bottom w:val="single" w:sz="4" w:space="0" w:color="000000"/>
              <w:right w:val="single" w:sz="4" w:space="0" w:color="000000"/>
            </w:tcBorders>
            <w:shd w:val="clear" w:color="000000" w:fill="FFFFFF"/>
            <w:vAlign w:val="center"/>
            <w:hideMark/>
          </w:tcPr>
          <w:p w14:paraId="531399B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418" w:type="dxa"/>
            <w:tcBorders>
              <w:top w:val="nil"/>
              <w:left w:val="nil"/>
              <w:bottom w:val="single" w:sz="4" w:space="0" w:color="000000"/>
              <w:right w:val="single" w:sz="4" w:space="0" w:color="000000"/>
            </w:tcBorders>
            <w:shd w:val="clear" w:color="000000" w:fill="FFFFFF"/>
            <w:vAlign w:val="center"/>
            <w:hideMark/>
          </w:tcPr>
          <w:p w14:paraId="31FCACC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57D9AC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2,829.10</w:t>
            </w:r>
          </w:p>
        </w:tc>
        <w:tc>
          <w:tcPr>
            <w:tcW w:w="1299" w:type="dxa"/>
            <w:tcBorders>
              <w:top w:val="nil"/>
              <w:left w:val="nil"/>
              <w:bottom w:val="single" w:sz="4" w:space="0" w:color="000000"/>
              <w:right w:val="single" w:sz="4" w:space="0" w:color="000000"/>
            </w:tcBorders>
            <w:shd w:val="clear" w:color="000000" w:fill="FFFFFF"/>
            <w:vAlign w:val="center"/>
            <w:hideMark/>
          </w:tcPr>
          <w:p w14:paraId="7EA76C2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77ED064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8,237.90</w:t>
            </w:r>
          </w:p>
        </w:tc>
        <w:tc>
          <w:tcPr>
            <w:tcW w:w="1299" w:type="dxa"/>
            <w:tcBorders>
              <w:top w:val="nil"/>
              <w:left w:val="nil"/>
              <w:bottom w:val="single" w:sz="4" w:space="0" w:color="000000"/>
              <w:right w:val="single" w:sz="4" w:space="0" w:color="000000"/>
            </w:tcBorders>
            <w:shd w:val="clear" w:color="000000" w:fill="FFFFFF"/>
            <w:vAlign w:val="center"/>
            <w:hideMark/>
          </w:tcPr>
          <w:p w14:paraId="5B16EA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c>
          <w:tcPr>
            <w:tcW w:w="1668" w:type="dxa"/>
            <w:tcBorders>
              <w:top w:val="nil"/>
              <w:left w:val="nil"/>
              <w:bottom w:val="single" w:sz="4" w:space="0" w:color="000000"/>
              <w:right w:val="single" w:sz="4" w:space="0" w:color="000000"/>
            </w:tcBorders>
            <w:shd w:val="clear" w:color="000000" w:fill="FFFFFF"/>
            <w:vAlign w:val="center"/>
            <w:hideMark/>
          </w:tcPr>
          <w:p w14:paraId="1931CAF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r>
      <w:tr w:rsidR="0080509D" w:rsidRPr="0080509D" w14:paraId="660A7A8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2E8B9FB"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93180 ARSIMI FILLOR - SHTIME</w:t>
            </w:r>
          </w:p>
        </w:tc>
        <w:tc>
          <w:tcPr>
            <w:tcW w:w="1527" w:type="dxa"/>
            <w:tcBorders>
              <w:top w:val="nil"/>
              <w:left w:val="nil"/>
              <w:bottom w:val="single" w:sz="4" w:space="0" w:color="000000"/>
              <w:right w:val="single" w:sz="4" w:space="0" w:color="000000"/>
            </w:tcBorders>
            <w:shd w:val="clear" w:color="000000" w:fill="FFFFFF"/>
            <w:vAlign w:val="center"/>
            <w:hideMark/>
          </w:tcPr>
          <w:p w14:paraId="55339A1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861" w:type="dxa"/>
            <w:tcBorders>
              <w:top w:val="nil"/>
              <w:left w:val="nil"/>
              <w:bottom w:val="single" w:sz="4" w:space="0" w:color="000000"/>
              <w:right w:val="single" w:sz="4" w:space="0" w:color="000000"/>
            </w:tcBorders>
            <w:shd w:val="clear" w:color="000000" w:fill="FFFFFF"/>
            <w:vAlign w:val="center"/>
            <w:hideMark/>
          </w:tcPr>
          <w:p w14:paraId="37AC32C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11,067.00</w:t>
            </w:r>
          </w:p>
        </w:tc>
        <w:tc>
          <w:tcPr>
            <w:tcW w:w="1418" w:type="dxa"/>
            <w:tcBorders>
              <w:top w:val="nil"/>
              <w:left w:val="nil"/>
              <w:bottom w:val="single" w:sz="4" w:space="0" w:color="000000"/>
              <w:right w:val="single" w:sz="4" w:space="0" w:color="000000"/>
            </w:tcBorders>
            <w:shd w:val="clear" w:color="000000" w:fill="FFFFFF"/>
            <w:vAlign w:val="center"/>
            <w:hideMark/>
          </w:tcPr>
          <w:p w14:paraId="64242FB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B47674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2,829.10</w:t>
            </w:r>
          </w:p>
        </w:tc>
        <w:tc>
          <w:tcPr>
            <w:tcW w:w="1299" w:type="dxa"/>
            <w:tcBorders>
              <w:top w:val="nil"/>
              <w:left w:val="nil"/>
              <w:bottom w:val="single" w:sz="4" w:space="0" w:color="000000"/>
              <w:right w:val="single" w:sz="4" w:space="0" w:color="000000"/>
            </w:tcBorders>
            <w:shd w:val="clear" w:color="000000" w:fill="FFFFFF"/>
            <w:vAlign w:val="center"/>
            <w:hideMark/>
          </w:tcPr>
          <w:p w14:paraId="5D51186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B2227E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8,237.90</w:t>
            </w:r>
          </w:p>
        </w:tc>
        <w:tc>
          <w:tcPr>
            <w:tcW w:w="1299" w:type="dxa"/>
            <w:tcBorders>
              <w:top w:val="nil"/>
              <w:left w:val="nil"/>
              <w:bottom w:val="single" w:sz="4" w:space="0" w:color="000000"/>
              <w:right w:val="single" w:sz="4" w:space="0" w:color="000000"/>
            </w:tcBorders>
            <w:shd w:val="clear" w:color="000000" w:fill="FFFFFF"/>
            <w:vAlign w:val="center"/>
            <w:hideMark/>
          </w:tcPr>
          <w:p w14:paraId="38624FE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c>
          <w:tcPr>
            <w:tcW w:w="1668" w:type="dxa"/>
            <w:tcBorders>
              <w:top w:val="nil"/>
              <w:left w:val="nil"/>
              <w:bottom w:val="single" w:sz="4" w:space="0" w:color="000000"/>
              <w:right w:val="single" w:sz="4" w:space="0" w:color="000000"/>
            </w:tcBorders>
            <w:shd w:val="clear" w:color="000000" w:fill="FFFFFF"/>
            <w:vAlign w:val="center"/>
            <w:hideMark/>
          </w:tcPr>
          <w:p w14:paraId="2EA0B34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25.56</w:t>
            </w:r>
          </w:p>
        </w:tc>
      </w:tr>
      <w:tr w:rsidR="0080509D" w:rsidRPr="0080509D" w14:paraId="14F5877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B0AFDFC"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11 PAGA DHE SHTESA</w:t>
            </w:r>
          </w:p>
        </w:tc>
        <w:tc>
          <w:tcPr>
            <w:tcW w:w="1527" w:type="dxa"/>
            <w:tcBorders>
              <w:top w:val="nil"/>
              <w:left w:val="nil"/>
              <w:bottom w:val="single" w:sz="4" w:space="0" w:color="000000"/>
              <w:right w:val="single" w:sz="4" w:space="0" w:color="000000"/>
            </w:tcBorders>
            <w:shd w:val="clear" w:color="000000" w:fill="FFFFFF"/>
            <w:vAlign w:val="center"/>
            <w:hideMark/>
          </w:tcPr>
          <w:p w14:paraId="2FBE72D5"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10,720.00</w:t>
            </w:r>
          </w:p>
        </w:tc>
        <w:tc>
          <w:tcPr>
            <w:tcW w:w="1861" w:type="dxa"/>
            <w:tcBorders>
              <w:top w:val="nil"/>
              <w:left w:val="nil"/>
              <w:bottom w:val="single" w:sz="4" w:space="0" w:color="000000"/>
              <w:right w:val="single" w:sz="4" w:space="0" w:color="000000"/>
            </w:tcBorders>
            <w:shd w:val="clear" w:color="000000" w:fill="FFFFFF"/>
            <w:vAlign w:val="center"/>
            <w:hideMark/>
          </w:tcPr>
          <w:p w14:paraId="3848176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10,720.00</w:t>
            </w:r>
          </w:p>
        </w:tc>
        <w:tc>
          <w:tcPr>
            <w:tcW w:w="1418" w:type="dxa"/>
            <w:tcBorders>
              <w:top w:val="nil"/>
              <w:left w:val="nil"/>
              <w:bottom w:val="single" w:sz="4" w:space="0" w:color="000000"/>
              <w:right w:val="single" w:sz="4" w:space="0" w:color="000000"/>
            </w:tcBorders>
            <w:shd w:val="clear" w:color="000000" w:fill="FFFFFF"/>
            <w:vAlign w:val="center"/>
            <w:hideMark/>
          </w:tcPr>
          <w:p w14:paraId="40B6322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8AE6E9D"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2,829.10</w:t>
            </w:r>
          </w:p>
        </w:tc>
        <w:tc>
          <w:tcPr>
            <w:tcW w:w="1299" w:type="dxa"/>
            <w:tcBorders>
              <w:top w:val="nil"/>
              <w:left w:val="nil"/>
              <w:bottom w:val="single" w:sz="4" w:space="0" w:color="000000"/>
              <w:right w:val="single" w:sz="4" w:space="0" w:color="000000"/>
            </w:tcBorders>
            <w:shd w:val="clear" w:color="000000" w:fill="FFFFFF"/>
            <w:vAlign w:val="center"/>
            <w:hideMark/>
          </w:tcPr>
          <w:p w14:paraId="46D6473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2576DC1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7,890.90</w:t>
            </w:r>
          </w:p>
        </w:tc>
        <w:tc>
          <w:tcPr>
            <w:tcW w:w="1299" w:type="dxa"/>
            <w:tcBorders>
              <w:top w:val="nil"/>
              <w:left w:val="nil"/>
              <w:bottom w:val="single" w:sz="4" w:space="0" w:color="000000"/>
              <w:right w:val="single" w:sz="4" w:space="0" w:color="000000"/>
            </w:tcBorders>
            <w:shd w:val="clear" w:color="000000" w:fill="FFFFFF"/>
            <w:vAlign w:val="center"/>
            <w:hideMark/>
          </w:tcPr>
          <w:p w14:paraId="5BE5AF99"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26.39</w:t>
            </w:r>
          </w:p>
        </w:tc>
        <w:tc>
          <w:tcPr>
            <w:tcW w:w="1668" w:type="dxa"/>
            <w:tcBorders>
              <w:top w:val="nil"/>
              <w:left w:val="nil"/>
              <w:bottom w:val="single" w:sz="4" w:space="0" w:color="000000"/>
              <w:right w:val="single" w:sz="4" w:space="0" w:color="000000"/>
            </w:tcBorders>
            <w:shd w:val="clear" w:color="000000" w:fill="FFFFFF"/>
            <w:vAlign w:val="center"/>
            <w:hideMark/>
          </w:tcPr>
          <w:p w14:paraId="158E739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26.39</w:t>
            </w:r>
          </w:p>
        </w:tc>
      </w:tr>
      <w:tr w:rsidR="0080509D" w:rsidRPr="0080509D" w14:paraId="1203E39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A5A42E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63C6A3D6"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347.00</w:t>
            </w:r>
          </w:p>
        </w:tc>
        <w:tc>
          <w:tcPr>
            <w:tcW w:w="1861" w:type="dxa"/>
            <w:tcBorders>
              <w:top w:val="nil"/>
              <w:left w:val="nil"/>
              <w:bottom w:val="single" w:sz="4" w:space="0" w:color="000000"/>
              <w:right w:val="single" w:sz="4" w:space="0" w:color="000000"/>
            </w:tcBorders>
            <w:shd w:val="clear" w:color="000000" w:fill="FFFFFF"/>
            <w:vAlign w:val="center"/>
            <w:hideMark/>
          </w:tcPr>
          <w:p w14:paraId="568840DA"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347.00</w:t>
            </w:r>
          </w:p>
        </w:tc>
        <w:tc>
          <w:tcPr>
            <w:tcW w:w="1418" w:type="dxa"/>
            <w:tcBorders>
              <w:top w:val="nil"/>
              <w:left w:val="nil"/>
              <w:bottom w:val="single" w:sz="4" w:space="0" w:color="000000"/>
              <w:right w:val="single" w:sz="4" w:space="0" w:color="000000"/>
            </w:tcBorders>
            <w:shd w:val="clear" w:color="000000" w:fill="FFFFFF"/>
            <w:vAlign w:val="center"/>
            <w:hideMark/>
          </w:tcPr>
          <w:p w14:paraId="442CCB8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589D0B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1317E26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6565E6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347.00</w:t>
            </w:r>
          </w:p>
        </w:tc>
        <w:tc>
          <w:tcPr>
            <w:tcW w:w="1299" w:type="dxa"/>
            <w:tcBorders>
              <w:top w:val="nil"/>
              <w:left w:val="nil"/>
              <w:bottom w:val="single" w:sz="4" w:space="0" w:color="000000"/>
              <w:right w:val="single" w:sz="4" w:space="0" w:color="000000"/>
            </w:tcBorders>
            <w:shd w:val="clear" w:color="000000" w:fill="FFFFFF"/>
            <w:vAlign w:val="center"/>
            <w:hideMark/>
          </w:tcPr>
          <w:p w14:paraId="0A70FB2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B5FB733"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r>
      <w:tr w:rsidR="0080509D" w:rsidRPr="0080509D" w14:paraId="7BE5A2A9"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A3DE274"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44 QEVERIA BRITANEZE</w:t>
            </w:r>
          </w:p>
        </w:tc>
        <w:tc>
          <w:tcPr>
            <w:tcW w:w="1527" w:type="dxa"/>
            <w:tcBorders>
              <w:top w:val="nil"/>
              <w:left w:val="nil"/>
              <w:bottom w:val="single" w:sz="4" w:space="0" w:color="000000"/>
              <w:right w:val="single" w:sz="4" w:space="0" w:color="000000"/>
            </w:tcBorders>
            <w:shd w:val="clear" w:color="000000" w:fill="FFFFFF"/>
            <w:vAlign w:val="center"/>
            <w:hideMark/>
          </w:tcPr>
          <w:p w14:paraId="73255F7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861" w:type="dxa"/>
            <w:tcBorders>
              <w:top w:val="nil"/>
              <w:left w:val="nil"/>
              <w:bottom w:val="single" w:sz="4" w:space="0" w:color="000000"/>
              <w:right w:val="single" w:sz="4" w:space="0" w:color="000000"/>
            </w:tcBorders>
            <w:shd w:val="clear" w:color="000000" w:fill="FFFFFF"/>
            <w:vAlign w:val="center"/>
            <w:hideMark/>
          </w:tcPr>
          <w:p w14:paraId="7BCD5F6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418" w:type="dxa"/>
            <w:tcBorders>
              <w:top w:val="nil"/>
              <w:left w:val="nil"/>
              <w:bottom w:val="single" w:sz="4" w:space="0" w:color="000000"/>
              <w:right w:val="single" w:sz="4" w:space="0" w:color="000000"/>
            </w:tcBorders>
            <w:shd w:val="clear" w:color="000000" w:fill="FFFFFF"/>
            <w:vAlign w:val="center"/>
            <w:hideMark/>
          </w:tcPr>
          <w:p w14:paraId="10D2E62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5D3AB3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45B9F3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9F8CD9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299" w:type="dxa"/>
            <w:tcBorders>
              <w:top w:val="nil"/>
              <w:left w:val="nil"/>
              <w:bottom w:val="single" w:sz="4" w:space="0" w:color="000000"/>
              <w:right w:val="single" w:sz="4" w:space="0" w:color="000000"/>
            </w:tcBorders>
            <w:shd w:val="clear" w:color="000000" w:fill="FFFFFF"/>
            <w:vAlign w:val="center"/>
            <w:hideMark/>
          </w:tcPr>
          <w:p w14:paraId="08F3D8F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DD6938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3FD7998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39E35B1"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577E8A5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861" w:type="dxa"/>
            <w:tcBorders>
              <w:top w:val="nil"/>
              <w:left w:val="nil"/>
              <w:bottom w:val="single" w:sz="4" w:space="0" w:color="000000"/>
              <w:right w:val="single" w:sz="4" w:space="0" w:color="000000"/>
            </w:tcBorders>
            <w:shd w:val="clear" w:color="000000" w:fill="FFFFFF"/>
            <w:vAlign w:val="center"/>
            <w:hideMark/>
          </w:tcPr>
          <w:p w14:paraId="2C8EDB11"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418" w:type="dxa"/>
            <w:tcBorders>
              <w:top w:val="nil"/>
              <w:left w:val="nil"/>
              <w:bottom w:val="single" w:sz="4" w:space="0" w:color="000000"/>
              <w:right w:val="single" w:sz="4" w:space="0" w:color="000000"/>
            </w:tcBorders>
            <w:shd w:val="clear" w:color="000000" w:fill="FFFFFF"/>
            <w:vAlign w:val="center"/>
            <w:hideMark/>
          </w:tcPr>
          <w:p w14:paraId="7F76E76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0F9743A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390B98E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CF61FC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299" w:type="dxa"/>
            <w:tcBorders>
              <w:top w:val="nil"/>
              <w:left w:val="nil"/>
              <w:bottom w:val="single" w:sz="4" w:space="0" w:color="000000"/>
              <w:right w:val="single" w:sz="4" w:space="0" w:color="000000"/>
            </w:tcBorders>
            <w:shd w:val="clear" w:color="000000" w:fill="FFFFFF"/>
            <w:vAlign w:val="center"/>
            <w:hideMark/>
          </w:tcPr>
          <w:p w14:paraId="592DD5C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4E7028B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583CA920"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D2992BB"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93180 ARSIMI FILLOR - SHTIME</w:t>
            </w:r>
          </w:p>
        </w:tc>
        <w:tc>
          <w:tcPr>
            <w:tcW w:w="1527" w:type="dxa"/>
            <w:tcBorders>
              <w:top w:val="nil"/>
              <w:left w:val="nil"/>
              <w:bottom w:val="single" w:sz="4" w:space="0" w:color="000000"/>
              <w:right w:val="single" w:sz="4" w:space="0" w:color="000000"/>
            </w:tcBorders>
            <w:shd w:val="clear" w:color="000000" w:fill="FFFFFF"/>
            <w:vAlign w:val="center"/>
            <w:hideMark/>
          </w:tcPr>
          <w:p w14:paraId="4EEEDCB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861" w:type="dxa"/>
            <w:tcBorders>
              <w:top w:val="nil"/>
              <w:left w:val="nil"/>
              <w:bottom w:val="single" w:sz="4" w:space="0" w:color="000000"/>
              <w:right w:val="single" w:sz="4" w:space="0" w:color="000000"/>
            </w:tcBorders>
            <w:shd w:val="clear" w:color="000000" w:fill="FFFFFF"/>
            <w:vAlign w:val="center"/>
            <w:hideMark/>
          </w:tcPr>
          <w:p w14:paraId="3C96F91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418" w:type="dxa"/>
            <w:tcBorders>
              <w:top w:val="nil"/>
              <w:left w:val="nil"/>
              <w:bottom w:val="single" w:sz="4" w:space="0" w:color="000000"/>
              <w:right w:val="single" w:sz="4" w:space="0" w:color="000000"/>
            </w:tcBorders>
            <w:shd w:val="clear" w:color="000000" w:fill="FFFFFF"/>
            <w:vAlign w:val="center"/>
            <w:hideMark/>
          </w:tcPr>
          <w:p w14:paraId="06DF4E5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3FCDF93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BDD712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94A4F9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20.99</w:t>
            </w:r>
          </w:p>
        </w:tc>
        <w:tc>
          <w:tcPr>
            <w:tcW w:w="1299" w:type="dxa"/>
            <w:tcBorders>
              <w:top w:val="nil"/>
              <w:left w:val="nil"/>
              <w:bottom w:val="single" w:sz="4" w:space="0" w:color="000000"/>
              <w:right w:val="single" w:sz="4" w:space="0" w:color="000000"/>
            </w:tcBorders>
            <w:shd w:val="clear" w:color="000000" w:fill="FFFFFF"/>
            <w:vAlign w:val="center"/>
            <w:hideMark/>
          </w:tcPr>
          <w:p w14:paraId="12DC21B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2205EC08"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5BE23595"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A310FA3"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30 PASURITË JOFINANCIARE</w:t>
            </w:r>
          </w:p>
        </w:tc>
        <w:tc>
          <w:tcPr>
            <w:tcW w:w="1527" w:type="dxa"/>
            <w:tcBorders>
              <w:top w:val="nil"/>
              <w:left w:val="nil"/>
              <w:bottom w:val="single" w:sz="4" w:space="0" w:color="000000"/>
              <w:right w:val="single" w:sz="4" w:space="0" w:color="000000"/>
            </w:tcBorders>
            <w:shd w:val="clear" w:color="000000" w:fill="FFFFFF"/>
            <w:vAlign w:val="center"/>
            <w:hideMark/>
          </w:tcPr>
          <w:p w14:paraId="37319FF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20.99</w:t>
            </w:r>
          </w:p>
        </w:tc>
        <w:tc>
          <w:tcPr>
            <w:tcW w:w="1861" w:type="dxa"/>
            <w:tcBorders>
              <w:top w:val="nil"/>
              <w:left w:val="nil"/>
              <w:bottom w:val="single" w:sz="4" w:space="0" w:color="000000"/>
              <w:right w:val="single" w:sz="4" w:space="0" w:color="000000"/>
            </w:tcBorders>
            <w:shd w:val="clear" w:color="000000" w:fill="FFFFFF"/>
            <w:vAlign w:val="center"/>
            <w:hideMark/>
          </w:tcPr>
          <w:p w14:paraId="05D329C4"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20.99</w:t>
            </w:r>
          </w:p>
        </w:tc>
        <w:tc>
          <w:tcPr>
            <w:tcW w:w="1418" w:type="dxa"/>
            <w:tcBorders>
              <w:top w:val="nil"/>
              <w:left w:val="nil"/>
              <w:bottom w:val="single" w:sz="4" w:space="0" w:color="000000"/>
              <w:right w:val="single" w:sz="4" w:space="0" w:color="000000"/>
            </w:tcBorders>
            <w:shd w:val="clear" w:color="000000" w:fill="FFFFFF"/>
            <w:vAlign w:val="center"/>
            <w:hideMark/>
          </w:tcPr>
          <w:p w14:paraId="10F605E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494DC750"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47E411B8"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13888887"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20.99</w:t>
            </w:r>
          </w:p>
        </w:tc>
        <w:tc>
          <w:tcPr>
            <w:tcW w:w="1299" w:type="dxa"/>
            <w:tcBorders>
              <w:top w:val="nil"/>
              <w:left w:val="nil"/>
              <w:bottom w:val="single" w:sz="4" w:space="0" w:color="000000"/>
              <w:right w:val="single" w:sz="4" w:space="0" w:color="000000"/>
            </w:tcBorders>
            <w:shd w:val="clear" w:color="000000" w:fill="FFFFFF"/>
            <w:vAlign w:val="center"/>
            <w:hideMark/>
          </w:tcPr>
          <w:p w14:paraId="77EA5DDC"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751FB15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6DD22381"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102E8826"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 xml:space="preserve"> 93 COUNCIL OF EUROPE</w:t>
            </w:r>
          </w:p>
        </w:tc>
        <w:tc>
          <w:tcPr>
            <w:tcW w:w="1527" w:type="dxa"/>
            <w:tcBorders>
              <w:top w:val="nil"/>
              <w:left w:val="nil"/>
              <w:bottom w:val="single" w:sz="4" w:space="0" w:color="000000"/>
              <w:right w:val="single" w:sz="4" w:space="0" w:color="000000"/>
            </w:tcBorders>
            <w:shd w:val="clear" w:color="000000" w:fill="FFFFFF"/>
            <w:vAlign w:val="center"/>
            <w:hideMark/>
          </w:tcPr>
          <w:p w14:paraId="6429C64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861" w:type="dxa"/>
            <w:tcBorders>
              <w:top w:val="nil"/>
              <w:left w:val="nil"/>
              <w:bottom w:val="single" w:sz="4" w:space="0" w:color="000000"/>
              <w:right w:val="single" w:sz="4" w:space="0" w:color="000000"/>
            </w:tcBorders>
            <w:shd w:val="clear" w:color="000000" w:fill="FFFFFF"/>
            <w:vAlign w:val="center"/>
            <w:hideMark/>
          </w:tcPr>
          <w:p w14:paraId="31A9C0DB"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418" w:type="dxa"/>
            <w:tcBorders>
              <w:top w:val="nil"/>
              <w:left w:val="nil"/>
              <w:bottom w:val="single" w:sz="4" w:space="0" w:color="000000"/>
              <w:right w:val="single" w:sz="4" w:space="0" w:color="000000"/>
            </w:tcBorders>
            <w:shd w:val="clear" w:color="000000" w:fill="FFFFFF"/>
            <w:vAlign w:val="center"/>
            <w:hideMark/>
          </w:tcPr>
          <w:p w14:paraId="58586A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2FD5B2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5C9EA129"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4C99925D"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299" w:type="dxa"/>
            <w:tcBorders>
              <w:top w:val="nil"/>
              <w:left w:val="nil"/>
              <w:bottom w:val="single" w:sz="4" w:space="0" w:color="000000"/>
              <w:right w:val="single" w:sz="4" w:space="0" w:color="000000"/>
            </w:tcBorders>
            <w:shd w:val="clear" w:color="000000" w:fill="FFFFFF"/>
            <w:vAlign w:val="center"/>
            <w:hideMark/>
          </w:tcPr>
          <w:p w14:paraId="3A90C5EA"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5F056A7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5B6E27A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31A9089F"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617 SHTIME</w:t>
            </w:r>
          </w:p>
        </w:tc>
        <w:tc>
          <w:tcPr>
            <w:tcW w:w="1527" w:type="dxa"/>
            <w:tcBorders>
              <w:top w:val="nil"/>
              <w:left w:val="nil"/>
              <w:bottom w:val="single" w:sz="4" w:space="0" w:color="000000"/>
              <w:right w:val="single" w:sz="4" w:space="0" w:color="000000"/>
            </w:tcBorders>
            <w:shd w:val="clear" w:color="000000" w:fill="FFFFFF"/>
            <w:vAlign w:val="center"/>
            <w:hideMark/>
          </w:tcPr>
          <w:p w14:paraId="3CBC7FD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861" w:type="dxa"/>
            <w:tcBorders>
              <w:top w:val="nil"/>
              <w:left w:val="nil"/>
              <w:bottom w:val="single" w:sz="4" w:space="0" w:color="000000"/>
              <w:right w:val="single" w:sz="4" w:space="0" w:color="000000"/>
            </w:tcBorders>
            <w:shd w:val="clear" w:color="000000" w:fill="FFFFFF"/>
            <w:vAlign w:val="center"/>
            <w:hideMark/>
          </w:tcPr>
          <w:p w14:paraId="26826C20"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418" w:type="dxa"/>
            <w:tcBorders>
              <w:top w:val="nil"/>
              <w:left w:val="nil"/>
              <w:bottom w:val="single" w:sz="4" w:space="0" w:color="000000"/>
              <w:right w:val="single" w:sz="4" w:space="0" w:color="000000"/>
            </w:tcBorders>
            <w:shd w:val="clear" w:color="000000" w:fill="FFFFFF"/>
            <w:vAlign w:val="center"/>
            <w:hideMark/>
          </w:tcPr>
          <w:p w14:paraId="747AC07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4379CC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04876E9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5AA98172"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299" w:type="dxa"/>
            <w:tcBorders>
              <w:top w:val="nil"/>
              <w:left w:val="nil"/>
              <w:bottom w:val="single" w:sz="4" w:space="0" w:color="000000"/>
              <w:right w:val="single" w:sz="4" w:space="0" w:color="000000"/>
            </w:tcBorders>
            <w:shd w:val="clear" w:color="000000" w:fill="FFFFFF"/>
            <w:vAlign w:val="center"/>
            <w:hideMark/>
          </w:tcPr>
          <w:p w14:paraId="33D7EB46" w14:textId="77777777" w:rsidR="00E539DD" w:rsidRPr="0080509D" w:rsidRDefault="00E539DD" w:rsidP="001D632C">
            <w:pPr>
              <w:spacing w:line="276" w:lineRule="auto"/>
              <w:ind w:left="-109"/>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7D69B5BE"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30ABCD94"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2BF3B4E4" w14:textId="77777777" w:rsidR="00E539DD" w:rsidRPr="0080509D" w:rsidRDefault="00E539DD" w:rsidP="001D632C">
            <w:pPr>
              <w:spacing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lastRenderedPageBreak/>
              <w:t>93180 ARSIMI FILLOR - SHTIME</w:t>
            </w:r>
          </w:p>
        </w:tc>
        <w:tc>
          <w:tcPr>
            <w:tcW w:w="1527" w:type="dxa"/>
            <w:tcBorders>
              <w:top w:val="nil"/>
              <w:left w:val="nil"/>
              <w:bottom w:val="single" w:sz="4" w:space="0" w:color="000000"/>
              <w:right w:val="single" w:sz="4" w:space="0" w:color="000000"/>
            </w:tcBorders>
            <w:shd w:val="clear" w:color="000000" w:fill="FFFFFF"/>
            <w:vAlign w:val="center"/>
            <w:hideMark/>
          </w:tcPr>
          <w:p w14:paraId="3F6F616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861" w:type="dxa"/>
            <w:tcBorders>
              <w:top w:val="nil"/>
              <w:left w:val="nil"/>
              <w:bottom w:val="single" w:sz="4" w:space="0" w:color="000000"/>
              <w:right w:val="single" w:sz="4" w:space="0" w:color="000000"/>
            </w:tcBorders>
            <w:shd w:val="clear" w:color="000000" w:fill="FFFFFF"/>
            <w:vAlign w:val="center"/>
            <w:hideMark/>
          </w:tcPr>
          <w:p w14:paraId="2EF8665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418" w:type="dxa"/>
            <w:tcBorders>
              <w:top w:val="nil"/>
              <w:left w:val="nil"/>
              <w:bottom w:val="single" w:sz="4" w:space="0" w:color="000000"/>
              <w:right w:val="single" w:sz="4" w:space="0" w:color="000000"/>
            </w:tcBorders>
            <w:shd w:val="clear" w:color="000000" w:fill="FFFFFF"/>
            <w:vAlign w:val="center"/>
            <w:hideMark/>
          </w:tcPr>
          <w:p w14:paraId="0A7ADAB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26267B4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2D53F483"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08D81564"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104.00</w:t>
            </w:r>
          </w:p>
        </w:tc>
        <w:tc>
          <w:tcPr>
            <w:tcW w:w="1299" w:type="dxa"/>
            <w:tcBorders>
              <w:top w:val="nil"/>
              <w:left w:val="nil"/>
              <w:bottom w:val="single" w:sz="4" w:space="0" w:color="000000"/>
              <w:right w:val="single" w:sz="4" w:space="0" w:color="000000"/>
            </w:tcBorders>
            <w:shd w:val="clear" w:color="000000" w:fill="FFFFFF"/>
            <w:vAlign w:val="center"/>
            <w:hideMark/>
          </w:tcPr>
          <w:p w14:paraId="64B961F6"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36F002E5"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32C96A16"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49FA7E0F" w14:textId="77777777" w:rsidR="00E539DD" w:rsidRPr="0080509D" w:rsidRDefault="00E539D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13 MALLRA DHE SHËRBIME</w:t>
            </w:r>
          </w:p>
        </w:tc>
        <w:tc>
          <w:tcPr>
            <w:tcW w:w="1527" w:type="dxa"/>
            <w:tcBorders>
              <w:top w:val="nil"/>
              <w:left w:val="nil"/>
              <w:bottom w:val="single" w:sz="4" w:space="0" w:color="000000"/>
              <w:right w:val="single" w:sz="4" w:space="0" w:color="000000"/>
            </w:tcBorders>
            <w:shd w:val="clear" w:color="000000" w:fill="FFFFFF"/>
            <w:vAlign w:val="center"/>
            <w:hideMark/>
          </w:tcPr>
          <w:p w14:paraId="29C2D06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104.00</w:t>
            </w:r>
          </w:p>
        </w:tc>
        <w:tc>
          <w:tcPr>
            <w:tcW w:w="1861" w:type="dxa"/>
            <w:tcBorders>
              <w:top w:val="nil"/>
              <w:left w:val="nil"/>
              <w:bottom w:val="single" w:sz="4" w:space="0" w:color="000000"/>
              <w:right w:val="single" w:sz="4" w:space="0" w:color="000000"/>
            </w:tcBorders>
            <w:shd w:val="clear" w:color="000000" w:fill="FFFFFF"/>
            <w:vAlign w:val="center"/>
            <w:hideMark/>
          </w:tcPr>
          <w:p w14:paraId="31C0E54B"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104.00</w:t>
            </w:r>
          </w:p>
        </w:tc>
        <w:tc>
          <w:tcPr>
            <w:tcW w:w="1418" w:type="dxa"/>
            <w:tcBorders>
              <w:top w:val="nil"/>
              <w:left w:val="nil"/>
              <w:bottom w:val="single" w:sz="4" w:space="0" w:color="000000"/>
              <w:right w:val="single" w:sz="4" w:space="0" w:color="000000"/>
            </w:tcBorders>
            <w:shd w:val="clear" w:color="000000" w:fill="FFFFFF"/>
            <w:vAlign w:val="center"/>
            <w:hideMark/>
          </w:tcPr>
          <w:p w14:paraId="50292FBC"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447" w:type="dxa"/>
            <w:tcBorders>
              <w:top w:val="nil"/>
              <w:left w:val="nil"/>
              <w:bottom w:val="single" w:sz="4" w:space="0" w:color="000000"/>
              <w:right w:val="single" w:sz="4" w:space="0" w:color="000000"/>
            </w:tcBorders>
            <w:shd w:val="clear" w:color="000000" w:fill="FFFFFF"/>
            <w:vAlign w:val="center"/>
            <w:hideMark/>
          </w:tcPr>
          <w:p w14:paraId="57190FB2"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299" w:type="dxa"/>
            <w:tcBorders>
              <w:top w:val="nil"/>
              <w:left w:val="nil"/>
              <w:bottom w:val="single" w:sz="4" w:space="0" w:color="000000"/>
              <w:right w:val="single" w:sz="4" w:space="0" w:color="000000"/>
            </w:tcBorders>
            <w:shd w:val="clear" w:color="000000" w:fill="FFFFFF"/>
            <w:vAlign w:val="center"/>
            <w:hideMark/>
          </w:tcPr>
          <w:p w14:paraId="777BF5AE"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0.00</w:t>
            </w:r>
          </w:p>
        </w:tc>
        <w:tc>
          <w:tcPr>
            <w:tcW w:w="1168" w:type="dxa"/>
            <w:tcBorders>
              <w:top w:val="nil"/>
              <w:left w:val="nil"/>
              <w:bottom w:val="single" w:sz="4" w:space="0" w:color="000000"/>
              <w:right w:val="single" w:sz="4" w:space="0" w:color="000000"/>
            </w:tcBorders>
            <w:shd w:val="clear" w:color="000000" w:fill="FFFFFF"/>
            <w:vAlign w:val="center"/>
            <w:hideMark/>
          </w:tcPr>
          <w:p w14:paraId="698D0221" w14:textId="77777777" w:rsidR="00E539DD" w:rsidRPr="0080509D" w:rsidRDefault="00E539DD" w:rsidP="001D632C">
            <w:pPr>
              <w:spacing w:line="276" w:lineRule="auto"/>
              <w:jc w:val="right"/>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104.00</w:t>
            </w:r>
          </w:p>
        </w:tc>
        <w:tc>
          <w:tcPr>
            <w:tcW w:w="1299" w:type="dxa"/>
            <w:tcBorders>
              <w:top w:val="nil"/>
              <w:left w:val="nil"/>
              <w:bottom w:val="single" w:sz="4" w:space="0" w:color="000000"/>
              <w:right w:val="single" w:sz="4" w:space="0" w:color="000000"/>
            </w:tcBorders>
            <w:shd w:val="clear" w:color="000000" w:fill="FFFFFF"/>
            <w:vAlign w:val="center"/>
            <w:hideMark/>
          </w:tcPr>
          <w:p w14:paraId="619797CF"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c>
          <w:tcPr>
            <w:tcW w:w="1668" w:type="dxa"/>
            <w:tcBorders>
              <w:top w:val="nil"/>
              <w:left w:val="nil"/>
              <w:bottom w:val="single" w:sz="4" w:space="0" w:color="000000"/>
              <w:right w:val="single" w:sz="4" w:space="0" w:color="000000"/>
            </w:tcBorders>
            <w:shd w:val="clear" w:color="000000" w:fill="FFFFFF"/>
            <w:vAlign w:val="center"/>
            <w:hideMark/>
          </w:tcPr>
          <w:p w14:paraId="0FA7C8A7" w14:textId="77777777" w:rsidR="00E539DD" w:rsidRPr="0080509D" w:rsidRDefault="00E539DD" w:rsidP="001D632C">
            <w:pPr>
              <w:spacing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0.00</w:t>
            </w:r>
          </w:p>
        </w:tc>
      </w:tr>
      <w:tr w:rsidR="0080509D" w:rsidRPr="0080509D" w14:paraId="13C4F2BE" w14:textId="77777777" w:rsidTr="00DA4CF1">
        <w:trPr>
          <w:trHeight w:val="300"/>
        </w:trPr>
        <w:tc>
          <w:tcPr>
            <w:tcW w:w="4335" w:type="dxa"/>
            <w:tcBorders>
              <w:top w:val="nil"/>
              <w:left w:val="single" w:sz="4" w:space="0" w:color="000000"/>
              <w:bottom w:val="single" w:sz="4" w:space="0" w:color="000000"/>
              <w:right w:val="single" w:sz="4" w:space="0" w:color="000000"/>
            </w:tcBorders>
            <w:shd w:val="clear" w:color="000000" w:fill="FFFFFF"/>
            <w:vAlign w:val="center"/>
            <w:hideMark/>
          </w:tcPr>
          <w:p w14:paraId="73F7A967" w14:textId="77777777" w:rsidR="00E539DD" w:rsidRPr="0080509D" w:rsidRDefault="00E539DD" w:rsidP="001D632C">
            <w:pPr>
              <w:spacing w:after="0" w:line="276" w:lineRule="auto"/>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Totali I Përgjithshëm</w:t>
            </w:r>
          </w:p>
        </w:tc>
        <w:tc>
          <w:tcPr>
            <w:tcW w:w="1527" w:type="dxa"/>
            <w:tcBorders>
              <w:top w:val="nil"/>
              <w:left w:val="nil"/>
              <w:bottom w:val="single" w:sz="4" w:space="0" w:color="000000"/>
              <w:right w:val="single" w:sz="4" w:space="0" w:color="000000"/>
            </w:tcBorders>
            <w:shd w:val="clear" w:color="000000" w:fill="FFFFFF"/>
            <w:vAlign w:val="center"/>
            <w:hideMark/>
          </w:tcPr>
          <w:p w14:paraId="7F2AC555"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8,345,909.73</w:t>
            </w:r>
          </w:p>
        </w:tc>
        <w:tc>
          <w:tcPr>
            <w:tcW w:w="1861" w:type="dxa"/>
            <w:tcBorders>
              <w:top w:val="nil"/>
              <w:left w:val="nil"/>
              <w:bottom w:val="single" w:sz="4" w:space="0" w:color="000000"/>
              <w:right w:val="single" w:sz="4" w:space="0" w:color="000000"/>
            </w:tcBorders>
            <w:shd w:val="clear" w:color="000000" w:fill="FFFFFF"/>
            <w:vAlign w:val="center"/>
            <w:hideMark/>
          </w:tcPr>
          <w:p w14:paraId="26E143E5"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5,725,415.39</w:t>
            </w:r>
          </w:p>
        </w:tc>
        <w:tc>
          <w:tcPr>
            <w:tcW w:w="1418" w:type="dxa"/>
            <w:tcBorders>
              <w:top w:val="nil"/>
              <w:left w:val="nil"/>
              <w:bottom w:val="single" w:sz="4" w:space="0" w:color="000000"/>
              <w:right w:val="single" w:sz="4" w:space="0" w:color="000000"/>
            </w:tcBorders>
            <w:shd w:val="clear" w:color="000000" w:fill="FFFFFF"/>
            <w:vAlign w:val="center"/>
            <w:hideMark/>
          </w:tcPr>
          <w:p w14:paraId="2AF65EF7"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2,620,494.34</w:t>
            </w:r>
          </w:p>
        </w:tc>
        <w:tc>
          <w:tcPr>
            <w:tcW w:w="1447" w:type="dxa"/>
            <w:tcBorders>
              <w:top w:val="nil"/>
              <w:left w:val="nil"/>
              <w:bottom w:val="single" w:sz="4" w:space="0" w:color="000000"/>
              <w:right w:val="single" w:sz="4" w:space="0" w:color="000000"/>
            </w:tcBorders>
            <w:shd w:val="clear" w:color="000000" w:fill="FFFFFF"/>
            <w:vAlign w:val="center"/>
            <w:hideMark/>
          </w:tcPr>
          <w:p w14:paraId="48A5FB1A"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2,416,368.52</w:t>
            </w:r>
          </w:p>
        </w:tc>
        <w:tc>
          <w:tcPr>
            <w:tcW w:w="1299" w:type="dxa"/>
            <w:tcBorders>
              <w:top w:val="nil"/>
              <w:left w:val="nil"/>
              <w:bottom w:val="single" w:sz="4" w:space="0" w:color="000000"/>
              <w:right w:val="single" w:sz="4" w:space="0" w:color="000000"/>
            </w:tcBorders>
            <w:shd w:val="clear" w:color="000000" w:fill="FFFFFF"/>
            <w:vAlign w:val="center"/>
            <w:hideMark/>
          </w:tcPr>
          <w:p w14:paraId="229EF854"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1,074,939.90</w:t>
            </w:r>
          </w:p>
        </w:tc>
        <w:tc>
          <w:tcPr>
            <w:tcW w:w="1168" w:type="dxa"/>
            <w:tcBorders>
              <w:top w:val="nil"/>
              <w:left w:val="nil"/>
              <w:bottom w:val="single" w:sz="4" w:space="0" w:color="000000"/>
              <w:right w:val="single" w:sz="4" w:space="0" w:color="000000"/>
            </w:tcBorders>
            <w:shd w:val="clear" w:color="000000" w:fill="FFFFFF"/>
            <w:vAlign w:val="center"/>
            <w:hideMark/>
          </w:tcPr>
          <w:p w14:paraId="47A966DD"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4,854,601.31</w:t>
            </w:r>
          </w:p>
        </w:tc>
        <w:tc>
          <w:tcPr>
            <w:tcW w:w="1299" w:type="dxa"/>
            <w:tcBorders>
              <w:top w:val="nil"/>
              <w:left w:val="nil"/>
              <w:bottom w:val="single" w:sz="4" w:space="0" w:color="000000"/>
              <w:right w:val="single" w:sz="4" w:space="0" w:color="000000"/>
            </w:tcBorders>
            <w:shd w:val="clear" w:color="000000" w:fill="FFFFFF"/>
            <w:vAlign w:val="center"/>
            <w:hideMark/>
          </w:tcPr>
          <w:p w14:paraId="48DBF68A"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28.95</w:t>
            </w:r>
          </w:p>
        </w:tc>
        <w:tc>
          <w:tcPr>
            <w:tcW w:w="1668" w:type="dxa"/>
            <w:tcBorders>
              <w:top w:val="nil"/>
              <w:left w:val="nil"/>
              <w:bottom w:val="single" w:sz="4" w:space="0" w:color="000000"/>
              <w:right w:val="single" w:sz="4" w:space="0" w:color="000000"/>
            </w:tcBorders>
            <w:shd w:val="clear" w:color="000000" w:fill="FFFFFF"/>
            <w:vAlign w:val="center"/>
            <w:hideMark/>
          </w:tcPr>
          <w:p w14:paraId="398DE633" w14:textId="77777777" w:rsidR="00E539DD" w:rsidRPr="0080509D" w:rsidRDefault="00E539DD" w:rsidP="001D632C">
            <w:pPr>
              <w:spacing w:after="0" w:line="276" w:lineRule="auto"/>
              <w:jc w:val="right"/>
              <w:rPr>
                <w:rFonts w:ascii="Times New Roman" w:hAnsi="Times New Roman" w:cs="Times New Roman"/>
                <w:b/>
                <w:bCs/>
                <w:color w:val="000000" w:themeColor="text1"/>
                <w:sz w:val="24"/>
                <w:szCs w:val="24"/>
              </w:rPr>
            </w:pPr>
            <w:r w:rsidRPr="0080509D">
              <w:rPr>
                <w:rFonts w:ascii="Times New Roman" w:hAnsi="Times New Roman" w:cs="Times New Roman"/>
                <w:b/>
                <w:bCs/>
                <w:color w:val="000000" w:themeColor="text1"/>
                <w:sz w:val="24"/>
                <w:szCs w:val="24"/>
              </w:rPr>
              <w:t>42.20</w:t>
            </w:r>
          </w:p>
        </w:tc>
      </w:tr>
    </w:tbl>
    <w:p w14:paraId="05A1300E"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sectPr w:rsidR="00E539DD" w:rsidRPr="0080509D" w:rsidSect="00DA4CF1">
          <w:pgSz w:w="16834" w:h="11909" w:orient="landscape" w:code="9"/>
          <w:pgMar w:top="270" w:right="302" w:bottom="29" w:left="317" w:header="720" w:footer="720" w:gutter="0"/>
          <w:cols w:space="720"/>
          <w:docGrid w:linePitch="360"/>
        </w:sectPr>
      </w:pPr>
    </w:p>
    <w:p w14:paraId="13BD3213" w14:textId="77777777" w:rsidR="00E539DD" w:rsidRPr="0080509D" w:rsidRDefault="00E539DD" w:rsidP="001D632C">
      <w:pPr>
        <w:spacing w:after="0" w:line="276" w:lineRule="auto"/>
        <w:jc w:val="both"/>
        <w:rPr>
          <w:rFonts w:ascii="Times New Roman" w:hAnsi="Times New Roman" w:cs="Times New Roman"/>
          <w:b/>
          <w:color w:val="000000" w:themeColor="text1"/>
          <w:sz w:val="24"/>
          <w:szCs w:val="24"/>
        </w:rPr>
      </w:pPr>
    </w:p>
    <w:p w14:paraId="5C36C417" w14:textId="77777777" w:rsidR="00E539DD" w:rsidRPr="0080509D" w:rsidRDefault="00E539DD" w:rsidP="001D632C">
      <w:pPr>
        <w:spacing w:after="0" w:line="276" w:lineRule="auto"/>
        <w:jc w:val="both"/>
        <w:rPr>
          <w:rFonts w:ascii="Times New Roman" w:hAnsi="Times New Roman" w:cs="Times New Roman"/>
          <w:b/>
          <w:color w:val="000000" w:themeColor="text1"/>
          <w:sz w:val="24"/>
          <w:szCs w:val="24"/>
        </w:rPr>
      </w:pPr>
    </w:p>
    <w:p w14:paraId="6D240E06" w14:textId="7D7A8ABA" w:rsidR="00E539DD" w:rsidRPr="0080509D" w:rsidRDefault="00E539DD" w:rsidP="001D632C">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Planifikimi i buxhetit për vitin 2022 ishte 7,704,029€, Klauzola </w:t>
      </w:r>
      <w:proofErr w:type="spellStart"/>
      <w:r w:rsidRPr="0080509D">
        <w:rPr>
          <w:rFonts w:ascii="Times New Roman" w:hAnsi="Times New Roman" w:cs="Times New Roman"/>
          <w:bCs/>
          <w:color w:val="000000" w:themeColor="text1"/>
          <w:sz w:val="24"/>
          <w:szCs w:val="24"/>
        </w:rPr>
        <w:t>investive</w:t>
      </w:r>
      <w:proofErr w:type="spellEnd"/>
      <w:r w:rsidRPr="0080509D">
        <w:rPr>
          <w:rFonts w:ascii="Times New Roman" w:hAnsi="Times New Roman" w:cs="Times New Roman"/>
          <w:bCs/>
          <w:color w:val="000000" w:themeColor="text1"/>
          <w:sz w:val="24"/>
          <w:szCs w:val="24"/>
        </w:rPr>
        <w:t xml:space="preserve"> është në shumën prej 602,055€, Vendimet e Qeverisë në shumen 28,758.73€ si dhe </w:t>
      </w:r>
      <w:proofErr w:type="spellStart"/>
      <w:r w:rsidRPr="0080509D">
        <w:rPr>
          <w:rFonts w:ascii="Times New Roman" w:hAnsi="Times New Roman" w:cs="Times New Roman"/>
          <w:bCs/>
          <w:color w:val="000000" w:themeColor="text1"/>
          <w:sz w:val="24"/>
          <w:szCs w:val="24"/>
        </w:rPr>
        <w:t>donancionet</w:t>
      </w:r>
      <w:proofErr w:type="spellEnd"/>
      <w:r w:rsidRPr="0080509D">
        <w:rPr>
          <w:rFonts w:ascii="Times New Roman" w:hAnsi="Times New Roman" w:cs="Times New Roman"/>
          <w:bCs/>
          <w:color w:val="000000" w:themeColor="text1"/>
          <w:sz w:val="24"/>
          <w:szCs w:val="24"/>
        </w:rPr>
        <w:t xml:space="preserve"> e bartura nga viti 2021  në shumën 11,067€.</w:t>
      </w:r>
    </w:p>
    <w:p w14:paraId="3DFA2F7E" w14:textId="6128F8EE" w:rsidR="00E539DD" w:rsidRPr="0080509D" w:rsidRDefault="00E539DD" w:rsidP="001D632C">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Shpenzimi në raport me </w:t>
      </w:r>
      <w:proofErr w:type="spellStart"/>
      <w:r w:rsidRPr="0080509D">
        <w:rPr>
          <w:rFonts w:ascii="Times New Roman" w:hAnsi="Times New Roman" w:cs="Times New Roman"/>
          <w:bCs/>
          <w:color w:val="000000" w:themeColor="text1"/>
          <w:sz w:val="24"/>
          <w:szCs w:val="24"/>
        </w:rPr>
        <w:t>Alokimin</w:t>
      </w:r>
      <w:proofErr w:type="spellEnd"/>
      <w:r w:rsidRPr="0080509D">
        <w:rPr>
          <w:rFonts w:ascii="Times New Roman" w:hAnsi="Times New Roman" w:cs="Times New Roman"/>
          <w:bCs/>
          <w:color w:val="000000" w:themeColor="text1"/>
          <w:sz w:val="24"/>
          <w:szCs w:val="24"/>
        </w:rPr>
        <w:t xml:space="preserve"> për periudhën Janar – Qershor 2022 është 42.20% ndërsa;   </w:t>
      </w:r>
    </w:p>
    <w:p w14:paraId="17DA6DE1" w14:textId="7BE2A9EF" w:rsidR="00E539DD" w:rsidRPr="0080509D" w:rsidRDefault="00E539DD" w:rsidP="001D632C">
      <w:pPr>
        <w:spacing w:after="0" w:line="276" w:lineRule="auto"/>
        <w:jc w:val="both"/>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Realizimi i Shpenzimeve në raport me Buxhetin e miratuar 2022 për periudhën Janar – Qershor 2022 është 28.95%.</w:t>
      </w:r>
    </w:p>
    <w:p w14:paraId="31B5FF7F" w14:textId="77777777" w:rsidR="00E539DD" w:rsidRPr="0080509D" w:rsidRDefault="00E539DD" w:rsidP="001D632C">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 xml:space="preserve">Planifikimi i të hyrave komunale për vitin 2022 është  </w:t>
      </w:r>
      <w:r w:rsidRPr="0080509D">
        <w:rPr>
          <w:rFonts w:ascii="Times New Roman" w:hAnsi="Times New Roman" w:cs="Times New Roman"/>
          <w:b/>
          <w:color w:val="000000" w:themeColor="text1"/>
          <w:sz w:val="24"/>
          <w:szCs w:val="24"/>
        </w:rPr>
        <w:t>534,309€</w:t>
      </w:r>
    </w:p>
    <w:p w14:paraId="2E176BCD" w14:textId="77777777" w:rsidR="00E539DD" w:rsidRPr="0080509D" w:rsidRDefault="00E539DD" w:rsidP="001D632C">
      <w:pPr>
        <w:spacing w:after="0" w:line="276" w:lineRule="auto"/>
        <w:jc w:val="both"/>
        <w:rPr>
          <w:rFonts w:ascii="Times New Roman" w:hAnsi="Times New Roman" w:cs="Times New Roman"/>
          <w:b/>
          <w:color w:val="000000" w:themeColor="text1"/>
          <w:sz w:val="24"/>
          <w:szCs w:val="24"/>
        </w:rPr>
      </w:pPr>
    </w:p>
    <w:p w14:paraId="538F67F2" w14:textId="38BBAB50" w:rsidR="00E539DD" w:rsidRPr="0080509D" w:rsidRDefault="00E539DD"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Realizimi i të hyrave për periudhën Janar – Qershor 2022 është </w:t>
      </w:r>
      <w:r w:rsidRPr="0080509D">
        <w:rPr>
          <w:rFonts w:ascii="Times New Roman" w:hAnsi="Times New Roman" w:cs="Times New Roman"/>
          <w:b/>
          <w:color w:val="000000" w:themeColor="text1"/>
          <w:sz w:val="24"/>
          <w:szCs w:val="24"/>
        </w:rPr>
        <w:t xml:space="preserve">306,559.55€. </w:t>
      </w:r>
      <w:r w:rsidRPr="0080509D">
        <w:rPr>
          <w:rFonts w:ascii="Times New Roman" w:hAnsi="Times New Roman" w:cs="Times New Roman"/>
          <w:color w:val="000000" w:themeColor="text1"/>
          <w:sz w:val="24"/>
          <w:szCs w:val="24"/>
        </w:rPr>
        <w:t xml:space="preserve">Në raport me të </w:t>
      </w:r>
      <w:r w:rsidR="00054EA1" w:rsidRPr="0080509D">
        <w:rPr>
          <w:rFonts w:ascii="Times New Roman" w:hAnsi="Times New Roman" w:cs="Times New Roman"/>
          <w:color w:val="000000" w:themeColor="text1"/>
          <w:sz w:val="24"/>
          <w:szCs w:val="24"/>
        </w:rPr>
        <w:t>njëjtën</w:t>
      </w:r>
      <w:r w:rsidRPr="0080509D">
        <w:rPr>
          <w:rFonts w:ascii="Times New Roman" w:hAnsi="Times New Roman" w:cs="Times New Roman"/>
          <w:color w:val="000000" w:themeColor="text1"/>
          <w:sz w:val="24"/>
          <w:szCs w:val="24"/>
        </w:rPr>
        <w:t xml:space="preserve"> periudhë të vitit 2021 që </w:t>
      </w:r>
      <w:proofErr w:type="spellStart"/>
      <w:r w:rsidRPr="0080509D">
        <w:rPr>
          <w:rFonts w:ascii="Times New Roman" w:hAnsi="Times New Roman" w:cs="Times New Roman"/>
          <w:color w:val="000000" w:themeColor="text1"/>
          <w:sz w:val="24"/>
          <w:szCs w:val="24"/>
        </w:rPr>
        <w:t>inkasimi</w:t>
      </w:r>
      <w:proofErr w:type="spellEnd"/>
      <w:r w:rsidRPr="0080509D">
        <w:rPr>
          <w:rFonts w:ascii="Times New Roman" w:hAnsi="Times New Roman" w:cs="Times New Roman"/>
          <w:color w:val="000000" w:themeColor="text1"/>
          <w:sz w:val="24"/>
          <w:szCs w:val="24"/>
        </w:rPr>
        <w:t xml:space="preserve"> ishte 255,507.28€, kemi rritje për 51,052.27€ shprehur ne përqindje 17%</w:t>
      </w:r>
    </w:p>
    <w:p w14:paraId="3F938BE7" w14:textId="77777777" w:rsidR="00E539DD" w:rsidRPr="0080509D" w:rsidRDefault="00E539DD" w:rsidP="001D632C">
      <w:pPr>
        <w:pStyle w:val="Title"/>
        <w:spacing w:line="276" w:lineRule="auto"/>
        <w:ind w:left="360"/>
        <w:jc w:val="both"/>
        <w:rPr>
          <w:b w:val="0"/>
          <w:bCs w:val="0"/>
          <w:caps w:val="0"/>
          <w:color w:val="000000" w:themeColor="text1"/>
          <w:sz w:val="24"/>
          <w:u w:val="none"/>
        </w:rPr>
      </w:pPr>
    </w:p>
    <w:p w14:paraId="1A6AE05B" w14:textId="77777777" w:rsidR="00E539DD" w:rsidRPr="0080509D" w:rsidRDefault="00E539DD" w:rsidP="001D632C">
      <w:pPr>
        <w:pStyle w:val="Title"/>
        <w:numPr>
          <w:ilvl w:val="0"/>
          <w:numId w:val="34"/>
        </w:numPr>
        <w:spacing w:line="276" w:lineRule="auto"/>
        <w:jc w:val="both"/>
        <w:rPr>
          <w:bCs w:val="0"/>
          <w:caps w:val="0"/>
          <w:color w:val="000000" w:themeColor="text1"/>
          <w:sz w:val="24"/>
          <w:u w:val="none"/>
        </w:rPr>
      </w:pPr>
      <w:r w:rsidRPr="0080509D">
        <w:rPr>
          <w:bCs w:val="0"/>
          <w:caps w:val="0"/>
          <w:color w:val="000000" w:themeColor="text1"/>
          <w:sz w:val="24"/>
          <w:u w:val="none"/>
        </w:rPr>
        <w:t>Sektori i Tatimit në Pronë</w:t>
      </w:r>
    </w:p>
    <w:p w14:paraId="112DC8D2" w14:textId="77777777" w:rsidR="00E539DD" w:rsidRPr="0080509D" w:rsidRDefault="00E539DD" w:rsidP="001D632C">
      <w:pPr>
        <w:pStyle w:val="Title"/>
        <w:spacing w:line="276" w:lineRule="auto"/>
        <w:ind w:left="360"/>
        <w:jc w:val="both"/>
        <w:rPr>
          <w:bCs w:val="0"/>
          <w:caps w:val="0"/>
          <w:color w:val="000000" w:themeColor="text1"/>
          <w:sz w:val="24"/>
          <w:u w:val="none"/>
        </w:rPr>
      </w:pPr>
    </w:p>
    <w:p w14:paraId="247DD7E3" w14:textId="3AFE8501" w:rsidR="00E539DD" w:rsidRPr="0080509D" w:rsidRDefault="00054EA1" w:rsidP="001D632C">
      <w:pPr>
        <w:spacing w:after="0" w:line="276" w:lineRule="auto"/>
        <w:jc w:val="both"/>
        <w:rPr>
          <w:rFonts w:ascii="Times New Roman" w:hAnsi="Times New Roman" w:cs="Times New Roman"/>
          <w:b/>
          <w:color w:val="000000" w:themeColor="text1"/>
          <w:sz w:val="24"/>
          <w:szCs w:val="24"/>
        </w:rPr>
      </w:pPr>
      <w:r w:rsidRPr="0080509D">
        <w:rPr>
          <w:rFonts w:ascii="Times New Roman" w:hAnsi="Times New Roman" w:cs="Times New Roman"/>
          <w:color w:val="000000" w:themeColor="text1"/>
          <w:sz w:val="24"/>
          <w:szCs w:val="24"/>
        </w:rPr>
        <w:t>Realizimi</w:t>
      </w:r>
      <w:r w:rsidR="00E539DD" w:rsidRPr="0080509D">
        <w:rPr>
          <w:rFonts w:ascii="Times New Roman" w:hAnsi="Times New Roman" w:cs="Times New Roman"/>
          <w:color w:val="000000" w:themeColor="text1"/>
          <w:sz w:val="24"/>
          <w:szCs w:val="24"/>
        </w:rPr>
        <w:t xml:space="preserve"> i </w:t>
      </w:r>
      <w:r w:rsidR="00FF459B" w:rsidRPr="0080509D">
        <w:rPr>
          <w:rFonts w:ascii="Times New Roman" w:hAnsi="Times New Roman" w:cs="Times New Roman"/>
          <w:color w:val="000000" w:themeColor="text1"/>
          <w:sz w:val="24"/>
          <w:szCs w:val="24"/>
        </w:rPr>
        <w:t>tatimit</w:t>
      </w:r>
      <w:r w:rsidR="00E539DD" w:rsidRPr="0080509D">
        <w:rPr>
          <w:rFonts w:ascii="Times New Roman" w:hAnsi="Times New Roman" w:cs="Times New Roman"/>
          <w:color w:val="000000" w:themeColor="text1"/>
          <w:sz w:val="24"/>
          <w:szCs w:val="24"/>
        </w:rPr>
        <w:t xml:space="preserve"> ne pronë në total për periudhën </w:t>
      </w:r>
      <w:r w:rsidR="00E539DD" w:rsidRPr="0080509D">
        <w:rPr>
          <w:rFonts w:ascii="Times New Roman" w:hAnsi="Times New Roman" w:cs="Times New Roman"/>
          <w:b/>
          <w:color w:val="000000" w:themeColor="text1"/>
          <w:sz w:val="24"/>
          <w:szCs w:val="24"/>
        </w:rPr>
        <w:t>Janar - Qershor 2022 është 137,745.64€.</w:t>
      </w:r>
    </w:p>
    <w:p w14:paraId="0ACFF0C4" w14:textId="5DB1429C" w:rsidR="00E539DD" w:rsidRPr="0080509D" w:rsidRDefault="00E539DD"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Në raport me të </w:t>
      </w:r>
      <w:r w:rsidR="00FF459B" w:rsidRPr="0080509D">
        <w:rPr>
          <w:rFonts w:ascii="Times New Roman" w:hAnsi="Times New Roman" w:cs="Times New Roman"/>
          <w:color w:val="000000" w:themeColor="text1"/>
          <w:sz w:val="24"/>
          <w:szCs w:val="24"/>
        </w:rPr>
        <w:t>njëjtën</w:t>
      </w:r>
      <w:r w:rsidRPr="0080509D">
        <w:rPr>
          <w:rFonts w:ascii="Times New Roman" w:hAnsi="Times New Roman" w:cs="Times New Roman"/>
          <w:color w:val="000000" w:themeColor="text1"/>
          <w:sz w:val="24"/>
          <w:szCs w:val="24"/>
        </w:rPr>
        <w:t xml:space="preserve"> periudhë të vitit 2021 që </w:t>
      </w:r>
      <w:proofErr w:type="spellStart"/>
      <w:r w:rsidRPr="0080509D">
        <w:rPr>
          <w:rFonts w:ascii="Times New Roman" w:hAnsi="Times New Roman" w:cs="Times New Roman"/>
          <w:color w:val="000000" w:themeColor="text1"/>
          <w:sz w:val="24"/>
          <w:szCs w:val="24"/>
        </w:rPr>
        <w:t>inkasimi</w:t>
      </w:r>
      <w:proofErr w:type="spellEnd"/>
      <w:r w:rsidRPr="0080509D">
        <w:rPr>
          <w:rFonts w:ascii="Times New Roman" w:hAnsi="Times New Roman" w:cs="Times New Roman"/>
          <w:color w:val="000000" w:themeColor="text1"/>
          <w:sz w:val="24"/>
          <w:szCs w:val="24"/>
        </w:rPr>
        <w:t xml:space="preserve"> ishte 118,553.47€, kemi rritje për 19,192.17€ shprehur në përqindje 14%</w:t>
      </w:r>
      <w:r w:rsidR="00FF459B" w:rsidRPr="0080509D">
        <w:rPr>
          <w:rFonts w:ascii="Times New Roman" w:hAnsi="Times New Roman" w:cs="Times New Roman"/>
          <w:color w:val="000000" w:themeColor="text1"/>
          <w:sz w:val="24"/>
          <w:szCs w:val="24"/>
        </w:rPr>
        <w:t>.</w:t>
      </w:r>
    </w:p>
    <w:p w14:paraId="665445C0"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pPr>
    </w:p>
    <w:p w14:paraId="4A04B995" w14:textId="3DECBFE3" w:rsidR="00E539DD" w:rsidRPr="0080509D" w:rsidRDefault="00E539DD"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Në bazë të Ligjit </w:t>
      </w:r>
      <w:r w:rsidR="00FF459B" w:rsidRPr="0080509D">
        <w:rPr>
          <w:rFonts w:ascii="Times New Roman" w:hAnsi="Times New Roman" w:cs="Times New Roman"/>
          <w:color w:val="000000" w:themeColor="text1"/>
          <w:sz w:val="24"/>
          <w:szCs w:val="24"/>
        </w:rPr>
        <w:t>nr.</w:t>
      </w:r>
      <w:r w:rsidRPr="0080509D">
        <w:rPr>
          <w:rFonts w:ascii="Times New Roman" w:hAnsi="Times New Roman" w:cs="Times New Roman"/>
          <w:color w:val="000000" w:themeColor="text1"/>
          <w:sz w:val="24"/>
          <w:szCs w:val="24"/>
        </w:rPr>
        <w:t xml:space="preserve">: 05/l-031 mbi Tatimin në Pronën e Paluajtshme ne Kosovë dhe te Udhëzimit Administrativ </w:t>
      </w:r>
      <w:r w:rsidR="00FF459B" w:rsidRPr="0080509D">
        <w:rPr>
          <w:rFonts w:ascii="Times New Roman" w:hAnsi="Times New Roman" w:cs="Times New Roman"/>
          <w:color w:val="000000" w:themeColor="text1"/>
          <w:sz w:val="24"/>
          <w:szCs w:val="24"/>
        </w:rPr>
        <w:t>nr.</w:t>
      </w:r>
      <w:r w:rsidRPr="0080509D">
        <w:rPr>
          <w:rFonts w:ascii="Times New Roman" w:hAnsi="Times New Roman" w:cs="Times New Roman"/>
          <w:color w:val="000000" w:themeColor="text1"/>
          <w:sz w:val="24"/>
          <w:szCs w:val="24"/>
        </w:rPr>
        <w:t xml:space="preserve"> 5/2011, ne vitin 2022 janë kryer këto detyra:</w:t>
      </w:r>
    </w:p>
    <w:p w14:paraId="32505302" w14:textId="77777777" w:rsidR="00E539DD" w:rsidRPr="0080509D" w:rsidRDefault="00E539DD" w:rsidP="001D632C">
      <w:pPr>
        <w:spacing w:after="0" w:line="276" w:lineRule="auto"/>
        <w:jc w:val="both"/>
        <w:rPr>
          <w:rFonts w:ascii="Times New Roman" w:hAnsi="Times New Roman" w:cs="Times New Roman"/>
          <w:color w:val="000000" w:themeColor="text1"/>
          <w:sz w:val="24"/>
          <w:szCs w:val="24"/>
        </w:rPr>
      </w:pPr>
    </w:p>
    <w:p w14:paraId="4E8D5150" w14:textId="6A2D8D52" w:rsidR="00E539DD" w:rsidRPr="0080509D" w:rsidRDefault="00054EA1" w:rsidP="00973F63">
      <w:pPr>
        <w:pStyle w:val="ListParagraph"/>
        <w:numPr>
          <w:ilvl w:val="0"/>
          <w:numId w:val="37"/>
        </w:numPr>
        <w:spacing w:after="0"/>
        <w:ind w:left="720" w:hanging="27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Shpërndarjen</w:t>
      </w:r>
      <w:r w:rsidR="00E539DD" w:rsidRPr="0080509D">
        <w:rPr>
          <w:rFonts w:ascii="Times New Roman" w:hAnsi="Times New Roman" w:cs="Times New Roman"/>
          <w:color w:val="000000" w:themeColor="text1"/>
          <w:sz w:val="24"/>
          <w:szCs w:val="24"/>
        </w:rPr>
        <w:t xml:space="preserve"> e faturave  </w:t>
      </w:r>
      <w:r w:rsidRPr="0080509D">
        <w:rPr>
          <w:rFonts w:ascii="Times New Roman" w:hAnsi="Times New Roman" w:cs="Times New Roman"/>
          <w:color w:val="000000" w:themeColor="text1"/>
          <w:sz w:val="24"/>
          <w:szCs w:val="24"/>
        </w:rPr>
        <w:t>është</w:t>
      </w:r>
      <w:r w:rsidR="00E539DD" w:rsidRPr="0080509D">
        <w:rPr>
          <w:rFonts w:ascii="Times New Roman" w:hAnsi="Times New Roman" w:cs="Times New Roman"/>
          <w:color w:val="000000" w:themeColor="text1"/>
          <w:sz w:val="24"/>
          <w:szCs w:val="24"/>
        </w:rPr>
        <w:t xml:space="preserve"> bërë.</w:t>
      </w:r>
    </w:p>
    <w:p w14:paraId="1E753EE2" w14:textId="0A92A97A" w:rsidR="00E539DD" w:rsidRPr="0080509D" w:rsidRDefault="00E539DD" w:rsidP="00973F63">
      <w:pPr>
        <w:pStyle w:val="ListParagraph"/>
        <w:numPr>
          <w:ilvl w:val="0"/>
          <w:numId w:val="3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Puna me palë : Janë lëshuar </w:t>
      </w:r>
      <w:r w:rsidR="00054EA1" w:rsidRPr="0080509D">
        <w:rPr>
          <w:rFonts w:ascii="Times New Roman" w:hAnsi="Times New Roman" w:cs="Times New Roman"/>
          <w:color w:val="000000" w:themeColor="text1"/>
          <w:sz w:val="24"/>
          <w:szCs w:val="24"/>
        </w:rPr>
        <w:t>gjithsejtë</w:t>
      </w:r>
      <w:r w:rsidRPr="0080509D">
        <w:rPr>
          <w:rFonts w:ascii="Times New Roman" w:hAnsi="Times New Roman" w:cs="Times New Roman"/>
          <w:color w:val="000000" w:themeColor="text1"/>
          <w:sz w:val="24"/>
          <w:szCs w:val="24"/>
        </w:rPr>
        <w:t xml:space="preserve"> 1464 vërtetime që janë nga programi i Tatimit ne Pronë dhe rastet sociale nga Zyra e TP.</w:t>
      </w:r>
    </w:p>
    <w:p w14:paraId="12FA2F42" w14:textId="3A6E43AD" w:rsidR="00E539DD" w:rsidRPr="0080509D" w:rsidRDefault="00E539DD" w:rsidP="00973F63">
      <w:pPr>
        <w:pStyle w:val="ListParagraph"/>
        <w:numPr>
          <w:ilvl w:val="0"/>
          <w:numId w:val="3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Çdo muaj </w:t>
      </w:r>
      <w:r w:rsidR="00054EA1" w:rsidRPr="0080509D">
        <w:rPr>
          <w:rFonts w:ascii="Times New Roman" w:hAnsi="Times New Roman" w:cs="Times New Roman"/>
          <w:color w:val="000000" w:themeColor="text1"/>
          <w:sz w:val="24"/>
          <w:szCs w:val="24"/>
        </w:rPr>
        <w:t>është</w:t>
      </w:r>
      <w:r w:rsidRPr="0080509D">
        <w:rPr>
          <w:rFonts w:ascii="Times New Roman" w:hAnsi="Times New Roman" w:cs="Times New Roman"/>
          <w:color w:val="000000" w:themeColor="text1"/>
          <w:sz w:val="24"/>
          <w:szCs w:val="24"/>
        </w:rPr>
        <w:t xml:space="preserve"> bëre regjistrimi i pagesave të qytetarëve dhe barazimi i tyre me program dhe regjistrimi i te hyrave nga zyra e TP me </w:t>
      </w:r>
      <w:r w:rsidR="00054EA1" w:rsidRPr="0080509D">
        <w:rPr>
          <w:rFonts w:ascii="Times New Roman" w:hAnsi="Times New Roman" w:cs="Times New Roman"/>
          <w:color w:val="000000" w:themeColor="text1"/>
          <w:sz w:val="24"/>
          <w:szCs w:val="24"/>
        </w:rPr>
        <w:t>zyrën</w:t>
      </w:r>
      <w:r w:rsidRPr="0080509D">
        <w:rPr>
          <w:rFonts w:ascii="Times New Roman" w:hAnsi="Times New Roman" w:cs="Times New Roman"/>
          <w:color w:val="000000" w:themeColor="text1"/>
          <w:sz w:val="24"/>
          <w:szCs w:val="24"/>
        </w:rPr>
        <w:t xml:space="preserve"> e te hyrave.</w:t>
      </w:r>
    </w:p>
    <w:p w14:paraId="22F3B193" w14:textId="438DA2CD" w:rsidR="00E539DD" w:rsidRPr="0080509D" w:rsidRDefault="00E539DD" w:rsidP="00973F63">
      <w:pPr>
        <w:pStyle w:val="ListParagraph"/>
        <w:numPr>
          <w:ilvl w:val="0"/>
          <w:numId w:val="3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Është bërë pranimi i 23 ankesave  </w:t>
      </w:r>
      <w:r w:rsidR="00054EA1" w:rsidRPr="0080509D">
        <w:rPr>
          <w:rFonts w:ascii="Times New Roman" w:hAnsi="Times New Roman" w:cs="Times New Roman"/>
          <w:color w:val="000000" w:themeColor="text1"/>
          <w:sz w:val="24"/>
          <w:szCs w:val="24"/>
        </w:rPr>
        <w:t>për</w:t>
      </w:r>
      <w:r w:rsidRPr="0080509D">
        <w:rPr>
          <w:rFonts w:ascii="Times New Roman" w:hAnsi="Times New Roman" w:cs="Times New Roman"/>
          <w:color w:val="000000" w:themeColor="text1"/>
          <w:sz w:val="24"/>
          <w:szCs w:val="24"/>
        </w:rPr>
        <w:t xml:space="preserve"> </w:t>
      </w:r>
      <w:r w:rsidR="00054EA1" w:rsidRPr="0080509D">
        <w:rPr>
          <w:rFonts w:ascii="Times New Roman" w:hAnsi="Times New Roman" w:cs="Times New Roman"/>
          <w:color w:val="000000" w:themeColor="text1"/>
          <w:sz w:val="24"/>
          <w:szCs w:val="24"/>
        </w:rPr>
        <w:t>korrigjim</w:t>
      </w:r>
      <w:r w:rsidRPr="0080509D">
        <w:rPr>
          <w:rFonts w:ascii="Times New Roman" w:hAnsi="Times New Roman" w:cs="Times New Roman"/>
          <w:color w:val="000000" w:themeColor="text1"/>
          <w:sz w:val="24"/>
          <w:szCs w:val="24"/>
        </w:rPr>
        <w:t xml:space="preserve"> dhe </w:t>
      </w:r>
      <w:r w:rsidR="00054EA1" w:rsidRPr="0080509D">
        <w:rPr>
          <w:rFonts w:ascii="Times New Roman" w:hAnsi="Times New Roman" w:cs="Times New Roman"/>
          <w:color w:val="000000" w:themeColor="text1"/>
          <w:sz w:val="24"/>
          <w:szCs w:val="24"/>
        </w:rPr>
        <w:t>janë</w:t>
      </w:r>
      <w:r w:rsidRPr="0080509D">
        <w:rPr>
          <w:rFonts w:ascii="Times New Roman" w:hAnsi="Times New Roman" w:cs="Times New Roman"/>
          <w:color w:val="000000" w:themeColor="text1"/>
          <w:sz w:val="24"/>
          <w:szCs w:val="24"/>
        </w:rPr>
        <w:t xml:space="preserve"> në proces te shqyrtimit.</w:t>
      </w:r>
    </w:p>
    <w:p w14:paraId="79F00986" w14:textId="355C5AB5" w:rsidR="00E539DD" w:rsidRPr="0080509D" w:rsidRDefault="00E539DD" w:rsidP="00973F63">
      <w:pPr>
        <w:pStyle w:val="ListParagraph"/>
        <w:numPr>
          <w:ilvl w:val="0"/>
          <w:numId w:val="3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pasur Inspektimin vjetor nga </w:t>
      </w:r>
      <w:r w:rsidR="00054EA1" w:rsidRPr="0080509D">
        <w:rPr>
          <w:rFonts w:ascii="Times New Roman" w:hAnsi="Times New Roman" w:cs="Times New Roman"/>
          <w:color w:val="000000" w:themeColor="text1"/>
          <w:sz w:val="24"/>
          <w:szCs w:val="24"/>
        </w:rPr>
        <w:t>Departamenti</w:t>
      </w:r>
      <w:r w:rsidRPr="0080509D">
        <w:rPr>
          <w:rFonts w:ascii="Times New Roman" w:hAnsi="Times New Roman" w:cs="Times New Roman"/>
          <w:color w:val="000000" w:themeColor="text1"/>
          <w:sz w:val="24"/>
          <w:szCs w:val="24"/>
        </w:rPr>
        <w:t xml:space="preserve"> i Tatimit ne Pronë, po ashtu kemi pasur edhe </w:t>
      </w:r>
      <w:proofErr w:type="spellStart"/>
      <w:r w:rsidRPr="0080509D">
        <w:rPr>
          <w:rFonts w:ascii="Times New Roman" w:hAnsi="Times New Roman" w:cs="Times New Roman"/>
          <w:color w:val="000000" w:themeColor="text1"/>
          <w:sz w:val="24"/>
          <w:szCs w:val="24"/>
        </w:rPr>
        <w:t>Auditimin</w:t>
      </w:r>
      <w:proofErr w:type="spellEnd"/>
      <w:r w:rsidRPr="0080509D">
        <w:rPr>
          <w:rFonts w:ascii="Times New Roman" w:hAnsi="Times New Roman" w:cs="Times New Roman"/>
          <w:color w:val="000000" w:themeColor="text1"/>
          <w:sz w:val="24"/>
          <w:szCs w:val="24"/>
        </w:rPr>
        <w:t xml:space="preserve"> nga zyra kombëtare e </w:t>
      </w:r>
      <w:proofErr w:type="spellStart"/>
      <w:r w:rsidRPr="0080509D">
        <w:rPr>
          <w:rFonts w:ascii="Times New Roman" w:hAnsi="Times New Roman" w:cs="Times New Roman"/>
          <w:color w:val="000000" w:themeColor="text1"/>
          <w:sz w:val="24"/>
          <w:szCs w:val="24"/>
        </w:rPr>
        <w:t>auditimit</w:t>
      </w:r>
      <w:proofErr w:type="spellEnd"/>
      <w:r w:rsidRPr="0080509D">
        <w:rPr>
          <w:rFonts w:ascii="Times New Roman" w:hAnsi="Times New Roman" w:cs="Times New Roman"/>
          <w:color w:val="000000" w:themeColor="text1"/>
          <w:sz w:val="24"/>
          <w:szCs w:val="24"/>
        </w:rPr>
        <w:t xml:space="preserve"> .</w:t>
      </w:r>
    </w:p>
    <w:p w14:paraId="08AA5192" w14:textId="1DE2BF24" w:rsidR="00E539DD" w:rsidRPr="0080509D" w:rsidRDefault="00054EA1" w:rsidP="00973F63">
      <w:pPr>
        <w:pStyle w:val="ListParagraph"/>
        <w:numPr>
          <w:ilvl w:val="0"/>
          <w:numId w:val="36"/>
        </w:numPr>
        <w:spacing w:after="0"/>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Shënimet</w:t>
      </w:r>
      <w:r w:rsidR="00E539DD" w:rsidRPr="0080509D">
        <w:rPr>
          <w:rFonts w:ascii="Times New Roman" w:hAnsi="Times New Roman" w:cs="Times New Roman"/>
          <w:color w:val="000000" w:themeColor="text1"/>
          <w:sz w:val="24"/>
          <w:szCs w:val="24"/>
        </w:rPr>
        <w:t xml:space="preserve"> te cilat bartin rezultate te </w:t>
      </w:r>
      <w:r w:rsidRPr="0080509D">
        <w:rPr>
          <w:rFonts w:ascii="Times New Roman" w:hAnsi="Times New Roman" w:cs="Times New Roman"/>
          <w:color w:val="000000" w:themeColor="text1"/>
          <w:sz w:val="24"/>
          <w:szCs w:val="24"/>
        </w:rPr>
        <w:t>punës</w:t>
      </w:r>
      <w:r w:rsidR="00E539D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sonë</w:t>
      </w:r>
      <w:r w:rsidR="00E539D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janë</w:t>
      </w:r>
      <w:r w:rsidR="00E539DD" w:rsidRPr="0080509D">
        <w:rPr>
          <w:rFonts w:ascii="Times New Roman" w:hAnsi="Times New Roman" w:cs="Times New Roman"/>
          <w:color w:val="000000" w:themeColor="text1"/>
          <w:sz w:val="24"/>
          <w:szCs w:val="24"/>
        </w:rPr>
        <w:t xml:space="preserve"> te </w:t>
      </w:r>
      <w:r w:rsidRPr="0080509D">
        <w:rPr>
          <w:rFonts w:ascii="Times New Roman" w:hAnsi="Times New Roman" w:cs="Times New Roman"/>
          <w:color w:val="000000" w:themeColor="text1"/>
          <w:sz w:val="24"/>
          <w:szCs w:val="24"/>
        </w:rPr>
        <w:t>evidentuar</w:t>
      </w:r>
      <w:r w:rsidR="00E539DD" w:rsidRPr="0080509D">
        <w:rPr>
          <w:rFonts w:ascii="Times New Roman" w:hAnsi="Times New Roman" w:cs="Times New Roman"/>
          <w:color w:val="000000" w:themeColor="text1"/>
          <w:sz w:val="24"/>
          <w:szCs w:val="24"/>
        </w:rPr>
        <w:t xml:space="preserve"> në programin e tatimit në prone Protex1 si </w:t>
      </w:r>
      <w:r w:rsidRPr="0080509D">
        <w:rPr>
          <w:rFonts w:ascii="Times New Roman" w:hAnsi="Times New Roman" w:cs="Times New Roman"/>
          <w:color w:val="000000" w:themeColor="text1"/>
          <w:sz w:val="24"/>
          <w:szCs w:val="24"/>
        </w:rPr>
        <w:t>ndryshimi</w:t>
      </w:r>
      <w:r w:rsidR="00E539DD" w:rsidRPr="0080509D">
        <w:rPr>
          <w:rFonts w:ascii="Times New Roman" w:hAnsi="Times New Roman" w:cs="Times New Roman"/>
          <w:color w:val="000000" w:themeColor="text1"/>
          <w:sz w:val="24"/>
          <w:szCs w:val="24"/>
        </w:rPr>
        <w:t xml:space="preserve"> i pronarëve te objekteve ,shit-blerja, vdekja ,</w:t>
      </w:r>
      <w:r w:rsidRPr="0080509D">
        <w:rPr>
          <w:rFonts w:ascii="Times New Roman" w:hAnsi="Times New Roman" w:cs="Times New Roman"/>
          <w:color w:val="000000" w:themeColor="text1"/>
          <w:sz w:val="24"/>
          <w:szCs w:val="24"/>
        </w:rPr>
        <w:t>ndryshimi</w:t>
      </w:r>
      <w:r w:rsidR="00E539DD" w:rsidRPr="0080509D">
        <w:rPr>
          <w:rFonts w:ascii="Times New Roman" w:hAnsi="Times New Roman" w:cs="Times New Roman"/>
          <w:color w:val="000000" w:themeColor="text1"/>
          <w:sz w:val="24"/>
          <w:szCs w:val="24"/>
        </w:rPr>
        <w:t xml:space="preserve"> i adresave e shume te tjera te cilat pasqyrohen ne program ne </w:t>
      </w:r>
      <w:proofErr w:type="spellStart"/>
      <w:r w:rsidR="00E539DD" w:rsidRPr="0080509D">
        <w:rPr>
          <w:rFonts w:ascii="Times New Roman" w:hAnsi="Times New Roman" w:cs="Times New Roman"/>
          <w:color w:val="000000" w:themeColor="text1"/>
          <w:sz w:val="24"/>
          <w:szCs w:val="24"/>
        </w:rPr>
        <w:t>menyre</w:t>
      </w:r>
      <w:proofErr w:type="spellEnd"/>
      <w:r w:rsidR="00E539DD" w:rsidRPr="0080509D">
        <w:rPr>
          <w:rFonts w:ascii="Times New Roman" w:hAnsi="Times New Roman" w:cs="Times New Roman"/>
          <w:color w:val="000000" w:themeColor="text1"/>
          <w:sz w:val="24"/>
          <w:szCs w:val="24"/>
        </w:rPr>
        <w:t xml:space="preserve"> te detajuar te cilat nuk </w:t>
      </w:r>
      <w:r w:rsidRPr="0080509D">
        <w:rPr>
          <w:rFonts w:ascii="Times New Roman" w:hAnsi="Times New Roman" w:cs="Times New Roman"/>
          <w:color w:val="000000" w:themeColor="text1"/>
          <w:sz w:val="24"/>
          <w:szCs w:val="24"/>
        </w:rPr>
        <w:t>janë</w:t>
      </w:r>
      <w:r w:rsidR="00E539DD" w:rsidRPr="0080509D">
        <w:rPr>
          <w:rFonts w:ascii="Times New Roman" w:hAnsi="Times New Roman" w:cs="Times New Roman"/>
          <w:color w:val="000000" w:themeColor="text1"/>
          <w:sz w:val="24"/>
          <w:szCs w:val="24"/>
        </w:rPr>
        <w:t xml:space="preserve"> te </w:t>
      </w:r>
      <w:r w:rsidRPr="0080509D">
        <w:rPr>
          <w:rFonts w:ascii="Times New Roman" w:hAnsi="Times New Roman" w:cs="Times New Roman"/>
          <w:color w:val="000000" w:themeColor="text1"/>
          <w:sz w:val="24"/>
          <w:szCs w:val="24"/>
        </w:rPr>
        <w:t>përfshira</w:t>
      </w:r>
      <w:r w:rsidR="00E539DD" w:rsidRPr="0080509D">
        <w:rPr>
          <w:rFonts w:ascii="Times New Roman" w:hAnsi="Times New Roman" w:cs="Times New Roman"/>
          <w:color w:val="000000" w:themeColor="text1"/>
          <w:sz w:val="24"/>
          <w:szCs w:val="24"/>
        </w:rPr>
        <w:t xml:space="preserve"> ne </w:t>
      </w:r>
      <w:r w:rsidRPr="0080509D">
        <w:rPr>
          <w:rFonts w:ascii="Times New Roman" w:hAnsi="Times New Roman" w:cs="Times New Roman"/>
          <w:color w:val="000000" w:themeColor="text1"/>
          <w:sz w:val="24"/>
          <w:szCs w:val="24"/>
        </w:rPr>
        <w:t>këtë</w:t>
      </w:r>
      <w:r w:rsidR="00E539DD" w:rsidRPr="0080509D">
        <w:rPr>
          <w:rFonts w:ascii="Times New Roman" w:hAnsi="Times New Roman" w:cs="Times New Roman"/>
          <w:color w:val="000000" w:themeColor="text1"/>
          <w:sz w:val="24"/>
          <w:szCs w:val="24"/>
        </w:rPr>
        <w:t xml:space="preserve"> raport pasi programi ka numër te  madhe te </w:t>
      </w:r>
      <w:proofErr w:type="spellStart"/>
      <w:r w:rsidR="00E539DD" w:rsidRPr="0080509D">
        <w:rPr>
          <w:rFonts w:ascii="Times New Roman" w:hAnsi="Times New Roman" w:cs="Times New Roman"/>
          <w:color w:val="000000" w:themeColor="text1"/>
          <w:sz w:val="24"/>
          <w:szCs w:val="24"/>
        </w:rPr>
        <w:t>te</w:t>
      </w:r>
      <w:proofErr w:type="spellEnd"/>
      <w:r w:rsidR="00E539DD"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dhënave</w:t>
      </w:r>
      <w:r w:rsidR="00E539DD" w:rsidRPr="0080509D">
        <w:rPr>
          <w:rFonts w:ascii="Times New Roman" w:hAnsi="Times New Roman" w:cs="Times New Roman"/>
          <w:color w:val="000000" w:themeColor="text1"/>
          <w:sz w:val="24"/>
          <w:szCs w:val="24"/>
        </w:rPr>
        <w:t xml:space="preserve"> te cilat mund te i </w:t>
      </w:r>
      <w:proofErr w:type="spellStart"/>
      <w:r w:rsidR="00E539DD" w:rsidRPr="0080509D">
        <w:rPr>
          <w:rFonts w:ascii="Times New Roman" w:hAnsi="Times New Roman" w:cs="Times New Roman"/>
          <w:color w:val="000000" w:themeColor="text1"/>
          <w:sz w:val="24"/>
          <w:szCs w:val="24"/>
        </w:rPr>
        <w:t>gjenerojmë</w:t>
      </w:r>
      <w:proofErr w:type="spellEnd"/>
      <w:r w:rsidR="00E539DD" w:rsidRPr="0080509D">
        <w:rPr>
          <w:rFonts w:ascii="Times New Roman" w:hAnsi="Times New Roman" w:cs="Times New Roman"/>
          <w:color w:val="000000" w:themeColor="text1"/>
          <w:sz w:val="24"/>
          <w:szCs w:val="24"/>
        </w:rPr>
        <w:t>.</w:t>
      </w:r>
    </w:p>
    <w:p w14:paraId="0907F322" w14:textId="77777777" w:rsidR="00E539DD" w:rsidRPr="0080509D" w:rsidRDefault="00E539DD" w:rsidP="001D632C">
      <w:pPr>
        <w:pStyle w:val="ListParagraph"/>
        <w:spacing w:after="0"/>
        <w:ind w:left="450"/>
        <w:rPr>
          <w:rFonts w:ascii="Times New Roman" w:hAnsi="Times New Roman" w:cs="Times New Roman"/>
          <w:color w:val="000000" w:themeColor="text1"/>
          <w:sz w:val="24"/>
          <w:szCs w:val="24"/>
        </w:rPr>
      </w:pPr>
    </w:p>
    <w:p w14:paraId="11070F75" w14:textId="5B49488C" w:rsidR="00E539DD" w:rsidRPr="0080509D" w:rsidRDefault="00E539DD" w:rsidP="001D632C">
      <w:pPr>
        <w:pStyle w:val="ListParagraph"/>
        <w:spacing w:after="0"/>
        <w:ind w:left="450"/>
        <w:rPr>
          <w:rFonts w:ascii="Times New Roman" w:hAnsi="Times New Roman" w:cs="Times New Roman"/>
          <w:bCs/>
          <w:color w:val="000000" w:themeColor="text1"/>
          <w:sz w:val="24"/>
          <w:szCs w:val="24"/>
        </w:rPr>
      </w:pPr>
      <w:r w:rsidRPr="0080509D">
        <w:rPr>
          <w:rFonts w:ascii="Times New Roman" w:hAnsi="Times New Roman" w:cs="Times New Roman"/>
          <w:bCs/>
          <w:color w:val="000000" w:themeColor="text1"/>
          <w:sz w:val="24"/>
          <w:szCs w:val="24"/>
        </w:rPr>
        <w:t xml:space="preserve">Të gjitha </w:t>
      </w:r>
      <w:r w:rsidR="00054EA1" w:rsidRPr="0080509D">
        <w:rPr>
          <w:rFonts w:ascii="Times New Roman" w:hAnsi="Times New Roman" w:cs="Times New Roman"/>
          <w:bCs/>
          <w:color w:val="000000" w:themeColor="text1"/>
          <w:sz w:val="24"/>
          <w:szCs w:val="24"/>
        </w:rPr>
        <w:t>shënimet</w:t>
      </w:r>
      <w:r w:rsidRPr="0080509D">
        <w:rPr>
          <w:rFonts w:ascii="Times New Roman" w:hAnsi="Times New Roman" w:cs="Times New Roman"/>
          <w:bCs/>
          <w:color w:val="000000" w:themeColor="text1"/>
          <w:sz w:val="24"/>
          <w:szCs w:val="24"/>
        </w:rPr>
        <w:t xml:space="preserve"> </w:t>
      </w:r>
      <w:r w:rsidR="00054EA1" w:rsidRPr="0080509D">
        <w:rPr>
          <w:rFonts w:ascii="Times New Roman" w:hAnsi="Times New Roman" w:cs="Times New Roman"/>
          <w:bCs/>
          <w:color w:val="000000" w:themeColor="text1"/>
          <w:sz w:val="24"/>
          <w:szCs w:val="24"/>
        </w:rPr>
        <w:t>janë</w:t>
      </w:r>
      <w:r w:rsidRPr="0080509D">
        <w:rPr>
          <w:rFonts w:ascii="Times New Roman" w:hAnsi="Times New Roman" w:cs="Times New Roman"/>
          <w:bCs/>
          <w:color w:val="000000" w:themeColor="text1"/>
          <w:sz w:val="24"/>
          <w:szCs w:val="24"/>
        </w:rPr>
        <w:t xml:space="preserve"> te </w:t>
      </w:r>
      <w:r w:rsidR="00054EA1" w:rsidRPr="0080509D">
        <w:rPr>
          <w:rFonts w:ascii="Times New Roman" w:hAnsi="Times New Roman" w:cs="Times New Roman"/>
          <w:bCs/>
          <w:color w:val="000000" w:themeColor="text1"/>
          <w:sz w:val="24"/>
          <w:szCs w:val="24"/>
        </w:rPr>
        <w:t>periudhës</w:t>
      </w:r>
      <w:r w:rsidRPr="0080509D">
        <w:rPr>
          <w:rFonts w:ascii="Times New Roman" w:hAnsi="Times New Roman" w:cs="Times New Roman"/>
          <w:bCs/>
          <w:color w:val="000000" w:themeColor="text1"/>
          <w:sz w:val="24"/>
          <w:szCs w:val="24"/>
        </w:rPr>
        <w:t xml:space="preserve"> raportuese nga data </w:t>
      </w:r>
      <w:r w:rsidR="001D632C" w:rsidRPr="0080509D">
        <w:rPr>
          <w:rFonts w:ascii="Times New Roman" w:hAnsi="Times New Roman" w:cs="Times New Roman"/>
          <w:bCs/>
          <w:color w:val="000000" w:themeColor="text1"/>
          <w:sz w:val="24"/>
          <w:szCs w:val="24"/>
        </w:rPr>
        <w:t>0</w:t>
      </w:r>
      <w:r w:rsidRPr="0080509D">
        <w:rPr>
          <w:rFonts w:ascii="Times New Roman" w:hAnsi="Times New Roman" w:cs="Times New Roman"/>
          <w:bCs/>
          <w:color w:val="000000" w:themeColor="text1"/>
          <w:sz w:val="24"/>
          <w:szCs w:val="24"/>
        </w:rPr>
        <w:t>1.01.2022 deri 28.06.2022</w:t>
      </w:r>
    </w:p>
    <w:p w14:paraId="00CC25D7" w14:textId="57FB2A63" w:rsidR="00E81F9E" w:rsidRPr="0080509D" w:rsidRDefault="00EE03E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br/>
      </w:r>
    </w:p>
    <w:p w14:paraId="599602BD" w14:textId="77777777" w:rsidR="00FF459B" w:rsidRPr="0080509D" w:rsidRDefault="00FF459B" w:rsidP="001D632C">
      <w:pPr>
        <w:spacing w:line="276" w:lineRule="auto"/>
        <w:rPr>
          <w:rFonts w:ascii="Times New Roman" w:hAnsi="Times New Roman" w:cs="Times New Roman"/>
          <w:color w:val="000000" w:themeColor="text1"/>
          <w:sz w:val="24"/>
          <w:szCs w:val="24"/>
        </w:rPr>
      </w:pPr>
    </w:p>
    <w:p w14:paraId="54A4C20A" w14:textId="719874F7" w:rsidR="00EE03ED" w:rsidRPr="0080509D" w:rsidRDefault="00EE03ED" w:rsidP="001D632C">
      <w:pPr>
        <w:spacing w:line="276" w:lineRule="auto"/>
        <w:jc w:val="center"/>
        <w:rPr>
          <w:rFonts w:ascii="Times New Roman" w:eastAsia="Calibri" w:hAnsi="Times New Roman" w:cs="Times New Roman"/>
          <w:b/>
          <w:color w:val="000000" w:themeColor="text1"/>
          <w:sz w:val="24"/>
          <w:szCs w:val="24"/>
        </w:rPr>
      </w:pPr>
      <w:r w:rsidRPr="0080509D">
        <w:rPr>
          <w:rFonts w:ascii="Times New Roman" w:eastAsia="Calibri" w:hAnsi="Times New Roman" w:cs="Times New Roman"/>
          <w:b/>
          <w:color w:val="000000" w:themeColor="text1"/>
          <w:sz w:val="24"/>
          <w:szCs w:val="24"/>
        </w:rPr>
        <w:t>DREJTORIA</w:t>
      </w:r>
      <w:r w:rsidRPr="0080509D">
        <w:rPr>
          <w:rFonts w:ascii="Times New Roman" w:hAnsi="Times New Roman" w:cs="Times New Roman"/>
          <w:b/>
          <w:color w:val="000000" w:themeColor="text1"/>
          <w:sz w:val="24"/>
          <w:szCs w:val="24"/>
        </w:rPr>
        <w:t xml:space="preserve"> PËR INOVACION DHE ZHVILLIM TË</w:t>
      </w:r>
      <w:r w:rsidRPr="0080509D">
        <w:rPr>
          <w:rFonts w:ascii="Times New Roman" w:eastAsia="Calibri" w:hAnsi="Times New Roman" w:cs="Times New Roman"/>
          <w:b/>
          <w:color w:val="000000" w:themeColor="text1"/>
          <w:sz w:val="24"/>
          <w:szCs w:val="24"/>
        </w:rPr>
        <w:t xml:space="preserve"> PROJEKTEVE</w:t>
      </w:r>
    </w:p>
    <w:p w14:paraId="02D9BA8A" w14:textId="14524262" w:rsidR="00EE03ED" w:rsidRPr="0080509D" w:rsidRDefault="00EE03ED" w:rsidP="001D632C">
      <w:pPr>
        <w:spacing w:after="0"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Aktivitetet që janë zhvilluar gjatë periudhës Janar- Qershor 2022, në Drejtorinë për Inovacion dhe </w:t>
      </w:r>
      <w:r w:rsidR="00054EA1" w:rsidRPr="0080509D">
        <w:rPr>
          <w:rFonts w:ascii="Times New Roman" w:hAnsi="Times New Roman" w:cs="Times New Roman"/>
          <w:color w:val="000000" w:themeColor="text1"/>
          <w:sz w:val="24"/>
          <w:szCs w:val="24"/>
        </w:rPr>
        <w:t>Zhvillim</w:t>
      </w:r>
      <w:r w:rsidRPr="0080509D">
        <w:rPr>
          <w:rFonts w:ascii="Times New Roman" w:hAnsi="Times New Roman" w:cs="Times New Roman"/>
          <w:color w:val="000000" w:themeColor="text1"/>
          <w:sz w:val="24"/>
          <w:szCs w:val="24"/>
        </w:rPr>
        <w:t xml:space="preserve"> të Projekteve:</w:t>
      </w:r>
    </w:p>
    <w:p w14:paraId="75D5F1F5" w14:textId="77777777" w:rsidR="00EE03ED" w:rsidRPr="0080509D" w:rsidRDefault="00EE03ED" w:rsidP="001D632C">
      <w:pPr>
        <w:spacing w:after="0" w:line="276" w:lineRule="auto"/>
        <w:jc w:val="both"/>
        <w:rPr>
          <w:rFonts w:ascii="Times New Roman" w:eastAsia="Times New Roman" w:hAnsi="Times New Roman" w:cs="Times New Roman"/>
          <w:b/>
          <w:color w:val="000000" w:themeColor="text1"/>
          <w:sz w:val="24"/>
          <w:szCs w:val="24"/>
        </w:rPr>
      </w:pPr>
    </w:p>
    <w:p w14:paraId="2BB03C31" w14:textId="77777777" w:rsidR="00EE03ED" w:rsidRPr="0080509D" w:rsidRDefault="00EE03ED" w:rsidP="001D632C">
      <w:pPr>
        <w:pStyle w:val="ListParagraph"/>
        <w:numPr>
          <w:ilvl w:val="0"/>
          <w:numId w:val="38"/>
        </w:numPr>
        <w:spacing w:after="160"/>
        <w:contextualSpacing/>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Hartimi i Planit vjetor të punës;</w:t>
      </w:r>
    </w:p>
    <w:p w14:paraId="2301FBD8" w14:textId="77777777" w:rsidR="00EE03ED" w:rsidRPr="0080509D" w:rsidRDefault="00EE03ED" w:rsidP="001D632C">
      <w:pPr>
        <w:pStyle w:val="ListParagraph"/>
        <w:numPr>
          <w:ilvl w:val="0"/>
          <w:numId w:val="38"/>
        </w:numPr>
        <w:spacing w:after="160"/>
        <w:contextualSpacing/>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Problemet e </w:t>
      </w:r>
      <w:proofErr w:type="spellStart"/>
      <w:r w:rsidRPr="0080509D">
        <w:rPr>
          <w:rFonts w:ascii="Times New Roman" w:hAnsi="Times New Roman" w:cs="Times New Roman"/>
          <w:color w:val="000000" w:themeColor="text1"/>
          <w:sz w:val="24"/>
          <w:szCs w:val="24"/>
        </w:rPr>
        <w:t>evituara</w:t>
      </w:r>
      <w:proofErr w:type="spellEnd"/>
      <w:r w:rsidRPr="0080509D">
        <w:rPr>
          <w:rFonts w:ascii="Times New Roman" w:hAnsi="Times New Roman" w:cs="Times New Roman"/>
          <w:color w:val="000000" w:themeColor="text1"/>
          <w:sz w:val="24"/>
          <w:szCs w:val="24"/>
        </w:rPr>
        <w:t xml:space="preserve"> lidhur me hapësirën në Qendrën e  Inovacionit, që gjendet në Shkollën Profesionale;</w:t>
      </w:r>
    </w:p>
    <w:p w14:paraId="1E27515B" w14:textId="77777777" w:rsidR="00EE03ED" w:rsidRPr="0080509D" w:rsidRDefault="00EE03ED" w:rsidP="001D632C">
      <w:pPr>
        <w:pStyle w:val="ListParagraph"/>
        <w:numPr>
          <w:ilvl w:val="0"/>
          <w:numId w:val="38"/>
        </w:numPr>
        <w:spacing w:after="160"/>
        <w:contextualSpacing/>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Bashkëpunimi me Organizatat dhe OJQ-të;</w:t>
      </w:r>
    </w:p>
    <w:p w14:paraId="6568D943" w14:textId="749EF38B" w:rsidR="00EE03ED" w:rsidRPr="0080509D" w:rsidRDefault="00054EA1" w:rsidP="001D632C">
      <w:pPr>
        <w:pStyle w:val="ListParagraph"/>
        <w:numPr>
          <w:ilvl w:val="0"/>
          <w:numId w:val="38"/>
        </w:numPr>
        <w:spacing w:after="160"/>
        <w:contextualSpacing/>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Bashkëpunimi</w:t>
      </w:r>
      <w:r w:rsidR="00EE03ED" w:rsidRPr="0080509D">
        <w:rPr>
          <w:rFonts w:ascii="Times New Roman" w:hAnsi="Times New Roman" w:cs="Times New Roman"/>
          <w:color w:val="000000" w:themeColor="text1"/>
          <w:sz w:val="24"/>
          <w:szCs w:val="24"/>
        </w:rPr>
        <w:t xml:space="preserve"> me Drejtoritë e tjera</w:t>
      </w:r>
    </w:p>
    <w:p w14:paraId="0263CAF1" w14:textId="398849D2"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Drejtoria e Inovacionit dhe Zhvillimit të Projekteve ka për qellim edukimin, punësimin, përkrahjen e </w:t>
      </w:r>
      <w:r w:rsidR="00054EA1" w:rsidRPr="0080509D">
        <w:rPr>
          <w:rFonts w:ascii="Times New Roman" w:hAnsi="Times New Roman" w:cs="Times New Roman"/>
          <w:color w:val="000000" w:themeColor="text1"/>
          <w:sz w:val="24"/>
          <w:szCs w:val="24"/>
        </w:rPr>
        <w:t>nxënësve</w:t>
      </w:r>
      <w:r w:rsidRPr="0080509D">
        <w:rPr>
          <w:rFonts w:ascii="Times New Roman" w:hAnsi="Times New Roman" w:cs="Times New Roman"/>
          <w:color w:val="000000" w:themeColor="text1"/>
          <w:sz w:val="24"/>
          <w:szCs w:val="24"/>
        </w:rPr>
        <w:t xml:space="preserve"> që kanë një aftësi të caktuar për teknologji. Inovacioni është shfrytëzim i suksesshëm i ideve të reja</w:t>
      </w:r>
      <w:r w:rsidR="00973F63"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
          <w:szCs w:val="2"/>
        </w:rPr>
        <w:t>.</w:t>
      </w:r>
      <w:r w:rsidRPr="0080509D">
        <w:rPr>
          <w:rFonts w:ascii="Times New Roman" w:hAnsi="Times New Roman" w:cs="Times New Roman"/>
          <w:color w:val="000000" w:themeColor="text1"/>
          <w:sz w:val="24"/>
          <w:szCs w:val="24"/>
        </w:rPr>
        <w:br/>
        <w:t>Drejtoria e Inovacionit ka hartuar planin vjetor të punës, ku  janë paraparë hapat konkret për të zhvilluar më tutje objektivat dhe aktivitetet brenda vitit</w:t>
      </w:r>
      <w:r w:rsidR="00973F63"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
          <w:szCs w:val="2"/>
        </w:rPr>
        <w:t>.</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br/>
        <w:t xml:space="preserve">Pas marrjes së mandatit kemi hasur në disa probleme brenda objektit të </w:t>
      </w:r>
      <w:r w:rsidR="00054EA1" w:rsidRPr="0080509D">
        <w:rPr>
          <w:rFonts w:ascii="Times New Roman" w:hAnsi="Times New Roman" w:cs="Times New Roman"/>
          <w:color w:val="000000" w:themeColor="text1"/>
          <w:sz w:val="24"/>
          <w:szCs w:val="24"/>
        </w:rPr>
        <w:t>Qendrës</w:t>
      </w:r>
      <w:r w:rsidRPr="0080509D">
        <w:rPr>
          <w:rFonts w:ascii="Times New Roman" w:hAnsi="Times New Roman" w:cs="Times New Roman"/>
          <w:color w:val="000000" w:themeColor="text1"/>
          <w:sz w:val="24"/>
          <w:szCs w:val="24"/>
        </w:rPr>
        <w:t xml:space="preserve"> së  Inovacionit, që gjendet në Shkollën Profesionale, në të cilën janë investuar mbi 160 mijë euro. Hapat të cilët i kemi </w:t>
      </w:r>
      <w:r w:rsidR="00054EA1" w:rsidRPr="0080509D">
        <w:rPr>
          <w:rFonts w:ascii="Times New Roman" w:hAnsi="Times New Roman" w:cs="Times New Roman"/>
          <w:color w:val="000000" w:themeColor="text1"/>
          <w:sz w:val="24"/>
          <w:szCs w:val="24"/>
        </w:rPr>
        <w:t>ndërmarrë</w:t>
      </w:r>
      <w:r w:rsidRPr="0080509D">
        <w:rPr>
          <w:rFonts w:ascii="Times New Roman" w:hAnsi="Times New Roman" w:cs="Times New Roman"/>
          <w:color w:val="000000" w:themeColor="text1"/>
          <w:sz w:val="24"/>
          <w:szCs w:val="24"/>
        </w:rPr>
        <w:t xml:space="preserve"> ne si drejtori ka qenë rregullimi i ambientit të brendshëm ku dyshemeja-parketi ka qenë pothuajse plotësisht i dëmtuar, gjithashtu edhe pjesët e  mureve anësore. Kemi bërë  grumbullimin e plotë të pajisjeve teknologjike, të cilat kanë qenë të dedikuara për qendrën e inovacionit si dhe kemi </w:t>
      </w:r>
      <w:r w:rsidR="00054EA1" w:rsidRPr="0080509D">
        <w:rPr>
          <w:rFonts w:ascii="Times New Roman" w:hAnsi="Times New Roman" w:cs="Times New Roman"/>
          <w:color w:val="000000" w:themeColor="text1"/>
          <w:sz w:val="24"/>
          <w:szCs w:val="24"/>
        </w:rPr>
        <w:t>bërë</w:t>
      </w:r>
      <w:r w:rsidRPr="0080509D">
        <w:rPr>
          <w:rFonts w:ascii="Times New Roman" w:hAnsi="Times New Roman" w:cs="Times New Roman"/>
          <w:color w:val="000000" w:themeColor="text1"/>
          <w:sz w:val="24"/>
          <w:szCs w:val="24"/>
        </w:rPr>
        <w:t xml:space="preserve"> funksionalizimin e kamerave </w:t>
      </w:r>
      <w:r w:rsidR="00054EA1" w:rsidRPr="0080509D">
        <w:rPr>
          <w:rFonts w:ascii="Times New Roman" w:hAnsi="Times New Roman" w:cs="Times New Roman"/>
          <w:color w:val="000000" w:themeColor="text1"/>
          <w:sz w:val="24"/>
          <w:szCs w:val="24"/>
        </w:rPr>
        <w:t>brenda</w:t>
      </w:r>
      <w:r w:rsidRPr="0080509D">
        <w:rPr>
          <w:rFonts w:ascii="Times New Roman" w:hAnsi="Times New Roman" w:cs="Times New Roman"/>
          <w:color w:val="000000" w:themeColor="text1"/>
          <w:sz w:val="24"/>
          <w:szCs w:val="24"/>
        </w:rPr>
        <w:t xml:space="preserve"> dhe jashtë objektit. </w:t>
      </w:r>
    </w:p>
    <w:p w14:paraId="496D2CBB" w14:textId="77777777" w:rsidR="00EE03ED" w:rsidRPr="0080509D" w:rsidRDefault="00EE03ED" w:rsidP="00973F63">
      <w:pPr>
        <w:spacing w:line="276" w:lineRule="auto"/>
        <w:jc w:val="both"/>
        <w:rPr>
          <w:rFonts w:ascii="Times New Roman" w:hAnsi="Times New Roman" w:cs="Times New Roman"/>
          <w:b/>
          <w:bCs/>
          <w:color w:val="000000" w:themeColor="text1"/>
          <w:sz w:val="24"/>
          <w:szCs w:val="24"/>
          <w:u w:val="single"/>
        </w:rPr>
      </w:pPr>
      <w:r w:rsidRPr="0080509D">
        <w:rPr>
          <w:rFonts w:ascii="Times New Roman" w:hAnsi="Times New Roman" w:cs="Times New Roman"/>
          <w:b/>
          <w:bCs/>
          <w:color w:val="000000" w:themeColor="text1"/>
          <w:sz w:val="24"/>
          <w:szCs w:val="24"/>
          <w:u w:val="single"/>
        </w:rPr>
        <w:t>Aktivitetet me OJQ-të:</w:t>
      </w:r>
    </w:p>
    <w:p w14:paraId="7C59F014" w14:textId="5E1E2147"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-Drejtoria e Inovacionit dhe Zhvillimit të Projekteve, gjatë </w:t>
      </w:r>
      <w:r w:rsidR="00054EA1" w:rsidRPr="0080509D">
        <w:rPr>
          <w:rFonts w:ascii="Times New Roman" w:hAnsi="Times New Roman" w:cs="Times New Roman"/>
          <w:color w:val="000000" w:themeColor="text1"/>
          <w:sz w:val="24"/>
          <w:szCs w:val="24"/>
        </w:rPr>
        <w:t>kësaj</w:t>
      </w:r>
      <w:r w:rsidRPr="0080509D">
        <w:rPr>
          <w:rFonts w:ascii="Times New Roman" w:hAnsi="Times New Roman" w:cs="Times New Roman"/>
          <w:color w:val="000000" w:themeColor="text1"/>
          <w:sz w:val="24"/>
          <w:szCs w:val="24"/>
        </w:rPr>
        <w:t xml:space="preserve"> periudhe ka realizuar takime me OJQ-të që kanë programe të Inovacionit dhe që kanë ide </w:t>
      </w:r>
      <w:proofErr w:type="spellStart"/>
      <w:r w:rsidRPr="0080509D">
        <w:rPr>
          <w:rFonts w:ascii="Times New Roman" w:hAnsi="Times New Roman" w:cs="Times New Roman"/>
          <w:color w:val="000000" w:themeColor="text1"/>
          <w:sz w:val="24"/>
          <w:szCs w:val="24"/>
        </w:rPr>
        <w:t>inovative</w:t>
      </w:r>
      <w:proofErr w:type="spellEnd"/>
      <w:r w:rsidRPr="0080509D">
        <w:rPr>
          <w:rFonts w:ascii="Times New Roman" w:hAnsi="Times New Roman" w:cs="Times New Roman"/>
          <w:color w:val="000000" w:themeColor="text1"/>
          <w:sz w:val="24"/>
          <w:szCs w:val="24"/>
        </w:rPr>
        <w:t xml:space="preserve">, gjithashtu kemi zhvilluar takime me fondacionin BONEVET, me drejtorinë e Qendrës së </w:t>
      </w:r>
      <w:r w:rsidR="00973F63" w:rsidRPr="0080509D">
        <w:rPr>
          <w:rFonts w:ascii="Times New Roman" w:hAnsi="Times New Roman" w:cs="Times New Roman"/>
          <w:color w:val="000000" w:themeColor="text1"/>
          <w:sz w:val="24"/>
          <w:szCs w:val="24"/>
        </w:rPr>
        <w:t>Krishterë</w:t>
      </w:r>
      <w:r w:rsidRPr="0080509D">
        <w:rPr>
          <w:rFonts w:ascii="Times New Roman" w:hAnsi="Times New Roman" w:cs="Times New Roman"/>
          <w:color w:val="000000" w:themeColor="text1"/>
          <w:sz w:val="24"/>
          <w:szCs w:val="24"/>
        </w:rPr>
        <w:t xml:space="preserve"> që vepron në territorin e Komunës së Shtimes, i cili punon me </w:t>
      </w:r>
      <w:r w:rsidR="00973F63" w:rsidRPr="0080509D">
        <w:rPr>
          <w:rFonts w:ascii="Times New Roman" w:hAnsi="Times New Roman" w:cs="Times New Roman"/>
          <w:color w:val="000000" w:themeColor="text1"/>
          <w:sz w:val="24"/>
          <w:szCs w:val="24"/>
        </w:rPr>
        <w:t>grup mosha</w:t>
      </w:r>
      <w:r w:rsidRPr="0080509D">
        <w:rPr>
          <w:rFonts w:ascii="Times New Roman" w:hAnsi="Times New Roman" w:cs="Times New Roman"/>
          <w:color w:val="000000" w:themeColor="text1"/>
          <w:sz w:val="24"/>
          <w:szCs w:val="24"/>
        </w:rPr>
        <w:t xml:space="preserve"> të ndryshme të shkollave të Shtimes.</w:t>
      </w:r>
      <w:r w:rsidRPr="0080509D">
        <w:rPr>
          <w:rFonts w:ascii="Times New Roman" w:hAnsi="Times New Roman" w:cs="Times New Roman"/>
          <w:color w:val="000000" w:themeColor="text1"/>
          <w:sz w:val="24"/>
          <w:szCs w:val="24"/>
        </w:rPr>
        <w:br/>
      </w:r>
      <w:r w:rsidRPr="0080509D">
        <w:rPr>
          <w:rFonts w:ascii="Times New Roman" w:hAnsi="Times New Roman" w:cs="Times New Roman"/>
          <w:color w:val="000000" w:themeColor="text1"/>
          <w:sz w:val="24"/>
          <w:szCs w:val="24"/>
        </w:rPr>
        <w:br/>
        <w:t xml:space="preserve">- Me OJQ TOKA, e cila është organizatë jo-qeveritare dhe e cila ka për qëllim promovimin e zhvillimit të </w:t>
      </w:r>
      <w:proofErr w:type="spellStart"/>
      <w:r w:rsidRPr="0080509D">
        <w:rPr>
          <w:rFonts w:ascii="Times New Roman" w:hAnsi="Times New Roman" w:cs="Times New Roman"/>
          <w:color w:val="000000" w:themeColor="text1"/>
          <w:sz w:val="24"/>
          <w:szCs w:val="24"/>
        </w:rPr>
        <w:t>të</w:t>
      </w:r>
      <w:proofErr w:type="spellEnd"/>
      <w:r w:rsidRPr="0080509D">
        <w:rPr>
          <w:rFonts w:ascii="Times New Roman" w:hAnsi="Times New Roman" w:cs="Times New Roman"/>
          <w:color w:val="000000" w:themeColor="text1"/>
          <w:sz w:val="24"/>
          <w:szCs w:val="24"/>
        </w:rPr>
        <w:t xml:space="preserve"> </w:t>
      </w:r>
      <w:r w:rsidR="00FF459B" w:rsidRPr="0080509D">
        <w:rPr>
          <w:rFonts w:ascii="Times New Roman" w:hAnsi="Times New Roman" w:cs="Times New Roman"/>
          <w:color w:val="000000" w:themeColor="text1"/>
          <w:sz w:val="24"/>
          <w:szCs w:val="24"/>
        </w:rPr>
        <w:t>rinjve</w:t>
      </w:r>
      <w:r w:rsidRPr="0080509D">
        <w:rPr>
          <w:rFonts w:ascii="Times New Roman" w:hAnsi="Times New Roman" w:cs="Times New Roman"/>
          <w:color w:val="000000" w:themeColor="text1"/>
          <w:sz w:val="24"/>
          <w:szCs w:val="24"/>
        </w:rPr>
        <w:t xml:space="preserve"> përmes metodave të edukimit të bazuar në përvojë.  Përmes implementimit të këtij projekti synojmë që të rinjtë e komunës sonë të </w:t>
      </w:r>
      <w:r w:rsidR="00054EA1" w:rsidRPr="0080509D">
        <w:rPr>
          <w:rFonts w:ascii="Times New Roman" w:hAnsi="Times New Roman" w:cs="Times New Roman"/>
          <w:color w:val="000000" w:themeColor="text1"/>
          <w:sz w:val="24"/>
          <w:szCs w:val="24"/>
        </w:rPr>
        <w:t>përfitojnë</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br/>
        <w:t xml:space="preserve">-Shkathtësi të shtuara të komunikimit, të menduarit kritik, atij kreativ dhe aftësi të udhëheqjes, të cilat janë të domosdoshme për të arritur sukses në shekullin XXI; </w:t>
      </w:r>
      <w:r w:rsidRPr="0080509D">
        <w:rPr>
          <w:rFonts w:ascii="Times New Roman" w:hAnsi="Times New Roman" w:cs="Times New Roman"/>
          <w:color w:val="000000" w:themeColor="text1"/>
          <w:sz w:val="24"/>
          <w:szCs w:val="24"/>
        </w:rPr>
        <w:br/>
        <w:t xml:space="preserve"> - Mundësi për të realizuar projekte të punës vullnetare, nga të cilat do të përfitojnë qytetarët e komunës.</w:t>
      </w:r>
      <w:r w:rsidRPr="0080509D">
        <w:rPr>
          <w:rFonts w:ascii="Times New Roman" w:hAnsi="Times New Roman" w:cs="Times New Roman"/>
          <w:color w:val="000000" w:themeColor="text1"/>
          <w:sz w:val="24"/>
          <w:szCs w:val="24"/>
        </w:rPr>
        <w:br/>
        <w:t xml:space="preserve"> Me këtë </w:t>
      </w:r>
      <w:r w:rsidR="00054EA1" w:rsidRPr="0080509D">
        <w:rPr>
          <w:rFonts w:ascii="Times New Roman" w:hAnsi="Times New Roman" w:cs="Times New Roman"/>
          <w:color w:val="000000" w:themeColor="text1"/>
          <w:sz w:val="24"/>
          <w:szCs w:val="24"/>
        </w:rPr>
        <w:t>organizatë</w:t>
      </w:r>
      <w:r w:rsidRPr="0080509D">
        <w:rPr>
          <w:rFonts w:ascii="Times New Roman" w:hAnsi="Times New Roman" w:cs="Times New Roman"/>
          <w:color w:val="000000" w:themeColor="text1"/>
          <w:sz w:val="24"/>
          <w:szCs w:val="24"/>
        </w:rPr>
        <w:t xml:space="preserve"> kemi arritur marrëveshje që në </w:t>
      </w:r>
      <w:r w:rsidR="00054EA1" w:rsidRPr="0080509D">
        <w:rPr>
          <w:rFonts w:ascii="Times New Roman" w:hAnsi="Times New Roman" w:cs="Times New Roman"/>
          <w:color w:val="000000" w:themeColor="text1"/>
          <w:sz w:val="24"/>
          <w:szCs w:val="24"/>
        </w:rPr>
        <w:t>Qendrën</w:t>
      </w:r>
      <w:r w:rsidRPr="0080509D">
        <w:rPr>
          <w:rFonts w:ascii="Times New Roman" w:hAnsi="Times New Roman" w:cs="Times New Roman"/>
          <w:color w:val="000000" w:themeColor="text1"/>
          <w:sz w:val="24"/>
          <w:szCs w:val="24"/>
        </w:rPr>
        <w:t xml:space="preserve"> e Inovacionit të mbajmë takime javore, </w:t>
      </w:r>
      <w:r w:rsidR="00FF459B" w:rsidRPr="0080509D">
        <w:rPr>
          <w:rFonts w:ascii="Times New Roman" w:hAnsi="Times New Roman" w:cs="Times New Roman"/>
          <w:color w:val="000000" w:themeColor="text1"/>
          <w:sz w:val="24"/>
          <w:szCs w:val="24"/>
        </w:rPr>
        <w:t>gjithherë</w:t>
      </w:r>
      <w:r w:rsidRPr="0080509D">
        <w:rPr>
          <w:rFonts w:ascii="Times New Roman" w:hAnsi="Times New Roman" w:cs="Times New Roman"/>
          <w:color w:val="000000" w:themeColor="text1"/>
          <w:sz w:val="24"/>
          <w:szCs w:val="24"/>
        </w:rPr>
        <w:t xml:space="preserve"> duke  pasur në fokus idetë </w:t>
      </w:r>
      <w:proofErr w:type="spellStart"/>
      <w:r w:rsidRPr="0080509D">
        <w:rPr>
          <w:rFonts w:ascii="Times New Roman" w:hAnsi="Times New Roman" w:cs="Times New Roman"/>
          <w:color w:val="000000" w:themeColor="text1"/>
          <w:sz w:val="24"/>
          <w:szCs w:val="24"/>
        </w:rPr>
        <w:t>inovative</w:t>
      </w:r>
      <w:proofErr w:type="spellEnd"/>
      <w:r w:rsidR="00973F63"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
          <w:szCs w:val="2"/>
        </w:rPr>
        <w:t>.</w:t>
      </w:r>
      <w:r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br/>
        <w:t>Si vazhdimësi e takimit me BONEVET,  kemi diskutuar për mundësinë e krijimit të Qendrës së BONEVET-it, ne Shtime, por edhe aspekte të tjera të bashkëpunimit.</w:t>
      </w:r>
      <w:r w:rsidRPr="0080509D">
        <w:rPr>
          <w:rFonts w:ascii="Times New Roman" w:hAnsi="Times New Roman" w:cs="Times New Roman"/>
          <w:color w:val="000000" w:themeColor="text1"/>
          <w:sz w:val="24"/>
          <w:szCs w:val="24"/>
        </w:rPr>
        <w:br/>
      </w:r>
      <w:r w:rsidRPr="0080509D">
        <w:rPr>
          <w:rFonts w:ascii="Times New Roman" w:hAnsi="Times New Roman" w:cs="Times New Roman"/>
          <w:color w:val="000000" w:themeColor="text1"/>
          <w:sz w:val="24"/>
          <w:szCs w:val="24"/>
        </w:rPr>
        <w:lastRenderedPageBreak/>
        <w:t xml:space="preserve">Një prej pikave që </w:t>
      </w:r>
      <w:r w:rsidR="00054EA1" w:rsidRPr="0080509D">
        <w:rPr>
          <w:rFonts w:ascii="Times New Roman" w:hAnsi="Times New Roman" w:cs="Times New Roman"/>
          <w:color w:val="000000" w:themeColor="text1"/>
          <w:sz w:val="24"/>
          <w:szCs w:val="24"/>
        </w:rPr>
        <w:t>është</w:t>
      </w:r>
      <w:r w:rsidRPr="0080509D">
        <w:rPr>
          <w:rFonts w:ascii="Times New Roman" w:hAnsi="Times New Roman" w:cs="Times New Roman"/>
          <w:color w:val="000000" w:themeColor="text1"/>
          <w:sz w:val="24"/>
          <w:szCs w:val="24"/>
        </w:rPr>
        <w:t xml:space="preserve"> përmendur ka qenë nënshkrimi i një Memorandumi të Bashkëpunimit për organizmin e një projekti dyvjeçar që do t’i përfshijë të </w:t>
      </w:r>
      <w:r w:rsidR="00054EA1" w:rsidRPr="0080509D">
        <w:rPr>
          <w:rFonts w:ascii="Times New Roman" w:hAnsi="Times New Roman" w:cs="Times New Roman"/>
          <w:color w:val="000000" w:themeColor="text1"/>
          <w:sz w:val="24"/>
          <w:szCs w:val="24"/>
        </w:rPr>
        <w:t>rinjtë</w:t>
      </w:r>
      <w:r w:rsidRPr="0080509D">
        <w:rPr>
          <w:rFonts w:ascii="Times New Roman" w:hAnsi="Times New Roman" w:cs="Times New Roman"/>
          <w:color w:val="000000" w:themeColor="text1"/>
          <w:sz w:val="24"/>
          <w:szCs w:val="24"/>
        </w:rPr>
        <w:t xml:space="preserve"> e Komunës së Shtimes. Qëllimi specifik i këtij Memorandumi të Mirëkuptimit është realizimi potencial i programit “</w:t>
      </w:r>
      <w:proofErr w:type="spellStart"/>
      <w:r w:rsidRPr="0080509D">
        <w:rPr>
          <w:rFonts w:ascii="Times New Roman" w:hAnsi="Times New Roman" w:cs="Times New Roman"/>
          <w:color w:val="000000" w:themeColor="text1"/>
          <w:sz w:val="24"/>
          <w:szCs w:val="24"/>
        </w:rPr>
        <w:t>Bridge</w:t>
      </w:r>
      <w:proofErr w:type="spellEnd"/>
      <w:r w:rsidRPr="0080509D">
        <w:rPr>
          <w:rFonts w:ascii="Times New Roman" w:hAnsi="Times New Roman" w:cs="Times New Roman"/>
          <w:color w:val="000000" w:themeColor="text1"/>
          <w:sz w:val="24"/>
          <w:szCs w:val="24"/>
        </w:rPr>
        <w:t>” nga Ambasada Amerikane në Prishtinë, në partneritet me BONEVET. Programi “</w:t>
      </w:r>
      <w:proofErr w:type="spellStart"/>
      <w:r w:rsidRPr="0080509D">
        <w:rPr>
          <w:rFonts w:ascii="Times New Roman" w:hAnsi="Times New Roman" w:cs="Times New Roman"/>
          <w:color w:val="000000" w:themeColor="text1"/>
          <w:sz w:val="24"/>
          <w:szCs w:val="24"/>
        </w:rPr>
        <w:t>Bridge</w:t>
      </w:r>
      <w:proofErr w:type="spellEnd"/>
      <w:r w:rsidRPr="0080509D">
        <w:rPr>
          <w:rFonts w:ascii="Times New Roman" w:hAnsi="Times New Roman" w:cs="Times New Roman"/>
          <w:color w:val="000000" w:themeColor="text1"/>
          <w:sz w:val="24"/>
          <w:szCs w:val="24"/>
        </w:rPr>
        <w:t xml:space="preserve">” planifikohet të përfshijë 30-40 </w:t>
      </w:r>
      <w:r w:rsidR="00054EA1" w:rsidRPr="0080509D">
        <w:rPr>
          <w:rFonts w:ascii="Times New Roman" w:hAnsi="Times New Roman" w:cs="Times New Roman"/>
          <w:color w:val="000000" w:themeColor="text1"/>
          <w:sz w:val="24"/>
          <w:szCs w:val="24"/>
        </w:rPr>
        <w:t>nxënës</w:t>
      </w:r>
      <w:r w:rsidRPr="0080509D">
        <w:rPr>
          <w:rFonts w:ascii="Times New Roman" w:hAnsi="Times New Roman" w:cs="Times New Roman"/>
          <w:color w:val="000000" w:themeColor="text1"/>
          <w:sz w:val="24"/>
          <w:szCs w:val="24"/>
        </w:rPr>
        <w:t xml:space="preserve"> të moshave 14-18 nga komuna e Shtimes në mësim pas-shkollor, të cilët për një periudhë dyvjeçare mësojnë edhe gjuhën angleze, trajnohen në programe STEM dhe të tjera, që ata mund të edukohen në Amerikë apo të gjejnë punësim në Kosovë,</w:t>
      </w:r>
      <w:r w:rsidR="00FF459B"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të dyja me qëllim të kontributit në </w:t>
      </w:r>
      <w:r w:rsidR="00054EA1" w:rsidRPr="0080509D">
        <w:rPr>
          <w:rFonts w:ascii="Times New Roman" w:hAnsi="Times New Roman" w:cs="Times New Roman"/>
          <w:color w:val="000000" w:themeColor="text1"/>
          <w:sz w:val="24"/>
          <w:szCs w:val="24"/>
        </w:rPr>
        <w:t>shoqërinë</w:t>
      </w:r>
      <w:r w:rsidRPr="0080509D">
        <w:rPr>
          <w:rFonts w:ascii="Times New Roman" w:hAnsi="Times New Roman" w:cs="Times New Roman"/>
          <w:color w:val="000000" w:themeColor="text1"/>
          <w:sz w:val="24"/>
          <w:szCs w:val="24"/>
        </w:rPr>
        <w:t xml:space="preserve"> kosovare.</w:t>
      </w:r>
      <w:r w:rsidRPr="0080509D">
        <w:rPr>
          <w:rFonts w:ascii="Times New Roman" w:hAnsi="Times New Roman" w:cs="Times New Roman"/>
          <w:color w:val="000000" w:themeColor="text1"/>
          <w:sz w:val="24"/>
          <w:szCs w:val="24"/>
        </w:rPr>
        <w:br/>
        <w:t xml:space="preserve">Propozimi </w:t>
      </w:r>
      <w:r w:rsidR="00054EA1" w:rsidRPr="0080509D">
        <w:rPr>
          <w:rFonts w:ascii="Times New Roman" w:hAnsi="Times New Roman" w:cs="Times New Roman"/>
          <w:color w:val="000000" w:themeColor="text1"/>
          <w:sz w:val="24"/>
          <w:szCs w:val="24"/>
        </w:rPr>
        <w:t>është</w:t>
      </w:r>
      <w:r w:rsidRPr="0080509D">
        <w:rPr>
          <w:rFonts w:ascii="Times New Roman" w:hAnsi="Times New Roman" w:cs="Times New Roman"/>
          <w:color w:val="000000" w:themeColor="text1"/>
          <w:sz w:val="24"/>
          <w:szCs w:val="24"/>
        </w:rPr>
        <w:t xml:space="preserve"> nënshkruar nga Drejtoria e Arsimit meqenëse aktivitetet shtrihen kryesisht në fushat e edukimit, ndërsa kurset do të mbahen në Qendrën e Inovacionit.</w:t>
      </w:r>
    </w:p>
    <w:p w14:paraId="215C208F" w14:textId="5FB14A5E" w:rsidR="00EE03ED" w:rsidRPr="0080509D" w:rsidRDefault="00EE03ED" w:rsidP="00973F63">
      <w:pPr>
        <w:spacing w:line="276" w:lineRule="auto"/>
        <w:jc w:val="both"/>
        <w:rPr>
          <w:rFonts w:ascii="Times New Roman" w:hAnsi="Times New Roman" w:cs="Times New Roman"/>
          <w:b/>
          <w:bCs/>
          <w:color w:val="000000" w:themeColor="text1"/>
          <w:sz w:val="24"/>
          <w:szCs w:val="24"/>
          <w:u w:val="single"/>
        </w:rPr>
      </w:pPr>
      <w:r w:rsidRPr="0080509D">
        <w:rPr>
          <w:rFonts w:ascii="Times New Roman" w:hAnsi="Times New Roman" w:cs="Times New Roman"/>
          <w:color w:val="000000" w:themeColor="text1"/>
          <w:sz w:val="24"/>
          <w:szCs w:val="24"/>
        </w:rPr>
        <w:t xml:space="preserve">Pas nënshkrimit të Memorandumit të bashkëpunimit mes “ </w:t>
      </w:r>
      <w:proofErr w:type="spellStart"/>
      <w:r w:rsidRPr="0080509D">
        <w:rPr>
          <w:rFonts w:ascii="Times New Roman" w:hAnsi="Times New Roman" w:cs="Times New Roman"/>
          <w:color w:val="000000" w:themeColor="text1"/>
          <w:sz w:val="24"/>
          <w:szCs w:val="24"/>
        </w:rPr>
        <w:t>American</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Advising</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Center</w:t>
      </w:r>
      <w:proofErr w:type="spellEnd"/>
      <w:r w:rsidRPr="0080509D">
        <w:rPr>
          <w:rFonts w:ascii="Times New Roman" w:hAnsi="Times New Roman" w:cs="Times New Roman"/>
          <w:color w:val="000000" w:themeColor="text1"/>
          <w:sz w:val="24"/>
          <w:szCs w:val="24"/>
        </w:rPr>
        <w:t xml:space="preserve"> – </w:t>
      </w:r>
      <w:proofErr w:type="spellStart"/>
      <w:r w:rsidRPr="0080509D">
        <w:rPr>
          <w:rFonts w:ascii="Times New Roman" w:hAnsi="Times New Roman" w:cs="Times New Roman"/>
          <w:color w:val="000000" w:themeColor="text1"/>
          <w:sz w:val="24"/>
          <w:szCs w:val="24"/>
        </w:rPr>
        <w:t>Edukation</w:t>
      </w:r>
      <w:proofErr w:type="spellEnd"/>
      <w:r w:rsidRPr="0080509D">
        <w:rPr>
          <w:rFonts w:ascii="Times New Roman" w:hAnsi="Times New Roman" w:cs="Times New Roman"/>
          <w:color w:val="000000" w:themeColor="text1"/>
          <w:sz w:val="24"/>
          <w:szCs w:val="24"/>
        </w:rPr>
        <w:t xml:space="preserve"> USA Kosova “ dhe Komunës së Shtimes presim që të realizohen trajnime, punëtori dhe sesione informuese, financuar nga Ambasada e Amerikës, për të </w:t>
      </w:r>
      <w:r w:rsidR="00FF459B" w:rsidRPr="0080509D">
        <w:rPr>
          <w:rFonts w:ascii="Times New Roman" w:hAnsi="Times New Roman" w:cs="Times New Roman"/>
          <w:color w:val="000000" w:themeColor="text1"/>
          <w:sz w:val="24"/>
          <w:szCs w:val="24"/>
        </w:rPr>
        <w:t>rinjtë</w:t>
      </w:r>
      <w:r w:rsidRPr="0080509D">
        <w:rPr>
          <w:rFonts w:ascii="Times New Roman" w:hAnsi="Times New Roman" w:cs="Times New Roman"/>
          <w:color w:val="000000" w:themeColor="text1"/>
          <w:sz w:val="24"/>
          <w:szCs w:val="24"/>
        </w:rPr>
        <w:t xml:space="preserve"> e komunës së Shtimes për të studiuar në SHBA me bursa. Programi zgjat 15 muaj dhe ka për qëllim </w:t>
      </w:r>
      <w:r w:rsidR="00054EA1" w:rsidRPr="0080509D">
        <w:rPr>
          <w:rFonts w:ascii="Times New Roman" w:hAnsi="Times New Roman" w:cs="Times New Roman"/>
          <w:color w:val="000000" w:themeColor="text1"/>
          <w:sz w:val="24"/>
          <w:szCs w:val="24"/>
        </w:rPr>
        <w:t>përgatitjen</w:t>
      </w:r>
      <w:r w:rsidRPr="0080509D">
        <w:rPr>
          <w:rFonts w:ascii="Times New Roman" w:hAnsi="Times New Roman" w:cs="Times New Roman"/>
          <w:color w:val="000000" w:themeColor="text1"/>
          <w:sz w:val="24"/>
          <w:szCs w:val="24"/>
        </w:rPr>
        <w:t xml:space="preserve"> e të </w:t>
      </w:r>
      <w:r w:rsidR="00054EA1" w:rsidRPr="0080509D">
        <w:rPr>
          <w:rFonts w:ascii="Times New Roman" w:hAnsi="Times New Roman" w:cs="Times New Roman"/>
          <w:color w:val="000000" w:themeColor="text1"/>
          <w:sz w:val="24"/>
          <w:szCs w:val="24"/>
        </w:rPr>
        <w:t>rinjve</w:t>
      </w:r>
      <w:r w:rsidRPr="0080509D">
        <w:rPr>
          <w:rFonts w:ascii="Times New Roman" w:hAnsi="Times New Roman" w:cs="Times New Roman"/>
          <w:color w:val="000000" w:themeColor="text1"/>
          <w:sz w:val="24"/>
          <w:szCs w:val="24"/>
        </w:rPr>
        <w:t xml:space="preserve"> për studim.</w:t>
      </w:r>
    </w:p>
    <w:p w14:paraId="6659DA00" w14:textId="77777777" w:rsidR="00EE03ED" w:rsidRPr="0080509D" w:rsidRDefault="00EE03E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b/>
          <w:bCs/>
          <w:color w:val="000000" w:themeColor="text1"/>
          <w:sz w:val="24"/>
          <w:szCs w:val="24"/>
          <w:u w:val="single"/>
        </w:rPr>
        <w:t>Aktivitetet e tjera të Drejtorisë:</w:t>
      </w:r>
    </w:p>
    <w:p w14:paraId="200D19DA" w14:textId="77777777"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bashkëpunuar me të gjitha drejtoritë e sidomos me Drejtorinë e </w:t>
      </w:r>
      <w:proofErr w:type="spellStart"/>
      <w:r w:rsidRPr="0080509D">
        <w:rPr>
          <w:rFonts w:ascii="Times New Roman" w:hAnsi="Times New Roman" w:cs="Times New Roman"/>
          <w:color w:val="000000" w:themeColor="text1"/>
          <w:sz w:val="24"/>
          <w:szCs w:val="24"/>
        </w:rPr>
        <w:t>Arsimit,Drejtorinë</w:t>
      </w:r>
      <w:proofErr w:type="spellEnd"/>
      <w:r w:rsidRPr="0080509D">
        <w:rPr>
          <w:rFonts w:ascii="Times New Roman" w:hAnsi="Times New Roman" w:cs="Times New Roman"/>
          <w:color w:val="000000" w:themeColor="text1"/>
          <w:sz w:val="24"/>
          <w:szCs w:val="24"/>
        </w:rPr>
        <w:t xml:space="preserve"> për Kulturë, Rini dhe Sport dhe Drejtorinë e Zhvillimit Ekonomik.</w:t>
      </w:r>
    </w:p>
    <w:p w14:paraId="31A59098" w14:textId="71F60AA5"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Bashkëpunimi me Drejtorinë e Zhvillimit Ekonomik do të ndihmojë në </w:t>
      </w:r>
      <w:r w:rsidR="00054EA1" w:rsidRPr="0080509D">
        <w:rPr>
          <w:rFonts w:ascii="Times New Roman" w:hAnsi="Times New Roman" w:cs="Times New Roman"/>
          <w:color w:val="000000" w:themeColor="text1"/>
          <w:sz w:val="24"/>
          <w:szCs w:val="24"/>
        </w:rPr>
        <w:t>përgatitjen</w:t>
      </w:r>
      <w:r w:rsidRPr="0080509D">
        <w:rPr>
          <w:rFonts w:ascii="Times New Roman" w:hAnsi="Times New Roman" w:cs="Times New Roman"/>
          <w:color w:val="000000" w:themeColor="text1"/>
          <w:sz w:val="24"/>
          <w:szCs w:val="24"/>
        </w:rPr>
        <w:t xml:space="preserve"> e të </w:t>
      </w:r>
      <w:r w:rsidR="00054EA1" w:rsidRPr="0080509D">
        <w:rPr>
          <w:rFonts w:ascii="Times New Roman" w:hAnsi="Times New Roman" w:cs="Times New Roman"/>
          <w:color w:val="000000" w:themeColor="text1"/>
          <w:sz w:val="24"/>
          <w:szCs w:val="24"/>
        </w:rPr>
        <w:t>rinjve</w:t>
      </w:r>
      <w:r w:rsidRPr="0080509D">
        <w:rPr>
          <w:rFonts w:ascii="Times New Roman" w:hAnsi="Times New Roman" w:cs="Times New Roman"/>
          <w:color w:val="000000" w:themeColor="text1"/>
          <w:sz w:val="24"/>
          <w:szCs w:val="24"/>
        </w:rPr>
        <w:t xml:space="preserve"> për tregun e punës dhe profilizim të nevojave sipas zhvillimit ekonomik të komunës. Konkretisht do të përcillet zhvillimi i teknologjisë dhe të </w:t>
      </w:r>
      <w:r w:rsidR="00054EA1" w:rsidRPr="0080509D">
        <w:rPr>
          <w:rFonts w:ascii="Times New Roman" w:hAnsi="Times New Roman" w:cs="Times New Roman"/>
          <w:color w:val="000000" w:themeColor="text1"/>
          <w:sz w:val="24"/>
          <w:szCs w:val="24"/>
        </w:rPr>
        <w:t>rinjtë</w:t>
      </w:r>
      <w:r w:rsidRPr="0080509D">
        <w:rPr>
          <w:rFonts w:ascii="Times New Roman" w:hAnsi="Times New Roman" w:cs="Times New Roman"/>
          <w:color w:val="000000" w:themeColor="text1"/>
          <w:sz w:val="24"/>
          <w:szCs w:val="24"/>
        </w:rPr>
        <w:t xml:space="preserve"> do të </w:t>
      </w:r>
      <w:r w:rsidR="00054EA1" w:rsidRPr="0080509D">
        <w:rPr>
          <w:rFonts w:ascii="Times New Roman" w:hAnsi="Times New Roman" w:cs="Times New Roman"/>
          <w:color w:val="000000" w:themeColor="text1"/>
          <w:sz w:val="24"/>
          <w:szCs w:val="24"/>
        </w:rPr>
        <w:t>përgatiten</w:t>
      </w:r>
      <w:r w:rsidRPr="0080509D">
        <w:rPr>
          <w:rFonts w:ascii="Times New Roman" w:hAnsi="Times New Roman" w:cs="Times New Roman"/>
          <w:color w:val="000000" w:themeColor="text1"/>
          <w:sz w:val="24"/>
          <w:szCs w:val="24"/>
        </w:rPr>
        <w:t xml:space="preserve"> që këtë teknologji  ta përvetësojnë në praktikë sipas nevojave të bizneseve.</w:t>
      </w:r>
    </w:p>
    <w:p w14:paraId="37A8ED3D" w14:textId="0FEC1ACA"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Gjithashtu kemi koordinuar aktivitetet ku janë të përfshirë të rinjtë dhe kemi përcaktuar synimet, sidomos në projektet ku janë të kyçur edhe </w:t>
      </w:r>
      <w:r w:rsidR="00054EA1" w:rsidRPr="0080509D">
        <w:rPr>
          <w:rFonts w:ascii="Times New Roman" w:hAnsi="Times New Roman" w:cs="Times New Roman"/>
          <w:color w:val="000000" w:themeColor="text1"/>
          <w:sz w:val="24"/>
          <w:szCs w:val="24"/>
        </w:rPr>
        <w:t>nxënësit</w:t>
      </w:r>
      <w:r w:rsidRPr="0080509D">
        <w:rPr>
          <w:rFonts w:ascii="Times New Roman" w:hAnsi="Times New Roman" w:cs="Times New Roman"/>
          <w:color w:val="000000" w:themeColor="text1"/>
          <w:sz w:val="24"/>
          <w:szCs w:val="24"/>
        </w:rPr>
        <w:t xml:space="preserve"> e shkollave.</w:t>
      </w:r>
      <w:r w:rsidR="00054EA1"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 xml:space="preserve">Në takimet, në nivel qendror, kemi marrë pjesë vazhdimisht, </w:t>
      </w:r>
      <w:r w:rsidR="00054EA1" w:rsidRPr="0080509D">
        <w:rPr>
          <w:rFonts w:ascii="Times New Roman" w:hAnsi="Times New Roman" w:cs="Times New Roman"/>
          <w:color w:val="000000" w:themeColor="text1"/>
          <w:sz w:val="24"/>
          <w:szCs w:val="24"/>
        </w:rPr>
        <w:t>bashke</w:t>
      </w:r>
      <w:r w:rsidRPr="0080509D">
        <w:rPr>
          <w:rFonts w:ascii="Times New Roman" w:hAnsi="Times New Roman" w:cs="Times New Roman"/>
          <w:color w:val="000000" w:themeColor="text1"/>
          <w:sz w:val="24"/>
          <w:szCs w:val="24"/>
        </w:rPr>
        <w:t xml:space="preserve"> me Drejtorinë për Kulturë, Rini dhe Sport. Nga këto takime kemi arritur të inkorporojmë idetë dhe objektivat që kanë të bëjnë me Projekte </w:t>
      </w:r>
      <w:proofErr w:type="spellStart"/>
      <w:r w:rsidRPr="0080509D">
        <w:rPr>
          <w:rFonts w:ascii="Times New Roman" w:hAnsi="Times New Roman" w:cs="Times New Roman"/>
          <w:color w:val="000000" w:themeColor="text1"/>
          <w:sz w:val="24"/>
          <w:szCs w:val="24"/>
        </w:rPr>
        <w:t>inovative</w:t>
      </w:r>
      <w:proofErr w:type="spellEnd"/>
      <w:r w:rsidRPr="0080509D">
        <w:rPr>
          <w:rFonts w:ascii="Times New Roman" w:hAnsi="Times New Roman" w:cs="Times New Roman"/>
          <w:color w:val="000000" w:themeColor="text1"/>
          <w:sz w:val="24"/>
          <w:szCs w:val="24"/>
        </w:rPr>
        <w:t xml:space="preserve"> e që mund të realizohen nga të rinjtë tanë</w:t>
      </w:r>
      <w:r w:rsidR="00973F63"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
          <w:szCs w:val="2"/>
        </w:rPr>
        <w:t>.</w:t>
      </w:r>
      <w:r w:rsidRPr="0080509D">
        <w:rPr>
          <w:rFonts w:ascii="Times New Roman" w:hAnsi="Times New Roman" w:cs="Times New Roman"/>
          <w:color w:val="000000" w:themeColor="text1"/>
          <w:sz w:val="24"/>
          <w:szCs w:val="24"/>
        </w:rPr>
        <w:br/>
        <w:t>Megjithëse kemi mungesë të mjeteve buxhetore për këtë vit, jemi të përkushtuar të zhvillojmë aktivitete të ndryshme me organizatat dhe Drejtoritë, të Kulturës dhe Arsimi.</w:t>
      </w:r>
    </w:p>
    <w:p w14:paraId="7589FC9A" w14:textId="7A453CF8" w:rsidR="00EE03ED" w:rsidRPr="0080509D" w:rsidRDefault="00EE03ED" w:rsidP="00973F63">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vënë kontakte dhe kemi filluar të bashkëpunojmë me </w:t>
      </w:r>
      <w:proofErr w:type="spellStart"/>
      <w:r w:rsidRPr="0080509D">
        <w:rPr>
          <w:rFonts w:ascii="Times New Roman" w:hAnsi="Times New Roman" w:cs="Times New Roman"/>
          <w:color w:val="000000" w:themeColor="text1"/>
          <w:sz w:val="24"/>
          <w:szCs w:val="24"/>
        </w:rPr>
        <w:t>akterët</w:t>
      </w:r>
      <w:proofErr w:type="spellEnd"/>
      <w:r w:rsidRPr="0080509D">
        <w:rPr>
          <w:rFonts w:ascii="Times New Roman" w:hAnsi="Times New Roman" w:cs="Times New Roman"/>
          <w:color w:val="000000" w:themeColor="text1"/>
          <w:sz w:val="24"/>
          <w:szCs w:val="24"/>
        </w:rPr>
        <w:t xml:space="preserve"> e identifikuar që na lehtësojnë realizimin e objektivave tona.</w:t>
      </w:r>
      <w:r w:rsidR="00FF459B"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Gjithashtu presim edhe ndihmën e Drejtorive Komunale.</w:t>
      </w:r>
    </w:p>
    <w:p w14:paraId="09476AFD" w14:textId="709361DF" w:rsidR="00E81F9E" w:rsidRPr="0080509D" w:rsidRDefault="00E81F9E" w:rsidP="001D632C">
      <w:pPr>
        <w:spacing w:line="276" w:lineRule="auto"/>
        <w:rPr>
          <w:rFonts w:ascii="Times New Roman" w:hAnsi="Times New Roman" w:cs="Times New Roman"/>
          <w:color w:val="000000" w:themeColor="text1"/>
          <w:sz w:val="24"/>
          <w:szCs w:val="24"/>
        </w:rPr>
      </w:pPr>
    </w:p>
    <w:p w14:paraId="611E951B" w14:textId="6D4B18A1" w:rsidR="00420C87" w:rsidRPr="0080509D" w:rsidRDefault="00420C87" w:rsidP="001D632C">
      <w:pPr>
        <w:spacing w:line="276" w:lineRule="auto"/>
        <w:rPr>
          <w:rFonts w:ascii="Times New Roman" w:hAnsi="Times New Roman" w:cs="Times New Roman"/>
          <w:color w:val="000000" w:themeColor="text1"/>
          <w:sz w:val="24"/>
          <w:szCs w:val="24"/>
        </w:rPr>
      </w:pPr>
    </w:p>
    <w:p w14:paraId="74FCC0EF" w14:textId="1F82991F" w:rsidR="00420C87" w:rsidRPr="0080509D" w:rsidRDefault="00420C87" w:rsidP="001D632C">
      <w:pPr>
        <w:spacing w:line="276" w:lineRule="auto"/>
        <w:rPr>
          <w:rFonts w:ascii="Times New Roman" w:hAnsi="Times New Roman" w:cs="Times New Roman"/>
          <w:color w:val="000000" w:themeColor="text1"/>
          <w:sz w:val="24"/>
          <w:szCs w:val="24"/>
        </w:rPr>
      </w:pPr>
    </w:p>
    <w:p w14:paraId="7038FD52" w14:textId="77777777" w:rsidR="00420C87" w:rsidRPr="0080509D" w:rsidRDefault="00420C87" w:rsidP="001D632C">
      <w:pPr>
        <w:spacing w:line="276" w:lineRule="auto"/>
        <w:rPr>
          <w:rFonts w:ascii="Times New Roman" w:hAnsi="Times New Roman" w:cs="Times New Roman"/>
          <w:color w:val="000000" w:themeColor="text1"/>
          <w:sz w:val="24"/>
          <w:szCs w:val="24"/>
        </w:rPr>
      </w:pPr>
    </w:p>
    <w:p w14:paraId="32D67970" w14:textId="6570E850" w:rsidR="00EE03ED" w:rsidRPr="0080509D" w:rsidRDefault="00EE03ED" w:rsidP="001D632C">
      <w:pPr>
        <w:spacing w:line="276" w:lineRule="auto"/>
        <w:jc w:val="center"/>
        <w:rPr>
          <w:rFonts w:ascii="Times New Roman" w:hAnsi="Times New Roman" w:cs="Times New Roman"/>
          <w:color w:val="000000" w:themeColor="text1"/>
          <w:sz w:val="24"/>
          <w:szCs w:val="24"/>
        </w:rPr>
      </w:pPr>
      <w:r w:rsidRPr="0080509D">
        <w:rPr>
          <w:rFonts w:ascii="Times New Roman" w:hAnsi="Times New Roman" w:cs="Times New Roman"/>
          <w:b/>
          <w:color w:val="000000" w:themeColor="text1"/>
          <w:sz w:val="24"/>
          <w:szCs w:val="24"/>
        </w:rPr>
        <w:lastRenderedPageBreak/>
        <w:t>ZYRA PËR INTEGRIME EVROPIANE</w:t>
      </w:r>
    </w:p>
    <w:p w14:paraId="44AB20A4" w14:textId="5A9F0654" w:rsidR="00EE03ED" w:rsidRPr="0080509D" w:rsidRDefault="00EE03ED" w:rsidP="001D632C">
      <w:pPr>
        <w:spacing w:line="276" w:lineRule="auto"/>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Zyra për Integrime Evropiane, ka kryer funksionin dhe detyrat e saja duke u bazuar në </w:t>
      </w:r>
      <w:r w:rsidR="00FF459B" w:rsidRPr="0080509D">
        <w:rPr>
          <w:rFonts w:ascii="Times New Roman" w:hAnsi="Times New Roman" w:cs="Times New Roman"/>
          <w:color w:val="000000" w:themeColor="text1"/>
          <w:sz w:val="24"/>
          <w:szCs w:val="24"/>
        </w:rPr>
        <w:t xml:space="preserve">Rregulloren Nr. 08/2011, Për Organizimin dhe Përgjegjësitë e Zyrave Komunale Për Integrim Evropian, </w:t>
      </w:r>
      <w:r w:rsidRPr="0080509D">
        <w:rPr>
          <w:rFonts w:ascii="Times New Roman" w:hAnsi="Times New Roman" w:cs="Times New Roman"/>
          <w:color w:val="000000" w:themeColor="text1"/>
          <w:sz w:val="24"/>
          <w:szCs w:val="24"/>
        </w:rPr>
        <w:t>në</w:t>
      </w:r>
      <w:r w:rsidR="00FF459B" w:rsidRPr="0080509D">
        <w:rPr>
          <w:rFonts w:ascii="Times New Roman" w:hAnsi="Times New Roman" w:cs="Times New Roman"/>
          <w:color w:val="000000" w:themeColor="text1"/>
          <w:sz w:val="24"/>
          <w:szCs w:val="24"/>
        </w:rPr>
        <w:t xml:space="preserve"> </w:t>
      </w:r>
      <w:r w:rsidRPr="0080509D">
        <w:rPr>
          <w:rFonts w:ascii="Times New Roman" w:hAnsi="Times New Roman" w:cs="Times New Roman"/>
          <w:color w:val="000000" w:themeColor="text1"/>
          <w:sz w:val="24"/>
          <w:szCs w:val="24"/>
        </w:rPr>
        <w:t>monitorimin, bashkëpunimin dhe raportimin e rregullt për Ministrinë e Administrimit të Pushtetit Lokal , Divizionit për Integrime Evropiane.</w:t>
      </w:r>
    </w:p>
    <w:p w14:paraId="741015BB" w14:textId="5BDC24AA"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marrë pjesë në </w:t>
      </w:r>
      <w:r w:rsidR="00054EA1" w:rsidRPr="0080509D">
        <w:rPr>
          <w:rFonts w:ascii="Times New Roman" w:hAnsi="Times New Roman" w:cs="Times New Roman"/>
          <w:color w:val="000000" w:themeColor="text1"/>
          <w:sz w:val="24"/>
          <w:szCs w:val="24"/>
        </w:rPr>
        <w:t>takimet</w:t>
      </w:r>
      <w:r w:rsidRPr="0080509D">
        <w:rPr>
          <w:rFonts w:ascii="Times New Roman" w:hAnsi="Times New Roman" w:cs="Times New Roman"/>
          <w:color w:val="000000" w:themeColor="text1"/>
          <w:sz w:val="24"/>
          <w:szCs w:val="24"/>
        </w:rPr>
        <w:t xml:space="preserve"> e radhës të Kolegjiumit të zyrtarëve për Integrim Evropiane.</w:t>
      </w:r>
    </w:p>
    <w:p w14:paraId="281EA531" w14:textId="2CD952B8"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Kemi  përcaktuar aktivitetet në kuadër të koordinimit të veprimtarisë së Kolegjiumit në takimin e datës 20 shkurt 2022 ku MAPL-ja ka prezantua në pika të </w:t>
      </w:r>
      <w:r w:rsidR="00054EA1" w:rsidRPr="0080509D">
        <w:rPr>
          <w:rFonts w:ascii="Times New Roman" w:hAnsi="Times New Roman" w:cs="Times New Roman"/>
          <w:color w:val="000000" w:themeColor="text1"/>
          <w:sz w:val="24"/>
          <w:szCs w:val="24"/>
        </w:rPr>
        <w:t>shkurtra</w:t>
      </w:r>
      <w:r w:rsidRPr="0080509D">
        <w:rPr>
          <w:rFonts w:ascii="Times New Roman" w:hAnsi="Times New Roman" w:cs="Times New Roman"/>
          <w:color w:val="000000" w:themeColor="text1"/>
          <w:sz w:val="24"/>
          <w:szCs w:val="24"/>
        </w:rPr>
        <w:t xml:space="preserve"> Draft Raporti e Komunave, në përmbushjen e obligimeve nga Agjenda Evropiane, në periudhën Janar- Dhjetor 2021</w:t>
      </w:r>
    </w:p>
    <w:p w14:paraId="3AB3FED3" w14:textId="7B8B6960"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Pas pranimit te dokumentit nga MAPL-ja, lidhur me raportin vjetor për komuna, më 13 01.2022, në konsultim me Kryetarin e </w:t>
      </w:r>
      <w:r w:rsidR="001D632C" w:rsidRPr="0080509D">
        <w:rPr>
          <w:rFonts w:ascii="Times New Roman" w:hAnsi="Times New Roman" w:cs="Times New Roman"/>
          <w:color w:val="000000" w:themeColor="text1"/>
          <w:sz w:val="24"/>
          <w:szCs w:val="24"/>
        </w:rPr>
        <w:t>Komunës</w:t>
      </w:r>
      <w:r w:rsidRPr="0080509D">
        <w:rPr>
          <w:rFonts w:ascii="Times New Roman" w:hAnsi="Times New Roman" w:cs="Times New Roman"/>
          <w:color w:val="000000" w:themeColor="text1"/>
          <w:sz w:val="24"/>
          <w:szCs w:val="24"/>
        </w:rPr>
        <w:t>,</w:t>
      </w:r>
      <w:r w:rsidR="00054EA1" w:rsidRPr="0080509D">
        <w:rPr>
          <w:rFonts w:ascii="Times New Roman" w:hAnsi="Times New Roman" w:cs="Times New Roman"/>
          <w:color w:val="000000" w:themeColor="text1"/>
          <w:sz w:val="24"/>
          <w:szCs w:val="24"/>
        </w:rPr>
        <w:t xml:space="preserve"> </w:t>
      </w:r>
      <w:r w:rsidR="001D632C" w:rsidRPr="0080509D">
        <w:rPr>
          <w:rFonts w:ascii="Times New Roman" w:hAnsi="Times New Roman" w:cs="Times New Roman"/>
          <w:color w:val="000000" w:themeColor="text1"/>
          <w:sz w:val="24"/>
          <w:szCs w:val="24"/>
        </w:rPr>
        <w:t xml:space="preserve"> </w:t>
      </w:r>
      <w:proofErr w:type="spellStart"/>
      <w:r w:rsidR="001D632C" w:rsidRPr="0080509D">
        <w:rPr>
          <w:rFonts w:ascii="Times New Roman" w:hAnsi="Times New Roman" w:cs="Times New Roman"/>
          <w:color w:val="000000" w:themeColor="text1"/>
          <w:sz w:val="24"/>
          <w:szCs w:val="24"/>
        </w:rPr>
        <w:t>z</w:t>
      </w:r>
      <w:r w:rsidRPr="0080509D">
        <w:rPr>
          <w:rFonts w:ascii="Times New Roman" w:hAnsi="Times New Roman" w:cs="Times New Roman"/>
          <w:color w:val="000000" w:themeColor="text1"/>
          <w:sz w:val="24"/>
          <w:szCs w:val="24"/>
        </w:rPr>
        <w:t>.Qemajl</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Aliu</w:t>
      </w:r>
      <w:proofErr w:type="spellEnd"/>
      <w:r w:rsidRPr="0080509D">
        <w:rPr>
          <w:rFonts w:ascii="Times New Roman" w:hAnsi="Times New Roman" w:cs="Times New Roman"/>
          <w:color w:val="000000" w:themeColor="text1"/>
          <w:sz w:val="24"/>
          <w:szCs w:val="24"/>
        </w:rPr>
        <w:t xml:space="preserve">, është mbajtur takim me drejtorët e drejtorive lidhur me plotësimin e </w:t>
      </w:r>
      <w:r w:rsidR="00054EA1" w:rsidRPr="0080509D">
        <w:rPr>
          <w:rFonts w:ascii="Times New Roman" w:hAnsi="Times New Roman" w:cs="Times New Roman"/>
          <w:color w:val="000000" w:themeColor="text1"/>
          <w:sz w:val="24"/>
          <w:szCs w:val="24"/>
        </w:rPr>
        <w:t>dokumentit</w:t>
      </w:r>
      <w:r w:rsidRPr="0080509D">
        <w:rPr>
          <w:rFonts w:ascii="Times New Roman" w:hAnsi="Times New Roman" w:cs="Times New Roman"/>
          <w:color w:val="000000" w:themeColor="text1"/>
          <w:sz w:val="24"/>
          <w:szCs w:val="24"/>
        </w:rPr>
        <w:t xml:space="preserve"> në afatin kohor. </w:t>
      </w:r>
    </w:p>
    <w:p w14:paraId="2643BD12" w14:textId="77777777"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shd w:val="clear" w:color="auto" w:fill="FFFFFF"/>
        </w:rPr>
      </w:pPr>
      <w:r w:rsidRPr="0080509D">
        <w:rPr>
          <w:rFonts w:ascii="Times New Roman" w:hAnsi="Times New Roman" w:cs="Times New Roman"/>
          <w:color w:val="000000" w:themeColor="text1"/>
          <w:sz w:val="24"/>
          <w:szCs w:val="24"/>
          <w:shd w:val="clear" w:color="auto" w:fill="FFFFFF"/>
        </w:rPr>
        <w:t>Është dorëzuar nga Komuna , më 24.02.2022, Raportit vjetor lidhur me Agjendën Evropiane, për vitin 2021.</w:t>
      </w:r>
    </w:p>
    <w:p w14:paraId="0FB91BE8" w14:textId="0E8520E9"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shd w:val="clear" w:color="auto" w:fill="FFFFFF"/>
        </w:rPr>
        <w:t xml:space="preserve">Nga MAPL, më 24.02.2022, kemi pranuar shkresën njoftuese për organizimin dhe funksionimin e strukturave Institucionale për Integrime Evropiane në nivelin lokal, që i është </w:t>
      </w:r>
      <w:r w:rsidR="00054EA1" w:rsidRPr="0080509D">
        <w:rPr>
          <w:rFonts w:ascii="Times New Roman" w:hAnsi="Times New Roman" w:cs="Times New Roman"/>
          <w:color w:val="000000" w:themeColor="text1"/>
          <w:sz w:val="24"/>
          <w:szCs w:val="24"/>
          <w:shd w:val="clear" w:color="auto" w:fill="FFFFFF"/>
        </w:rPr>
        <w:t>përcjellë</w:t>
      </w:r>
      <w:r w:rsidRPr="0080509D">
        <w:rPr>
          <w:rFonts w:ascii="Times New Roman" w:hAnsi="Times New Roman" w:cs="Times New Roman"/>
          <w:color w:val="000000" w:themeColor="text1"/>
          <w:sz w:val="24"/>
          <w:szCs w:val="24"/>
          <w:shd w:val="clear" w:color="auto" w:fill="FFFFFF"/>
        </w:rPr>
        <w:t xml:space="preserve"> edhe kryetarëve të komunave.  </w:t>
      </w:r>
    </w:p>
    <w:p w14:paraId="4B7047E1" w14:textId="77777777"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Më 24.02.2022, është pranuar </w:t>
      </w:r>
      <w:r w:rsidRPr="0080509D">
        <w:rPr>
          <w:rFonts w:ascii="Times New Roman" w:hAnsi="Times New Roman" w:cs="Times New Roman"/>
          <w:color w:val="000000" w:themeColor="text1"/>
          <w:sz w:val="24"/>
          <w:szCs w:val="24"/>
          <w:shd w:val="clear" w:color="auto" w:fill="FFFFFF"/>
        </w:rPr>
        <w:t>Draft raporti i përmbushjes së obligimeve të komunave për periudhën Janar-Dhjetor 2021 për komente</w:t>
      </w:r>
      <w:r w:rsidRPr="0080509D">
        <w:rPr>
          <w:rFonts w:ascii="Times New Roman" w:hAnsi="Times New Roman" w:cs="Times New Roman"/>
          <w:color w:val="000000" w:themeColor="text1"/>
          <w:sz w:val="24"/>
          <w:szCs w:val="24"/>
        </w:rPr>
        <w:t xml:space="preserve">. </w:t>
      </w:r>
    </w:p>
    <w:p w14:paraId="2D827036" w14:textId="77777777"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Pas analizës së Draft Raportit, kemi dërguar komentet për pikat e përmbushjes së obligimeve nga Agjenda Evropiane për komunën tonë, gjithnjë duke u bazuar në raportin e analizës së MAPL-së.</w:t>
      </w:r>
    </w:p>
    <w:p w14:paraId="2204E06F" w14:textId="240ADA3A"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shd w:val="clear" w:color="auto" w:fill="FFFFFF"/>
        </w:rPr>
      </w:pPr>
      <w:r w:rsidRPr="0080509D">
        <w:rPr>
          <w:rFonts w:ascii="Times New Roman" w:hAnsi="Times New Roman" w:cs="Times New Roman"/>
          <w:color w:val="000000" w:themeColor="text1"/>
          <w:sz w:val="24"/>
          <w:szCs w:val="24"/>
          <w:shd w:val="clear" w:color="auto" w:fill="FFFFFF"/>
        </w:rPr>
        <w:t>Më 18 mars 2022 Instituti Kosovar për Qeverisje Lokale (KLGI) ka organizuar konferencën vjetore  “Forumi Rajonal i Dialogut dhe Bashkëpunimit ”, mbajtur, në Prishtinë.</w:t>
      </w:r>
    </w:p>
    <w:p w14:paraId="3022BF9E" w14:textId="126CBBED"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Nga bashkëpunimi mes </w:t>
      </w:r>
      <w:r w:rsidR="00054EA1" w:rsidRPr="0080509D">
        <w:rPr>
          <w:rFonts w:ascii="Times New Roman" w:hAnsi="Times New Roman" w:cs="Times New Roman"/>
          <w:color w:val="000000" w:themeColor="text1"/>
          <w:sz w:val="24"/>
          <w:szCs w:val="24"/>
        </w:rPr>
        <w:t>Zyrën</w:t>
      </w:r>
      <w:r w:rsidRPr="0080509D">
        <w:rPr>
          <w:rFonts w:ascii="Times New Roman" w:hAnsi="Times New Roman" w:cs="Times New Roman"/>
          <w:color w:val="000000" w:themeColor="text1"/>
          <w:sz w:val="24"/>
          <w:szCs w:val="24"/>
        </w:rPr>
        <w:t xml:space="preserve"> për Integrime Evropiane dhe MAPL-në si dhe me  Divizionin për Integrime Evropiane, kemi </w:t>
      </w:r>
      <w:r w:rsidR="00054EA1" w:rsidRPr="0080509D">
        <w:rPr>
          <w:rFonts w:ascii="Times New Roman" w:hAnsi="Times New Roman" w:cs="Times New Roman"/>
          <w:color w:val="000000" w:themeColor="text1"/>
          <w:sz w:val="24"/>
          <w:szCs w:val="24"/>
        </w:rPr>
        <w:t>përcjellë</w:t>
      </w:r>
      <w:r w:rsidRPr="0080509D">
        <w:rPr>
          <w:rFonts w:ascii="Times New Roman" w:hAnsi="Times New Roman" w:cs="Times New Roman"/>
          <w:color w:val="000000" w:themeColor="text1"/>
          <w:sz w:val="24"/>
          <w:szCs w:val="24"/>
        </w:rPr>
        <w:t xml:space="preserve"> disa nga rregulloret, planet dhe vendimet komunale që janë </w:t>
      </w:r>
      <w:r w:rsidR="00054EA1" w:rsidRPr="0080509D">
        <w:rPr>
          <w:rFonts w:ascii="Times New Roman" w:hAnsi="Times New Roman" w:cs="Times New Roman"/>
          <w:color w:val="000000" w:themeColor="text1"/>
          <w:sz w:val="24"/>
          <w:szCs w:val="24"/>
        </w:rPr>
        <w:t>kërkuar</w:t>
      </w:r>
      <w:r w:rsidRPr="0080509D">
        <w:rPr>
          <w:rFonts w:ascii="Times New Roman" w:hAnsi="Times New Roman" w:cs="Times New Roman"/>
          <w:color w:val="000000" w:themeColor="text1"/>
          <w:sz w:val="24"/>
          <w:szCs w:val="24"/>
        </w:rPr>
        <w:t xml:space="preserve"> si dëshmi e përmbushjes së obligimeve to</w:t>
      </w:r>
      <w:r w:rsidR="00054EA1" w:rsidRPr="0080509D">
        <w:rPr>
          <w:rFonts w:ascii="Times New Roman" w:hAnsi="Times New Roman" w:cs="Times New Roman"/>
          <w:color w:val="000000" w:themeColor="text1"/>
          <w:sz w:val="24"/>
          <w:szCs w:val="24"/>
        </w:rPr>
        <w:t>n</w:t>
      </w:r>
      <w:r w:rsidRPr="0080509D">
        <w:rPr>
          <w:rFonts w:ascii="Times New Roman" w:hAnsi="Times New Roman" w:cs="Times New Roman"/>
          <w:color w:val="000000" w:themeColor="text1"/>
          <w:sz w:val="24"/>
          <w:szCs w:val="24"/>
        </w:rPr>
        <w:t xml:space="preserve">a. </w:t>
      </w:r>
    </w:p>
    <w:p w14:paraId="401DE7D7" w14:textId="5161C3CA"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 xml:space="preserve">Në takimin e datës 20.04.2022, me Kryetarin e Komunës, Z. </w:t>
      </w:r>
      <w:proofErr w:type="spellStart"/>
      <w:r w:rsidRPr="0080509D">
        <w:rPr>
          <w:rFonts w:ascii="Times New Roman" w:hAnsi="Times New Roman" w:cs="Times New Roman"/>
          <w:color w:val="000000" w:themeColor="text1"/>
          <w:sz w:val="24"/>
          <w:szCs w:val="24"/>
        </w:rPr>
        <w:t>Qemajl</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Aliu</w:t>
      </w:r>
      <w:proofErr w:type="spellEnd"/>
      <w:r w:rsidRPr="0080509D">
        <w:rPr>
          <w:rFonts w:ascii="Times New Roman" w:hAnsi="Times New Roman" w:cs="Times New Roman"/>
          <w:color w:val="000000" w:themeColor="text1"/>
          <w:sz w:val="24"/>
          <w:szCs w:val="24"/>
        </w:rPr>
        <w:t xml:space="preserve"> dhe Shefen e Kabinetit </w:t>
      </w:r>
      <w:proofErr w:type="spellStart"/>
      <w:r w:rsidR="001D632C" w:rsidRPr="0080509D">
        <w:rPr>
          <w:rFonts w:ascii="Times New Roman" w:hAnsi="Times New Roman" w:cs="Times New Roman"/>
          <w:color w:val="000000" w:themeColor="text1"/>
          <w:sz w:val="24"/>
          <w:szCs w:val="24"/>
        </w:rPr>
        <w:t>z</w:t>
      </w:r>
      <w:r w:rsidRPr="0080509D">
        <w:rPr>
          <w:rFonts w:ascii="Times New Roman" w:hAnsi="Times New Roman" w:cs="Times New Roman"/>
          <w:color w:val="000000" w:themeColor="text1"/>
          <w:sz w:val="24"/>
          <w:szCs w:val="24"/>
        </w:rPr>
        <w:t>nj.Ed</w:t>
      </w:r>
      <w:r w:rsidR="001D632C" w:rsidRPr="0080509D">
        <w:rPr>
          <w:rFonts w:ascii="Times New Roman" w:hAnsi="Times New Roman" w:cs="Times New Roman"/>
          <w:color w:val="000000" w:themeColor="text1"/>
          <w:sz w:val="24"/>
          <w:szCs w:val="24"/>
        </w:rPr>
        <w:t>ita</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Fazliu</w:t>
      </w:r>
      <w:proofErr w:type="spellEnd"/>
      <w:r w:rsidRPr="0080509D">
        <w:rPr>
          <w:rFonts w:ascii="Times New Roman" w:hAnsi="Times New Roman" w:cs="Times New Roman"/>
          <w:color w:val="000000" w:themeColor="text1"/>
          <w:sz w:val="24"/>
          <w:szCs w:val="24"/>
        </w:rPr>
        <w:t xml:space="preserve">, është organizuar edhe takimi me drejtorë të drejtorive lidhur me të gjeturat nga Raporti dhe obligimet e </w:t>
      </w:r>
      <w:r w:rsidR="00054EA1" w:rsidRPr="0080509D">
        <w:rPr>
          <w:rFonts w:ascii="Times New Roman" w:hAnsi="Times New Roman" w:cs="Times New Roman"/>
          <w:color w:val="000000" w:themeColor="text1"/>
          <w:sz w:val="24"/>
          <w:szCs w:val="24"/>
        </w:rPr>
        <w:t>komunës</w:t>
      </w:r>
      <w:r w:rsidRPr="0080509D">
        <w:rPr>
          <w:rFonts w:ascii="Times New Roman" w:hAnsi="Times New Roman" w:cs="Times New Roman"/>
          <w:color w:val="000000" w:themeColor="text1"/>
          <w:sz w:val="24"/>
          <w:szCs w:val="24"/>
        </w:rPr>
        <w:t xml:space="preserve"> nga Agjenda Evropiane 2021, të specifikuara sipas drejtorive komunale. </w:t>
      </w:r>
    </w:p>
    <w:p w14:paraId="5653FBF8" w14:textId="77777777" w:rsidR="00EE03ED" w:rsidRPr="0080509D" w:rsidRDefault="00EE03ED" w:rsidP="001D632C">
      <w:pPr>
        <w:pStyle w:val="ListParagraph"/>
        <w:numPr>
          <w:ilvl w:val="0"/>
          <w:numId w:val="39"/>
        </w:numPr>
        <w:jc w:val="both"/>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lastRenderedPageBreak/>
        <w:t xml:space="preserve">Në bashkëpunim me Shefen e Kabinetit, </w:t>
      </w:r>
      <w:proofErr w:type="spellStart"/>
      <w:r w:rsidRPr="0080509D">
        <w:rPr>
          <w:rFonts w:ascii="Times New Roman" w:hAnsi="Times New Roman" w:cs="Times New Roman"/>
          <w:color w:val="000000" w:themeColor="text1"/>
          <w:sz w:val="24"/>
          <w:szCs w:val="24"/>
        </w:rPr>
        <w:t>Znj.Edita</w:t>
      </w:r>
      <w:proofErr w:type="spellEnd"/>
      <w:r w:rsidRPr="0080509D">
        <w:rPr>
          <w:rFonts w:ascii="Times New Roman" w:hAnsi="Times New Roman" w:cs="Times New Roman"/>
          <w:color w:val="000000" w:themeColor="text1"/>
          <w:sz w:val="24"/>
          <w:szCs w:val="24"/>
        </w:rPr>
        <w:t xml:space="preserve"> </w:t>
      </w:r>
      <w:proofErr w:type="spellStart"/>
      <w:r w:rsidRPr="0080509D">
        <w:rPr>
          <w:rFonts w:ascii="Times New Roman" w:hAnsi="Times New Roman" w:cs="Times New Roman"/>
          <w:color w:val="000000" w:themeColor="text1"/>
          <w:sz w:val="24"/>
          <w:szCs w:val="24"/>
        </w:rPr>
        <w:t>Fazliu</w:t>
      </w:r>
      <w:proofErr w:type="spellEnd"/>
      <w:r w:rsidRPr="0080509D">
        <w:rPr>
          <w:rFonts w:ascii="Times New Roman" w:hAnsi="Times New Roman" w:cs="Times New Roman"/>
          <w:color w:val="000000" w:themeColor="text1"/>
          <w:sz w:val="24"/>
          <w:szCs w:val="24"/>
        </w:rPr>
        <w:t xml:space="preserve">, kemi mbajtur takime individuale me drejtorët e drejtorive komunale. </w:t>
      </w:r>
    </w:p>
    <w:p w14:paraId="6EF64344" w14:textId="77777777" w:rsidR="00EE03ED" w:rsidRPr="0080509D" w:rsidRDefault="00EE03ED" w:rsidP="001D632C">
      <w:pPr>
        <w:pStyle w:val="listparagraph0"/>
        <w:numPr>
          <w:ilvl w:val="0"/>
          <w:numId w:val="39"/>
        </w:numPr>
        <w:spacing w:after="200" w:line="276" w:lineRule="auto"/>
        <w:jc w:val="both"/>
        <w:rPr>
          <w:color w:val="000000" w:themeColor="text1"/>
          <w:lang w:val="sq-AL"/>
        </w:rPr>
      </w:pPr>
      <w:r w:rsidRPr="0080509D">
        <w:rPr>
          <w:color w:val="000000" w:themeColor="text1"/>
          <w:lang w:val="sq-AL"/>
        </w:rPr>
        <w:t xml:space="preserve">Nga data </w:t>
      </w:r>
      <w:r w:rsidRPr="0080509D">
        <w:rPr>
          <w:bCs/>
          <w:color w:val="000000" w:themeColor="text1"/>
          <w:lang w:val="sq-AL"/>
        </w:rPr>
        <w:t>22-25  qershor 2022,</w:t>
      </w:r>
      <w:r w:rsidRPr="0080509D">
        <w:rPr>
          <w:color w:val="000000" w:themeColor="text1"/>
          <w:lang w:val="sq-AL"/>
        </w:rPr>
        <w:t xml:space="preserve"> Ministria e Administrimit të Pushtetit Lokal, në bashkëpunim me Organizatën për Siguri dhe Bashkëpunim në Evropë (OSBE), ka organizuar  Këshillimin e përbashkët me qëllim të prezantimit të raportit të përmbushjes së obligimeve nga Agjenda Evropiane “Janar-Dhjetor 2021”, “Hartimi i planit gjithëpërfshirës të komunave me obligimet e Agjendës Evropiane për vitin 2022 si dhe bashkërendimi i aktiviteteve tona të përbashkëta për vitin 2022”. </w:t>
      </w:r>
    </w:p>
    <w:p w14:paraId="390408BC" w14:textId="787F704D" w:rsidR="00EE03ED" w:rsidRPr="0080509D" w:rsidRDefault="00EE03ED" w:rsidP="001D632C">
      <w:pPr>
        <w:spacing w:line="276" w:lineRule="auto"/>
        <w:rPr>
          <w:rFonts w:ascii="Times New Roman" w:hAnsi="Times New Roman" w:cs="Times New Roman"/>
          <w:color w:val="000000" w:themeColor="text1"/>
          <w:sz w:val="24"/>
          <w:szCs w:val="24"/>
        </w:rPr>
      </w:pPr>
      <w:r w:rsidRPr="0080509D">
        <w:rPr>
          <w:rFonts w:ascii="Times New Roman" w:hAnsi="Times New Roman" w:cs="Times New Roman"/>
          <w:color w:val="000000" w:themeColor="text1"/>
          <w:sz w:val="24"/>
          <w:szCs w:val="24"/>
        </w:rPr>
        <w:t>Më 28.06.2022 kemi pranuar Pyetësorin lidhur me  raportimin e Komunës në përmbushjen e obligimeve nga Agjenda Evropiane në periudhën Janar- Dhjetor 2022, i cili duhet të dorëzohet deri më 18.07.2022</w:t>
      </w:r>
    </w:p>
    <w:p w14:paraId="5ABF9591" w14:textId="133E8E79" w:rsidR="00EE03ED" w:rsidRPr="0080509D" w:rsidRDefault="00EE03ED" w:rsidP="001D632C">
      <w:pPr>
        <w:spacing w:line="276" w:lineRule="auto"/>
        <w:rPr>
          <w:rFonts w:ascii="Times New Roman" w:eastAsia="Calibri" w:hAnsi="Times New Roman" w:cs="Times New Roman"/>
          <w:b/>
          <w:color w:val="000000" w:themeColor="text1"/>
          <w:sz w:val="24"/>
          <w:szCs w:val="24"/>
        </w:rPr>
      </w:pPr>
      <w:r w:rsidRPr="0080509D">
        <w:rPr>
          <w:rFonts w:ascii="Times New Roman" w:hAnsi="Times New Roman" w:cs="Times New Roman"/>
          <w:color w:val="000000" w:themeColor="text1"/>
          <w:sz w:val="24"/>
          <w:szCs w:val="24"/>
        </w:rPr>
        <w:br/>
      </w:r>
    </w:p>
    <w:p w14:paraId="0E7CB203" w14:textId="77777777" w:rsidR="00EE03ED" w:rsidRPr="0080509D" w:rsidRDefault="00EE03ED" w:rsidP="001D632C">
      <w:pPr>
        <w:spacing w:line="276" w:lineRule="auto"/>
        <w:rPr>
          <w:rFonts w:ascii="Times New Roman" w:hAnsi="Times New Roman" w:cs="Times New Roman"/>
          <w:color w:val="000000" w:themeColor="text1"/>
          <w:sz w:val="24"/>
          <w:szCs w:val="24"/>
        </w:rPr>
      </w:pPr>
    </w:p>
    <w:sectPr w:rsidR="00EE03ED" w:rsidRPr="0080509D" w:rsidSect="00FE5C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776D" w14:textId="77777777" w:rsidR="00AB0548" w:rsidRDefault="00AB0548" w:rsidP="00C26E4E">
      <w:pPr>
        <w:spacing w:after="0" w:line="240" w:lineRule="auto"/>
      </w:pPr>
      <w:r>
        <w:separator/>
      </w:r>
    </w:p>
  </w:endnote>
  <w:endnote w:type="continuationSeparator" w:id="0">
    <w:p w14:paraId="5A977DE9" w14:textId="77777777" w:rsidR="00AB0548" w:rsidRDefault="00AB0548" w:rsidP="00C2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10214"/>
      <w:docPartObj>
        <w:docPartGallery w:val="Page Numbers (Bottom of Page)"/>
        <w:docPartUnique/>
      </w:docPartObj>
    </w:sdtPr>
    <w:sdtContent>
      <w:p w14:paraId="549F7DC3" w14:textId="4BB9CC57" w:rsidR="002A3B70" w:rsidRDefault="002A3B70">
        <w:pPr>
          <w:pStyle w:val="Footer"/>
          <w:jc w:val="center"/>
        </w:pPr>
        <w:r>
          <w:fldChar w:fldCharType="begin"/>
        </w:r>
        <w:r>
          <w:instrText xml:space="preserve"> PAGE   \* MERGEFORMAT </w:instrText>
        </w:r>
        <w:r>
          <w:fldChar w:fldCharType="separate"/>
        </w:r>
        <w:r>
          <w:t>2</w:t>
        </w:r>
        <w:r>
          <w:fldChar w:fldCharType="end"/>
        </w:r>
      </w:p>
    </w:sdtContent>
  </w:sdt>
  <w:p w14:paraId="5EDE6E46" w14:textId="77777777" w:rsidR="002A3B70" w:rsidRDefault="002A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3D51" w14:textId="77777777" w:rsidR="00AB0548" w:rsidRDefault="00AB0548" w:rsidP="00C26E4E">
      <w:pPr>
        <w:spacing w:after="0" w:line="240" w:lineRule="auto"/>
      </w:pPr>
      <w:r>
        <w:separator/>
      </w:r>
    </w:p>
  </w:footnote>
  <w:footnote w:type="continuationSeparator" w:id="0">
    <w:p w14:paraId="722469D5" w14:textId="77777777" w:rsidR="00AB0548" w:rsidRDefault="00AB0548" w:rsidP="00C26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FB7"/>
    <w:multiLevelType w:val="hybridMultilevel"/>
    <w:tmpl w:val="F3FA53DE"/>
    <w:lvl w:ilvl="0" w:tplc="49D85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43B1"/>
    <w:multiLevelType w:val="hybridMultilevel"/>
    <w:tmpl w:val="576077D4"/>
    <w:lvl w:ilvl="0" w:tplc="9D7C0EAC">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1485"/>
    <w:multiLevelType w:val="multilevel"/>
    <w:tmpl w:val="E206B4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0531E"/>
    <w:multiLevelType w:val="hybridMultilevel"/>
    <w:tmpl w:val="C7161D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FB48B9"/>
    <w:multiLevelType w:val="hybridMultilevel"/>
    <w:tmpl w:val="5C4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90315"/>
    <w:multiLevelType w:val="hybridMultilevel"/>
    <w:tmpl w:val="12FE0930"/>
    <w:lvl w:ilvl="0" w:tplc="F71A6A0E">
      <w:numFmt w:val="bullet"/>
      <w:lvlText w:val="-"/>
      <w:lvlJc w:val="left"/>
      <w:pPr>
        <w:ind w:left="1080" w:hanging="360"/>
      </w:pPr>
      <w:rPr>
        <w:rFonts w:ascii="Calibri" w:eastAsiaTheme="minorEastAsia" w:hAnsi="Calibri" w:cs="Calibri"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15:restartNumberingAfterBreak="0">
    <w:nsid w:val="1A056779"/>
    <w:multiLevelType w:val="hybridMultilevel"/>
    <w:tmpl w:val="CA36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C7850C1"/>
    <w:multiLevelType w:val="hybridMultilevel"/>
    <w:tmpl w:val="2BD26DAE"/>
    <w:lvl w:ilvl="0" w:tplc="11DEE77C">
      <w:numFmt w:val="bullet"/>
      <w:lvlText w:val=""/>
      <w:lvlJc w:val="left"/>
      <w:pPr>
        <w:ind w:left="810" w:hanging="360"/>
      </w:pPr>
      <w:rPr>
        <w:rFonts w:ascii="Wingdings" w:eastAsia="Calibr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D224C72"/>
    <w:multiLevelType w:val="hybridMultilevel"/>
    <w:tmpl w:val="60FACE28"/>
    <w:lvl w:ilvl="0" w:tplc="1E925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B"/>
    <w:multiLevelType w:val="hybridMultilevel"/>
    <w:tmpl w:val="A91E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479F5"/>
    <w:multiLevelType w:val="hybridMultilevel"/>
    <w:tmpl w:val="5C6E4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C32FD"/>
    <w:multiLevelType w:val="hybridMultilevel"/>
    <w:tmpl w:val="E3DE73C0"/>
    <w:lvl w:ilvl="0" w:tplc="37A0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14C55"/>
    <w:multiLevelType w:val="hybridMultilevel"/>
    <w:tmpl w:val="401C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E6B21"/>
    <w:multiLevelType w:val="hybridMultilevel"/>
    <w:tmpl w:val="1D9A01F6"/>
    <w:lvl w:ilvl="0" w:tplc="5BB0E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028A8"/>
    <w:multiLevelType w:val="hybridMultilevel"/>
    <w:tmpl w:val="FC7268C0"/>
    <w:lvl w:ilvl="0" w:tplc="2F7648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E6271"/>
    <w:multiLevelType w:val="hybridMultilevel"/>
    <w:tmpl w:val="B69C07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31B70838"/>
    <w:multiLevelType w:val="hybridMultilevel"/>
    <w:tmpl w:val="A90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CAC"/>
    <w:multiLevelType w:val="hybridMultilevel"/>
    <w:tmpl w:val="E076A9A8"/>
    <w:lvl w:ilvl="0" w:tplc="1D84BB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3626C"/>
    <w:multiLevelType w:val="hybridMultilevel"/>
    <w:tmpl w:val="71320374"/>
    <w:lvl w:ilvl="0" w:tplc="041C0001">
      <w:start w:val="1"/>
      <w:numFmt w:val="bullet"/>
      <w:lvlText w:val=""/>
      <w:lvlJc w:val="left"/>
      <w:pPr>
        <w:ind w:left="1287" w:hanging="360"/>
      </w:pPr>
      <w:rPr>
        <w:rFonts w:ascii="Symbol" w:hAnsi="Symbol" w:hint="default"/>
      </w:rPr>
    </w:lvl>
    <w:lvl w:ilvl="1" w:tplc="041C0003" w:tentative="1">
      <w:start w:val="1"/>
      <w:numFmt w:val="bullet"/>
      <w:lvlText w:val="o"/>
      <w:lvlJc w:val="left"/>
      <w:pPr>
        <w:ind w:left="2007" w:hanging="360"/>
      </w:pPr>
      <w:rPr>
        <w:rFonts w:ascii="Courier New" w:hAnsi="Courier New" w:cs="Courier New" w:hint="default"/>
      </w:rPr>
    </w:lvl>
    <w:lvl w:ilvl="2" w:tplc="041C0005" w:tentative="1">
      <w:start w:val="1"/>
      <w:numFmt w:val="bullet"/>
      <w:lvlText w:val=""/>
      <w:lvlJc w:val="left"/>
      <w:pPr>
        <w:ind w:left="2727" w:hanging="360"/>
      </w:pPr>
      <w:rPr>
        <w:rFonts w:ascii="Wingdings" w:hAnsi="Wingdings" w:hint="default"/>
      </w:rPr>
    </w:lvl>
    <w:lvl w:ilvl="3" w:tplc="041C0001" w:tentative="1">
      <w:start w:val="1"/>
      <w:numFmt w:val="bullet"/>
      <w:lvlText w:val=""/>
      <w:lvlJc w:val="left"/>
      <w:pPr>
        <w:ind w:left="3447" w:hanging="360"/>
      </w:pPr>
      <w:rPr>
        <w:rFonts w:ascii="Symbol" w:hAnsi="Symbol" w:hint="default"/>
      </w:rPr>
    </w:lvl>
    <w:lvl w:ilvl="4" w:tplc="041C0003" w:tentative="1">
      <w:start w:val="1"/>
      <w:numFmt w:val="bullet"/>
      <w:lvlText w:val="o"/>
      <w:lvlJc w:val="left"/>
      <w:pPr>
        <w:ind w:left="4167" w:hanging="360"/>
      </w:pPr>
      <w:rPr>
        <w:rFonts w:ascii="Courier New" w:hAnsi="Courier New" w:cs="Courier New" w:hint="default"/>
      </w:rPr>
    </w:lvl>
    <w:lvl w:ilvl="5" w:tplc="041C0005" w:tentative="1">
      <w:start w:val="1"/>
      <w:numFmt w:val="bullet"/>
      <w:lvlText w:val=""/>
      <w:lvlJc w:val="left"/>
      <w:pPr>
        <w:ind w:left="4887" w:hanging="360"/>
      </w:pPr>
      <w:rPr>
        <w:rFonts w:ascii="Wingdings" w:hAnsi="Wingdings" w:hint="default"/>
      </w:rPr>
    </w:lvl>
    <w:lvl w:ilvl="6" w:tplc="041C0001" w:tentative="1">
      <w:start w:val="1"/>
      <w:numFmt w:val="bullet"/>
      <w:lvlText w:val=""/>
      <w:lvlJc w:val="left"/>
      <w:pPr>
        <w:ind w:left="5607" w:hanging="360"/>
      </w:pPr>
      <w:rPr>
        <w:rFonts w:ascii="Symbol" w:hAnsi="Symbol" w:hint="default"/>
      </w:rPr>
    </w:lvl>
    <w:lvl w:ilvl="7" w:tplc="041C0003" w:tentative="1">
      <w:start w:val="1"/>
      <w:numFmt w:val="bullet"/>
      <w:lvlText w:val="o"/>
      <w:lvlJc w:val="left"/>
      <w:pPr>
        <w:ind w:left="6327" w:hanging="360"/>
      </w:pPr>
      <w:rPr>
        <w:rFonts w:ascii="Courier New" w:hAnsi="Courier New" w:cs="Courier New" w:hint="default"/>
      </w:rPr>
    </w:lvl>
    <w:lvl w:ilvl="8" w:tplc="041C0005" w:tentative="1">
      <w:start w:val="1"/>
      <w:numFmt w:val="bullet"/>
      <w:lvlText w:val=""/>
      <w:lvlJc w:val="left"/>
      <w:pPr>
        <w:ind w:left="7047" w:hanging="360"/>
      </w:pPr>
      <w:rPr>
        <w:rFonts w:ascii="Wingdings" w:hAnsi="Wingdings" w:hint="default"/>
      </w:rPr>
    </w:lvl>
  </w:abstractNum>
  <w:abstractNum w:abstractNumId="19" w15:restartNumberingAfterBreak="0">
    <w:nsid w:val="42CC5469"/>
    <w:multiLevelType w:val="hybridMultilevel"/>
    <w:tmpl w:val="CE08A254"/>
    <w:lvl w:ilvl="0" w:tplc="CAE06C7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E153D"/>
    <w:multiLevelType w:val="hybridMultilevel"/>
    <w:tmpl w:val="55762A18"/>
    <w:lvl w:ilvl="0" w:tplc="9806ACD8">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3D1774C"/>
    <w:multiLevelType w:val="hybridMultilevel"/>
    <w:tmpl w:val="03345180"/>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15:restartNumberingAfterBreak="0">
    <w:nsid w:val="456A2D4D"/>
    <w:multiLevelType w:val="hybridMultilevel"/>
    <w:tmpl w:val="17CC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A7C73"/>
    <w:multiLevelType w:val="hybridMultilevel"/>
    <w:tmpl w:val="55588F32"/>
    <w:lvl w:ilvl="0" w:tplc="742424A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A7A09"/>
    <w:multiLevelType w:val="hybridMultilevel"/>
    <w:tmpl w:val="1A2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E20DD"/>
    <w:multiLevelType w:val="hybridMultilevel"/>
    <w:tmpl w:val="A91E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F4736"/>
    <w:multiLevelType w:val="hybridMultilevel"/>
    <w:tmpl w:val="BA12F198"/>
    <w:lvl w:ilvl="0" w:tplc="1018F0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F53F2"/>
    <w:multiLevelType w:val="hybridMultilevel"/>
    <w:tmpl w:val="6174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B26A7"/>
    <w:multiLevelType w:val="hybridMultilevel"/>
    <w:tmpl w:val="B694F4B2"/>
    <w:lvl w:ilvl="0" w:tplc="FBF45946">
      <w:start w:val="1"/>
      <w:numFmt w:val="decimal"/>
      <w:lvlText w:val="%1."/>
      <w:lvlJc w:val="left"/>
      <w:pPr>
        <w:tabs>
          <w:tab w:val="num" w:pos="720"/>
        </w:tabs>
        <w:ind w:left="720" w:hanging="360"/>
      </w:pPr>
      <w:rPr>
        <w:rFonts w:ascii="Times New Roman" w:eastAsia="MS Mincho"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F4383"/>
    <w:multiLevelType w:val="hybridMultilevel"/>
    <w:tmpl w:val="4502CFD6"/>
    <w:lvl w:ilvl="0" w:tplc="B93838AA">
      <w:numFmt w:val="bullet"/>
      <w:lvlText w:val="-"/>
      <w:lvlJc w:val="left"/>
      <w:pPr>
        <w:ind w:left="720" w:hanging="360"/>
      </w:pPr>
      <w:rPr>
        <w:rFonts w:ascii="Calibri" w:eastAsia="MS Mincho" w:hAnsi="Calibri"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5BB04951"/>
    <w:multiLevelType w:val="hybridMultilevel"/>
    <w:tmpl w:val="C5E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44A91"/>
    <w:multiLevelType w:val="hybridMultilevel"/>
    <w:tmpl w:val="66F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523C"/>
    <w:multiLevelType w:val="hybridMultilevel"/>
    <w:tmpl w:val="0128B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73741"/>
    <w:multiLevelType w:val="hybridMultilevel"/>
    <w:tmpl w:val="E300388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DA07021"/>
    <w:multiLevelType w:val="hybridMultilevel"/>
    <w:tmpl w:val="7C64AFF8"/>
    <w:lvl w:ilvl="0" w:tplc="F142100A">
      <w:start w:val="1"/>
      <w:numFmt w:val="bullet"/>
      <w:lvlText w:val=""/>
      <w:lvlJc w:val="left"/>
      <w:pPr>
        <w:ind w:left="785" w:hanging="360"/>
      </w:pPr>
      <w:rPr>
        <w:rFonts w:ascii="Wingdings" w:hAnsi="Wingdings" w:hint="default"/>
        <w:b/>
        <w:sz w:val="28"/>
        <w:szCs w:val="28"/>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35" w15:restartNumberingAfterBreak="0">
    <w:nsid w:val="6F031D22"/>
    <w:multiLevelType w:val="hybridMultilevel"/>
    <w:tmpl w:val="494A27A2"/>
    <w:lvl w:ilvl="0" w:tplc="19B24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258E9"/>
    <w:multiLevelType w:val="hybridMultilevel"/>
    <w:tmpl w:val="31F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B6AB5"/>
    <w:multiLevelType w:val="hybridMultilevel"/>
    <w:tmpl w:val="7DBAD112"/>
    <w:lvl w:ilvl="0" w:tplc="286E6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731E3C"/>
    <w:multiLevelType w:val="hybridMultilevel"/>
    <w:tmpl w:val="42AA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34D5B"/>
    <w:multiLevelType w:val="hybridMultilevel"/>
    <w:tmpl w:val="DB526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5C1558"/>
    <w:multiLevelType w:val="hybridMultilevel"/>
    <w:tmpl w:val="E940D05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200628625">
    <w:abstractNumId w:val="28"/>
  </w:num>
  <w:num w:numId="2" w16cid:durableId="1177425730">
    <w:abstractNumId w:val="15"/>
  </w:num>
  <w:num w:numId="3" w16cid:durableId="531721757">
    <w:abstractNumId w:val="33"/>
  </w:num>
  <w:num w:numId="4" w16cid:durableId="1450465178">
    <w:abstractNumId w:val="24"/>
  </w:num>
  <w:num w:numId="5" w16cid:durableId="1690327494">
    <w:abstractNumId w:val="22"/>
  </w:num>
  <w:num w:numId="6" w16cid:durableId="2061778140">
    <w:abstractNumId w:val="31"/>
  </w:num>
  <w:num w:numId="7" w16cid:durableId="37705263">
    <w:abstractNumId w:val="26"/>
  </w:num>
  <w:num w:numId="8" w16cid:durableId="411243901">
    <w:abstractNumId w:val="32"/>
  </w:num>
  <w:num w:numId="9" w16cid:durableId="330332593">
    <w:abstractNumId w:val="11"/>
  </w:num>
  <w:num w:numId="10" w16cid:durableId="17508374">
    <w:abstractNumId w:val="35"/>
  </w:num>
  <w:num w:numId="11" w16cid:durableId="1532763274">
    <w:abstractNumId w:val="6"/>
  </w:num>
  <w:num w:numId="12" w16cid:durableId="1708405724">
    <w:abstractNumId w:val="30"/>
  </w:num>
  <w:num w:numId="13" w16cid:durableId="313262456">
    <w:abstractNumId w:val="2"/>
  </w:num>
  <w:num w:numId="14" w16cid:durableId="1196501328">
    <w:abstractNumId w:val="18"/>
  </w:num>
  <w:num w:numId="15" w16cid:durableId="1579290565">
    <w:abstractNumId w:val="5"/>
  </w:num>
  <w:num w:numId="16" w16cid:durableId="1832912238">
    <w:abstractNumId w:val="29"/>
  </w:num>
  <w:num w:numId="17" w16cid:durableId="775296397">
    <w:abstractNumId w:val="34"/>
  </w:num>
  <w:num w:numId="18" w16cid:durableId="813369620">
    <w:abstractNumId w:val="21"/>
  </w:num>
  <w:num w:numId="19" w16cid:durableId="1515150572">
    <w:abstractNumId w:val="38"/>
  </w:num>
  <w:num w:numId="20" w16cid:durableId="1593513058">
    <w:abstractNumId w:val="10"/>
  </w:num>
  <w:num w:numId="21" w16cid:durableId="19430307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693047">
    <w:abstractNumId w:val="4"/>
  </w:num>
  <w:num w:numId="23" w16cid:durableId="2100984843">
    <w:abstractNumId w:val="23"/>
  </w:num>
  <w:num w:numId="24" w16cid:durableId="1746150651">
    <w:abstractNumId w:val="8"/>
  </w:num>
  <w:num w:numId="25" w16cid:durableId="2121222345">
    <w:abstractNumId w:val="0"/>
  </w:num>
  <w:num w:numId="26" w16cid:durableId="88350308">
    <w:abstractNumId w:val="1"/>
  </w:num>
  <w:num w:numId="27" w16cid:durableId="728726865">
    <w:abstractNumId w:val="16"/>
  </w:num>
  <w:num w:numId="28" w16cid:durableId="795028031">
    <w:abstractNumId w:val="12"/>
  </w:num>
  <w:num w:numId="29" w16cid:durableId="256984108">
    <w:abstractNumId w:val="13"/>
  </w:num>
  <w:num w:numId="30" w16cid:durableId="1809391999">
    <w:abstractNumId w:val="9"/>
  </w:num>
  <w:num w:numId="31" w16cid:durableId="1777477029">
    <w:abstractNumId w:val="27"/>
  </w:num>
  <w:num w:numId="32" w16cid:durableId="1923489495">
    <w:abstractNumId w:val="36"/>
  </w:num>
  <w:num w:numId="33" w16cid:durableId="1850480373">
    <w:abstractNumId w:val="25"/>
  </w:num>
  <w:num w:numId="34" w16cid:durableId="2041197869">
    <w:abstractNumId w:val="37"/>
  </w:num>
  <w:num w:numId="35" w16cid:durableId="1401908554">
    <w:abstractNumId w:val="14"/>
  </w:num>
  <w:num w:numId="36" w16cid:durableId="1874228053">
    <w:abstractNumId w:val="7"/>
  </w:num>
  <w:num w:numId="37" w16cid:durableId="2078550399">
    <w:abstractNumId w:val="20"/>
  </w:num>
  <w:num w:numId="38" w16cid:durableId="1827166598">
    <w:abstractNumId w:val="39"/>
  </w:num>
  <w:num w:numId="39" w16cid:durableId="745540598">
    <w:abstractNumId w:val="40"/>
  </w:num>
  <w:num w:numId="40" w16cid:durableId="2100247774">
    <w:abstractNumId w:val="17"/>
  </w:num>
  <w:num w:numId="41" w16cid:durableId="610935365">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64"/>
    <w:rsid w:val="00000100"/>
    <w:rsid w:val="00021E84"/>
    <w:rsid w:val="00024919"/>
    <w:rsid w:val="00025767"/>
    <w:rsid w:val="00054EA1"/>
    <w:rsid w:val="00070C1F"/>
    <w:rsid w:val="00072AB9"/>
    <w:rsid w:val="000906E2"/>
    <w:rsid w:val="0009084E"/>
    <w:rsid w:val="00093624"/>
    <w:rsid w:val="00094B2F"/>
    <w:rsid w:val="0009629C"/>
    <w:rsid w:val="00097B02"/>
    <w:rsid w:val="000C35FE"/>
    <w:rsid w:val="000D26DA"/>
    <w:rsid w:val="000F2E22"/>
    <w:rsid w:val="0010224C"/>
    <w:rsid w:val="00104EBA"/>
    <w:rsid w:val="00120FE3"/>
    <w:rsid w:val="00133D18"/>
    <w:rsid w:val="00165E5D"/>
    <w:rsid w:val="00167922"/>
    <w:rsid w:val="0017070E"/>
    <w:rsid w:val="00182232"/>
    <w:rsid w:val="00185C40"/>
    <w:rsid w:val="00194CA8"/>
    <w:rsid w:val="001966AF"/>
    <w:rsid w:val="001B33E3"/>
    <w:rsid w:val="001D3C54"/>
    <w:rsid w:val="001D632C"/>
    <w:rsid w:val="001F18C1"/>
    <w:rsid w:val="001F2B99"/>
    <w:rsid w:val="002058BC"/>
    <w:rsid w:val="00210C08"/>
    <w:rsid w:val="00211C43"/>
    <w:rsid w:val="00223B70"/>
    <w:rsid w:val="0023407E"/>
    <w:rsid w:val="002575DE"/>
    <w:rsid w:val="00291721"/>
    <w:rsid w:val="00296F83"/>
    <w:rsid w:val="00297450"/>
    <w:rsid w:val="002A3B70"/>
    <w:rsid w:val="002A7AC0"/>
    <w:rsid w:val="002B73BA"/>
    <w:rsid w:val="002C14F9"/>
    <w:rsid w:val="002E5FB2"/>
    <w:rsid w:val="00317822"/>
    <w:rsid w:val="00334A75"/>
    <w:rsid w:val="00371F61"/>
    <w:rsid w:val="003A3D88"/>
    <w:rsid w:val="003B4BBB"/>
    <w:rsid w:val="003C7F5C"/>
    <w:rsid w:val="003D59D0"/>
    <w:rsid w:val="00405D62"/>
    <w:rsid w:val="00420C87"/>
    <w:rsid w:val="00432989"/>
    <w:rsid w:val="004348A5"/>
    <w:rsid w:val="00455182"/>
    <w:rsid w:val="00476906"/>
    <w:rsid w:val="004C4FD6"/>
    <w:rsid w:val="004C7F66"/>
    <w:rsid w:val="004E6B9D"/>
    <w:rsid w:val="004F7A6B"/>
    <w:rsid w:val="00505C10"/>
    <w:rsid w:val="005178FD"/>
    <w:rsid w:val="00525584"/>
    <w:rsid w:val="00541280"/>
    <w:rsid w:val="005561E0"/>
    <w:rsid w:val="00567D55"/>
    <w:rsid w:val="005B159E"/>
    <w:rsid w:val="005C6EE5"/>
    <w:rsid w:val="005D3FF8"/>
    <w:rsid w:val="005D50FD"/>
    <w:rsid w:val="005D5E5C"/>
    <w:rsid w:val="005F5C4F"/>
    <w:rsid w:val="0060312D"/>
    <w:rsid w:val="006039CC"/>
    <w:rsid w:val="00634A80"/>
    <w:rsid w:val="0064281A"/>
    <w:rsid w:val="00644536"/>
    <w:rsid w:val="0067496D"/>
    <w:rsid w:val="00685A4F"/>
    <w:rsid w:val="006879CE"/>
    <w:rsid w:val="00694E88"/>
    <w:rsid w:val="006B1E25"/>
    <w:rsid w:val="006E3A23"/>
    <w:rsid w:val="00710D86"/>
    <w:rsid w:val="007147BF"/>
    <w:rsid w:val="007173D4"/>
    <w:rsid w:val="00724506"/>
    <w:rsid w:val="0074104E"/>
    <w:rsid w:val="00747CD6"/>
    <w:rsid w:val="00757519"/>
    <w:rsid w:val="007659C7"/>
    <w:rsid w:val="00771FBC"/>
    <w:rsid w:val="00774CF2"/>
    <w:rsid w:val="0079114C"/>
    <w:rsid w:val="007B00E0"/>
    <w:rsid w:val="007E04CC"/>
    <w:rsid w:val="007E1742"/>
    <w:rsid w:val="007E3E64"/>
    <w:rsid w:val="007F3E0C"/>
    <w:rsid w:val="007F5AAF"/>
    <w:rsid w:val="007F5D38"/>
    <w:rsid w:val="007F7A79"/>
    <w:rsid w:val="00800917"/>
    <w:rsid w:val="0080509D"/>
    <w:rsid w:val="00814D28"/>
    <w:rsid w:val="00823324"/>
    <w:rsid w:val="00824BAB"/>
    <w:rsid w:val="00825B5A"/>
    <w:rsid w:val="00836A2E"/>
    <w:rsid w:val="00853173"/>
    <w:rsid w:val="008567F6"/>
    <w:rsid w:val="008619D4"/>
    <w:rsid w:val="00865071"/>
    <w:rsid w:val="0087389E"/>
    <w:rsid w:val="00896512"/>
    <w:rsid w:val="008B6A1D"/>
    <w:rsid w:val="008C2E5A"/>
    <w:rsid w:val="008C5424"/>
    <w:rsid w:val="008C5DA8"/>
    <w:rsid w:val="008C6166"/>
    <w:rsid w:val="008D2994"/>
    <w:rsid w:val="009046D6"/>
    <w:rsid w:val="009148C7"/>
    <w:rsid w:val="00927FFD"/>
    <w:rsid w:val="009300C3"/>
    <w:rsid w:val="0093250E"/>
    <w:rsid w:val="00935201"/>
    <w:rsid w:val="0093792A"/>
    <w:rsid w:val="00963048"/>
    <w:rsid w:val="0096457F"/>
    <w:rsid w:val="009660D9"/>
    <w:rsid w:val="00967793"/>
    <w:rsid w:val="00973F63"/>
    <w:rsid w:val="009833E2"/>
    <w:rsid w:val="009B70BF"/>
    <w:rsid w:val="009C02F6"/>
    <w:rsid w:val="009E336E"/>
    <w:rsid w:val="009E5F62"/>
    <w:rsid w:val="009F1F93"/>
    <w:rsid w:val="00A00974"/>
    <w:rsid w:val="00A113F0"/>
    <w:rsid w:val="00A22F2B"/>
    <w:rsid w:val="00A25665"/>
    <w:rsid w:val="00A334CF"/>
    <w:rsid w:val="00A35485"/>
    <w:rsid w:val="00A44D0A"/>
    <w:rsid w:val="00A72D25"/>
    <w:rsid w:val="00AB0548"/>
    <w:rsid w:val="00AF5D9E"/>
    <w:rsid w:val="00B00650"/>
    <w:rsid w:val="00B1310D"/>
    <w:rsid w:val="00B13113"/>
    <w:rsid w:val="00B3276D"/>
    <w:rsid w:val="00B335C8"/>
    <w:rsid w:val="00B36F5D"/>
    <w:rsid w:val="00B417CC"/>
    <w:rsid w:val="00B43D84"/>
    <w:rsid w:val="00B55A57"/>
    <w:rsid w:val="00B56C7C"/>
    <w:rsid w:val="00B9160B"/>
    <w:rsid w:val="00B95146"/>
    <w:rsid w:val="00B9523F"/>
    <w:rsid w:val="00BB09B7"/>
    <w:rsid w:val="00BB7B2D"/>
    <w:rsid w:val="00BC220F"/>
    <w:rsid w:val="00BD25F1"/>
    <w:rsid w:val="00BF1237"/>
    <w:rsid w:val="00BF1CE6"/>
    <w:rsid w:val="00C11753"/>
    <w:rsid w:val="00C237BC"/>
    <w:rsid w:val="00C26E4E"/>
    <w:rsid w:val="00C57CA7"/>
    <w:rsid w:val="00C62851"/>
    <w:rsid w:val="00C82142"/>
    <w:rsid w:val="00C9398B"/>
    <w:rsid w:val="00CB337D"/>
    <w:rsid w:val="00CB37D4"/>
    <w:rsid w:val="00CB5C16"/>
    <w:rsid w:val="00CD3959"/>
    <w:rsid w:val="00CE4ECC"/>
    <w:rsid w:val="00CF1BBB"/>
    <w:rsid w:val="00D0208A"/>
    <w:rsid w:val="00D07EE7"/>
    <w:rsid w:val="00D25421"/>
    <w:rsid w:val="00D36A0B"/>
    <w:rsid w:val="00D41B6E"/>
    <w:rsid w:val="00D66C1F"/>
    <w:rsid w:val="00D73FF3"/>
    <w:rsid w:val="00D84372"/>
    <w:rsid w:val="00DA4CF1"/>
    <w:rsid w:val="00DA72C8"/>
    <w:rsid w:val="00DC0F30"/>
    <w:rsid w:val="00DC12CC"/>
    <w:rsid w:val="00DC6210"/>
    <w:rsid w:val="00DD5B70"/>
    <w:rsid w:val="00DD73F9"/>
    <w:rsid w:val="00DF4BC7"/>
    <w:rsid w:val="00DF7C85"/>
    <w:rsid w:val="00E37BAB"/>
    <w:rsid w:val="00E539DD"/>
    <w:rsid w:val="00E60DD7"/>
    <w:rsid w:val="00E61983"/>
    <w:rsid w:val="00E66A8A"/>
    <w:rsid w:val="00E76120"/>
    <w:rsid w:val="00E81F9E"/>
    <w:rsid w:val="00E84C59"/>
    <w:rsid w:val="00E97E9E"/>
    <w:rsid w:val="00EA67A7"/>
    <w:rsid w:val="00EC3126"/>
    <w:rsid w:val="00ED2109"/>
    <w:rsid w:val="00ED5719"/>
    <w:rsid w:val="00EE03ED"/>
    <w:rsid w:val="00F1169F"/>
    <w:rsid w:val="00F1530D"/>
    <w:rsid w:val="00F558BE"/>
    <w:rsid w:val="00F95FC0"/>
    <w:rsid w:val="00FA3307"/>
    <w:rsid w:val="00FB0A33"/>
    <w:rsid w:val="00FB18F8"/>
    <w:rsid w:val="00FB3D5B"/>
    <w:rsid w:val="00FC0CC8"/>
    <w:rsid w:val="00FC4BEB"/>
    <w:rsid w:val="00FC660C"/>
    <w:rsid w:val="00FD1062"/>
    <w:rsid w:val="00FD6B98"/>
    <w:rsid w:val="00FE4C36"/>
    <w:rsid w:val="00FE5C6A"/>
    <w:rsid w:val="00FE5CB5"/>
    <w:rsid w:val="00FF4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FA2B"/>
  <w15:docId w15:val="{0EAFCA9E-DFA6-4FF5-8A4E-7A64E047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64"/>
    <w:rPr>
      <w:lang w:val="sq-AL"/>
    </w:rPr>
  </w:style>
  <w:style w:type="paragraph" w:styleId="Heading1">
    <w:name w:val="heading 1"/>
    <w:basedOn w:val="Normal"/>
    <w:next w:val="Normal"/>
    <w:link w:val="Heading1Char"/>
    <w:qFormat/>
    <w:rsid w:val="00DF7C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F7C8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F7C8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F7C8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3E64"/>
    <w:pPr>
      <w:spacing w:after="200" w:line="276" w:lineRule="auto"/>
      <w:ind w:left="720"/>
    </w:pPr>
    <w:rPr>
      <w:rFonts w:ascii="Calibri" w:eastAsia="Calibri" w:hAnsi="Calibri" w:cs="Calibri"/>
    </w:rPr>
  </w:style>
  <w:style w:type="character" w:customStyle="1" w:styleId="ListParagraphChar">
    <w:name w:val="List Paragraph Char"/>
    <w:link w:val="ListParagraph"/>
    <w:uiPriority w:val="34"/>
    <w:locked/>
    <w:rsid w:val="007E3E64"/>
    <w:rPr>
      <w:rFonts w:ascii="Calibri" w:eastAsia="Calibri" w:hAnsi="Calibri" w:cs="Calibri"/>
      <w:lang w:val="sq-AL"/>
    </w:rPr>
  </w:style>
  <w:style w:type="paragraph" w:styleId="BodyText2">
    <w:name w:val="Body Text 2"/>
    <w:basedOn w:val="Normal"/>
    <w:link w:val="BodyText2Char"/>
    <w:uiPriority w:val="99"/>
    <w:rsid w:val="007E3E64"/>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uiPriority w:val="99"/>
    <w:rsid w:val="007E3E64"/>
    <w:rPr>
      <w:rFonts w:ascii="Times New Roman" w:eastAsia="Times New Roman" w:hAnsi="Times New Roman" w:cs="Times New Roman"/>
      <w:b/>
      <w:bCs/>
      <w:sz w:val="24"/>
      <w:szCs w:val="24"/>
      <w:lang w:val="en-GB"/>
    </w:rPr>
  </w:style>
  <w:style w:type="paragraph" w:styleId="NoSpacing">
    <w:name w:val="No Spacing"/>
    <w:uiPriority w:val="1"/>
    <w:qFormat/>
    <w:rsid w:val="00DF7C85"/>
    <w:pPr>
      <w:spacing w:after="0" w:line="240" w:lineRule="auto"/>
    </w:pPr>
    <w:rPr>
      <w:lang w:val="sq-AL"/>
    </w:rPr>
  </w:style>
  <w:style w:type="character" w:customStyle="1" w:styleId="Heading1Char">
    <w:name w:val="Heading 1 Char"/>
    <w:basedOn w:val="DefaultParagraphFont"/>
    <w:link w:val="Heading1"/>
    <w:uiPriority w:val="9"/>
    <w:rsid w:val="00DF7C85"/>
    <w:rPr>
      <w:rFonts w:asciiTheme="majorHAnsi" w:eastAsiaTheme="majorEastAsia" w:hAnsiTheme="majorHAnsi" w:cstheme="majorBidi"/>
      <w:b/>
      <w:bCs/>
      <w:color w:val="2F5496" w:themeColor="accent1" w:themeShade="BF"/>
      <w:sz w:val="28"/>
      <w:szCs w:val="28"/>
      <w:lang w:val="sq-AL"/>
    </w:rPr>
  </w:style>
  <w:style w:type="character" w:customStyle="1" w:styleId="Heading2Char">
    <w:name w:val="Heading 2 Char"/>
    <w:basedOn w:val="DefaultParagraphFont"/>
    <w:link w:val="Heading2"/>
    <w:uiPriority w:val="9"/>
    <w:rsid w:val="00DF7C85"/>
    <w:rPr>
      <w:rFonts w:asciiTheme="majorHAnsi" w:eastAsiaTheme="majorEastAsia" w:hAnsiTheme="majorHAnsi" w:cstheme="majorBidi"/>
      <w:b/>
      <w:bCs/>
      <w:color w:val="4472C4" w:themeColor="accent1"/>
      <w:sz w:val="26"/>
      <w:szCs w:val="26"/>
      <w:lang w:val="sq-AL"/>
    </w:rPr>
  </w:style>
  <w:style w:type="character" w:customStyle="1" w:styleId="Heading3Char">
    <w:name w:val="Heading 3 Char"/>
    <w:basedOn w:val="DefaultParagraphFont"/>
    <w:link w:val="Heading3"/>
    <w:rsid w:val="00DF7C85"/>
    <w:rPr>
      <w:rFonts w:asciiTheme="majorHAnsi" w:eastAsiaTheme="majorEastAsia" w:hAnsiTheme="majorHAnsi" w:cstheme="majorBidi"/>
      <w:b/>
      <w:bCs/>
      <w:color w:val="4472C4" w:themeColor="accent1"/>
      <w:lang w:val="sq-AL"/>
    </w:rPr>
  </w:style>
  <w:style w:type="character" w:customStyle="1" w:styleId="Heading4Char">
    <w:name w:val="Heading 4 Char"/>
    <w:basedOn w:val="DefaultParagraphFont"/>
    <w:link w:val="Heading4"/>
    <w:uiPriority w:val="9"/>
    <w:rsid w:val="00DF7C85"/>
    <w:rPr>
      <w:rFonts w:asciiTheme="majorHAnsi" w:eastAsiaTheme="majorEastAsia" w:hAnsiTheme="majorHAnsi" w:cstheme="majorBidi"/>
      <w:b/>
      <w:bCs/>
      <w:i/>
      <w:iCs/>
      <w:color w:val="4472C4" w:themeColor="accent1"/>
      <w:lang w:val="sq-AL"/>
    </w:rPr>
  </w:style>
  <w:style w:type="paragraph" w:styleId="Footer">
    <w:name w:val="footer"/>
    <w:basedOn w:val="Normal"/>
    <w:link w:val="FooterChar"/>
    <w:uiPriority w:val="99"/>
    <w:rsid w:val="00296F83"/>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296F83"/>
    <w:rPr>
      <w:rFonts w:ascii="Times New Roman" w:eastAsia="MS Mincho" w:hAnsi="Times New Roman" w:cs="Times New Roman"/>
      <w:sz w:val="24"/>
      <w:szCs w:val="24"/>
      <w:lang w:val="sq-AL"/>
    </w:rPr>
  </w:style>
  <w:style w:type="paragraph" w:styleId="Header">
    <w:name w:val="header"/>
    <w:basedOn w:val="Normal"/>
    <w:link w:val="HeaderChar"/>
    <w:uiPriority w:val="99"/>
    <w:unhideWhenUsed/>
    <w:rsid w:val="00296F83"/>
    <w:pPr>
      <w:tabs>
        <w:tab w:val="center" w:pos="4513"/>
        <w:tab w:val="right" w:pos="9026"/>
      </w:tabs>
      <w:spacing w:after="0" w:line="240" w:lineRule="auto"/>
    </w:pPr>
    <w:rPr>
      <w:rFonts w:ascii="Times New Roman" w:eastAsia="MS Mincho" w:hAnsi="Times New Roman" w:cs="Times New Roman"/>
      <w:sz w:val="24"/>
      <w:szCs w:val="24"/>
    </w:rPr>
  </w:style>
  <w:style w:type="character" w:customStyle="1" w:styleId="HeaderChar">
    <w:name w:val="Header Char"/>
    <w:basedOn w:val="DefaultParagraphFont"/>
    <w:link w:val="Header"/>
    <w:uiPriority w:val="99"/>
    <w:rsid w:val="00296F83"/>
    <w:rPr>
      <w:rFonts w:ascii="Times New Roman" w:eastAsia="MS Mincho" w:hAnsi="Times New Roman" w:cs="Times New Roman"/>
      <w:sz w:val="24"/>
      <w:szCs w:val="24"/>
      <w:lang w:val="sq-AL"/>
    </w:rPr>
  </w:style>
  <w:style w:type="paragraph" w:styleId="NormalWeb">
    <w:name w:val="Normal (Web)"/>
    <w:basedOn w:val="Normal"/>
    <w:uiPriority w:val="99"/>
    <w:unhideWhenUsed/>
    <w:rsid w:val="00296F83"/>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apple-converted-space">
    <w:name w:val="apple-converted-space"/>
    <w:basedOn w:val="DefaultParagraphFont"/>
    <w:rsid w:val="00296F83"/>
  </w:style>
  <w:style w:type="table" w:customStyle="1" w:styleId="TableGrid1">
    <w:name w:val="Table Grid1"/>
    <w:basedOn w:val="TableNormal"/>
    <w:next w:val="TableGrid"/>
    <w:uiPriority w:val="39"/>
    <w:rsid w:val="00296F83"/>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listparagraph">
    <w:name w:val="ecxmsolistparagraph"/>
    <w:basedOn w:val="Normal"/>
    <w:rsid w:val="00296F83"/>
    <w:pPr>
      <w:spacing w:after="324" w:line="240" w:lineRule="auto"/>
    </w:pPr>
    <w:rPr>
      <w:rFonts w:ascii="Times New Roman" w:eastAsia="Times New Roman" w:hAnsi="Times New Roman" w:cs="Times New Roman"/>
      <w:sz w:val="24"/>
      <w:szCs w:val="24"/>
      <w:lang w:eastAsia="sq-AL"/>
    </w:rPr>
  </w:style>
  <w:style w:type="character" w:customStyle="1" w:styleId="textexposedshow">
    <w:name w:val="text_exposed_show"/>
    <w:basedOn w:val="DefaultParagraphFont"/>
    <w:rsid w:val="00296F83"/>
  </w:style>
  <w:style w:type="paragraph" w:customStyle="1" w:styleId="Default">
    <w:name w:val="Default"/>
    <w:rsid w:val="00296F83"/>
    <w:pPr>
      <w:autoSpaceDE w:val="0"/>
      <w:autoSpaceDN w:val="0"/>
      <w:adjustRightInd w:val="0"/>
      <w:spacing w:after="0" w:line="240" w:lineRule="auto"/>
    </w:pPr>
    <w:rPr>
      <w:rFonts w:ascii="Cambria" w:eastAsia="MS Mincho" w:hAnsi="Cambria" w:cs="Cambria"/>
      <w:color w:val="000000"/>
      <w:sz w:val="24"/>
      <w:szCs w:val="24"/>
    </w:rPr>
  </w:style>
  <w:style w:type="character" w:styleId="Hyperlink">
    <w:name w:val="Hyperlink"/>
    <w:basedOn w:val="DefaultParagraphFont"/>
    <w:uiPriority w:val="99"/>
    <w:semiHidden/>
    <w:unhideWhenUsed/>
    <w:rsid w:val="00296F83"/>
    <w:rPr>
      <w:color w:val="0000FF"/>
      <w:u w:val="single"/>
    </w:rPr>
  </w:style>
  <w:style w:type="paragraph" w:customStyle="1" w:styleId="BalloonText1">
    <w:name w:val="Balloon Text1"/>
    <w:basedOn w:val="Normal"/>
    <w:next w:val="BalloonText"/>
    <w:link w:val="BalloonTextChar"/>
    <w:uiPriority w:val="99"/>
    <w:semiHidden/>
    <w:unhideWhenUsed/>
    <w:rsid w:val="00296F83"/>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1"/>
    <w:rsid w:val="00296F83"/>
    <w:rPr>
      <w:rFonts w:ascii="Tahoma" w:eastAsia="Calibri" w:hAnsi="Tahoma" w:cs="Tahoma"/>
      <w:sz w:val="16"/>
      <w:szCs w:val="16"/>
      <w:lang w:val="en-US"/>
    </w:rPr>
  </w:style>
  <w:style w:type="table" w:customStyle="1" w:styleId="TableGrid11">
    <w:name w:val="Table Grid11"/>
    <w:basedOn w:val="TableNormal"/>
    <w:next w:val="TableGrid"/>
    <w:uiPriority w:val="39"/>
    <w:rsid w:val="00296F8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96F83"/>
    <w:rPr>
      <w:i/>
      <w:iCs/>
    </w:rPr>
  </w:style>
  <w:style w:type="table" w:customStyle="1" w:styleId="TableGrid2">
    <w:name w:val="Table Grid2"/>
    <w:basedOn w:val="TableNormal"/>
    <w:next w:val="TableGrid"/>
    <w:uiPriority w:val="39"/>
    <w:rsid w:val="00296F8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nhideWhenUsed/>
    <w:rsid w:val="00296F8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96F83"/>
    <w:rPr>
      <w:rFonts w:ascii="Segoe UI" w:hAnsi="Segoe UI" w:cs="Segoe UI"/>
      <w:sz w:val="18"/>
      <w:szCs w:val="18"/>
      <w:lang w:val="sq-AL"/>
    </w:rPr>
  </w:style>
  <w:style w:type="paragraph" w:styleId="Title">
    <w:name w:val="Title"/>
    <w:basedOn w:val="Normal"/>
    <w:link w:val="TitleChar"/>
    <w:qFormat/>
    <w:rsid w:val="007F5D38"/>
    <w:pPr>
      <w:spacing w:after="0" w:line="240" w:lineRule="auto"/>
      <w:jc w:val="center"/>
    </w:pPr>
    <w:rPr>
      <w:rFonts w:ascii="Times New Roman" w:eastAsia="MS Mincho" w:hAnsi="Times New Roman" w:cs="Times New Roman"/>
      <w:b/>
      <w:bCs/>
      <w:caps/>
      <w:sz w:val="28"/>
      <w:szCs w:val="24"/>
      <w:u w:val="single"/>
    </w:rPr>
  </w:style>
  <w:style w:type="character" w:customStyle="1" w:styleId="TitleChar">
    <w:name w:val="Title Char"/>
    <w:basedOn w:val="DefaultParagraphFont"/>
    <w:link w:val="Title"/>
    <w:rsid w:val="007F5D38"/>
    <w:rPr>
      <w:rFonts w:ascii="Times New Roman" w:eastAsia="MS Mincho" w:hAnsi="Times New Roman" w:cs="Times New Roman"/>
      <w:b/>
      <w:bCs/>
      <w:caps/>
      <w:noProof/>
      <w:sz w:val="28"/>
      <w:szCs w:val="24"/>
      <w:u w:val="single"/>
      <w:lang w:val="sq-AL"/>
    </w:rPr>
  </w:style>
  <w:style w:type="paragraph" w:customStyle="1" w:styleId="InsideAddress">
    <w:name w:val="Inside Address"/>
    <w:basedOn w:val="Normal"/>
    <w:rsid w:val="007F5D38"/>
    <w:pPr>
      <w:spacing w:after="0" w:line="220" w:lineRule="atLeast"/>
      <w:jc w:val="both"/>
    </w:pPr>
    <w:rPr>
      <w:rFonts w:ascii="Arial" w:eastAsia="MS Mincho" w:hAnsi="Arial" w:cs="Times New Roman"/>
      <w:spacing w:val="-5"/>
      <w:sz w:val="20"/>
      <w:szCs w:val="20"/>
    </w:rPr>
  </w:style>
  <w:style w:type="paragraph" w:customStyle="1" w:styleId="CharCharCharCharCharChar">
    <w:name w:val="Char Char Char Char Char Char"/>
    <w:basedOn w:val="Normal"/>
    <w:rsid w:val="007F5D38"/>
    <w:pPr>
      <w:spacing w:line="240" w:lineRule="exact"/>
    </w:pPr>
    <w:rPr>
      <w:rFonts w:ascii="Tahoma" w:eastAsia="Times New Roman" w:hAnsi="Tahoma" w:cs="Times New Roman"/>
      <w:sz w:val="20"/>
      <w:szCs w:val="20"/>
      <w:lang w:val="en-US"/>
    </w:rPr>
  </w:style>
  <w:style w:type="character" w:styleId="Strong">
    <w:name w:val="Strong"/>
    <w:basedOn w:val="DefaultParagraphFont"/>
    <w:qFormat/>
    <w:rsid w:val="007F5D38"/>
    <w:rPr>
      <w:b/>
      <w:bCs/>
    </w:rPr>
  </w:style>
  <w:style w:type="paragraph" w:customStyle="1" w:styleId="xmsonormal">
    <w:name w:val="x_msonormal"/>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MessageHeader">
    <w:name w:val="Message Header"/>
    <w:basedOn w:val="BodyText"/>
    <w:link w:val="MessageHeaderChar"/>
    <w:rsid w:val="007F5D38"/>
    <w:pPr>
      <w:keepLines/>
      <w:spacing w:line="240" w:lineRule="atLeast"/>
      <w:ind w:left="1080" w:hanging="1080"/>
    </w:pPr>
    <w:rPr>
      <w:rFonts w:ascii="Garamond" w:hAnsi="Garamond"/>
      <w:caps/>
      <w:sz w:val="18"/>
      <w:szCs w:val="20"/>
      <w:lang w:val="en-US"/>
    </w:rPr>
  </w:style>
  <w:style w:type="character" w:customStyle="1" w:styleId="MessageHeaderChar">
    <w:name w:val="Message Header Char"/>
    <w:basedOn w:val="DefaultParagraphFont"/>
    <w:link w:val="MessageHeader"/>
    <w:rsid w:val="007F5D38"/>
    <w:rPr>
      <w:rFonts w:ascii="Garamond" w:eastAsia="MS Mincho" w:hAnsi="Garamond" w:cs="Times New Roman"/>
      <w:caps/>
      <w:sz w:val="18"/>
      <w:szCs w:val="20"/>
    </w:rPr>
  </w:style>
  <w:style w:type="paragraph" w:styleId="BodyText">
    <w:name w:val="Body Text"/>
    <w:basedOn w:val="Normal"/>
    <w:link w:val="BodyTextChar"/>
    <w:rsid w:val="007F5D38"/>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7F5D38"/>
    <w:rPr>
      <w:rFonts w:ascii="Times New Roman" w:eastAsia="MS Mincho" w:hAnsi="Times New Roman" w:cs="Times New Roman"/>
      <w:sz w:val="24"/>
      <w:szCs w:val="24"/>
      <w:lang w:val="sq-AL"/>
    </w:rPr>
  </w:style>
  <w:style w:type="paragraph" w:customStyle="1" w:styleId="Char">
    <w:name w:val="Char"/>
    <w:basedOn w:val="Normal"/>
    <w:rsid w:val="007F5D38"/>
    <w:pPr>
      <w:spacing w:line="240" w:lineRule="exact"/>
    </w:pPr>
    <w:rPr>
      <w:rFonts w:ascii="Tahoma" w:eastAsia="Times New Roman" w:hAnsi="Tahoma" w:cs="Times New Roman"/>
      <w:sz w:val="20"/>
      <w:szCs w:val="20"/>
      <w:lang w:val="en-US"/>
    </w:rPr>
  </w:style>
  <w:style w:type="character" w:customStyle="1" w:styleId="CharChar1">
    <w:name w:val="Char Char1"/>
    <w:locked/>
    <w:rsid w:val="007F5D38"/>
    <w:rPr>
      <w:rFonts w:ascii="MS Mincho" w:eastAsia="MS Mincho" w:hAnsi="MS Mincho"/>
      <w:sz w:val="24"/>
      <w:szCs w:val="24"/>
      <w:lang w:val="sq-AL" w:eastAsia="en-US" w:bidi="ar-SA"/>
    </w:rPr>
  </w:style>
  <w:style w:type="character" w:customStyle="1" w:styleId="MessageHeaderLabel">
    <w:name w:val="Message Header Label"/>
    <w:rsid w:val="007F5D38"/>
    <w:rPr>
      <w:b/>
      <w:bCs w:val="0"/>
      <w:sz w:val="18"/>
    </w:rPr>
  </w:style>
  <w:style w:type="character" w:customStyle="1" w:styleId="fontstyle01">
    <w:name w:val="fontstyle01"/>
    <w:rsid w:val="007F5D38"/>
    <w:rPr>
      <w:rFonts w:ascii="Book Antiqua" w:hAnsi="Book Antiqua" w:hint="default"/>
      <w:b/>
      <w:bCs/>
      <w:i/>
      <w:iCs/>
      <w:color w:val="000000"/>
      <w:sz w:val="22"/>
      <w:szCs w:val="22"/>
    </w:rPr>
  </w:style>
  <w:style w:type="character" w:customStyle="1" w:styleId="DocumentMapChar">
    <w:name w:val="Document Map Char"/>
    <w:basedOn w:val="DefaultParagraphFont"/>
    <w:link w:val="DocumentMap"/>
    <w:semiHidden/>
    <w:rsid w:val="007F5D38"/>
    <w:rPr>
      <w:rFonts w:ascii="Tahoma" w:eastAsia="MS Mincho" w:hAnsi="Tahoma" w:cs="Tahoma"/>
      <w:sz w:val="20"/>
      <w:szCs w:val="20"/>
      <w:shd w:val="clear" w:color="auto" w:fill="000080"/>
    </w:rPr>
  </w:style>
  <w:style w:type="paragraph" w:styleId="DocumentMap">
    <w:name w:val="Document Map"/>
    <w:basedOn w:val="Normal"/>
    <w:link w:val="DocumentMapChar"/>
    <w:semiHidden/>
    <w:rsid w:val="007F5D38"/>
    <w:pPr>
      <w:shd w:val="clear" w:color="auto" w:fill="000080"/>
      <w:spacing w:after="0" w:line="240" w:lineRule="auto"/>
    </w:pPr>
    <w:rPr>
      <w:rFonts w:ascii="Tahoma" w:eastAsia="MS Mincho" w:hAnsi="Tahoma" w:cs="Tahoma"/>
      <w:sz w:val="20"/>
      <w:szCs w:val="20"/>
      <w:lang w:val="en-US"/>
    </w:rPr>
  </w:style>
  <w:style w:type="character" w:customStyle="1" w:styleId="DocumentMapChar1">
    <w:name w:val="Document Map Char1"/>
    <w:basedOn w:val="DefaultParagraphFont"/>
    <w:uiPriority w:val="99"/>
    <w:semiHidden/>
    <w:rsid w:val="007F5D38"/>
    <w:rPr>
      <w:rFonts w:ascii="Segoe UI" w:hAnsi="Segoe UI" w:cs="Segoe UI"/>
      <w:sz w:val="16"/>
      <w:szCs w:val="16"/>
      <w:lang w:val="sq-AL"/>
    </w:rPr>
  </w:style>
  <w:style w:type="character" w:customStyle="1" w:styleId="shorttext1">
    <w:name w:val="short_text1"/>
    <w:rsid w:val="007F5D38"/>
    <w:rPr>
      <w:sz w:val="26"/>
      <w:szCs w:val="26"/>
    </w:rPr>
  </w:style>
  <w:style w:type="paragraph" w:customStyle="1" w:styleId="Normal1">
    <w:name w:val="Normal1"/>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7F5D38"/>
  </w:style>
  <w:style w:type="paragraph" w:customStyle="1" w:styleId="body0020text00202">
    <w:name w:val="body_0020text_00202"/>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2char">
    <w:name w:val="body_0020text_00202__char"/>
    <w:basedOn w:val="DefaultParagraphFont"/>
    <w:rsid w:val="007F5D38"/>
  </w:style>
  <w:style w:type="paragraph" w:customStyle="1" w:styleId="list0020paragraph">
    <w:name w:val="list_0020paragraph"/>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7F5D38"/>
  </w:style>
  <w:style w:type="paragraph" w:customStyle="1" w:styleId="table0020grid">
    <w:name w:val="table_0020grid"/>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0020gridchar">
    <w:name w:val="table_0020grid__char"/>
    <w:basedOn w:val="DefaultParagraphFont"/>
    <w:rsid w:val="007F5D38"/>
  </w:style>
  <w:style w:type="paragraph" w:customStyle="1" w:styleId="single-date">
    <w:name w:val="single-date"/>
    <w:basedOn w:val="Normal"/>
    <w:rsid w:val="007F5D3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Subtle2">
    <w:name w:val="Table Subtle 2"/>
    <w:basedOn w:val="TableNormal"/>
    <w:rsid w:val="00E539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paragraph0">
    <w:name w:val="listparagraph"/>
    <w:basedOn w:val="Normal"/>
    <w:rsid w:val="00EE03ED"/>
    <w:pPr>
      <w:spacing w:after="0" w:line="240" w:lineRule="auto"/>
      <w:ind w:left="720"/>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9111">
      <w:bodyDiv w:val="1"/>
      <w:marLeft w:val="0"/>
      <w:marRight w:val="0"/>
      <w:marTop w:val="0"/>
      <w:marBottom w:val="0"/>
      <w:divBdr>
        <w:top w:val="none" w:sz="0" w:space="0" w:color="auto"/>
        <w:left w:val="none" w:sz="0" w:space="0" w:color="auto"/>
        <w:bottom w:val="none" w:sz="0" w:space="0" w:color="auto"/>
        <w:right w:val="none" w:sz="0" w:space="0" w:color="auto"/>
      </w:divBdr>
    </w:div>
    <w:div w:id="714082690">
      <w:bodyDiv w:val="1"/>
      <w:marLeft w:val="0"/>
      <w:marRight w:val="0"/>
      <w:marTop w:val="0"/>
      <w:marBottom w:val="0"/>
      <w:divBdr>
        <w:top w:val="none" w:sz="0" w:space="0" w:color="auto"/>
        <w:left w:val="none" w:sz="0" w:space="0" w:color="auto"/>
        <w:bottom w:val="none" w:sz="0" w:space="0" w:color="auto"/>
        <w:right w:val="none" w:sz="0" w:space="0" w:color="auto"/>
      </w:divBdr>
    </w:div>
    <w:div w:id="143651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agazine4Ushqip/?__cft__%5b0%5d=AZW5GOeUFYkz7tRrmgivzXzq55lByHdk9Wb_-FlKFENUJkQUt7HHq2s2C6dfBkM9svdk-54n0pVGsoDyozbhngmE-2Z8ueIK2UVWcdklkNnAtX_LvqXetUKrbJEwS7q87pZWrdlaVErDBisdt1eyB4iuAYh7ZvXR5exE7nG2nr06JdpsF0o8hcfK4Zvk2tGsM4s&amp;__tn__=kK-R" TargetMode="External"/><Relationship Id="rId5" Type="http://schemas.openxmlformats.org/officeDocument/2006/relationships/webSettings" Target="webSettings.xml"/><Relationship Id="rId10" Type="http://schemas.openxmlformats.org/officeDocument/2006/relationships/hyperlink" Target="https://www.facebook.com/BritishCouncilKosovo/?__cft__%5b0%5d=AZUhCS3SLIUs_Uwb5SxzgsFzwQ2eozIhzhdbqgHgCommCm8ivnrMmAvMTxJrNbW8od6XqtApFxh18q_47h1ZbSg51O2DJn14t8e1zEOp-6dKk1Ko35NmA-qlCG45u7jGC1Jz45mQG6kzUHOoOcWx7_rSvHvgAQoGmqai3_oK_I-cKaGecbutuHm5rTvabQuoPcM&amp;__tn__=kK-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18DB-310E-490B-AFCD-10226D9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26041</Words>
  <Characters>148435</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Grejtalb Emini</dc:creator>
  <cp:keywords/>
  <dc:description/>
  <cp:lastModifiedBy>PC</cp:lastModifiedBy>
  <cp:revision>2</cp:revision>
  <dcterms:created xsi:type="dcterms:W3CDTF">2022-07-15T09:49:00Z</dcterms:created>
  <dcterms:modified xsi:type="dcterms:W3CDTF">2022-07-15T09:49:00Z</dcterms:modified>
</cp:coreProperties>
</file>