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30"/>
        <w:tblW w:w="9974" w:type="dxa"/>
        <w:tblLayout w:type="fixed"/>
        <w:tblLook w:val="0000" w:firstRow="0" w:lastRow="0" w:firstColumn="0" w:lastColumn="0" w:noHBand="0" w:noVBand="0"/>
      </w:tblPr>
      <w:tblGrid>
        <w:gridCol w:w="1821"/>
        <w:gridCol w:w="6260"/>
        <w:gridCol w:w="1893"/>
      </w:tblGrid>
      <w:tr w:rsidR="007A097F" w:rsidRPr="002441A5" w14:paraId="332531D2" w14:textId="77777777" w:rsidTr="000E3E3D">
        <w:trPr>
          <w:trHeight w:val="1530"/>
        </w:trPr>
        <w:tc>
          <w:tcPr>
            <w:tcW w:w="1821" w:type="dxa"/>
          </w:tcPr>
          <w:p w14:paraId="2F707365" w14:textId="07DDB6CF" w:rsidR="007A097F" w:rsidRPr="002441A5" w:rsidRDefault="000E3E3D" w:rsidP="002441A5">
            <w:pPr>
              <w:spacing w:line="276" w:lineRule="auto"/>
              <w:jc w:val="both"/>
              <w:rPr>
                <w:rFonts w:asciiTheme="minorHAnsi" w:hAnsiTheme="minorHAnsi" w:cstheme="minorHAnsi"/>
                <w:b/>
                <w:bCs/>
              </w:rPr>
            </w:pPr>
            <w:r w:rsidRPr="002441A5">
              <w:rPr>
                <w:rFonts w:asciiTheme="minorHAnsi" w:hAnsiTheme="minorHAnsi" w:cstheme="minorHAnsi"/>
                <w:b/>
                <w:bCs/>
                <w:noProof/>
                <w:sz w:val="20"/>
                <w:szCs w:val="20"/>
                <w:lang w:val="sq-AL"/>
              </w:rPr>
              <w:drawing>
                <wp:anchor distT="0" distB="0" distL="114300" distR="114300" simplePos="0" relativeHeight="251660288" behindDoc="0" locked="0" layoutInCell="1" allowOverlap="1" wp14:anchorId="6F38A78B" wp14:editId="3E34FE28">
                  <wp:simplePos x="0" y="0"/>
                  <wp:positionH relativeFrom="column">
                    <wp:posOffset>337185</wp:posOffset>
                  </wp:positionH>
                  <wp:positionV relativeFrom="paragraph">
                    <wp:posOffset>0</wp:posOffset>
                  </wp:positionV>
                  <wp:extent cx="573405" cy="607060"/>
                  <wp:effectExtent l="0" t="0" r="0" b="2540"/>
                  <wp:wrapSquare wrapText="bothSides"/>
                  <wp:docPr id="15" name="Imazhi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07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60" w:type="dxa"/>
          </w:tcPr>
          <w:p w14:paraId="6B80713C" w14:textId="3CC651E9" w:rsidR="000E3E3D" w:rsidRPr="002D1EE4" w:rsidRDefault="000E3E3D" w:rsidP="002441A5">
            <w:pPr>
              <w:spacing w:line="276" w:lineRule="auto"/>
              <w:jc w:val="center"/>
              <w:rPr>
                <w:rFonts w:asciiTheme="minorHAnsi" w:hAnsiTheme="minorHAnsi" w:cstheme="minorHAnsi"/>
                <w:b/>
                <w:bCs/>
                <w:sz w:val="32"/>
                <w:szCs w:val="32"/>
                <w:lang w:val="sq-AL"/>
              </w:rPr>
            </w:pPr>
            <w:r w:rsidRPr="002D1EE4">
              <w:rPr>
                <w:rFonts w:asciiTheme="minorHAnsi" w:hAnsiTheme="minorHAnsi" w:cstheme="minorHAnsi"/>
                <w:b/>
                <w:bCs/>
                <w:sz w:val="32"/>
                <w:szCs w:val="32"/>
                <w:lang w:val="sq-AL"/>
              </w:rPr>
              <w:t>REPUBLIKA E KOSOVËS</w:t>
            </w:r>
          </w:p>
          <w:p w14:paraId="398500CF" w14:textId="77777777" w:rsidR="000E3E3D" w:rsidRPr="002D1EE4" w:rsidRDefault="000E3E3D" w:rsidP="002441A5">
            <w:pPr>
              <w:spacing w:line="276" w:lineRule="auto"/>
              <w:jc w:val="center"/>
              <w:rPr>
                <w:rFonts w:asciiTheme="minorHAnsi" w:hAnsiTheme="minorHAnsi" w:cstheme="minorHAnsi"/>
                <w:b/>
                <w:bCs/>
                <w:sz w:val="32"/>
                <w:szCs w:val="32"/>
                <w:lang w:val="sq-AL"/>
              </w:rPr>
            </w:pPr>
            <w:r w:rsidRPr="002D1EE4">
              <w:rPr>
                <w:rFonts w:asciiTheme="minorHAnsi" w:hAnsiTheme="minorHAnsi" w:cstheme="minorHAnsi"/>
                <w:b/>
                <w:bCs/>
                <w:sz w:val="32"/>
                <w:szCs w:val="32"/>
                <w:lang w:val="sq-AL"/>
              </w:rPr>
              <w:t>REPUBLIKA KOSOVA/REPUBLIC OF KOSOVO</w:t>
            </w:r>
          </w:p>
          <w:p w14:paraId="3E7CE256" w14:textId="77777777" w:rsidR="000E3E3D" w:rsidRPr="002D1EE4" w:rsidRDefault="000E3E3D" w:rsidP="002441A5">
            <w:pPr>
              <w:spacing w:line="276" w:lineRule="auto"/>
              <w:jc w:val="center"/>
              <w:rPr>
                <w:rFonts w:asciiTheme="minorHAnsi" w:hAnsiTheme="minorHAnsi" w:cstheme="minorHAnsi"/>
                <w:b/>
                <w:bCs/>
                <w:sz w:val="32"/>
                <w:szCs w:val="32"/>
                <w:lang w:val="sq-AL"/>
              </w:rPr>
            </w:pPr>
            <w:r w:rsidRPr="002D1EE4">
              <w:rPr>
                <w:rFonts w:asciiTheme="minorHAnsi" w:hAnsiTheme="minorHAnsi" w:cstheme="minorHAnsi"/>
                <w:b/>
                <w:bCs/>
                <w:sz w:val="32"/>
                <w:szCs w:val="32"/>
                <w:lang w:val="sq-AL"/>
              </w:rPr>
              <w:t>KOMUNA SHTIME</w:t>
            </w:r>
          </w:p>
          <w:p w14:paraId="5803CE9D" w14:textId="77777777" w:rsidR="000E3E3D" w:rsidRPr="002D1EE4" w:rsidRDefault="000E3E3D" w:rsidP="002441A5">
            <w:pPr>
              <w:spacing w:line="276" w:lineRule="auto"/>
              <w:jc w:val="center"/>
              <w:rPr>
                <w:rFonts w:asciiTheme="minorHAnsi" w:hAnsiTheme="minorHAnsi" w:cstheme="minorHAnsi"/>
                <w:b/>
                <w:bCs/>
                <w:sz w:val="32"/>
                <w:szCs w:val="32"/>
                <w:lang w:val="sq-AL"/>
              </w:rPr>
            </w:pPr>
            <w:r w:rsidRPr="002D1EE4">
              <w:rPr>
                <w:rFonts w:asciiTheme="minorHAnsi" w:hAnsiTheme="minorHAnsi" w:cstheme="minorHAnsi"/>
                <w:b/>
                <w:bCs/>
                <w:sz w:val="32"/>
                <w:szCs w:val="32"/>
                <w:lang w:val="sq-AL"/>
              </w:rPr>
              <w:t>OPŠTINA ŠTIMLJE/MUNICIPALITY OF SHTIME</w:t>
            </w:r>
          </w:p>
          <w:p w14:paraId="5F07C2A8" w14:textId="77777777" w:rsidR="007A097F" w:rsidRPr="002441A5" w:rsidRDefault="007A097F" w:rsidP="002441A5">
            <w:pPr>
              <w:spacing w:line="276" w:lineRule="auto"/>
              <w:jc w:val="both"/>
              <w:rPr>
                <w:rFonts w:asciiTheme="minorHAnsi" w:hAnsiTheme="minorHAnsi" w:cstheme="minorHAnsi"/>
                <w:b/>
                <w:bCs/>
                <w:sz w:val="20"/>
                <w:szCs w:val="20"/>
              </w:rPr>
            </w:pPr>
          </w:p>
        </w:tc>
        <w:tc>
          <w:tcPr>
            <w:tcW w:w="1893" w:type="dxa"/>
          </w:tcPr>
          <w:p w14:paraId="47C3872A" w14:textId="1F412FD6" w:rsidR="007A097F" w:rsidRPr="002441A5" w:rsidRDefault="000E3E3D" w:rsidP="002441A5">
            <w:pPr>
              <w:spacing w:line="276" w:lineRule="auto"/>
              <w:jc w:val="both"/>
              <w:rPr>
                <w:rFonts w:asciiTheme="minorHAnsi" w:hAnsiTheme="minorHAnsi" w:cstheme="minorHAnsi"/>
                <w:b/>
                <w:bCs/>
              </w:rPr>
            </w:pPr>
            <w:r w:rsidRPr="002441A5">
              <w:rPr>
                <w:rFonts w:asciiTheme="minorHAnsi" w:hAnsiTheme="minorHAnsi" w:cstheme="minorHAnsi"/>
                <w:b/>
                <w:bCs/>
                <w:noProof/>
                <w:sz w:val="20"/>
                <w:szCs w:val="20"/>
                <w:lang w:val="sq-AL"/>
              </w:rPr>
              <w:drawing>
                <wp:anchor distT="0" distB="0" distL="114300" distR="114300" simplePos="0" relativeHeight="251659264" behindDoc="1" locked="0" layoutInCell="1" allowOverlap="1" wp14:anchorId="4FD310CF" wp14:editId="5EB95A35">
                  <wp:simplePos x="0" y="0"/>
                  <wp:positionH relativeFrom="column">
                    <wp:posOffset>-73025</wp:posOffset>
                  </wp:positionH>
                  <wp:positionV relativeFrom="paragraph">
                    <wp:posOffset>-121920</wp:posOffset>
                  </wp:positionV>
                  <wp:extent cx="981075" cy="802005"/>
                  <wp:effectExtent l="0" t="0" r="9525" b="0"/>
                  <wp:wrapNone/>
                  <wp:docPr id="16" name="Imazhi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8020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4F51DC8" w14:textId="0BC34A6E" w:rsidR="00B325B4" w:rsidRPr="002441A5" w:rsidRDefault="00B325B4" w:rsidP="002441A5">
      <w:pPr>
        <w:pStyle w:val="PRMBAJTJA1"/>
        <w:tabs>
          <w:tab w:val="left" w:pos="362"/>
          <w:tab w:val="right" w:leader="dot" w:pos="9010"/>
        </w:tabs>
        <w:spacing w:line="276" w:lineRule="auto"/>
        <w:jc w:val="both"/>
        <w:rPr>
          <w:color w:val="E36C0A"/>
          <w:szCs w:val="22"/>
          <w:lang w:val="eu-ES"/>
        </w:rPr>
      </w:pPr>
    </w:p>
    <w:p w14:paraId="3A8448FD" w14:textId="77777777" w:rsidR="00C9413D" w:rsidRPr="002441A5" w:rsidRDefault="00C9413D" w:rsidP="002441A5">
      <w:pPr>
        <w:spacing w:line="276" w:lineRule="auto"/>
        <w:jc w:val="both"/>
        <w:rPr>
          <w:rFonts w:asciiTheme="minorHAnsi" w:hAnsiTheme="minorHAnsi" w:cstheme="minorHAnsi"/>
          <w:lang w:val="eu-ES"/>
        </w:rPr>
      </w:pPr>
    </w:p>
    <w:p w14:paraId="7FF0E8C0" w14:textId="77777777" w:rsidR="00B325B4" w:rsidRPr="002441A5" w:rsidRDefault="00B325B4" w:rsidP="002441A5">
      <w:pPr>
        <w:spacing w:before="120" w:after="120" w:line="276" w:lineRule="auto"/>
        <w:jc w:val="both"/>
        <w:rPr>
          <w:rFonts w:asciiTheme="minorHAnsi" w:hAnsiTheme="minorHAnsi" w:cstheme="minorHAnsi"/>
          <w:szCs w:val="22"/>
          <w:lang w:val="eu-ES"/>
        </w:rPr>
      </w:pPr>
    </w:p>
    <w:p w14:paraId="581DFB98" w14:textId="77777777" w:rsidR="00B325B4" w:rsidRPr="002441A5" w:rsidRDefault="00B325B4" w:rsidP="002441A5">
      <w:pPr>
        <w:spacing w:before="120" w:after="120" w:line="276" w:lineRule="auto"/>
        <w:jc w:val="both"/>
        <w:rPr>
          <w:rFonts w:asciiTheme="minorHAnsi" w:hAnsiTheme="minorHAnsi" w:cstheme="minorHAnsi"/>
          <w:szCs w:val="22"/>
          <w:lang w:val="eu-ES"/>
        </w:rPr>
      </w:pPr>
    </w:p>
    <w:p w14:paraId="1149DB26" w14:textId="77777777" w:rsidR="00B325B4" w:rsidRPr="002441A5" w:rsidRDefault="00B325B4" w:rsidP="002441A5">
      <w:pPr>
        <w:spacing w:before="120" w:after="120" w:line="276" w:lineRule="auto"/>
        <w:jc w:val="both"/>
        <w:rPr>
          <w:rFonts w:asciiTheme="minorHAnsi" w:hAnsiTheme="minorHAnsi" w:cstheme="minorHAnsi"/>
          <w:szCs w:val="22"/>
          <w:lang w:val="eu-ES"/>
        </w:rPr>
      </w:pPr>
    </w:p>
    <w:p w14:paraId="59690DFB" w14:textId="77777777" w:rsidR="00B325B4" w:rsidRPr="002441A5" w:rsidRDefault="00B325B4" w:rsidP="002441A5">
      <w:pPr>
        <w:spacing w:before="120" w:after="120" w:line="276" w:lineRule="auto"/>
        <w:jc w:val="both"/>
        <w:rPr>
          <w:rFonts w:asciiTheme="minorHAnsi" w:hAnsiTheme="minorHAnsi" w:cstheme="minorHAnsi"/>
          <w:szCs w:val="22"/>
          <w:lang w:val="eu-ES"/>
        </w:rPr>
      </w:pPr>
    </w:p>
    <w:p w14:paraId="2E4A3379" w14:textId="77777777" w:rsidR="00B325B4" w:rsidRPr="002441A5" w:rsidRDefault="00B325B4" w:rsidP="002441A5">
      <w:pPr>
        <w:spacing w:before="120" w:after="120" w:line="276" w:lineRule="auto"/>
        <w:jc w:val="both"/>
        <w:rPr>
          <w:rFonts w:asciiTheme="minorHAnsi" w:hAnsiTheme="minorHAnsi" w:cstheme="minorHAnsi"/>
          <w:szCs w:val="22"/>
          <w:lang w:val="eu-ES"/>
        </w:rPr>
      </w:pPr>
    </w:p>
    <w:p w14:paraId="4E094225" w14:textId="77777777" w:rsidR="00CC3563" w:rsidRPr="002441A5" w:rsidRDefault="00CC3563" w:rsidP="002441A5">
      <w:pPr>
        <w:spacing w:before="120" w:after="120" w:line="276" w:lineRule="auto"/>
        <w:jc w:val="both"/>
        <w:rPr>
          <w:rFonts w:asciiTheme="minorHAnsi" w:hAnsiTheme="minorHAnsi" w:cstheme="minorHAnsi"/>
          <w:b/>
          <w:sz w:val="40"/>
          <w:szCs w:val="40"/>
          <w:lang w:val="eu-ES"/>
        </w:rPr>
      </w:pPr>
    </w:p>
    <w:p w14:paraId="543B7023" w14:textId="1D84BE40" w:rsidR="007A097F" w:rsidRPr="002D1EE4" w:rsidRDefault="00844462" w:rsidP="002441A5">
      <w:pPr>
        <w:spacing w:before="120" w:after="120" w:line="276" w:lineRule="auto"/>
        <w:jc w:val="center"/>
        <w:rPr>
          <w:rFonts w:asciiTheme="minorHAnsi" w:hAnsiTheme="minorHAnsi" w:cstheme="minorHAnsi"/>
          <w:b/>
          <w:color w:val="7030A0"/>
          <w:sz w:val="56"/>
          <w:szCs w:val="56"/>
          <w:lang w:val="eu-ES"/>
        </w:rPr>
      </w:pPr>
      <w:bookmarkStart w:id="0" w:name="_Hlk124494765"/>
      <w:r>
        <w:rPr>
          <w:rFonts w:asciiTheme="minorHAnsi" w:hAnsiTheme="minorHAnsi" w:cstheme="minorHAnsi"/>
          <w:b/>
          <w:color w:val="7030A0"/>
          <w:sz w:val="72"/>
          <w:szCs w:val="72"/>
          <w:lang w:val="eu-ES"/>
        </w:rPr>
        <w:t xml:space="preserve"> </w:t>
      </w:r>
      <w:r w:rsidR="002D1EE4">
        <w:rPr>
          <w:rFonts w:asciiTheme="minorHAnsi" w:hAnsiTheme="minorHAnsi" w:cstheme="minorHAnsi"/>
          <w:b/>
          <w:color w:val="7030A0"/>
          <w:sz w:val="72"/>
          <w:szCs w:val="72"/>
          <w:lang w:val="eu-ES"/>
        </w:rPr>
        <w:t>Draft-</w:t>
      </w:r>
      <w:r w:rsidR="007A097F" w:rsidRPr="002441A5">
        <w:rPr>
          <w:rFonts w:asciiTheme="minorHAnsi" w:hAnsiTheme="minorHAnsi" w:cstheme="minorHAnsi"/>
          <w:b/>
          <w:color w:val="7030A0"/>
          <w:sz w:val="72"/>
          <w:szCs w:val="72"/>
          <w:lang w:val="eu-ES"/>
        </w:rPr>
        <w:t xml:space="preserve">Plani Komunal për </w:t>
      </w:r>
      <w:r w:rsidR="007A097F" w:rsidRPr="002D1EE4">
        <w:rPr>
          <w:rFonts w:asciiTheme="minorHAnsi" w:hAnsiTheme="minorHAnsi" w:cstheme="minorHAnsi"/>
          <w:b/>
          <w:color w:val="7030A0"/>
          <w:sz w:val="56"/>
          <w:szCs w:val="56"/>
          <w:lang w:val="eu-ES"/>
        </w:rPr>
        <w:t>Menaxhimin e Mbeturinave</w:t>
      </w:r>
    </w:p>
    <w:p w14:paraId="0749E1BC" w14:textId="14FF6377" w:rsidR="007A097F" w:rsidRPr="002D1EE4" w:rsidRDefault="007A097F" w:rsidP="002441A5">
      <w:pPr>
        <w:spacing w:before="120" w:after="120" w:line="276" w:lineRule="auto"/>
        <w:jc w:val="center"/>
        <w:rPr>
          <w:rFonts w:asciiTheme="minorHAnsi" w:hAnsiTheme="minorHAnsi" w:cstheme="minorHAnsi"/>
          <w:b/>
          <w:color w:val="7030A0"/>
          <w:sz w:val="56"/>
          <w:szCs w:val="56"/>
          <w:lang w:val="eu-ES"/>
        </w:rPr>
      </w:pPr>
      <w:r w:rsidRPr="002D1EE4">
        <w:rPr>
          <w:rFonts w:asciiTheme="minorHAnsi" w:hAnsiTheme="minorHAnsi" w:cstheme="minorHAnsi"/>
          <w:b/>
          <w:color w:val="7030A0"/>
          <w:sz w:val="56"/>
          <w:szCs w:val="56"/>
          <w:lang w:val="eu-ES"/>
        </w:rPr>
        <w:t>202</w:t>
      </w:r>
      <w:r w:rsidR="003C0F84" w:rsidRPr="002D1EE4">
        <w:rPr>
          <w:rFonts w:asciiTheme="minorHAnsi" w:hAnsiTheme="minorHAnsi" w:cstheme="minorHAnsi"/>
          <w:b/>
          <w:color w:val="7030A0"/>
          <w:sz w:val="56"/>
          <w:szCs w:val="56"/>
          <w:lang w:val="eu-ES"/>
        </w:rPr>
        <w:t>3</w:t>
      </w:r>
      <w:r w:rsidRPr="002D1EE4">
        <w:rPr>
          <w:rFonts w:asciiTheme="minorHAnsi" w:hAnsiTheme="minorHAnsi" w:cstheme="minorHAnsi"/>
          <w:b/>
          <w:color w:val="7030A0"/>
          <w:sz w:val="56"/>
          <w:szCs w:val="56"/>
          <w:lang w:val="eu-ES"/>
        </w:rPr>
        <w:t>-202</w:t>
      </w:r>
      <w:r w:rsidR="003C0F84" w:rsidRPr="002D1EE4">
        <w:rPr>
          <w:rFonts w:asciiTheme="minorHAnsi" w:hAnsiTheme="minorHAnsi" w:cstheme="minorHAnsi"/>
          <w:b/>
          <w:color w:val="7030A0"/>
          <w:sz w:val="56"/>
          <w:szCs w:val="56"/>
          <w:lang w:val="eu-ES"/>
        </w:rPr>
        <w:t>7</w:t>
      </w:r>
    </w:p>
    <w:bookmarkEnd w:id="0"/>
    <w:p w14:paraId="386595CE" w14:textId="77777777" w:rsidR="00936736" w:rsidRPr="002441A5" w:rsidRDefault="00936736" w:rsidP="002441A5">
      <w:pPr>
        <w:spacing w:before="120" w:after="120" w:line="276" w:lineRule="auto"/>
        <w:jc w:val="both"/>
        <w:rPr>
          <w:rFonts w:asciiTheme="minorHAnsi" w:hAnsiTheme="minorHAnsi" w:cstheme="minorHAnsi"/>
          <w:b/>
          <w:color w:val="7030A0"/>
          <w:sz w:val="72"/>
          <w:szCs w:val="72"/>
          <w:lang w:val="eu-ES"/>
        </w:rPr>
      </w:pPr>
    </w:p>
    <w:p w14:paraId="2C30D5A1" w14:textId="77777777" w:rsidR="00B325B4" w:rsidRPr="002441A5" w:rsidRDefault="00B325B4" w:rsidP="002441A5">
      <w:pPr>
        <w:spacing w:before="120" w:after="120" w:line="276" w:lineRule="auto"/>
        <w:jc w:val="both"/>
        <w:rPr>
          <w:rFonts w:asciiTheme="minorHAnsi" w:hAnsiTheme="minorHAnsi" w:cstheme="minorHAnsi"/>
          <w:szCs w:val="22"/>
          <w:lang w:val="eu-ES"/>
        </w:rPr>
      </w:pPr>
    </w:p>
    <w:p w14:paraId="68805A80" w14:textId="77777777" w:rsidR="007A097F" w:rsidRPr="002441A5" w:rsidRDefault="007A097F" w:rsidP="002441A5">
      <w:pPr>
        <w:spacing w:before="120" w:after="120" w:line="276" w:lineRule="auto"/>
        <w:jc w:val="both"/>
        <w:rPr>
          <w:rFonts w:asciiTheme="minorHAnsi" w:hAnsiTheme="minorHAnsi" w:cstheme="minorHAnsi"/>
          <w:szCs w:val="22"/>
          <w:lang w:val="eu-ES"/>
        </w:rPr>
      </w:pPr>
    </w:p>
    <w:p w14:paraId="3591AA56" w14:textId="62D4E3C8" w:rsidR="000E3E3D" w:rsidRDefault="000E3E3D" w:rsidP="002441A5">
      <w:pPr>
        <w:spacing w:before="120" w:after="120" w:line="276" w:lineRule="auto"/>
        <w:jc w:val="both"/>
        <w:rPr>
          <w:rFonts w:asciiTheme="minorHAnsi" w:hAnsiTheme="minorHAnsi" w:cstheme="minorHAnsi"/>
          <w:szCs w:val="22"/>
          <w:lang w:val="eu-ES"/>
        </w:rPr>
      </w:pPr>
    </w:p>
    <w:p w14:paraId="1C3354BD" w14:textId="78468B68" w:rsidR="002D1EE4" w:rsidRDefault="002D1EE4" w:rsidP="002441A5">
      <w:pPr>
        <w:spacing w:before="120" w:after="120" w:line="276" w:lineRule="auto"/>
        <w:jc w:val="both"/>
        <w:rPr>
          <w:rFonts w:asciiTheme="minorHAnsi" w:hAnsiTheme="minorHAnsi" w:cstheme="minorHAnsi"/>
          <w:szCs w:val="22"/>
          <w:lang w:val="eu-ES"/>
        </w:rPr>
      </w:pPr>
    </w:p>
    <w:p w14:paraId="455F1030" w14:textId="6AFCE191" w:rsidR="002D1EE4" w:rsidRDefault="002D1EE4" w:rsidP="002441A5">
      <w:pPr>
        <w:spacing w:before="120" w:after="120" w:line="276" w:lineRule="auto"/>
        <w:jc w:val="both"/>
        <w:rPr>
          <w:rFonts w:asciiTheme="minorHAnsi" w:hAnsiTheme="minorHAnsi" w:cstheme="minorHAnsi"/>
          <w:szCs w:val="22"/>
          <w:lang w:val="eu-ES"/>
        </w:rPr>
      </w:pPr>
    </w:p>
    <w:p w14:paraId="0266799B" w14:textId="77777777" w:rsidR="002D1EE4" w:rsidRPr="002441A5" w:rsidRDefault="002D1EE4" w:rsidP="002441A5">
      <w:pPr>
        <w:spacing w:before="120" w:after="120" w:line="276" w:lineRule="auto"/>
        <w:jc w:val="both"/>
        <w:rPr>
          <w:rFonts w:asciiTheme="minorHAnsi" w:hAnsiTheme="minorHAnsi" w:cstheme="minorHAnsi"/>
          <w:szCs w:val="22"/>
          <w:lang w:val="eu-ES"/>
        </w:rPr>
      </w:pPr>
    </w:p>
    <w:p w14:paraId="30AEB908" w14:textId="77777777" w:rsidR="007A097F" w:rsidRPr="002441A5" w:rsidRDefault="007A097F" w:rsidP="002441A5">
      <w:pPr>
        <w:spacing w:before="120" w:after="120" w:line="276" w:lineRule="auto"/>
        <w:jc w:val="both"/>
        <w:rPr>
          <w:rFonts w:asciiTheme="minorHAnsi" w:hAnsiTheme="minorHAnsi" w:cstheme="minorHAnsi"/>
          <w:szCs w:val="22"/>
          <w:lang w:val="eu-ES"/>
        </w:rPr>
      </w:pPr>
    </w:p>
    <w:p w14:paraId="39FD3203" w14:textId="6B069BA9" w:rsidR="00D5344B" w:rsidRPr="002441A5" w:rsidRDefault="001D53E6" w:rsidP="002441A5">
      <w:pPr>
        <w:tabs>
          <w:tab w:val="center" w:pos="4513"/>
        </w:tabs>
        <w:spacing w:line="276" w:lineRule="auto"/>
        <w:jc w:val="center"/>
        <w:rPr>
          <w:rFonts w:asciiTheme="minorHAnsi" w:hAnsiTheme="minorHAnsi" w:cstheme="minorHAnsi"/>
          <w:b/>
          <w:bCs/>
          <w:color w:val="7030A0"/>
          <w:sz w:val="28"/>
          <w:szCs w:val="28"/>
          <w:lang w:val="eu-ES"/>
        </w:rPr>
      </w:pPr>
      <w:r w:rsidRPr="002441A5">
        <w:rPr>
          <w:rFonts w:asciiTheme="minorHAnsi" w:hAnsiTheme="minorHAnsi" w:cstheme="minorHAnsi"/>
          <w:b/>
          <w:bCs/>
          <w:color w:val="7030A0"/>
          <w:sz w:val="28"/>
          <w:szCs w:val="28"/>
          <w:lang w:val="eu-ES"/>
        </w:rPr>
        <w:t>Janar</w:t>
      </w:r>
      <w:r w:rsidR="000E3E3D" w:rsidRPr="002441A5">
        <w:rPr>
          <w:rFonts w:asciiTheme="minorHAnsi" w:hAnsiTheme="minorHAnsi" w:cstheme="minorHAnsi"/>
          <w:b/>
          <w:bCs/>
          <w:color w:val="7030A0"/>
          <w:sz w:val="28"/>
          <w:szCs w:val="28"/>
          <w:lang w:val="eu-ES"/>
        </w:rPr>
        <w:t>, 202</w:t>
      </w:r>
      <w:r w:rsidRPr="002441A5">
        <w:rPr>
          <w:rFonts w:asciiTheme="minorHAnsi" w:hAnsiTheme="minorHAnsi" w:cstheme="minorHAnsi"/>
          <w:b/>
          <w:bCs/>
          <w:color w:val="7030A0"/>
          <w:sz w:val="28"/>
          <w:szCs w:val="28"/>
          <w:lang w:val="eu-ES"/>
        </w:rPr>
        <w:t>3</w:t>
      </w:r>
    </w:p>
    <w:p w14:paraId="41746938" w14:textId="77777777" w:rsidR="004059BB" w:rsidRPr="002441A5" w:rsidRDefault="004059BB" w:rsidP="002441A5">
      <w:pPr>
        <w:spacing w:after="80" w:line="276" w:lineRule="auto"/>
        <w:jc w:val="both"/>
        <w:rPr>
          <w:rFonts w:asciiTheme="minorHAnsi" w:hAnsiTheme="minorHAnsi" w:cstheme="minorHAnsi"/>
          <w:b/>
          <w:szCs w:val="22"/>
          <w:lang w:val="eu-ES"/>
        </w:rPr>
      </w:pPr>
      <w:r w:rsidRPr="002441A5">
        <w:rPr>
          <w:rFonts w:asciiTheme="minorHAnsi" w:hAnsiTheme="minorHAnsi" w:cstheme="minorHAnsi"/>
          <w:b/>
          <w:szCs w:val="22"/>
          <w:lang w:val="eu-ES"/>
        </w:rPr>
        <w:br w:type="page"/>
      </w:r>
    </w:p>
    <w:p w14:paraId="29F551CD" w14:textId="77777777" w:rsidR="00062C05" w:rsidRPr="002441A5" w:rsidRDefault="00D25146" w:rsidP="002441A5">
      <w:pPr>
        <w:spacing w:line="276" w:lineRule="auto"/>
        <w:jc w:val="both"/>
        <w:rPr>
          <w:rFonts w:asciiTheme="minorHAnsi" w:hAnsiTheme="minorHAnsi" w:cstheme="minorHAnsi"/>
          <w:b/>
          <w:szCs w:val="22"/>
          <w:lang w:val="eu-ES"/>
        </w:rPr>
      </w:pPr>
      <w:r w:rsidRPr="002441A5">
        <w:rPr>
          <w:rFonts w:asciiTheme="minorHAnsi" w:hAnsiTheme="minorHAnsi" w:cstheme="minorHAnsi"/>
          <w:b/>
          <w:szCs w:val="22"/>
          <w:lang w:val="eu-ES"/>
        </w:rPr>
        <w:lastRenderedPageBreak/>
        <w:tab/>
      </w:r>
    </w:p>
    <w:p w14:paraId="6476599C" w14:textId="7EE8B67B" w:rsidR="00B46706" w:rsidRDefault="00E70748">
      <w:pPr>
        <w:pStyle w:val="PRMBAJTJA1"/>
        <w:tabs>
          <w:tab w:val="right" w:leader="dot" w:pos="9011"/>
        </w:tabs>
        <w:rPr>
          <w:rFonts w:eastAsiaTheme="minorEastAsia" w:cstheme="minorBidi"/>
          <w:b w:val="0"/>
          <w:bCs w:val="0"/>
          <w:i w:val="0"/>
          <w:iCs w:val="0"/>
          <w:noProof/>
          <w:sz w:val="22"/>
          <w:szCs w:val="22"/>
          <w:lang w:val="sq-AL" w:eastAsia="sq-AL"/>
        </w:rPr>
      </w:pPr>
      <w:r w:rsidRPr="002441A5">
        <w:rPr>
          <w:color w:val="000000"/>
          <w:szCs w:val="22"/>
          <w:lang w:val="eu-ES"/>
        </w:rPr>
        <w:fldChar w:fldCharType="begin"/>
      </w:r>
      <w:r w:rsidR="00E7573F" w:rsidRPr="002441A5">
        <w:rPr>
          <w:color w:val="000000"/>
          <w:szCs w:val="22"/>
          <w:lang w:val="eu-ES"/>
        </w:rPr>
        <w:instrText xml:space="preserve"> TOC \o "1-2" \h \z \u </w:instrText>
      </w:r>
      <w:r w:rsidRPr="002441A5">
        <w:rPr>
          <w:color w:val="000000"/>
          <w:szCs w:val="22"/>
          <w:lang w:val="eu-ES"/>
        </w:rPr>
        <w:fldChar w:fldCharType="separate"/>
      </w:r>
      <w:hyperlink w:anchor="_Toc124862078" w:history="1">
        <w:r w:rsidR="00B46706" w:rsidRPr="00457AFF">
          <w:rPr>
            <w:rStyle w:val="Hiperlidhje"/>
            <w:noProof/>
          </w:rPr>
          <w:t>Fjala e Kryetarit të Komunës</w:t>
        </w:r>
        <w:r w:rsidR="00B46706">
          <w:rPr>
            <w:noProof/>
            <w:webHidden/>
          </w:rPr>
          <w:tab/>
        </w:r>
        <w:r w:rsidR="00B46706">
          <w:rPr>
            <w:noProof/>
            <w:webHidden/>
          </w:rPr>
          <w:fldChar w:fldCharType="begin"/>
        </w:r>
        <w:r w:rsidR="00B46706">
          <w:rPr>
            <w:noProof/>
            <w:webHidden/>
          </w:rPr>
          <w:instrText xml:space="preserve"> PAGEREF _Toc124862078 \h </w:instrText>
        </w:r>
        <w:r w:rsidR="00B46706">
          <w:rPr>
            <w:noProof/>
            <w:webHidden/>
          </w:rPr>
        </w:r>
        <w:r w:rsidR="00B46706">
          <w:rPr>
            <w:noProof/>
            <w:webHidden/>
          </w:rPr>
          <w:fldChar w:fldCharType="separate"/>
        </w:r>
        <w:r w:rsidR="00B46706">
          <w:rPr>
            <w:noProof/>
            <w:webHidden/>
          </w:rPr>
          <w:t>7</w:t>
        </w:r>
        <w:r w:rsidR="00B46706">
          <w:rPr>
            <w:noProof/>
            <w:webHidden/>
          </w:rPr>
          <w:fldChar w:fldCharType="end"/>
        </w:r>
      </w:hyperlink>
    </w:p>
    <w:p w14:paraId="2B58AF35" w14:textId="7EBEA05D" w:rsidR="00B46706" w:rsidRDefault="002D1EE4">
      <w:pPr>
        <w:pStyle w:val="PRMBAJTJA1"/>
        <w:tabs>
          <w:tab w:val="left" w:pos="440"/>
          <w:tab w:val="right" w:leader="dot" w:pos="9011"/>
        </w:tabs>
        <w:rPr>
          <w:rFonts w:eastAsiaTheme="minorEastAsia" w:cstheme="minorBidi"/>
          <w:b w:val="0"/>
          <w:bCs w:val="0"/>
          <w:i w:val="0"/>
          <w:iCs w:val="0"/>
          <w:noProof/>
          <w:sz w:val="22"/>
          <w:szCs w:val="22"/>
          <w:lang w:val="sq-AL" w:eastAsia="sq-AL"/>
        </w:rPr>
      </w:pPr>
      <w:hyperlink w:anchor="_Toc124862079" w:history="1">
        <w:r w:rsidR="00B46706" w:rsidRPr="00457AFF">
          <w:rPr>
            <w:rStyle w:val="Hiperlidhje"/>
            <w:noProof/>
          </w:rPr>
          <w:t>1</w:t>
        </w:r>
        <w:r w:rsidR="00B46706">
          <w:rPr>
            <w:rFonts w:eastAsiaTheme="minorEastAsia" w:cstheme="minorBidi"/>
            <w:b w:val="0"/>
            <w:bCs w:val="0"/>
            <w:i w:val="0"/>
            <w:iCs w:val="0"/>
            <w:noProof/>
            <w:sz w:val="22"/>
            <w:szCs w:val="22"/>
            <w:lang w:val="sq-AL" w:eastAsia="sq-AL"/>
          </w:rPr>
          <w:tab/>
        </w:r>
        <w:r w:rsidR="00B46706" w:rsidRPr="00457AFF">
          <w:rPr>
            <w:rStyle w:val="Hiperlidhje"/>
            <w:noProof/>
          </w:rPr>
          <w:t>Prezentimi i Planit Komunal për Menaxhimin e Mbeturinave</w:t>
        </w:r>
        <w:r w:rsidR="00B46706">
          <w:rPr>
            <w:noProof/>
            <w:webHidden/>
          </w:rPr>
          <w:tab/>
        </w:r>
        <w:r w:rsidR="00B46706">
          <w:rPr>
            <w:noProof/>
            <w:webHidden/>
          </w:rPr>
          <w:fldChar w:fldCharType="begin"/>
        </w:r>
        <w:r w:rsidR="00B46706">
          <w:rPr>
            <w:noProof/>
            <w:webHidden/>
          </w:rPr>
          <w:instrText xml:space="preserve"> PAGEREF _Toc124862079 \h </w:instrText>
        </w:r>
        <w:r w:rsidR="00B46706">
          <w:rPr>
            <w:noProof/>
            <w:webHidden/>
          </w:rPr>
        </w:r>
        <w:r w:rsidR="00B46706">
          <w:rPr>
            <w:noProof/>
            <w:webHidden/>
          </w:rPr>
          <w:fldChar w:fldCharType="separate"/>
        </w:r>
        <w:r w:rsidR="00B46706">
          <w:rPr>
            <w:noProof/>
            <w:webHidden/>
          </w:rPr>
          <w:t>8</w:t>
        </w:r>
        <w:r w:rsidR="00B46706">
          <w:rPr>
            <w:noProof/>
            <w:webHidden/>
          </w:rPr>
          <w:fldChar w:fldCharType="end"/>
        </w:r>
      </w:hyperlink>
    </w:p>
    <w:p w14:paraId="04464F90" w14:textId="0F36C5C1"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80" w:history="1">
        <w:r w:rsidR="00B46706" w:rsidRPr="00457AFF">
          <w:rPr>
            <w:rStyle w:val="Hiperlidhje"/>
            <w:noProof/>
          </w:rPr>
          <w:t>1.1</w:t>
        </w:r>
        <w:r w:rsidR="00B46706">
          <w:rPr>
            <w:rFonts w:eastAsiaTheme="minorEastAsia" w:cstheme="minorBidi"/>
            <w:b w:val="0"/>
            <w:bCs w:val="0"/>
            <w:noProof/>
            <w:lang w:val="sq-AL" w:eastAsia="sq-AL"/>
          </w:rPr>
          <w:tab/>
        </w:r>
        <w:r w:rsidR="00B46706" w:rsidRPr="00457AFF">
          <w:rPr>
            <w:rStyle w:val="Hiperlidhje"/>
            <w:noProof/>
          </w:rPr>
          <w:t>Qëllimi dhe fushëveprimi i planit</w:t>
        </w:r>
        <w:r w:rsidR="00B46706">
          <w:rPr>
            <w:noProof/>
            <w:webHidden/>
          </w:rPr>
          <w:tab/>
        </w:r>
        <w:r w:rsidR="00B46706">
          <w:rPr>
            <w:noProof/>
            <w:webHidden/>
          </w:rPr>
          <w:fldChar w:fldCharType="begin"/>
        </w:r>
        <w:r w:rsidR="00B46706">
          <w:rPr>
            <w:noProof/>
            <w:webHidden/>
          </w:rPr>
          <w:instrText xml:space="preserve"> PAGEREF _Toc124862080 \h </w:instrText>
        </w:r>
        <w:r w:rsidR="00B46706">
          <w:rPr>
            <w:noProof/>
            <w:webHidden/>
          </w:rPr>
        </w:r>
        <w:r w:rsidR="00B46706">
          <w:rPr>
            <w:noProof/>
            <w:webHidden/>
          </w:rPr>
          <w:fldChar w:fldCharType="separate"/>
        </w:r>
        <w:r w:rsidR="00B46706">
          <w:rPr>
            <w:noProof/>
            <w:webHidden/>
          </w:rPr>
          <w:t>8</w:t>
        </w:r>
        <w:r w:rsidR="00B46706">
          <w:rPr>
            <w:noProof/>
            <w:webHidden/>
          </w:rPr>
          <w:fldChar w:fldCharType="end"/>
        </w:r>
      </w:hyperlink>
    </w:p>
    <w:p w14:paraId="1866E97C" w14:textId="55C10CA4"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81" w:history="1">
        <w:r w:rsidR="00B46706" w:rsidRPr="00457AFF">
          <w:rPr>
            <w:rStyle w:val="Hiperlidhje"/>
            <w:noProof/>
          </w:rPr>
          <w:t>1.2</w:t>
        </w:r>
        <w:r w:rsidR="00B46706">
          <w:rPr>
            <w:rFonts w:eastAsiaTheme="minorEastAsia" w:cstheme="minorBidi"/>
            <w:b w:val="0"/>
            <w:bCs w:val="0"/>
            <w:noProof/>
            <w:lang w:val="sq-AL" w:eastAsia="sq-AL"/>
          </w:rPr>
          <w:tab/>
        </w:r>
        <w:r w:rsidR="00B46706" w:rsidRPr="00457AFF">
          <w:rPr>
            <w:rStyle w:val="Hiperlidhje"/>
            <w:noProof/>
          </w:rPr>
          <w:t>Baza ligjore dhe institucionale për rishkimin e planit</w:t>
        </w:r>
        <w:r w:rsidR="00B46706">
          <w:rPr>
            <w:noProof/>
            <w:webHidden/>
          </w:rPr>
          <w:tab/>
        </w:r>
        <w:r w:rsidR="00B46706">
          <w:rPr>
            <w:noProof/>
            <w:webHidden/>
          </w:rPr>
          <w:fldChar w:fldCharType="begin"/>
        </w:r>
        <w:r w:rsidR="00B46706">
          <w:rPr>
            <w:noProof/>
            <w:webHidden/>
          </w:rPr>
          <w:instrText xml:space="preserve"> PAGEREF _Toc124862081 \h </w:instrText>
        </w:r>
        <w:r w:rsidR="00B46706">
          <w:rPr>
            <w:noProof/>
            <w:webHidden/>
          </w:rPr>
        </w:r>
        <w:r w:rsidR="00B46706">
          <w:rPr>
            <w:noProof/>
            <w:webHidden/>
          </w:rPr>
          <w:fldChar w:fldCharType="separate"/>
        </w:r>
        <w:r w:rsidR="00B46706">
          <w:rPr>
            <w:noProof/>
            <w:webHidden/>
          </w:rPr>
          <w:t>9</w:t>
        </w:r>
        <w:r w:rsidR="00B46706">
          <w:rPr>
            <w:noProof/>
            <w:webHidden/>
          </w:rPr>
          <w:fldChar w:fldCharType="end"/>
        </w:r>
      </w:hyperlink>
    </w:p>
    <w:p w14:paraId="3F17E6EE" w14:textId="697022DC"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82" w:history="1">
        <w:r w:rsidR="00B46706" w:rsidRPr="00457AFF">
          <w:rPr>
            <w:rStyle w:val="Hiperlidhje"/>
            <w:noProof/>
          </w:rPr>
          <w:t>1.4.</w:t>
        </w:r>
        <w:r w:rsidR="00B46706">
          <w:rPr>
            <w:rFonts w:eastAsiaTheme="minorEastAsia" w:cstheme="minorBidi"/>
            <w:b w:val="0"/>
            <w:bCs w:val="0"/>
            <w:noProof/>
            <w:lang w:val="sq-AL" w:eastAsia="sq-AL"/>
          </w:rPr>
          <w:tab/>
        </w:r>
        <w:r w:rsidR="00B46706" w:rsidRPr="00457AFF">
          <w:rPr>
            <w:rStyle w:val="Hiperlidhje"/>
            <w:noProof/>
          </w:rPr>
          <w:t>Konteksti lokal</w:t>
        </w:r>
        <w:r w:rsidR="00B46706">
          <w:rPr>
            <w:noProof/>
            <w:webHidden/>
          </w:rPr>
          <w:tab/>
        </w:r>
        <w:r w:rsidR="00B46706">
          <w:rPr>
            <w:noProof/>
            <w:webHidden/>
          </w:rPr>
          <w:fldChar w:fldCharType="begin"/>
        </w:r>
        <w:r w:rsidR="00B46706">
          <w:rPr>
            <w:noProof/>
            <w:webHidden/>
          </w:rPr>
          <w:instrText xml:space="preserve"> PAGEREF _Toc124862082 \h </w:instrText>
        </w:r>
        <w:r w:rsidR="00B46706">
          <w:rPr>
            <w:noProof/>
            <w:webHidden/>
          </w:rPr>
        </w:r>
        <w:r w:rsidR="00B46706">
          <w:rPr>
            <w:noProof/>
            <w:webHidden/>
          </w:rPr>
          <w:fldChar w:fldCharType="separate"/>
        </w:r>
        <w:r w:rsidR="00B46706">
          <w:rPr>
            <w:noProof/>
            <w:webHidden/>
          </w:rPr>
          <w:t>11</w:t>
        </w:r>
        <w:r w:rsidR="00B46706">
          <w:rPr>
            <w:noProof/>
            <w:webHidden/>
          </w:rPr>
          <w:fldChar w:fldCharType="end"/>
        </w:r>
      </w:hyperlink>
    </w:p>
    <w:p w14:paraId="13030ABC" w14:textId="49C334CC" w:rsidR="00B46706" w:rsidRDefault="002D1EE4">
      <w:pPr>
        <w:pStyle w:val="PRMBAJTJA1"/>
        <w:tabs>
          <w:tab w:val="left" w:pos="660"/>
          <w:tab w:val="right" w:leader="dot" w:pos="9011"/>
        </w:tabs>
        <w:rPr>
          <w:rFonts w:eastAsiaTheme="minorEastAsia" w:cstheme="minorBidi"/>
          <w:b w:val="0"/>
          <w:bCs w:val="0"/>
          <w:i w:val="0"/>
          <w:iCs w:val="0"/>
          <w:noProof/>
          <w:sz w:val="22"/>
          <w:szCs w:val="22"/>
          <w:lang w:val="sq-AL" w:eastAsia="sq-AL"/>
        </w:rPr>
      </w:pPr>
      <w:hyperlink w:anchor="_Toc124862083" w:history="1">
        <w:r w:rsidR="00B46706" w:rsidRPr="00457AFF">
          <w:rPr>
            <w:rStyle w:val="Hiperlidhje"/>
            <w:noProof/>
          </w:rPr>
          <w:t>1.5.</w:t>
        </w:r>
        <w:r w:rsidR="00B46706">
          <w:rPr>
            <w:rFonts w:eastAsiaTheme="minorEastAsia" w:cstheme="minorBidi"/>
            <w:b w:val="0"/>
            <w:bCs w:val="0"/>
            <w:i w:val="0"/>
            <w:iCs w:val="0"/>
            <w:noProof/>
            <w:sz w:val="22"/>
            <w:szCs w:val="22"/>
            <w:lang w:val="sq-AL" w:eastAsia="sq-AL"/>
          </w:rPr>
          <w:tab/>
        </w:r>
        <w:r w:rsidR="00B46706" w:rsidRPr="00457AFF">
          <w:rPr>
            <w:rStyle w:val="Hiperlidhje"/>
            <w:noProof/>
          </w:rPr>
          <w:t>Të dhënat për mbeturina në komunë</w:t>
        </w:r>
        <w:r w:rsidR="00B46706">
          <w:rPr>
            <w:noProof/>
            <w:webHidden/>
          </w:rPr>
          <w:tab/>
        </w:r>
        <w:r w:rsidR="00B46706">
          <w:rPr>
            <w:noProof/>
            <w:webHidden/>
          </w:rPr>
          <w:fldChar w:fldCharType="begin"/>
        </w:r>
        <w:r w:rsidR="00B46706">
          <w:rPr>
            <w:noProof/>
            <w:webHidden/>
          </w:rPr>
          <w:instrText xml:space="preserve"> PAGEREF _Toc124862083 \h </w:instrText>
        </w:r>
        <w:r w:rsidR="00B46706">
          <w:rPr>
            <w:noProof/>
            <w:webHidden/>
          </w:rPr>
        </w:r>
        <w:r w:rsidR="00B46706">
          <w:rPr>
            <w:noProof/>
            <w:webHidden/>
          </w:rPr>
          <w:fldChar w:fldCharType="separate"/>
        </w:r>
        <w:r w:rsidR="00B46706">
          <w:rPr>
            <w:noProof/>
            <w:webHidden/>
          </w:rPr>
          <w:t>24</w:t>
        </w:r>
        <w:r w:rsidR="00B46706">
          <w:rPr>
            <w:noProof/>
            <w:webHidden/>
          </w:rPr>
          <w:fldChar w:fldCharType="end"/>
        </w:r>
      </w:hyperlink>
    </w:p>
    <w:p w14:paraId="76BF92B4" w14:textId="3CDA5C9A"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84" w:history="1">
        <w:r w:rsidR="00B46706" w:rsidRPr="00457AFF">
          <w:rPr>
            <w:rStyle w:val="Hiperlidhje"/>
            <w:noProof/>
          </w:rPr>
          <w:t>1.6.</w:t>
        </w:r>
        <w:r w:rsidR="00B46706">
          <w:rPr>
            <w:rFonts w:eastAsiaTheme="minorEastAsia" w:cstheme="minorBidi"/>
            <w:b w:val="0"/>
            <w:bCs w:val="0"/>
            <w:noProof/>
            <w:lang w:val="sq-AL" w:eastAsia="sq-AL"/>
          </w:rPr>
          <w:tab/>
        </w:r>
        <w:r w:rsidR="00B46706" w:rsidRPr="00457AFF">
          <w:rPr>
            <w:rStyle w:val="Hiperlidhje"/>
            <w:noProof/>
          </w:rPr>
          <w:t>Shërbimi i grumbullimit dhe transportit të mbeturinave</w:t>
        </w:r>
        <w:r w:rsidR="00B46706">
          <w:rPr>
            <w:noProof/>
            <w:webHidden/>
          </w:rPr>
          <w:tab/>
        </w:r>
        <w:r w:rsidR="00B46706">
          <w:rPr>
            <w:noProof/>
            <w:webHidden/>
          </w:rPr>
          <w:fldChar w:fldCharType="begin"/>
        </w:r>
        <w:r w:rsidR="00B46706">
          <w:rPr>
            <w:noProof/>
            <w:webHidden/>
          </w:rPr>
          <w:instrText xml:space="preserve"> PAGEREF _Toc124862084 \h </w:instrText>
        </w:r>
        <w:r w:rsidR="00B46706">
          <w:rPr>
            <w:noProof/>
            <w:webHidden/>
          </w:rPr>
        </w:r>
        <w:r w:rsidR="00B46706">
          <w:rPr>
            <w:noProof/>
            <w:webHidden/>
          </w:rPr>
          <w:fldChar w:fldCharType="separate"/>
        </w:r>
        <w:r w:rsidR="00B46706">
          <w:rPr>
            <w:noProof/>
            <w:webHidden/>
          </w:rPr>
          <w:t>24</w:t>
        </w:r>
        <w:r w:rsidR="00B46706">
          <w:rPr>
            <w:noProof/>
            <w:webHidden/>
          </w:rPr>
          <w:fldChar w:fldCharType="end"/>
        </w:r>
      </w:hyperlink>
    </w:p>
    <w:p w14:paraId="2E6BFD60" w14:textId="045D4A54"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85" w:history="1">
        <w:r w:rsidR="00B46706" w:rsidRPr="00457AFF">
          <w:rPr>
            <w:rStyle w:val="Hiperlidhje"/>
            <w:noProof/>
          </w:rPr>
          <w:t>1.7.</w:t>
        </w:r>
        <w:r w:rsidR="00B46706">
          <w:rPr>
            <w:rFonts w:eastAsiaTheme="minorEastAsia" w:cstheme="minorBidi"/>
            <w:b w:val="0"/>
            <w:bCs w:val="0"/>
            <w:noProof/>
            <w:lang w:val="sq-AL" w:eastAsia="sq-AL"/>
          </w:rPr>
          <w:tab/>
        </w:r>
        <w:r w:rsidR="00B46706" w:rsidRPr="00457AFF">
          <w:rPr>
            <w:rStyle w:val="Hiperlidhje"/>
            <w:noProof/>
          </w:rPr>
          <w:t>Rishikimi i implementimit të planit</w:t>
        </w:r>
        <w:r w:rsidR="00B46706">
          <w:rPr>
            <w:noProof/>
            <w:webHidden/>
          </w:rPr>
          <w:tab/>
        </w:r>
        <w:r w:rsidR="00B46706">
          <w:rPr>
            <w:noProof/>
            <w:webHidden/>
          </w:rPr>
          <w:fldChar w:fldCharType="begin"/>
        </w:r>
        <w:r w:rsidR="00B46706">
          <w:rPr>
            <w:noProof/>
            <w:webHidden/>
          </w:rPr>
          <w:instrText xml:space="preserve"> PAGEREF _Toc124862085 \h </w:instrText>
        </w:r>
        <w:r w:rsidR="00B46706">
          <w:rPr>
            <w:noProof/>
            <w:webHidden/>
          </w:rPr>
        </w:r>
        <w:r w:rsidR="00B46706">
          <w:rPr>
            <w:noProof/>
            <w:webHidden/>
          </w:rPr>
          <w:fldChar w:fldCharType="separate"/>
        </w:r>
        <w:r w:rsidR="00B46706">
          <w:rPr>
            <w:noProof/>
            <w:webHidden/>
          </w:rPr>
          <w:t>27</w:t>
        </w:r>
        <w:r w:rsidR="00B46706">
          <w:rPr>
            <w:noProof/>
            <w:webHidden/>
          </w:rPr>
          <w:fldChar w:fldCharType="end"/>
        </w:r>
      </w:hyperlink>
    </w:p>
    <w:p w14:paraId="7FE41A9F" w14:textId="1B5D2440"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86" w:history="1">
        <w:r w:rsidR="00B46706" w:rsidRPr="00457AFF">
          <w:rPr>
            <w:rStyle w:val="Hiperlidhje"/>
            <w:noProof/>
          </w:rPr>
          <w:t>1.8.</w:t>
        </w:r>
        <w:r w:rsidR="00B46706">
          <w:rPr>
            <w:rFonts w:eastAsiaTheme="minorEastAsia" w:cstheme="minorBidi"/>
            <w:b w:val="0"/>
            <w:bCs w:val="0"/>
            <w:noProof/>
            <w:lang w:val="sq-AL" w:eastAsia="sq-AL"/>
          </w:rPr>
          <w:tab/>
        </w:r>
        <w:r w:rsidR="00B46706" w:rsidRPr="00457AFF">
          <w:rPr>
            <w:rStyle w:val="Hiperlidhje"/>
            <w:noProof/>
          </w:rPr>
          <w:t>Performance e shërbimit</w:t>
        </w:r>
        <w:r w:rsidR="00B46706">
          <w:rPr>
            <w:noProof/>
            <w:webHidden/>
          </w:rPr>
          <w:tab/>
        </w:r>
        <w:r w:rsidR="00B46706">
          <w:rPr>
            <w:noProof/>
            <w:webHidden/>
          </w:rPr>
          <w:fldChar w:fldCharType="begin"/>
        </w:r>
        <w:r w:rsidR="00B46706">
          <w:rPr>
            <w:noProof/>
            <w:webHidden/>
          </w:rPr>
          <w:instrText xml:space="preserve"> PAGEREF _Toc124862086 \h </w:instrText>
        </w:r>
        <w:r w:rsidR="00B46706">
          <w:rPr>
            <w:noProof/>
            <w:webHidden/>
          </w:rPr>
        </w:r>
        <w:r w:rsidR="00B46706">
          <w:rPr>
            <w:noProof/>
            <w:webHidden/>
          </w:rPr>
          <w:fldChar w:fldCharType="separate"/>
        </w:r>
        <w:r w:rsidR="00B46706">
          <w:rPr>
            <w:noProof/>
            <w:webHidden/>
          </w:rPr>
          <w:t>30</w:t>
        </w:r>
        <w:r w:rsidR="00B46706">
          <w:rPr>
            <w:noProof/>
            <w:webHidden/>
          </w:rPr>
          <w:fldChar w:fldCharType="end"/>
        </w:r>
      </w:hyperlink>
    </w:p>
    <w:p w14:paraId="6CDE424A" w14:textId="184CFC90"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87" w:history="1">
        <w:r w:rsidR="00B46706" w:rsidRPr="00457AFF">
          <w:rPr>
            <w:rStyle w:val="Hiperlidhje"/>
            <w:noProof/>
          </w:rPr>
          <w:t>1.9.</w:t>
        </w:r>
        <w:r w:rsidR="00B46706">
          <w:rPr>
            <w:rFonts w:eastAsiaTheme="minorEastAsia" w:cstheme="minorBidi"/>
            <w:b w:val="0"/>
            <w:bCs w:val="0"/>
            <w:noProof/>
            <w:lang w:val="sq-AL" w:eastAsia="sq-AL"/>
          </w:rPr>
          <w:tab/>
        </w:r>
        <w:r w:rsidR="00B46706" w:rsidRPr="00457AFF">
          <w:rPr>
            <w:rStyle w:val="Hiperlidhje"/>
            <w:noProof/>
          </w:rPr>
          <w:t>Performanca financiare e MM</w:t>
        </w:r>
        <w:r w:rsidR="00B46706">
          <w:rPr>
            <w:noProof/>
            <w:webHidden/>
          </w:rPr>
          <w:tab/>
        </w:r>
        <w:r w:rsidR="00B46706">
          <w:rPr>
            <w:noProof/>
            <w:webHidden/>
          </w:rPr>
          <w:fldChar w:fldCharType="begin"/>
        </w:r>
        <w:r w:rsidR="00B46706">
          <w:rPr>
            <w:noProof/>
            <w:webHidden/>
          </w:rPr>
          <w:instrText xml:space="preserve"> PAGEREF _Toc124862087 \h </w:instrText>
        </w:r>
        <w:r w:rsidR="00B46706">
          <w:rPr>
            <w:noProof/>
            <w:webHidden/>
          </w:rPr>
        </w:r>
        <w:r w:rsidR="00B46706">
          <w:rPr>
            <w:noProof/>
            <w:webHidden/>
          </w:rPr>
          <w:fldChar w:fldCharType="separate"/>
        </w:r>
        <w:r w:rsidR="00B46706">
          <w:rPr>
            <w:noProof/>
            <w:webHidden/>
          </w:rPr>
          <w:t>31</w:t>
        </w:r>
        <w:r w:rsidR="00B46706">
          <w:rPr>
            <w:noProof/>
            <w:webHidden/>
          </w:rPr>
          <w:fldChar w:fldCharType="end"/>
        </w:r>
      </w:hyperlink>
    </w:p>
    <w:p w14:paraId="25A20CE4" w14:textId="56C7C7A0" w:rsidR="00B46706" w:rsidRDefault="002D1EE4">
      <w:pPr>
        <w:pStyle w:val="PRMBAJTJA2"/>
        <w:tabs>
          <w:tab w:val="left" w:pos="1100"/>
          <w:tab w:val="right" w:leader="dot" w:pos="9011"/>
        </w:tabs>
        <w:rPr>
          <w:rFonts w:eastAsiaTheme="minorEastAsia" w:cstheme="minorBidi"/>
          <w:b w:val="0"/>
          <w:bCs w:val="0"/>
          <w:noProof/>
          <w:lang w:val="sq-AL" w:eastAsia="sq-AL"/>
        </w:rPr>
      </w:pPr>
      <w:hyperlink w:anchor="_Toc124862088" w:history="1">
        <w:r w:rsidR="00B46706" w:rsidRPr="00457AFF">
          <w:rPr>
            <w:rStyle w:val="Hiperlidhje"/>
            <w:noProof/>
          </w:rPr>
          <w:t>1.10.</w:t>
        </w:r>
        <w:r w:rsidR="00B46706">
          <w:rPr>
            <w:rFonts w:eastAsiaTheme="minorEastAsia" w:cstheme="minorBidi"/>
            <w:b w:val="0"/>
            <w:bCs w:val="0"/>
            <w:noProof/>
            <w:lang w:val="sq-AL" w:eastAsia="sq-AL"/>
          </w:rPr>
          <w:tab/>
        </w:r>
        <w:r w:rsidR="00B46706" w:rsidRPr="00457AFF">
          <w:rPr>
            <w:rStyle w:val="Hiperlidhje"/>
            <w:noProof/>
          </w:rPr>
          <w:t>Infrastruktura për ndarje, riciklim dhe deponim të mbeturinave</w:t>
        </w:r>
        <w:r w:rsidR="00B46706">
          <w:rPr>
            <w:noProof/>
            <w:webHidden/>
          </w:rPr>
          <w:tab/>
        </w:r>
        <w:r w:rsidR="00B46706">
          <w:rPr>
            <w:noProof/>
            <w:webHidden/>
          </w:rPr>
          <w:fldChar w:fldCharType="begin"/>
        </w:r>
        <w:r w:rsidR="00B46706">
          <w:rPr>
            <w:noProof/>
            <w:webHidden/>
          </w:rPr>
          <w:instrText xml:space="preserve"> PAGEREF _Toc124862088 \h </w:instrText>
        </w:r>
        <w:r w:rsidR="00B46706">
          <w:rPr>
            <w:noProof/>
            <w:webHidden/>
          </w:rPr>
        </w:r>
        <w:r w:rsidR="00B46706">
          <w:rPr>
            <w:noProof/>
            <w:webHidden/>
          </w:rPr>
          <w:fldChar w:fldCharType="separate"/>
        </w:r>
        <w:r w:rsidR="00B46706">
          <w:rPr>
            <w:noProof/>
            <w:webHidden/>
          </w:rPr>
          <w:t>33</w:t>
        </w:r>
        <w:r w:rsidR="00B46706">
          <w:rPr>
            <w:noProof/>
            <w:webHidden/>
          </w:rPr>
          <w:fldChar w:fldCharType="end"/>
        </w:r>
      </w:hyperlink>
    </w:p>
    <w:p w14:paraId="54D551FB" w14:textId="2BE92073" w:rsidR="00B46706" w:rsidRDefault="002D1EE4">
      <w:pPr>
        <w:pStyle w:val="PRMBAJTJA2"/>
        <w:tabs>
          <w:tab w:val="left" w:pos="1100"/>
          <w:tab w:val="right" w:leader="dot" w:pos="9011"/>
        </w:tabs>
        <w:rPr>
          <w:rFonts w:eastAsiaTheme="minorEastAsia" w:cstheme="minorBidi"/>
          <w:b w:val="0"/>
          <w:bCs w:val="0"/>
          <w:noProof/>
          <w:lang w:val="sq-AL" w:eastAsia="sq-AL"/>
        </w:rPr>
      </w:pPr>
      <w:hyperlink w:anchor="_Toc124862089" w:history="1">
        <w:r w:rsidR="00B46706" w:rsidRPr="00457AFF">
          <w:rPr>
            <w:rStyle w:val="Hiperlidhje"/>
            <w:noProof/>
          </w:rPr>
          <w:t>1.11.</w:t>
        </w:r>
        <w:r w:rsidR="00B46706">
          <w:rPr>
            <w:rFonts w:eastAsiaTheme="minorEastAsia" w:cstheme="minorBidi"/>
            <w:b w:val="0"/>
            <w:bCs w:val="0"/>
            <w:noProof/>
            <w:lang w:val="sq-AL" w:eastAsia="sq-AL"/>
          </w:rPr>
          <w:tab/>
        </w:r>
        <w:r w:rsidR="00B46706" w:rsidRPr="00457AFF">
          <w:rPr>
            <w:rStyle w:val="Hiperlidhje"/>
            <w:noProof/>
          </w:rPr>
          <w:t>Menaxhimi i kategorive tjera të mbeturinave</w:t>
        </w:r>
        <w:r w:rsidR="00B46706">
          <w:rPr>
            <w:noProof/>
            <w:webHidden/>
          </w:rPr>
          <w:tab/>
        </w:r>
        <w:r w:rsidR="00B46706">
          <w:rPr>
            <w:noProof/>
            <w:webHidden/>
          </w:rPr>
          <w:fldChar w:fldCharType="begin"/>
        </w:r>
        <w:r w:rsidR="00B46706">
          <w:rPr>
            <w:noProof/>
            <w:webHidden/>
          </w:rPr>
          <w:instrText xml:space="preserve"> PAGEREF _Toc124862089 \h </w:instrText>
        </w:r>
        <w:r w:rsidR="00B46706">
          <w:rPr>
            <w:noProof/>
            <w:webHidden/>
          </w:rPr>
        </w:r>
        <w:r w:rsidR="00B46706">
          <w:rPr>
            <w:noProof/>
            <w:webHidden/>
          </w:rPr>
          <w:fldChar w:fldCharType="separate"/>
        </w:r>
        <w:r w:rsidR="00B46706">
          <w:rPr>
            <w:noProof/>
            <w:webHidden/>
          </w:rPr>
          <w:t>33</w:t>
        </w:r>
        <w:r w:rsidR="00B46706">
          <w:rPr>
            <w:noProof/>
            <w:webHidden/>
          </w:rPr>
          <w:fldChar w:fldCharType="end"/>
        </w:r>
      </w:hyperlink>
    </w:p>
    <w:p w14:paraId="16B6EB25" w14:textId="510019FE" w:rsidR="00B46706" w:rsidRDefault="002D1EE4">
      <w:pPr>
        <w:pStyle w:val="PRMBAJTJA1"/>
        <w:tabs>
          <w:tab w:val="left" w:pos="440"/>
          <w:tab w:val="right" w:leader="dot" w:pos="9011"/>
        </w:tabs>
        <w:rPr>
          <w:rFonts w:eastAsiaTheme="minorEastAsia" w:cstheme="minorBidi"/>
          <w:b w:val="0"/>
          <w:bCs w:val="0"/>
          <w:i w:val="0"/>
          <w:iCs w:val="0"/>
          <w:noProof/>
          <w:sz w:val="22"/>
          <w:szCs w:val="22"/>
          <w:lang w:val="sq-AL" w:eastAsia="sq-AL"/>
        </w:rPr>
      </w:pPr>
      <w:hyperlink w:anchor="_Toc124862090" w:history="1">
        <w:r w:rsidR="00B46706" w:rsidRPr="00457AFF">
          <w:rPr>
            <w:rStyle w:val="Hiperlidhje"/>
            <w:noProof/>
          </w:rPr>
          <w:t>2.</w:t>
        </w:r>
        <w:r w:rsidR="00B46706">
          <w:rPr>
            <w:rFonts w:eastAsiaTheme="minorEastAsia" w:cstheme="minorBidi"/>
            <w:b w:val="0"/>
            <w:bCs w:val="0"/>
            <w:i w:val="0"/>
            <w:iCs w:val="0"/>
            <w:noProof/>
            <w:sz w:val="22"/>
            <w:szCs w:val="22"/>
            <w:lang w:val="sq-AL" w:eastAsia="sq-AL"/>
          </w:rPr>
          <w:tab/>
        </w:r>
        <w:r w:rsidR="00B46706" w:rsidRPr="00457AFF">
          <w:rPr>
            <w:rStyle w:val="Hiperlidhje"/>
            <w:noProof/>
          </w:rPr>
          <w:t>Objektivat e MM dhe plani operacional</w:t>
        </w:r>
        <w:r w:rsidR="00B46706">
          <w:rPr>
            <w:noProof/>
            <w:webHidden/>
          </w:rPr>
          <w:tab/>
        </w:r>
        <w:r w:rsidR="00B46706">
          <w:rPr>
            <w:noProof/>
            <w:webHidden/>
          </w:rPr>
          <w:fldChar w:fldCharType="begin"/>
        </w:r>
        <w:r w:rsidR="00B46706">
          <w:rPr>
            <w:noProof/>
            <w:webHidden/>
          </w:rPr>
          <w:instrText xml:space="preserve"> PAGEREF _Toc124862090 \h </w:instrText>
        </w:r>
        <w:r w:rsidR="00B46706">
          <w:rPr>
            <w:noProof/>
            <w:webHidden/>
          </w:rPr>
        </w:r>
        <w:r w:rsidR="00B46706">
          <w:rPr>
            <w:noProof/>
            <w:webHidden/>
          </w:rPr>
          <w:fldChar w:fldCharType="separate"/>
        </w:r>
        <w:r w:rsidR="00B46706">
          <w:rPr>
            <w:noProof/>
            <w:webHidden/>
          </w:rPr>
          <w:t>34</w:t>
        </w:r>
        <w:r w:rsidR="00B46706">
          <w:rPr>
            <w:noProof/>
            <w:webHidden/>
          </w:rPr>
          <w:fldChar w:fldCharType="end"/>
        </w:r>
      </w:hyperlink>
    </w:p>
    <w:p w14:paraId="02679F92" w14:textId="3A42CCFC"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91" w:history="1">
        <w:r w:rsidR="00B46706" w:rsidRPr="00457AFF">
          <w:rPr>
            <w:rStyle w:val="Hiperlidhje"/>
            <w:noProof/>
          </w:rPr>
          <w:t>2.3.</w:t>
        </w:r>
        <w:r w:rsidR="00B46706">
          <w:rPr>
            <w:rFonts w:eastAsiaTheme="minorEastAsia" w:cstheme="minorBidi"/>
            <w:b w:val="0"/>
            <w:bCs w:val="0"/>
            <w:noProof/>
            <w:lang w:val="sq-AL" w:eastAsia="sq-AL"/>
          </w:rPr>
          <w:tab/>
        </w:r>
        <w:r w:rsidR="00B46706" w:rsidRPr="00457AFF">
          <w:rPr>
            <w:rStyle w:val="Hiperlidhje"/>
            <w:noProof/>
          </w:rPr>
          <w:t>Vizioni i MM</w:t>
        </w:r>
        <w:r w:rsidR="00B46706">
          <w:rPr>
            <w:noProof/>
            <w:webHidden/>
          </w:rPr>
          <w:tab/>
        </w:r>
        <w:r w:rsidR="00B46706">
          <w:rPr>
            <w:noProof/>
            <w:webHidden/>
          </w:rPr>
          <w:fldChar w:fldCharType="begin"/>
        </w:r>
        <w:r w:rsidR="00B46706">
          <w:rPr>
            <w:noProof/>
            <w:webHidden/>
          </w:rPr>
          <w:instrText xml:space="preserve"> PAGEREF _Toc124862091 \h </w:instrText>
        </w:r>
        <w:r w:rsidR="00B46706">
          <w:rPr>
            <w:noProof/>
            <w:webHidden/>
          </w:rPr>
        </w:r>
        <w:r w:rsidR="00B46706">
          <w:rPr>
            <w:noProof/>
            <w:webHidden/>
          </w:rPr>
          <w:fldChar w:fldCharType="separate"/>
        </w:r>
        <w:r w:rsidR="00B46706">
          <w:rPr>
            <w:noProof/>
            <w:webHidden/>
          </w:rPr>
          <w:t>34</w:t>
        </w:r>
        <w:r w:rsidR="00B46706">
          <w:rPr>
            <w:noProof/>
            <w:webHidden/>
          </w:rPr>
          <w:fldChar w:fldCharType="end"/>
        </w:r>
      </w:hyperlink>
    </w:p>
    <w:p w14:paraId="5C614F32" w14:textId="65B88C44" w:rsidR="00B46706" w:rsidRDefault="002D1EE4">
      <w:pPr>
        <w:pStyle w:val="PRMBAJTJA2"/>
        <w:tabs>
          <w:tab w:val="left" w:pos="880"/>
          <w:tab w:val="right" w:leader="dot" w:pos="9011"/>
        </w:tabs>
        <w:rPr>
          <w:rFonts w:eastAsiaTheme="minorEastAsia" w:cstheme="minorBidi"/>
          <w:b w:val="0"/>
          <w:bCs w:val="0"/>
          <w:noProof/>
          <w:lang w:val="sq-AL" w:eastAsia="sq-AL"/>
        </w:rPr>
      </w:pPr>
      <w:hyperlink w:anchor="_Toc124862092" w:history="1">
        <w:r w:rsidR="00B46706" w:rsidRPr="00457AFF">
          <w:rPr>
            <w:rStyle w:val="Hiperlidhje"/>
            <w:noProof/>
          </w:rPr>
          <w:t>2.4.</w:t>
        </w:r>
        <w:r w:rsidR="00B46706">
          <w:rPr>
            <w:rFonts w:eastAsiaTheme="minorEastAsia" w:cstheme="minorBidi"/>
            <w:b w:val="0"/>
            <w:bCs w:val="0"/>
            <w:noProof/>
            <w:lang w:val="sq-AL" w:eastAsia="sq-AL"/>
          </w:rPr>
          <w:tab/>
        </w:r>
        <w:r w:rsidR="00B46706" w:rsidRPr="00457AFF">
          <w:rPr>
            <w:rStyle w:val="Hiperlidhje"/>
            <w:noProof/>
          </w:rPr>
          <w:t>Objektivat dhe caqet e MM</w:t>
        </w:r>
        <w:r w:rsidR="00B46706">
          <w:rPr>
            <w:noProof/>
            <w:webHidden/>
          </w:rPr>
          <w:tab/>
        </w:r>
        <w:r w:rsidR="00B46706">
          <w:rPr>
            <w:noProof/>
            <w:webHidden/>
          </w:rPr>
          <w:fldChar w:fldCharType="begin"/>
        </w:r>
        <w:r w:rsidR="00B46706">
          <w:rPr>
            <w:noProof/>
            <w:webHidden/>
          </w:rPr>
          <w:instrText xml:space="preserve"> PAGEREF _Toc124862092 \h </w:instrText>
        </w:r>
        <w:r w:rsidR="00B46706">
          <w:rPr>
            <w:noProof/>
            <w:webHidden/>
          </w:rPr>
        </w:r>
        <w:r w:rsidR="00B46706">
          <w:rPr>
            <w:noProof/>
            <w:webHidden/>
          </w:rPr>
          <w:fldChar w:fldCharType="separate"/>
        </w:r>
        <w:r w:rsidR="00B46706">
          <w:rPr>
            <w:noProof/>
            <w:webHidden/>
          </w:rPr>
          <w:t>34</w:t>
        </w:r>
        <w:r w:rsidR="00B46706">
          <w:rPr>
            <w:noProof/>
            <w:webHidden/>
          </w:rPr>
          <w:fldChar w:fldCharType="end"/>
        </w:r>
      </w:hyperlink>
    </w:p>
    <w:p w14:paraId="1C2822FC" w14:textId="384C2A7A" w:rsidR="00B46706" w:rsidRDefault="002D1EE4">
      <w:pPr>
        <w:pStyle w:val="PRMBAJTJA1"/>
        <w:tabs>
          <w:tab w:val="left" w:pos="440"/>
          <w:tab w:val="right" w:leader="dot" w:pos="9011"/>
        </w:tabs>
        <w:rPr>
          <w:rFonts w:eastAsiaTheme="minorEastAsia" w:cstheme="minorBidi"/>
          <w:b w:val="0"/>
          <w:bCs w:val="0"/>
          <w:i w:val="0"/>
          <w:iCs w:val="0"/>
          <w:noProof/>
          <w:sz w:val="22"/>
          <w:szCs w:val="22"/>
          <w:lang w:val="sq-AL" w:eastAsia="sq-AL"/>
        </w:rPr>
      </w:pPr>
      <w:hyperlink w:anchor="_Toc124862093" w:history="1">
        <w:r w:rsidR="00B46706" w:rsidRPr="00457AFF">
          <w:rPr>
            <w:rStyle w:val="Hiperlidhje"/>
            <w:noProof/>
            <w:lang w:val="bs-Latn-BA"/>
          </w:rPr>
          <w:t>3.</w:t>
        </w:r>
        <w:r w:rsidR="00B46706">
          <w:rPr>
            <w:rFonts w:eastAsiaTheme="minorEastAsia" w:cstheme="minorBidi"/>
            <w:b w:val="0"/>
            <w:bCs w:val="0"/>
            <w:i w:val="0"/>
            <w:iCs w:val="0"/>
            <w:noProof/>
            <w:sz w:val="22"/>
            <w:szCs w:val="22"/>
            <w:lang w:val="sq-AL" w:eastAsia="sq-AL"/>
          </w:rPr>
          <w:tab/>
        </w:r>
        <w:r w:rsidR="00B46706" w:rsidRPr="00457AFF">
          <w:rPr>
            <w:rStyle w:val="Hiperlidhje"/>
            <w:noProof/>
            <w:lang w:val="bs-Latn-BA"/>
          </w:rPr>
          <w:t>Plani i MM në kushte emergjente</w:t>
        </w:r>
        <w:r w:rsidR="00B46706">
          <w:rPr>
            <w:noProof/>
            <w:webHidden/>
          </w:rPr>
          <w:tab/>
        </w:r>
        <w:r w:rsidR="00B46706">
          <w:rPr>
            <w:noProof/>
            <w:webHidden/>
          </w:rPr>
          <w:fldChar w:fldCharType="begin"/>
        </w:r>
        <w:r w:rsidR="00B46706">
          <w:rPr>
            <w:noProof/>
            <w:webHidden/>
          </w:rPr>
          <w:instrText xml:space="preserve"> PAGEREF _Toc124862093 \h </w:instrText>
        </w:r>
        <w:r w:rsidR="00B46706">
          <w:rPr>
            <w:noProof/>
            <w:webHidden/>
          </w:rPr>
        </w:r>
        <w:r w:rsidR="00B46706">
          <w:rPr>
            <w:noProof/>
            <w:webHidden/>
          </w:rPr>
          <w:fldChar w:fldCharType="separate"/>
        </w:r>
        <w:r w:rsidR="00B46706">
          <w:rPr>
            <w:noProof/>
            <w:webHidden/>
          </w:rPr>
          <w:t>48</w:t>
        </w:r>
        <w:r w:rsidR="00B46706">
          <w:rPr>
            <w:noProof/>
            <w:webHidden/>
          </w:rPr>
          <w:fldChar w:fldCharType="end"/>
        </w:r>
      </w:hyperlink>
    </w:p>
    <w:p w14:paraId="4AD2E4A7" w14:textId="32E3D322" w:rsidR="00B46706" w:rsidRDefault="002D1EE4">
      <w:pPr>
        <w:pStyle w:val="PRMBAJTJA1"/>
        <w:tabs>
          <w:tab w:val="left" w:pos="440"/>
          <w:tab w:val="right" w:leader="dot" w:pos="9011"/>
        </w:tabs>
        <w:rPr>
          <w:rFonts w:eastAsiaTheme="minorEastAsia" w:cstheme="minorBidi"/>
          <w:b w:val="0"/>
          <w:bCs w:val="0"/>
          <w:i w:val="0"/>
          <w:iCs w:val="0"/>
          <w:noProof/>
          <w:sz w:val="22"/>
          <w:szCs w:val="22"/>
          <w:lang w:val="sq-AL" w:eastAsia="sq-AL"/>
        </w:rPr>
      </w:pPr>
      <w:hyperlink w:anchor="_Toc124862094" w:history="1">
        <w:r w:rsidR="00B46706" w:rsidRPr="00457AFF">
          <w:rPr>
            <w:rStyle w:val="Hiperlidhje"/>
            <w:noProof/>
          </w:rPr>
          <w:t>4.</w:t>
        </w:r>
        <w:r w:rsidR="00B46706">
          <w:rPr>
            <w:rFonts w:eastAsiaTheme="minorEastAsia" w:cstheme="minorBidi"/>
            <w:b w:val="0"/>
            <w:bCs w:val="0"/>
            <w:i w:val="0"/>
            <w:iCs w:val="0"/>
            <w:noProof/>
            <w:sz w:val="22"/>
            <w:szCs w:val="22"/>
            <w:lang w:val="sq-AL" w:eastAsia="sq-AL"/>
          </w:rPr>
          <w:tab/>
        </w:r>
        <w:r w:rsidR="00B46706" w:rsidRPr="00457AFF">
          <w:rPr>
            <w:rStyle w:val="Hiperlidhje"/>
            <w:noProof/>
          </w:rPr>
          <w:t>Plani financiar, i veprimit dhe i monitorimit</w:t>
        </w:r>
        <w:r w:rsidR="00B46706">
          <w:rPr>
            <w:noProof/>
            <w:webHidden/>
          </w:rPr>
          <w:tab/>
        </w:r>
        <w:r w:rsidR="00B46706">
          <w:rPr>
            <w:noProof/>
            <w:webHidden/>
          </w:rPr>
          <w:fldChar w:fldCharType="begin"/>
        </w:r>
        <w:r w:rsidR="00B46706">
          <w:rPr>
            <w:noProof/>
            <w:webHidden/>
          </w:rPr>
          <w:instrText xml:space="preserve"> PAGEREF _Toc124862094 \h </w:instrText>
        </w:r>
        <w:r w:rsidR="00B46706">
          <w:rPr>
            <w:noProof/>
            <w:webHidden/>
          </w:rPr>
        </w:r>
        <w:r w:rsidR="00B46706">
          <w:rPr>
            <w:noProof/>
            <w:webHidden/>
          </w:rPr>
          <w:fldChar w:fldCharType="separate"/>
        </w:r>
        <w:r w:rsidR="00B46706">
          <w:rPr>
            <w:noProof/>
            <w:webHidden/>
          </w:rPr>
          <w:t>49</w:t>
        </w:r>
        <w:r w:rsidR="00B46706">
          <w:rPr>
            <w:noProof/>
            <w:webHidden/>
          </w:rPr>
          <w:fldChar w:fldCharType="end"/>
        </w:r>
      </w:hyperlink>
    </w:p>
    <w:p w14:paraId="3242BD75" w14:textId="179AC2F9" w:rsidR="00E7573F" w:rsidRPr="002441A5" w:rsidRDefault="00E70748" w:rsidP="002441A5">
      <w:pPr>
        <w:pStyle w:val="PRMBAJTJA1"/>
        <w:tabs>
          <w:tab w:val="left" w:pos="362"/>
          <w:tab w:val="right" w:leader="dot" w:pos="9010"/>
        </w:tabs>
        <w:spacing w:line="276" w:lineRule="auto"/>
        <w:jc w:val="both"/>
        <w:rPr>
          <w:color w:val="000000"/>
          <w:szCs w:val="22"/>
          <w:lang w:val="eu-ES"/>
        </w:rPr>
      </w:pPr>
      <w:r w:rsidRPr="002441A5">
        <w:rPr>
          <w:color w:val="000000"/>
          <w:szCs w:val="22"/>
          <w:lang w:val="eu-ES"/>
        </w:rPr>
        <w:fldChar w:fldCharType="end"/>
      </w:r>
    </w:p>
    <w:p w14:paraId="456AF59D" w14:textId="77777777" w:rsidR="00E7573F" w:rsidRPr="002441A5" w:rsidRDefault="00E7573F" w:rsidP="002441A5">
      <w:pPr>
        <w:pStyle w:val="PRMBAJTJA1"/>
        <w:tabs>
          <w:tab w:val="left" w:pos="362"/>
          <w:tab w:val="right" w:leader="dot" w:pos="9010"/>
        </w:tabs>
        <w:spacing w:line="276" w:lineRule="auto"/>
        <w:jc w:val="both"/>
        <w:rPr>
          <w:color w:val="000000"/>
          <w:szCs w:val="22"/>
          <w:lang w:val="eu-ES"/>
        </w:rPr>
      </w:pPr>
    </w:p>
    <w:p w14:paraId="335D6625" w14:textId="77777777" w:rsidR="00E7573F" w:rsidRPr="002441A5" w:rsidRDefault="00E7573F" w:rsidP="002441A5">
      <w:pPr>
        <w:pStyle w:val="PRMBAJTJA1"/>
        <w:tabs>
          <w:tab w:val="left" w:pos="362"/>
          <w:tab w:val="right" w:leader="dot" w:pos="9010"/>
        </w:tabs>
        <w:spacing w:line="276" w:lineRule="auto"/>
        <w:jc w:val="both"/>
        <w:rPr>
          <w:color w:val="000000"/>
          <w:szCs w:val="22"/>
          <w:lang w:val="eu-ES"/>
        </w:rPr>
      </w:pPr>
    </w:p>
    <w:p w14:paraId="212478AD" w14:textId="77777777" w:rsidR="004019C8" w:rsidRPr="002441A5" w:rsidRDefault="004019C8" w:rsidP="002441A5">
      <w:pPr>
        <w:spacing w:line="276" w:lineRule="auto"/>
        <w:jc w:val="both"/>
        <w:rPr>
          <w:rFonts w:asciiTheme="minorHAnsi" w:hAnsiTheme="minorHAnsi" w:cstheme="minorHAnsi"/>
          <w:b/>
          <w:bCs/>
          <w:i/>
          <w:iCs/>
          <w:color w:val="000000"/>
          <w:szCs w:val="22"/>
          <w:lang w:val="eu-ES"/>
        </w:rPr>
      </w:pPr>
    </w:p>
    <w:p w14:paraId="0F365985" w14:textId="77777777" w:rsidR="00E2481D" w:rsidRPr="002441A5" w:rsidRDefault="00E2481D" w:rsidP="002441A5">
      <w:pPr>
        <w:spacing w:line="276" w:lineRule="auto"/>
        <w:jc w:val="both"/>
        <w:rPr>
          <w:rFonts w:asciiTheme="minorHAnsi" w:hAnsiTheme="minorHAnsi" w:cstheme="minorHAnsi"/>
          <w:b/>
          <w:bCs/>
          <w:color w:val="7030A0"/>
          <w:szCs w:val="22"/>
          <w:lang w:val="eu-ES"/>
        </w:rPr>
      </w:pPr>
      <w:r w:rsidRPr="002441A5">
        <w:rPr>
          <w:rFonts w:asciiTheme="minorHAnsi" w:hAnsiTheme="minorHAnsi" w:cstheme="minorHAnsi"/>
          <w:i/>
          <w:iCs/>
          <w:color w:val="7030A0"/>
          <w:szCs w:val="22"/>
          <w:lang w:val="eu-ES"/>
        </w:rPr>
        <w:br w:type="page"/>
      </w:r>
    </w:p>
    <w:p w14:paraId="33150089" w14:textId="77777777" w:rsidR="001F6FAE" w:rsidRPr="002441A5" w:rsidRDefault="00E7573F" w:rsidP="002441A5">
      <w:pPr>
        <w:pStyle w:val="PRMBAJTJA1"/>
        <w:tabs>
          <w:tab w:val="left" w:pos="362"/>
          <w:tab w:val="right" w:leader="dot" w:pos="9010"/>
        </w:tabs>
        <w:spacing w:line="276" w:lineRule="auto"/>
        <w:jc w:val="both"/>
        <w:rPr>
          <w:i w:val="0"/>
          <w:iCs w:val="0"/>
          <w:color w:val="7030A0"/>
          <w:szCs w:val="22"/>
          <w:lang w:val="eu-ES"/>
        </w:rPr>
      </w:pPr>
      <w:r w:rsidRPr="002441A5">
        <w:rPr>
          <w:i w:val="0"/>
          <w:iCs w:val="0"/>
          <w:color w:val="7030A0"/>
          <w:szCs w:val="22"/>
          <w:lang w:val="eu-ES"/>
        </w:rPr>
        <w:lastRenderedPageBreak/>
        <w:t>Lista e shkurtesave:</w:t>
      </w:r>
    </w:p>
    <w:tbl>
      <w:tblPr>
        <w:tblStyle w:val="Rrjetaetabels"/>
        <w:tblW w:w="91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218"/>
        <w:gridCol w:w="7916"/>
      </w:tblGrid>
      <w:tr w:rsidR="00E2481D" w:rsidRPr="002441A5" w14:paraId="50765FED" w14:textId="77777777" w:rsidTr="00E2481D">
        <w:trPr>
          <w:trHeight w:val="432"/>
        </w:trPr>
        <w:tc>
          <w:tcPr>
            <w:tcW w:w="1218" w:type="dxa"/>
          </w:tcPr>
          <w:p w14:paraId="47C24A9B"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Cs w:val="22"/>
                <w:lang w:val="eu-ES"/>
              </w:rPr>
              <w:t>AMMK</w:t>
            </w:r>
          </w:p>
        </w:tc>
        <w:tc>
          <w:tcPr>
            <w:tcW w:w="7916" w:type="dxa"/>
          </w:tcPr>
          <w:p w14:paraId="03B4F70D" w14:textId="77777777" w:rsidR="00E2481D" w:rsidRPr="002441A5" w:rsidRDefault="00E2481D" w:rsidP="002441A5">
            <w:pPr>
              <w:pStyle w:val="heini"/>
              <w:tabs>
                <w:tab w:val="left" w:pos="990"/>
              </w:tabs>
              <w:spacing w:line="276" w:lineRule="auto"/>
              <w:jc w:val="both"/>
              <w:rPr>
                <w:rStyle w:val="ts-alignment-element"/>
                <w:rFonts w:asciiTheme="minorHAnsi" w:hAnsiTheme="minorHAnsi" w:cstheme="minorHAnsi"/>
                <w:b w:val="0"/>
                <w:bCs/>
                <w:sz w:val="24"/>
                <w:szCs w:val="24"/>
              </w:rPr>
            </w:pPr>
            <w:r w:rsidRPr="002441A5">
              <w:rPr>
                <w:rFonts w:asciiTheme="minorHAnsi" w:hAnsiTheme="minorHAnsi" w:cstheme="minorHAnsi"/>
                <w:b w:val="0"/>
                <w:bCs/>
                <w:szCs w:val="22"/>
                <w:lang w:val="eu-ES"/>
              </w:rPr>
              <w:t>Agjencioni i Mbrojtjes së Mjedisit të Kosovës</w:t>
            </w:r>
          </w:p>
        </w:tc>
      </w:tr>
      <w:tr w:rsidR="00E2481D" w:rsidRPr="002441A5" w14:paraId="2D64A627" w14:textId="77777777" w:rsidTr="00E2481D">
        <w:trPr>
          <w:trHeight w:val="432"/>
        </w:trPr>
        <w:tc>
          <w:tcPr>
            <w:tcW w:w="1218" w:type="dxa"/>
          </w:tcPr>
          <w:p w14:paraId="684AD565"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Cs w:val="22"/>
                <w:lang w:val="eu-ES"/>
              </w:rPr>
              <w:t>ASK</w:t>
            </w:r>
          </w:p>
        </w:tc>
        <w:tc>
          <w:tcPr>
            <w:tcW w:w="7916" w:type="dxa"/>
          </w:tcPr>
          <w:p w14:paraId="19E97CC7" w14:textId="77777777" w:rsidR="00E2481D" w:rsidRPr="002441A5" w:rsidRDefault="00E2481D" w:rsidP="002441A5">
            <w:pPr>
              <w:pStyle w:val="heini"/>
              <w:tabs>
                <w:tab w:val="left" w:pos="990"/>
              </w:tabs>
              <w:spacing w:line="276" w:lineRule="auto"/>
              <w:jc w:val="both"/>
              <w:rPr>
                <w:rStyle w:val="ts-alignment-element"/>
                <w:rFonts w:asciiTheme="minorHAnsi" w:hAnsiTheme="minorHAnsi" w:cstheme="minorHAnsi"/>
                <w:b w:val="0"/>
                <w:bCs/>
                <w:sz w:val="24"/>
                <w:szCs w:val="24"/>
              </w:rPr>
            </w:pPr>
            <w:r w:rsidRPr="002441A5">
              <w:rPr>
                <w:rFonts w:asciiTheme="minorHAnsi" w:hAnsiTheme="minorHAnsi" w:cstheme="minorHAnsi"/>
                <w:b w:val="0"/>
                <w:bCs/>
                <w:szCs w:val="22"/>
                <w:lang w:val="eu-ES"/>
              </w:rPr>
              <w:t>Agjencioni i Statistikave të Kosovës</w:t>
            </w:r>
          </w:p>
        </w:tc>
      </w:tr>
      <w:tr w:rsidR="00E2481D" w:rsidRPr="002441A5" w14:paraId="2D7A339A" w14:textId="77777777" w:rsidTr="00E2481D">
        <w:trPr>
          <w:trHeight w:val="458"/>
        </w:trPr>
        <w:tc>
          <w:tcPr>
            <w:tcW w:w="1218" w:type="dxa"/>
          </w:tcPr>
          <w:p w14:paraId="0946E111"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BE</w:t>
            </w:r>
          </w:p>
        </w:tc>
        <w:tc>
          <w:tcPr>
            <w:tcW w:w="7916" w:type="dxa"/>
          </w:tcPr>
          <w:p w14:paraId="7F34F3CE"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Bashkimi</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Evropian</w:t>
            </w:r>
            <w:proofErr w:type="spellEnd"/>
          </w:p>
        </w:tc>
      </w:tr>
      <w:tr w:rsidR="00E2481D" w:rsidRPr="002441A5" w14:paraId="4E7A7E7F" w14:textId="77777777" w:rsidTr="00E2481D">
        <w:trPr>
          <w:trHeight w:val="432"/>
        </w:trPr>
        <w:tc>
          <w:tcPr>
            <w:tcW w:w="1218" w:type="dxa"/>
          </w:tcPr>
          <w:p w14:paraId="441A67E6"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BMZ</w:t>
            </w:r>
          </w:p>
        </w:tc>
        <w:tc>
          <w:tcPr>
            <w:tcW w:w="7916" w:type="dxa"/>
          </w:tcPr>
          <w:p w14:paraId="4410AAEF"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Ministria</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federale</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gjermane</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për</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bashkëpunim</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dhe</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zhvillim</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ekonomik</w:t>
            </w:r>
            <w:proofErr w:type="spellEnd"/>
            <w:r w:rsidRPr="002441A5">
              <w:rPr>
                <w:rFonts w:asciiTheme="minorHAnsi" w:hAnsiTheme="minorHAnsi" w:cstheme="minorHAnsi"/>
                <w:b w:val="0"/>
                <w:bCs/>
                <w:sz w:val="24"/>
                <w:szCs w:val="24"/>
              </w:rPr>
              <w:t xml:space="preserve"> </w:t>
            </w:r>
          </w:p>
        </w:tc>
      </w:tr>
      <w:tr w:rsidR="00655573" w:rsidRPr="002441A5" w14:paraId="1C86BB2E" w14:textId="77777777" w:rsidTr="007A097F">
        <w:trPr>
          <w:trHeight w:val="432"/>
        </w:trPr>
        <w:tc>
          <w:tcPr>
            <w:tcW w:w="1218" w:type="dxa"/>
          </w:tcPr>
          <w:p w14:paraId="4C53A8A6" w14:textId="77777777" w:rsidR="00655573" w:rsidRPr="002441A5" w:rsidRDefault="00655573"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CEDE</w:t>
            </w:r>
          </w:p>
        </w:tc>
        <w:tc>
          <w:tcPr>
            <w:tcW w:w="7916" w:type="dxa"/>
          </w:tcPr>
          <w:p w14:paraId="4079D254" w14:textId="77777777" w:rsidR="00655573" w:rsidRPr="002441A5" w:rsidRDefault="00655573"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rPr>
              <w:t>Qendra</w:t>
            </w:r>
            <w:proofErr w:type="spellEnd"/>
            <w:r w:rsidRPr="002441A5">
              <w:rPr>
                <w:rStyle w:val="ts-alignment-element"/>
                <w:rFonts w:asciiTheme="minorHAnsi" w:hAnsiTheme="minorHAnsi" w:cstheme="minorHAnsi"/>
                <w:b w:val="0"/>
                <w:bCs/>
              </w:rPr>
              <w:t xml:space="preserve"> </w:t>
            </w:r>
            <w:proofErr w:type="spellStart"/>
            <w:r w:rsidRPr="002441A5">
              <w:rPr>
                <w:rStyle w:val="ts-alignment-element"/>
                <w:rFonts w:asciiTheme="minorHAnsi" w:hAnsiTheme="minorHAnsi" w:cstheme="minorHAnsi"/>
                <w:b w:val="0"/>
                <w:bCs/>
              </w:rPr>
              <w:t>për</w:t>
            </w:r>
            <w:proofErr w:type="spellEnd"/>
            <w:r w:rsidRPr="002441A5">
              <w:rPr>
                <w:rStyle w:val="ts-alignment-element"/>
                <w:rFonts w:asciiTheme="minorHAnsi" w:hAnsiTheme="minorHAnsi" w:cstheme="minorHAnsi"/>
                <w:b w:val="0"/>
                <w:bCs/>
              </w:rPr>
              <w:t xml:space="preserve"> </w:t>
            </w:r>
            <w:proofErr w:type="spellStart"/>
            <w:r w:rsidRPr="002441A5">
              <w:rPr>
                <w:rStyle w:val="ts-alignment-element"/>
                <w:rFonts w:asciiTheme="minorHAnsi" w:hAnsiTheme="minorHAnsi" w:cstheme="minorHAnsi"/>
                <w:b w:val="0"/>
                <w:bCs/>
              </w:rPr>
              <w:t>Edukim</w:t>
            </w:r>
            <w:proofErr w:type="spellEnd"/>
            <w:r w:rsidRPr="002441A5">
              <w:rPr>
                <w:rStyle w:val="ts-alignment-element"/>
                <w:rFonts w:asciiTheme="minorHAnsi" w:hAnsiTheme="minorHAnsi" w:cstheme="minorHAnsi"/>
                <w:b w:val="0"/>
                <w:bCs/>
              </w:rPr>
              <w:t xml:space="preserve"> </w:t>
            </w:r>
            <w:proofErr w:type="spellStart"/>
            <w:r w:rsidRPr="002441A5">
              <w:rPr>
                <w:rStyle w:val="ts-alignment-element"/>
                <w:rFonts w:asciiTheme="minorHAnsi" w:hAnsiTheme="minorHAnsi" w:cstheme="minorHAnsi"/>
                <w:b w:val="0"/>
                <w:bCs/>
              </w:rPr>
              <w:t>dhe</w:t>
            </w:r>
            <w:proofErr w:type="spellEnd"/>
            <w:r w:rsidRPr="002441A5">
              <w:rPr>
                <w:rStyle w:val="ts-alignment-element"/>
                <w:rFonts w:asciiTheme="minorHAnsi" w:hAnsiTheme="minorHAnsi" w:cstheme="minorHAnsi"/>
                <w:b w:val="0"/>
                <w:bCs/>
              </w:rPr>
              <w:t xml:space="preserve"> </w:t>
            </w:r>
            <w:proofErr w:type="spellStart"/>
            <w:r w:rsidRPr="002441A5">
              <w:rPr>
                <w:rStyle w:val="ts-alignment-element"/>
                <w:rFonts w:asciiTheme="minorHAnsi" w:hAnsiTheme="minorHAnsi" w:cstheme="minorHAnsi"/>
                <w:b w:val="0"/>
                <w:bCs/>
              </w:rPr>
              <w:t>Zhvillim</w:t>
            </w:r>
            <w:proofErr w:type="spellEnd"/>
            <w:r w:rsidRPr="002441A5">
              <w:rPr>
                <w:rStyle w:val="ts-alignment-element"/>
                <w:rFonts w:asciiTheme="minorHAnsi" w:hAnsiTheme="minorHAnsi" w:cstheme="minorHAnsi"/>
                <w:b w:val="0"/>
                <w:bCs/>
              </w:rPr>
              <w:t xml:space="preserve"> </w:t>
            </w:r>
            <w:proofErr w:type="spellStart"/>
            <w:r w:rsidRPr="002441A5">
              <w:rPr>
                <w:rStyle w:val="ts-alignment-element"/>
                <w:rFonts w:asciiTheme="minorHAnsi" w:hAnsiTheme="minorHAnsi" w:cstheme="minorHAnsi"/>
                <w:b w:val="0"/>
                <w:bCs/>
              </w:rPr>
              <w:t>të</w:t>
            </w:r>
            <w:proofErr w:type="spellEnd"/>
            <w:r w:rsidRPr="002441A5">
              <w:rPr>
                <w:rStyle w:val="ts-alignment-element"/>
                <w:rFonts w:asciiTheme="minorHAnsi" w:hAnsiTheme="minorHAnsi" w:cstheme="minorHAnsi"/>
                <w:b w:val="0"/>
                <w:bCs/>
              </w:rPr>
              <w:t xml:space="preserve"> </w:t>
            </w:r>
            <w:proofErr w:type="spellStart"/>
            <w:r w:rsidRPr="002441A5">
              <w:rPr>
                <w:rStyle w:val="ts-alignment-element"/>
                <w:rFonts w:asciiTheme="minorHAnsi" w:hAnsiTheme="minorHAnsi" w:cstheme="minorHAnsi"/>
                <w:b w:val="0"/>
                <w:bCs/>
              </w:rPr>
              <w:t>Mjedisit</w:t>
            </w:r>
            <w:proofErr w:type="spellEnd"/>
          </w:p>
        </w:tc>
      </w:tr>
      <w:tr w:rsidR="00E2481D" w:rsidRPr="002441A5" w14:paraId="27AE699C" w14:textId="77777777" w:rsidTr="00E2481D">
        <w:trPr>
          <w:trHeight w:val="432"/>
        </w:trPr>
        <w:tc>
          <w:tcPr>
            <w:tcW w:w="1218" w:type="dxa"/>
          </w:tcPr>
          <w:p w14:paraId="77C7A54E"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DRS</w:t>
            </w:r>
          </w:p>
        </w:tc>
        <w:tc>
          <w:tcPr>
            <w:tcW w:w="7916" w:type="dxa"/>
          </w:tcPr>
          <w:p w14:paraId="411D9A1F"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Sistemi</w:t>
            </w:r>
            <w:proofErr w:type="spellEnd"/>
            <w:r w:rsidRPr="002441A5">
              <w:rPr>
                <w:rStyle w:val="ts-alignment-element"/>
                <w:rFonts w:asciiTheme="minorHAnsi" w:hAnsiTheme="minorHAnsi" w:cstheme="minorHAnsi"/>
                <w:b w:val="0"/>
                <w:bCs/>
                <w:sz w:val="24"/>
                <w:szCs w:val="24"/>
              </w:rPr>
              <w:t xml:space="preserve"> </w:t>
            </w:r>
            <w:proofErr w:type="spellStart"/>
            <w:r w:rsidR="00B97A38" w:rsidRPr="002441A5">
              <w:rPr>
                <w:rStyle w:val="ts-alignment-element"/>
                <w:rFonts w:asciiTheme="minorHAnsi" w:hAnsiTheme="minorHAnsi" w:cstheme="minorHAnsi"/>
                <w:b w:val="0"/>
                <w:bCs/>
                <w:sz w:val="24"/>
                <w:szCs w:val="24"/>
              </w:rPr>
              <w:t>i</w:t>
            </w:r>
            <w:proofErr w:type="spellEnd"/>
            <w:r w:rsidRPr="002441A5">
              <w:rPr>
                <w:rStyle w:val="ts-alignment-element"/>
                <w:rFonts w:asciiTheme="minorHAnsi" w:hAnsiTheme="minorHAnsi" w:cstheme="minorHAnsi"/>
                <w:b w:val="0"/>
                <w:bCs/>
                <w:sz w:val="24"/>
                <w:szCs w:val="24"/>
              </w:rPr>
              <w:t xml:space="preserve"> </w:t>
            </w:r>
            <w:proofErr w:type="spellStart"/>
            <w:r w:rsidR="00270E0B" w:rsidRPr="002441A5">
              <w:rPr>
                <w:rStyle w:val="ts-alignment-element"/>
                <w:rFonts w:asciiTheme="minorHAnsi" w:hAnsiTheme="minorHAnsi" w:cstheme="minorHAnsi"/>
                <w:b w:val="0"/>
                <w:bCs/>
                <w:sz w:val="24"/>
                <w:szCs w:val="24"/>
              </w:rPr>
              <w:t>kthimit</w:t>
            </w:r>
            <w:proofErr w:type="spellEnd"/>
            <w:r w:rsidR="00270E0B"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t</w:t>
            </w:r>
            <w:r w:rsidR="00B97A38" w:rsidRPr="002441A5">
              <w:rPr>
                <w:rStyle w:val="ts-alignment-element"/>
                <w:rFonts w:asciiTheme="minorHAnsi" w:hAnsiTheme="minorHAnsi" w:cstheme="minorHAnsi"/>
                <w:b w:val="0"/>
                <w:bCs/>
                <w:sz w:val="24"/>
                <w:szCs w:val="24"/>
              </w:rPr>
              <w:t>ë</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depozit</w:t>
            </w:r>
            <w:r w:rsidR="00B97A38" w:rsidRPr="002441A5">
              <w:rPr>
                <w:rStyle w:val="ts-alignment-element"/>
                <w:rFonts w:asciiTheme="minorHAnsi" w:hAnsiTheme="minorHAnsi" w:cstheme="minorHAnsi"/>
                <w:b w:val="0"/>
                <w:bCs/>
                <w:sz w:val="24"/>
                <w:szCs w:val="24"/>
              </w:rPr>
              <w:t>ë</w:t>
            </w:r>
            <w:r w:rsidRPr="002441A5">
              <w:rPr>
                <w:rStyle w:val="ts-alignment-element"/>
                <w:rFonts w:asciiTheme="minorHAnsi" w:hAnsiTheme="minorHAnsi" w:cstheme="minorHAnsi"/>
                <w:b w:val="0"/>
                <w:bCs/>
                <w:sz w:val="24"/>
                <w:szCs w:val="24"/>
              </w:rPr>
              <w:t>s</w:t>
            </w:r>
            <w:proofErr w:type="spellEnd"/>
            <w:r w:rsidRPr="002441A5">
              <w:rPr>
                <w:rFonts w:asciiTheme="minorHAnsi" w:hAnsiTheme="minorHAnsi" w:cstheme="minorHAnsi"/>
                <w:b w:val="0"/>
                <w:bCs/>
                <w:sz w:val="24"/>
                <w:szCs w:val="24"/>
              </w:rPr>
              <w:t xml:space="preserve"> </w:t>
            </w:r>
          </w:p>
        </w:tc>
      </w:tr>
      <w:tr w:rsidR="00E2481D" w:rsidRPr="002441A5" w14:paraId="0B906CD6" w14:textId="77777777" w:rsidTr="00E2481D">
        <w:trPr>
          <w:trHeight w:val="458"/>
        </w:trPr>
        <w:tc>
          <w:tcPr>
            <w:tcW w:w="1218" w:type="dxa"/>
          </w:tcPr>
          <w:p w14:paraId="6916510C"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ELV</w:t>
            </w:r>
          </w:p>
        </w:tc>
        <w:tc>
          <w:tcPr>
            <w:tcW w:w="7916" w:type="dxa"/>
          </w:tcPr>
          <w:p w14:paraId="18302F39"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Automobila</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mbeturin</w:t>
            </w:r>
            <w:r w:rsidR="00B97A38" w:rsidRPr="002441A5">
              <w:rPr>
                <w:rStyle w:val="ts-alignment-element"/>
                <w:rFonts w:asciiTheme="minorHAnsi" w:hAnsiTheme="minorHAnsi" w:cstheme="minorHAnsi"/>
                <w:b w:val="0"/>
                <w:bCs/>
                <w:sz w:val="24"/>
                <w:szCs w:val="24"/>
              </w:rPr>
              <w:t>ë</w:t>
            </w:r>
            <w:proofErr w:type="spellEnd"/>
          </w:p>
        </w:tc>
      </w:tr>
      <w:tr w:rsidR="00E2481D" w:rsidRPr="002441A5" w14:paraId="2E282457" w14:textId="77777777" w:rsidTr="00E2481D">
        <w:trPr>
          <w:trHeight w:val="432"/>
        </w:trPr>
        <w:tc>
          <w:tcPr>
            <w:tcW w:w="1218" w:type="dxa"/>
          </w:tcPr>
          <w:p w14:paraId="3EABFA06"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EPR</w:t>
            </w:r>
          </w:p>
        </w:tc>
        <w:tc>
          <w:tcPr>
            <w:tcW w:w="7916" w:type="dxa"/>
          </w:tcPr>
          <w:p w14:paraId="66A39F6E"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P</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rgjegj</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sia e zgjeruar e prodhuesit</w:t>
            </w:r>
          </w:p>
        </w:tc>
      </w:tr>
      <w:tr w:rsidR="00E2481D" w:rsidRPr="002441A5" w14:paraId="19351ED5" w14:textId="77777777" w:rsidTr="00E2481D">
        <w:trPr>
          <w:trHeight w:val="432"/>
        </w:trPr>
        <w:tc>
          <w:tcPr>
            <w:tcW w:w="1218" w:type="dxa"/>
          </w:tcPr>
          <w:p w14:paraId="5506EE3A"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GIZ</w:t>
            </w:r>
          </w:p>
        </w:tc>
        <w:tc>
          <w:tcPr>
            <w:tcW w:w="7916" w:type="dxa"/>
          </w:tcPr>
          <w:p w14:paraId="05EE11FF"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Ministria</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federale</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gjermane</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për</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bashkëpunim</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dhe</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zhvillim</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ekonomik</w:t>
            </w:r>
            <w:proofErr w:type="spellEnd"/>
            <w:r w:rsidRPr="002441A5">
              <w:rPr>
                <w:rFonts w:asciiTheme="minorHAnsi" w:hAnsiTheme="minorHAnsi" w:cstheme="minorHAnsi"/>
                <w:b w:val="0"/>
                <w:bCs/>
                <w:sz w:val="24"/>
                <w:szCs w:val="24"/>
              </w:rPr>
              <w:t xml:space="preserve"> </w:t>
            </w:r>
          </w:p>
        </w:tc>
      </w:tr>
      <w:tr w:rsidR="00E2481D" w:rsidRPr="002441A5" w14:paraId="0AE09C0E" w14:textId="77777777" w:rsidTr="00E2481D">
        <w:trPr>
          <w:trHeight w:val="432"/>
        </w:trPr>
        <w:tc>
          <w:tcPr>
            <w:tcW w:w="1218" w:type="dxa"/>
          </w:tcPr>
          <w:p w14:paraId="25EC97E3"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Fonts w:asciiTheme="minorHAnsi" w:hAnsiTheme="minorHAnsi" w:cstheme="minorHAnsi"/>
                <w:b w:val="0"/>
                <w:bCs/>
                <w:sz w:val="24"/>
                <w:szCs w:val="24"/>
              </w:rPr>
              <w:t>QeK</w:t>
            </w:r>
            <w:proofErr w:type="spellEnd"/>
          </w:p>
        </w:tc>
        <w:tc>
          <w:tcPr>
            <w:tcW w:w="7916" w:type="dxa"/>
          </w:tcPr>
          <w:p w14:paraId="008BB663"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Qeveria</w:t>
            </w:r>
            <w:proofErr w:type="spellEnd"/>
            <w:r w:rsidRPr="002441A5">
              <w:rPr>
                <w:rStyle w:val="ts-alignment-element"/>
                <w:rFonts w:asciiTheme="minorHAnsi" w:hAnsiTheme="minorHAnsi" w:cstheme="minorHAnsi"/>
                <w:b w:val="0"/>
                <w:bCs/>
                <w:sz w:val="24"/>
                <w:szCs w:val="24"/>
              </w:rPr>
              <w:t xml:space="preserve"> e </w:t>
            </w:r>
            <w:proofErr w:type="spellStart"/>
            <w:r w:rsidRPr="002441A5">
              <w:rPr>
                <w:rStyle w:val="ts-alignment-element"/>
                <w:rFonts w:asciiTheme="minorHAnsi" w:hAnsiTheme="minorHAnsi" w:cstheme="minorHAnsi"/>
                <w:b w:val="0"/>
                <w:bCs/>
                <w:sz w:val="24"/>
                <w:szCs w:val="24"/>
              </w:rPr>
              <w:t>Kosov</w:t>
            </w:r>
            <w:r w:rsidR="00B97A38" w:rsidRPr="002441A5">
              <w:rPr>
                <w:rStyle w:val="ts-alignment-element"/>
                <w:rFonts w:asciiTheme="minorHAnsi" w:hAnsiTheme="minorHAnsi" w:cstheme="minorHAnsi"/>
                <w:b w:val="0"/>
                <w:bCs/>
                <w:sz w:val="24"/>
                <w:szCs w:val="24"/>
              </w:rPr>
              <w:t>ë</w:t>
            </w:r>
            <w:r w:rsidRPr="002441A5">
              <w:rPr>
                <w:rStyle w:val="ts-alignment-element"/>
                <w:rFonts w:asciiTheme="minorHAnsi" w:hAnsiTheme="minorHAnsi" w:cstheme="minorHAnsi"/>
                <w:b w:val="0"/>
                <w:bCs/>
                <w:sz w:val="24"/>
                <w:szCs w:val="24"/>
              </w:rPr>
              <w:t>s</w:t>
            </w:r>
            <w:proofErr w:type="spellEnd"/>
          </w:p>
        </w:tc>
      </w:tr>
      <w:tr w:rsidR="00E2481D" w:rsidRPr="002441A5" w14:paraId="69ED662C" w14:textId="77777777" w:rsidTr="00E2481D">
        <w:trPr>
          <w:trHeight w:val="432"/>
        </w:trPr>
        <w:tc>
          <w:tcPr>
            <w:tcW w:w="1218" w:type="dxa"/>
          </w:tcPr>
          <w:p w14:paraId="65CF7F61"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I</w:t>
            </w:r>
            <w:r w:rsidRPr="002441A5">
              <w:rPr>
                <w:rFonts w:asciiTheme="minorHAnsi" w:hAnsiTheme="minorHAnsi" w:cstheme="minorHAnsi"/>
                <w:b w:val="0"/>
                <w:bCs/>
              </w:rPr>
              <w:t>TMB</w:t>
            </w:r>
          </w:p>
        </w:tc>
        <w:tc>
          <w:tcPr>
            <w:tcW w:w="7916" w:type="dxa"/>
          </w:tcPr>
          <w:p w14:paraId="64569DB7" w14:textId="77777777" w:rsidR="00E2481D" w:rsidRPr="002441A5" w:rsidRDefault="00E2481D" w:rsidP="002441A5">
            <w:pPr>
              <w:pStyle w:val="heini"/>
              <w:tabs>
                <w:tab w:val="left" w:pos="990"/>
              </w:tabs>
              <w:spacing w:line="276" w:lineRule="auto"/>
              <w:jc w:val="both"/>
              <w:rPr>
                <w:rStyle w:val="ts-alignment-element"/>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Impijanti p</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 xml:space="preserve">r </w:t>
            </w:r>
            <w:r w:rsidR="002A712D" w:rsidRPr="002441A5">
              <w:rPr>
                <w:rStyle w:val="ts-alignment-element"/>
                <w:rFonts w:asciiTheme="minorHAnsi" w:hAnsiTheme="minorHAnsi" w:cstheme="minorHAnsi"/>
                <w:b w:val="0"/>
                <w:bCs/>
                <w:sz w:val="24"/>
                <w:szCs w:val="24"/>
                <w:lang w:val="de-DE"/>
              </w:rPr>
              <w:t xml:space="preserve">trajtimin </w:t>
            </w:r>
            <w:r w:rsidRPr="002441A5">
              <w:rPr>
                <w:rStyle w:val="ts-alignment-element"/>
                <w:rFonts w:asciiTheme="minorHAnsi" w:hAnsiTheme="minorHAnsi" w:cstheme="minorHAnsi"/>
                <w:b w:val="0"/>
                <w:bCs/>
                <w:sz w:val="24"/>
                <w:szCs w:val="24"/>
                <w:lang w:val="de-DE"/>
              </w:rPr>
              <w:t>mekanik biologjik</w:t>
            </w:r>
          </w:p>
        </w:tc>
      </w:tr>
      <w:tr w:rsidR="00E2481D" w:rsidRPr="002441A5" w14:paraId="7449660B" w14:textId="77777777" w:rsidTr="00E2481D">
        <w:trPr>
          <w:trHeight w:val="432"/>
        </w:trPr>
        <w:tc>
          <w:tcPr>
            <w:tcW w:w="1218" w:type="dxa"/>
          </w:tcPr>
          <w:p w14:paraId="53758704"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IWMS</w:t>
            </w:r>
          </w:p>
        </w:tc>
        <w:tc>
          <w:tcPr>
            <w:tcW w:w="7916" w:type="dxa"/>
          </w:tcPr>
          <w:p w14:paraId="5EC986E8"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Sistemi</w:t>
            </w:r>
            <w:proofErr w:type="spellEnd"/>
            <w:r w:rsidRPr="002441A5">
              <w:rPr>
                <w:rStyle w:val="ts-alignment-element"/>
                <w:rFonts w:asciiTheme="minorHAnsi" w:hAnsiTheme="minorHAnsi" w:cstheme="minorHAnsi"/>
                <w:b w:val="0"/>
                <w:bCs/>
                <w:sz w:val="24"/>
                <w:szCs w:val="24"/>
              </w:rPr>
              <w:t xml:space="preserve"> </w:t>
            </w:r>
            <w:proofErr w:type="spellStart"/>
            <w:r w:rsidR="00B97A38" w:rsidRPr="002441A5">
              <w:rPr>
                <w:rStyle w:val="ts-alignment-element"/>
                <w:rFonts w:asciiTheme="minorHAnsi" w:hAnsiTheme="minorHAnsi" w:cstheme="minorHAnsi"/>
                <w:b w:val="0"/>
                <w:bCs/>
                <w:sz w:val="24"/>
                <w:szCs w:val="24"/>
              </w:rPr>
              <w:t>i</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menaxhimit</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t</w:t>
            </w:r>
            <w:r w:rsidR="00B97A38" w:rsidRPr="002441A5">
              <w:rPr>
                <w:rStyle w:val="ts-alignment-element"/>
                <w:rFonts w:asciiTheme="minorHAnsi" w:hAnsiTheme="minorHAnsi" w:cstheme="minorHAnsi"/>
                <w:b w:val="0"/>
                <w:bCs/>
                <w:sz w:val="24"/>
                <w:szCs w:val="24"/>
              </w:rPr>
              <w:t>ë</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integruar</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t</w:t>
            </w:r>
            <w:r w:rsidR="00B97A38" w:rsidRPr="002441A5">
              <w:rPr>
                <w:rStyle w:val="ts-alignment-element"/>
                <w:rFonts w:asciiTheme="minorHAnsi" w:hAnsiTheme="minorHAnsi" w:cstheme="minorHAnsi"/>
                <w:b w:val="0"/>
                <w:bCs/>
                <w:sz w:val="24"/>
                <w:szCs w:val="24"/>
              </w:rPr>
              <w:t>ë</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mbeturinave</w:t>
            </w:r>
            <w:proofErr w:type="spellEnd"/>
          </w:p>
        </w:tc>
      </w:tr>
      <w:tr w:rsidR="00E2481D" w:rsidRPr="002441A5" w14:paraId="05C5565E" w14:textId="77777777" w:rsidTr="00E2481D">
        <w:trPr>
          <w:trHeight w:val="458"/>
        </w:trPr>
        <w:tc>
          <w:tcPr>
            <w:tcW w:w="1218" w:type="dxa"/>
          </w:tcPr>
          <w:p w14:paraId="3EDCA630"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JICA</w:t>
            </w:r>
          </w:p>
        </w:tc>
        <w:tc>
          <w:tcPr>
            <w:tcW w:w="7916" w:type="dxa"/>
          </w:tcPr>
          <w:p w14:paraId="31E05262"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Agjencia</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Japoneze</w:t>
            </w:r>
            <w:proofErr w:type="spellEnd"/>
            <w:r w:rsidRPr="002441A5">
              <w:rPr>
                <w:rFonts w:asciiTheme="minorHAnsi" w:hAnsiTheme="minorHAnsi" w:cstheme="minorHAnsi"/>
                <w:b w:val="0"/>
                <w:bCs/>
                <w:sz w:val="24"/>
                <w:szCs w:val="24"/>
              </w:rPr>
              <w:t xml:space="preserve"> </w:t>
            </w:r>
            <w:r w:rsidRPr="002441A5">
              <w:rPr>
                <w:rStyle w:val="ts-alignment-element"/>
                <w:rFonts w:asciiTheme="minorHAnsi" w:hAnsiTheme="minorHAnsi" w:cstheme="minorHAnsi"/>
                <w:b w:val="0"/>
                <w:bCs/>
                <w:sz w:val="24"/>
                <w:szCs w:val="24"/>
              </w:rPr>
              <w:t>e</w:t>
            </w:r>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Bashkëpunimit</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Ndërkombëtar</w:t>
            </w:r>
            <w:proofErr w:type="spellEnd"/>
          </w:p>
        </w:tc>
      </w:tr>
      <w:tr w:rsidR="00E2481D" w:rsidRPr="002441A5" w14:paraId="2EFB5CB7" w14:textId="77777777" w:rsidTr="00E2481D">
        <w:trPr>
          <w:trHeight w:val="458"/>
        </w:trPr>
        <w:tc>
          <w:tcPr>
            <w:tcW w:w="1218" w:type="dxa"/>
          </w:tcPr>
          <w:p w14:paraId="7E8F02AD"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Fonts w:asciiTheme="minorHAnsi" w:hAnsiTheme="minorHAnsi" w:cstheme="minorHAnsi"/>
                <w:b w:val="0"/>
                <w:bCs/>
                <w:sz w:val="24"/>
                <w:szCs w:val="24"/>
              </w:rPr>
              <w:t>KfW</w:t>
            </w:r>
            <w:proofErr w:type="spellEnd"/>
          </w:p>
        </w:tc>
        <w:tc>
          <w:tcPr>
            <w:tcW w:w="7916" w:type="dxa"/>
          </w:tcPr>
          <w:p w14:paraId="4F669F55"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Kreditanstalt</w:t>
            </w:r>
            <w:proofErr w:type="spellEnd"/>
            <w:r w:rsidRPr="002441A5">
              <w:rPr>
                <w:rFonts w:asciiTheme="minorHAnsi" w:hAnsiTheme="minorHAnsi" w:cstheme="minorHAnsi"/>
                <w:b w:val="0"/>
                <w:bCs/>
                <w:sz w:val="24"/>
                <w:szCs w:val="24"/>
              </w:rPr>
              <w:t xml:space="preserve"> </w:t>
            </w:r>
            <w:r w:rsidRPr="002441A5">
              <w:rPr>
                <w:rStyle w:val="ts-alignment-element"/>
                <w:rFonts w:asciiTheme="minorHAnsi" w:hAnsiTheme="minorHAnsi" w:cstheme="minorHAnsi"/>
                <w:b w:val="0"/>
                <w:bCs/>
                <w:sz w:val="24"/>
                <w:szCs w:val="24"/>
              </w:rPr>
              <w:t>für</w:t>
            </w:r>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Wiederaufbau</w:t>
            </w:r>
            <w:proofErr w:type="spellEnd"/>
          </w:p>
        </w:tc>
      </w:tr>
      <w:tr w:rsidR="00655573" w:rsidRPr="002441A5" w14:paraId="35C24461" w14:textId="77777777" w:rsidTr="00E2481D">
        <w:trPr>
          <w:trHeight w:val="458"/>
        </w:trPr>
        <w:tc>
          <w:tcPr>
            <w:tcW w:w="1218" w:type="dxa"/>
          </w:tcPr>
          <w:p w14:paraId="7C20B457" w14:textId="77777777" w:rsidR="00655573" w:rsidRPr="002441A5" w:rsidRDefault="00655573"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KIWER</w:t>
            </w:r>
          </w:p>
        </w:tc>
        <w:tc>
          <w:tcPr>
            <w:tcW w:w="7916" w:type="dxa"/>
          </w:tcPr>
          <w:p w14:paraId="0DB361F9" w14:textId="77777777" w:rsidR="00655573" w:rsidRPr="002441A5" w:rsidRDefault="00655573" w:rsidP="002441A5">
            <w:pPr>
              <w:pStyle w:val="heini"/>
              <w:tabs>
                <w:tab w:val="left" w:pos="990"/>
              </w:tabs>
              <w:spacing w:line="276" w:lineRule="auto"/>
              <w:jc w:val="both"/>
              <w:rPr>
                <w:rStyle w:val="ts-alignment-element"/>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Instituti</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i</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Kosovës</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për</w:t>
            </w:r>
            <w:proofErr w:type="spellEnd"/>
            <w:r w:rsidRPr="002441A5">
              <w:rPr>
                <w:rStyle w:val="ts-alignment-element"/>
                <w:rFonts w:asciiTheme="minorHAnsi" w:hAnsiTheme="minorHAnsi" w:cstheme="minorHAnsi"/>
                <w:b w:val="0"/>
                <w:bCs/>
                <w:sz w:val="24"/>
                <w:szCs w:val="24"/>
              </w:rPr>
              <w:t xml:space="preserve"> </w:t>
            </w:r>
            <w:proofErr w:type="spellStart"/>
            <w:r w:rsidR="002A712D" w:rsidRPr="002441A5">
              <w:rPr>
                <w:rStyle w:val="ts-alignment-element"/>
                <w:rFonts w:asciiTheme="minorHAnsi" w:hAnsiTheme="minorHAnsi" w:cstheme="minorHAnsi"/>
                <w:b w:val="0"/>
                <w:bCs/>
                <w:sz w:val="24"/>
                <w:szCs w:val="24"/>
              </w:rPr>
              <w:t>hulumtim</w:t>
            </w:r>
            <w:proofErr w:type="spellEnd"/>
            <w:r w:rsidR="002A712D" w:rsidRPr="002441A5">
              <w:rPr>
                <w:rStyle w:val="ts-alignment-element"/>
                <w:rFonts w:asciiTheme="minorHAnsi" w:hAnsiTheme="minorHAnsi" w:cstheme="minorHAnsi"/>
                <w:b w:val="0"/>
                <w:bCs/>
                <w:sz w:val="24"/>
                <w:szCs w:val="24"/>
              </w:rPr>
              <w:t xml:space="preserve"> </w:t>
            </w:r>
            <w:proofErr w:type="spellStart"/>
            <w:r w:rsidR="002A712D" w:rsidRPr="002441A5">
              <w:rPr>
                <w:rStyle w:val="ts-alignment-element"/>
                <w:rFonts w:asciiTheme="minorHAnsi" w:hAnsiTheme="minorHAnsi" w:cstheme="minorHAnsi"/>
                <w:b w:val="0"/>
                <w:bCs/>
                <w:sz w:val="24"/>
                <w:szCs w:val="24"/>
              </w:rPr>
              <w:t>të</w:t>
            </w:r>
            <w:proofErr w:type="spellEnd"/>
            <w:r w:rsidR="002A712D" w:rsidRPr="002441A5">
              <w:rPr>
                <w:rStyle w:val="ts-alignment-element"/>
                <w:rFonts w:asciiTheme="minorHAnsi" w:hAnsiTheme="minorHAnsi" w:cstheme="minorHAnsi"/>
                <w:b w:val="0"/>
                <w:bCs/>
                <w:sz w:val="24"/>
                <w:szCs w:val="24"/>
              </w:rPr>
              <w:t xml:space="preserve"> </w:t>
            </w:r>
            <w:proofErr w:type="spellStart"/>
            <w:r w:rsidR="002A712D" w:rsidRPr="002441A5">
              <w:rPr>
                <w:rStyle w:val="ts-alignment-element"/>
                <w:rFonts w:asciiTheme="minorHAnsi" w:hAnsiTheme="minorHAnsi" w:cstheme="minorHAnsi"/>
                <w:b w:val="0"/>
                <w:bCs/>
                <w:sz w:val="24"/>
                <w:szCs w:val="24"/>
              </w:rPr>
              <w:t>ujit</w:t>
            </w:r>
            <w:proofErr w:type="spellEnd"/>
            <w:r w:rsidR="002A712D" w:rsidRPr="002441A5">
              <w:rPr>
                <w:rStyle w:val="ts-alignment-element"/>
                <w:rFonts w:asciiTheme="minorHAnsi" w:hAnsiTheme="minorHAnsi" w:cstheme="minorHAnsi"/>
                <w:b w:val="0"/>
                <w:bCs/>
                <w:sz w:val="24"/>
                <w:szCs w:val="24"/>
              </w:rPr>
              <w:t xml:space="preserve"> </w:t>
            </w:r>
            <w:proofErr w:type="spellStart"/>
            <w:r w:rsidR="002A712D" w:rsidRPr="002441A5">
              <w:rPr>
                <w:rStyle w:val="ts-alignment-element"/>
                <w:rFonts w:asciiTheme="minorHAnsi" w:hAnsiTheme="minorHAnsi" w:cstheme="minorHAnsi"/>
                <w:b w:val="0"/>
                <w:bCs/>
                <w:sz w:val="24"/>
                <w:szCs w:val="24"/>
              </w:rPr>
              <w:t>dhe</w:t>
            </w:r>
            <w:proofErr w:type="spellEnd"/>
            <w:r w:rsidR="002A712D" w:rsidRPr="002441A5">
              <w:rPr>
                <w:rStyle w:val="ts-alignment-element"/>
                <w:rFonts w:asciiTheme="minorHAnsi" w:hAnsiTheme="minorHAnsi" w:cstheme="minorHAnsi"/>
                <w:b w:val="0"/>
                <w:bCs/>
                <w:sz w:val="24"/>
                <w:szCs w:val="24"/>
              </w:rPr>
              <w:t xml:space="preserve"> </w:t>
            </w:r>
            <w:proofErr w:type="spellStart"/>
            <w:r w:rsidR="002A712D" w:rsidRPr="002441A5">
              <w:rPr>
                <w:rStyle w:val="ts-alignment-element"/>
                <w:rFonts w:asciiTheme="minorHAnsi" w:hAnsiTheme="minorHAnsi" w:cstheme="minorHAnsi"/>
                <w:b w:val="0"/>
                <w:bCs/>
                <w:sz w:val="24"/>
                <w:szCs w:val="24"/>
              </w:rPr>
              <w:t>mjedisit</w:t>
            </w:r>
            <w:proofErr w:type="spellEnd"/>
          </w:p>
        </w:tc>
      </w:tr>
      <w:tr w:rsidR="00E2481D" w:rsidRPr="002441A5" w14:paraId="7666A1AB" w14:textId="77777777" w:rsidTr="00E2481D">
        <w:trPr>
          <w:trHeight w:val="458"/>
        </w:trPr>
        <w:tc>
          <w:tcPr>
            <w:tcW w:w="1218" w:type="dxa"/>
          </w:tcPr>
          <w:p w14:paraId="78C61C8B"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KLMC</w:t>
            </w:r>
          </w:p>
        </w:tc>
        <w:tc>
          <w:tcPr>
            <w:tcW w:w="7916" w:type="dxa"/>
          </w:tcPr>
          <w:p w14:paraId="6342027F"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Kompania p</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r menaxhimin e deponive t</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 xml:space="preserve"> Kosov</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s</w:t>
            </w:r>
          </w:p>
        </w:tc>
      </w:tr>
      <w:tr w:rsidR="00E2481D" w:rsidRPr="002441A5" w14:paraId="11C526A3" w14:textId="77777777" w:rsidTr="00E2481D">
        <w:trPr>
          <w:trHeight w:val="458"/>
        </w:trPr>
        <w:tc>
          <w:tcPr>
            <w:tcW w:w="1218" w:type="dxa"/>
          </w:tcPr>
          <w:p w14:paraId="5A550DAA"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KRM</w:t>
            </w:r>
          </w:p>
        </w:tc>
        <w:tc>
          <w:tcPr>
            <w:tcW w:w="7916" w:type="dxa"/>
          </w:tcPr>
          <w:p w14:paraId="0BFA0602" w14:textId="77777777" w:rsidR="00E2481D" w:rsidRPr="002441A5" w:rsidRDefault="00E2481D" w:rsidP="002441A5">
            <w:pPr>
              <w:pStyle w:val="heini"/>
              <w:tabs>
                <w:tab w:val="left" w:pos="990"/>
              </w:tabs>
              <w:spacing w:line="276" w:lineRule="auto"/>
              <w:jc w:val="both"/>
              <w:rPr>
                <w:rStyle w:val="ts-alignment-element"/>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Kompania</w:t>
            </w:r>
            <w:proofErr w:type="spellEnd"/>
            <w:r w:rsidRPr="002441A5">
              <w:rPr>
                <w:rStyle w:val="ts-alignment-element"/>
                <w:rFonts w:asciiTheme="minorHAnsi" w:hAnsiTheme="minorHAnsi" w:cstheme="minorHAnsi"/>
                <w:b w:val="0"/>
                <w:bCs/>
                <w:sz w:val="24"/>
                <w:szCs w:val="24"/>
              </w:rPr>
              <w:t xml:space="preserve"> </w:t>
            </w:r>
            <w:proofErr w:type="spellStart"/>
            <w:r w:rsidR="0003516E" w:rsidRPr="002441A5">
              <w:rPr>
                <w:rStyle w:val="ts-alignment-element"/>
                <w:rFonts w:asciiTheme="minorHAnsi" w:hAnsiTheme="minorHAnsi" w:cstheme="minorHAnsi"/>
                <w:b w:val="0"/>
                <w:bCs/>
                <w:sz w:val="24"/>
                <w:szCs w:val="24"/>
              </w:rPr>
              <w:t>Regjionale</w:t>
            </w:r>
            <w:proofErr w:type="spellEnd"/>
            <w:r w:rsidR="0003516E" w:rsidRPr="002441A5">
              <w:rPr>
                <w:rStyle w:val="ts-alignment-element"/>
                <w:rFonts w:asciiTheme="minorHAnsi" w:hAnsiTheme="minorHAnsi" w:cstheme="minorHAnsi"/>
                <w:b w:val="0"/>
                <w:bCs/>
                <w:sz w:val="24"/>
                <w:szCs w:val="24"/>
              </w:rPr>
              <w:t xml:space="preserve"> </w:t>
            </w:r>
            <w:r w:rsidRPr="002441A5">
              <w:rPr>
                <w:rStyle w:val="ts-alignment-element"/>
                <w:rFonts w:asciiTheme="minorHAnsi" w:hAnsiTheme="minorHAnsi" w:cstheme="minorHAnsi"/>
                <w:b w:val="0"/>
                <w:bCs/>
                <w:sz w:val="24"/>
                <w:szCs w:val="24"/>
              </w:rPr>
              <w:t xml:space="preserve">e </w:t>
            </w:r>
            <w:proofErr w:type="spellStart"/>
            <w:r w:rsidRPr="002441A5">
              <w:rPr>
                <w:rStyle w:val="ts-alignment-element"/>
                <w:rFonts w:asciiTheme="minorHAnsi" w:hAnsiTheme="minorHAnsi" w:cstheme="minorHAnsi"/>
                <w:b w:val="0"/>
                <w:bCs/>
                <w:sz w:val="24"/>
                <w:szCs w:val="24"/>
              </w:rPr>
              <w:t>Mbeturinave</w:t>
            </w:r>
            <w:proofErr w:type="spellEnd"/>
          </w:p>
        </w:tc>
      </w:tr>
      <w:tr w:rsidR="00E2481D" w:rsidRPr="002441A5" w14:paraId="72E01E22" w14:textId="77777777" w:rsidTr="00E2481D">
        <w:trPr>
          <w:trHeight w:val="432"/>
        </w:trPr>
        <w:tc>
          <w:tcPr>
            <w:tcW w:w="1218" w:type="dxa"/>
          </w:tcPr>
          <w:p w14:paraId="5367FFA0"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MESPI</w:t>
            </w:r>
          </w:p>
        </w:tc>
        <w:tc>
          <w:tcPr>
            <w:tcW w:w="7916" w:type="dxa"/>
          </w:tcPr>
          <w:p w14:paraId="57C670BE"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Ministria</w:t>
            </w:r>
            <w:r w:rsidRPr="002441A5">
              <w:rPr>
                <w:rFonts w:asciiTheme="minorHAnsi" w:hAnsiTheme="minorHAnsi" w:cstheme="minorHAnsi"/>
                <w:b w:val="0"/>
                <w:bCs/>
                <w:sz w:val="24"/>
                <w:szCs w:val="24"/>
                <w:lang w:val="de-DE"/>
              </w:rPr>
              <w:t xml:space="preserve"> </w:t>
            </w:r>
            <w:r w:rsidRPr="002441A5">
              <w:rPr>
                <w:rStyle w:val="ts-alignment-element"/>
                <w:rFonts w:asciiTheme="minorHAnsi" w:hAnsiTheme="minorHAnsi" w:cstheme="minorHAnsi"/>
                <w:b w:val="0"/>
                <w:bCs/>
                <w:sz w:val="24"/>
                <w:szCs w:val="24"/>
                <w:lang w:val="de-DE"/>
              </w:rPr>
              <w:t>e</w:t>
            </w:r>
            <w:r w:rsidRPr="002441A5">
              <w:rPr>
                <w:rFonts w:asciiTheme="minorHAnsi" w:hAnsiTheme="minorHAnsi" w:cstheme="minorHAnsi"/>
                <w:b w:val="0"/>
                <w:bCs/>
                <w:sz w:val="24"/>
                <w:szCs w:val="24"/>
                <w:lang w:val="de-DE"/>
              </w:rPr>
              <w:t xml:space="preserve"> </w:t>
            </w:r>
            <w:r w:rsidR="002A712D" w:rsidRPr="002441A5">
              <w:rPr>
                <w:rStyle w:val="ts-alignment-element"/>
                <w:rFonts w:asciiTheme="minorHAnsi" w:hAnsiTheme="minorHAnsi" w:cstheme="minorHAnsi"/>
                <w:b w:val="0"/>
                <w:bCs/>
                <w:sz w:val="24"/>
                <w:szCs w:val="24"/>
                <w:lang w:val="de-DE"/>
              </w:rPr>
              <w:t>mjedisit</w:t>
            </w:r>
            <w:r w:rsidR="002A712D" w:rsidRPr="002441A5">
              <w:rPr>
                <w:rFonts w:asciiTheme="minorHAnsi" w:hAnsiTheme="minorHAnsi" w:cstheme="minorHAnsi"/>
                <w:b w:val="0"/>
                <w:bCs/>
                <w:sz w:val="24"/>
                <w:szCs w:val="24"/>
                <w:lang w:val="de-DE"/>
              </w:rPr>
              <w:t xml:space="preserve"> </w:t>
            </w:r>
            <w:r w:rsidR="002A712D" w:rsidRPr="002441A5">
              <w:rPr>
                <w:rStyle w:val="ts-alignment-element"/>
                <w:rFonts w:asciiTheme="minorHAnsi" w:hAnsiTheme="minorHAnsi" w:cstheme="minorHAnsi"/>
                <w:b w:val="0"/>
                <w:bCs/>
                <w:sz w:val="24"/>
                <w:szCs w:val="24"/>
                <w:lang w:val="de-DE"/>
              </w:rPr>
              <w:t>planifikimit</w:t>
            </w:r>
            <w:r w:rsidR="002A712D" w:rsidRPr="002441A5">
              <w:rPr>
                <w:rFonts w:asciiTheme="minorHAnsi" w:hAnsiTheme="minorHAnsi" w:cstheme="minorHAnsi"/>
                <w:b w:val="0"/>
                <w:bCs/>
                <w:sz w:val="24"/>
                <w:szCs w:val="24"/>
                <w:lang w:val="de-DE"/>
              </w:rPr>
              <w:t xml:space="preserve"> </w:t>
            </w:r>
            <w:r w:rsidR="002A712D" w:rsidRPr="002441A5">
              <w:rPr>
                <w:rStyle w:val="ts-alignment-element"/>
                <w:rFonts w:asciiTheme="minorHAnsi" w:hAnsiTheme="minorHAnsi" w:cstheme="minorHAnsi"/>
                <w:b w:val="0"/>
                <w:bCs/>
                <w:sz w:val="24"/>
                <w:szCs w:val="24"/>
                <w:lang w:val="de-DE"/>
              </w:rPr>
              <w:t>hapësinor</w:t>
            </w:r>
            <w:r w:rsidR="002A712D" w:rsidRPr="002441A5">
              <w:rPr>
                <w:rFonts w:asciiTheme="minorHAnsi" w:hAnsiTheme="minorHAnsi" w:cstheme="minorHAnsi"/>
                <w:b w:val="0"/>
                <w:bCs/>
                <w:sz w:val="24"/>
                <w:szCs w:val="24"/>
                <w:lang w:val="de-DE"/>
              </w:rPr>
              <w:t xml:space="preserve"> dhe infrastrukturës</w:t>
            </w:r>
          </w:p>
        </w:tc>
      </w:tr>
      <w:tr w:rsidR="00E2481D" w:rsidRPr="002441A5" w14:paraId="7F78BB76" w14:textId="77777777" w:rsidTr="00E2481D">
        <w:trPr>
          <w:trHeight w:val="458"/>
        </w:trPr>
        <w:tc>
          <w:tcPr>
            <w:tcW w:w="1218" w:type="dxa"/>
          </w:tcPr>
          <w:p w14:paraId="1AF0FAE3"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MND</w:t>
            </w:r>
          </w:p>
        </w:tc>
        <w:tc>
          <w:tcPr>
            <w:tcW w:w="7916" w:type="dxa"/>
          </w:tcPr>
          <w:p w14:paraId="29D585BF"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Mbeturina</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nga</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nd</w:t>
            </w:r>
            <w:r w:rsidR="00B97A38" w:rsidRPr="002441A5">
              <w:rPr>
                <w:rStyle w:val="ts-alignment-element"/>
                <w:rFonts w:asciiTheme="minorHAnsi" w:hAnsiTheme="minorHAnsi" w:cstheme="minorHAnsi"/>
                <w:b w:val="0"/>
                <w:bCs/>
                <w:sz w:val="24"/>
                <w:szCs w:val="24"/>
              </w:rPr>
              <w:t>ë</w:t>
            </w:r>
            <w:r w:rsidRPr="002441A5">
              <w:rPr>
                <w:rStyle w:val="ts-alignment-element"/>
                <w:rFonts w:asciiTheme="minorHAnsi" w:hAnsiTheme="minorHAnsi" w:cstheme="minorHAnsi"/>
                <w:b w:val="0"/>
                <w:bCs/>
                <w:sz w:val="24"/>
                <w:szCs w:val="24"/>
              </w:rPr>
              <w:t>rtim</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demolimi</w:t>
            </w:r>
            <w:proofErr w:type="spellEnd"/>
          </w:p>
        </w:tc>
      </w:tr>
      <w:tr w:rsidR="00E2481D" w:rsidRPr="002441A5" w14:paraId="0D9DA6A9" w14:textId="77777777" w:rsidTr="00E2481D">
        <w:trPr>
          <w:trHeight w:val="458"/>
        </w:trPr>
        <w:tc>
          <w:tcPr>
            <w:tcW w:w="1218" w:type="dxa"/>
          </w:tcPr>
          <w:p w14:paraId="55BC9E38"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MPEE</w:t>
            </w:r>
          </w:p>
        </w:tc>
        <w:tc>
          <w:tcPr>
            <w:tcW w:w="7916" w:type="dxa"/>
          </w:tcPr>
          <w:p w14:paraId="400EAA07"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Mbeturina nga pajisje elektrike dhe elektronike</w:t>
            </w:r>
            <w:r w:rsidRPr="002441A5">
              <w:rPr>
                <w:rFonts w:asciiTheme="minorHAnsi" w:hAnsiTheme="minorHAnsi" w:cstheme="minorHAnsi"/>
                <w:b w:val="0"/>
                <w:bCs/>
                <w:sz w:val="24"/>
                <w:szCs w:val="24"/>
                <w:lang w:val="de-DE"/>
              </w:rPr>
              <w:t xml:space="preserve"> </w:t>
            </w:r>
          </w:p>
        </w:tc>
      </w:tr>
      <w:tr w:rsidR="00E2481D" w:rsidRPr="002441A5" w14:paraId="5AB8E100" w14:textId="77777777" w:rsidTr="00E2481D">
        <w:trPr>
          <w:trHeight w:val="432"/>
        </w:trPr>
        <w:tc>
          <w:tcPr>
            <w:tcW w:w="1218" w:type="dxa"/>
          </w:tcPr>
          <w:p w14:paraId="740F6C3F"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MRF</w:t>
            </w:r>
          </w:p>
        </w:tc>
        <w:tc>
          <w:tcPr>
            <w:tcW w:w="7916" w:type="dxa"/>
          </w:tcPr>
          <w:p w14:paraId="0EB89856"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Qendra e rikuperimit t</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 xml:space="preserve"> materialit</w:t>
            </w:r>
          </w:p>
        </w:tc>
      </w:tr>
      <w:tr w:rsidR="00E2481D" w:rsidRPr="002441A5" w14:paraId="23AD76AC" w14:textId="77777777" w:rsidTr="00E2481D">
        <w:trPr>
          <w:trHeight w:val="432"/>
        </w:trPr>
        <w:tc>
          <w:tcPr>
            <w:tcW w:w="1218" w:type="dxa"/>
          </w:tcPr>
          <w:p w14:paraId="019C9AF7"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OECD</w:t>
            </w:r>
          </w:p>
        </w:tc>
        <w:tc>
          <w:tcPr>
            <w:tcW w:w="7916" w:type="dxa"/>
          </w:tcPr>
          <w:p w14:paraId="6FF1A0A9"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Organizata</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për</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Bashkëpunim</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dhe</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Zhvillim</w:t>
            </w:r>
            <w:proofErr w:type="spellEnd"/>
            <w:r w:rsidRPr="002441A5">
              <w:rPr>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Ekonomik</w:t>
            </w:r>
            <w:proofErr w:type="spellEnd"/>
            <w:r w:rsidRPr="002441A5">
              <w:rPr>
                <w:rFonts w:asciiTheme="minorHAnsi" w:hAnsiTheme="minorHAnsi" w:cstheme="minorHAnsi"/>
                <w:b w:val="0"/>
                <w:bCs/>
                <w:sz w:val="24"/>
                <w:szCs w:val="24"/>
              </w:rPr>
              <w:t xml:space="preserve"> </w:t>
            </w:r>
          </w:p>
        </w:tc>
      </w:tr>
      <w:tr w:rsidR="00E2481D" w:rsidRPr="002441A5" w14:paraId="5B8F9110" w14:textId="77777777" w:rsidTr="00E2481D">
        <w:trPr>
          <w:trHeight w:val="458"/>
        </w:trPr>
        <w:tc>
          <w:tcPr>
            <w:tcW w:w="1218" w:type="dxa"/>
          </w:tcPr>
          <w:p w14:paraId="50AE6C7D"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PKMM</w:t>
            </w:r>
          </w:p>
        </w:tc>
        <w:tc>
          <w:tcPr>
            <w:tcW w:w="7916" w:type="dxa"/>
          </w:tcPr>
          <w:p w14:paraId="4E84E69A" w14:textId="77777777" w:rsidR="00E2481D" w:rsidRPr="002441A5" w:rsidRDefault="00E2481D" w:rsidP="002441A5">
            <w:pPr>
              <w:pStyle w:val="heini"/>
              <w:tabs>
                <w:tab w:val="left" w:pos="990"/>
              </w:tabs>
              <w:spacing w:line="276" w:lineRule="auto"/>
              <w:jc w:val="both"/>
              <w:rPr>
                <w:rStyle w:val="ts-alignment-element"/>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Plani</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komunal</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p</w:t>
            </w:r>
            <w:r w:rsidR="00B97A38" w:rsidRPr="002441A5">
              <w:rPr>
                <w:rStyle w:val="ts-alignment-element"/>
                <w:rFonts w:asciiTheme="minorHAnsi" w:hAnsiTheme="minorHAnsi" w:cstheme="minorHAnsi"/>
                <w:b w:val="0"/>
                <w:bCs/>
                <w:sz w:val="24"/>
                <w:szCs w:val="24"/>
              </w:rPr>
              <w:t>ë</w:t>
            </w:r>
            <w:r w:rsidRPr="002441A5">
              <w:rPr>
                <w:rStyle w:val="ts-alignment-element"/>
                <w:rFonts w:asciiTheme="minorHAnsi" w:hAnsiTheme="minorHAnsi" w:cstheme="minorHAnsi"/>
                <w:b w:val="0"/>
                <w:bCs/>
                <w:sz w:val="24"/>
                <w:szCs w:val="24"/>
              </w:rPr>
              <w:t>r</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menaxhim</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t</w:t>
            </w:r>
            <w:r w:rsidR="00B97A38" w:rsidRPr="002441A5">
              <w:rPr>
                <w:rStyle w:val="ts-alignment-element"/>
                <w:rFonts w:asciiTheme="minorHAnsi" w:hAnsiTheme="minorHAnsi" w:cstheme="minorHAnsi"/>
                <w:b w:val="0"/>
                <w:bCs/>
                <w:sz w:val="24"/>
                <w:szCs w:val="24"/>
              </w:rPr>
              <w:t>ë</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mbeturinave</w:t>
            </w:r>
            <w:proofErr w:type="spellEnd"/>
          </w:p>
        </w:tc>
      </w:tr>
      <w:tr w:rsidR="00E2481D" w:rsidRPr="002441A5" w14:paraId="5403A81C" w14:textId="77777777" w:rsidTr="00E2481D">
        <w:trPr>
          <w:trHeight w:val="458"/>
        </w:trPr>
        <w:tc>
          <w:tcPr>
            <w:tcW w:w="1218" w:type="dxa"/>
          </w:tcPr>
          <w:p w14:paraId="2DBCFAF7"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PPP</w:t>
            </w:r>
          </w:p>
        </w:tc>
        <w:tc>
          <w:tcPr>
            <w:tcW w:w="7916" w:type="dxa"/>
          </w:tcPr>
          <w:p w14:paraId="45F49BA3"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Partneriteti</w:t>
            </w:r>
            <w:proofErr w:type="spellEnd"/>
            <w:r w:rsidRPr="002441A5">
              <w:rPr>
                <w:rFonts w:asciiTheme="minorHAnsi" w:hAnsiTheme="minorHAnsi" w:cstheme="minorHAnsi"/>
                <w:b w:val="0"/>
                <w:bCs/>
                <w:sz w:val="24"/>
                <w:szCs w:val="24"/>
              </w:rPr>
              <w:t xml:space="preserve"> </w:t>
            </w:r>
            <w:proofErr w:type="spellStart"/>
            <w:r w:rsidR="002A712D" w:rsidRPr="002441A5">
              <w:rPr>
                <w:rStyle w:val="ts-alignment-element"/>
                <w:rFonts w:asciiTheme="minorHAnsi" w:hAnsiTheme="minorHAnsi" w:cstheme="minorHAnsi"/>
                <w:b w:val="0"/>
                <w:bCs/>
                <w:sz w:val="24"/>
                <w:szCs w:val="24"/>
              </w:rPr>
              <w:t>publik</w:t>
            </w:r>
            <w:proofErr w:type="spellEnd"/>
            <w:r w:rsidR="002A712D" w:rsidRPr="002441A5">
              <w:rPr>
                <w:rFonts w:asciiTheme="minorHAnsi" w:hAnsiTheme="minorHAnsi" w:cstheme="minorHAnsi"/>
                <w:b w:val="0"/>
                <w:bCs/>
                <w:sz w:val="24"/>
                <w:szCs w:val="24"/>
              </w:rPr>
              <w:t xml:space="preserve"> </w:t>
            </w:r>
            <w:proofErr w:type="spellStart"/>
            <w:r w:rsidR="002A712D" w:rsidRPr="002441A5">
              <w:rPr>
                <w:rStyle w:val="ts-alignment-element"/>
                <w:rFonts w:asciiTheme="minorHAnsi" w:hAnsiTheme="minorHAnsi" w:cstheme="minorHAnsi"/>
                <w:b w:val="0"/>
                <w:bCs/>
                <w:sz w:val="24"/>
                <w:szCs w:val="24"/>
              </w:rPr>
              <w:t>privat</w:t>
            </w:r>
            <w:proofErr w:type="spellEnd"/>
            <w:r w:rsidR="002A712D" w:rsidRPr="002441A5">
              <w:rPr>
                <w:rFonts w:asciiTheme="minorHAnsi" w:hAnsiTheme="minorHAnsi" w:cstheme="minorHAnsi"/>
                <w:b w:val="0"/>
                <w:bCs/>
                <w:sz w:val="24"/>
                <w:szCs w:val="24"/>
              </w:rPr>
              <w:t xml:space="preserve"> </w:t>
            </w:r>
          </w:p>
        </w:tc>
      </w:tr>
      <w:tr w:rsidR="00E2481D" w:rsidRPr="002441A5" w14:paraId="37DB9ABE" w14:textId="77777777" w:rsidTr="00E2481D">
        <w:trPr>
          <w:trHeight w:val="458"/>
        </w:trPr>
        <w:tc>
          <w:tcPr>
            <w:tcW w:w="1218" w:type="dxa"/>
          </w:tcPr>
          <w:p w14:paraId="2B552998"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PZP</w:t>
            </w:r>
          </w:p>
        </w:tc>
        <w:tc>
          <w:tcPr>
            <w:tcW w:w="7916" w:type="dxa"/>
          </w:tcPr>
          <w:p w14:paraId="7D296383" w14:textId="77777777" w:rsidR="00E2481D" w:rsidRPr="002441A5" w:rsidRDefault="00E2481D" w:rsidP="002441A5">
            <w:pPr>
              <w:pStyle w:val="heini"/>
              <w:tabs>
                <w:tab w:val="left" w:pos="990"/>
              </w:tabs>
              <w:spacing w:line="276" w:lineRule="auto"/>
              <w:jc w:val="both"/>
              <w:rPr>
                <w:rStyle w:val="ts-alignment-element"/>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P</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rgjegj</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sia e zgjeruar e prodhuesit</w:t>
            </w:r>
          </w:p>
        </w:tc>
      </w:tr>
      <w:tr w:rsidR="00E2481D" w:rsidRPr="002441A5" w14:paraId="342D5EBB" w14:textId="77777777" w:rsidTr="00E2481D">
        <w:trPr>
          <w:trHeight w:val="458"/>
        </w:trPr>
        <w:tc>
          <w:tcPr>
            <w:tcW w:w="1218" w:type="dxa"/>
          </w:tcPr>
          <w:p w14:paraId="7ECC3220"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SIMM</w:t>
            </w:r>
          </w:p>
        </w:tc>
        <w:tc>
          <w:tcPr>
            <w:tcW w:w="7916" w:type="dxa"/>
          </w:tcPr>
          <w:p w14:paraId="7AAC0449" w14:textId="77777777" w:rsidR="00E2481D" w:rsidRPr="002441A5" w:rsidRDefault="00E2481D" w:rsidP="002441A5">
            <w:pPr>
              <w:pStyle w:val="heini"/>
              <w:tabs>
                <w:tab w:val="left" w:pos="990"/>
              </w:tabs>
              <w:spacing w:line="276" w:lineRule="auto"/>
              <w:jc w:val="both"/>
              <w:rPr>
                <w:rStyle w:val="ts-alignment-element"/>
                <w:rFonts w:asciiTheme="minorHAnsi" w:hAnsiTheme="minorHAnsi" w:cstheme="minorHAnsi"/>
                <w:b w:val="0"/>
                <w:bCs/>
                <w:sz w:val="24"/>
                <w:szCs w:val="24"/>
                <w:lang w:val="de-DE"/>
              </w:rPr>
            </w:pPr>
            <w:r w:rsidRPr="002441A5">
              <w:rPr>
                <w:rStyle w:val="ts-alignment-element"/>
                <w:rFonts w:asciiTheme="minorHAnsi" w:hAnsiTheme="minorHAnsi" w:cstheme="minorHAnsi"/>
                <w:b w:val="0"/>
                <w:bCs/>
                <w:sz w:val="24"/>
                <w:szCs w:val="24"/>
                <w:lang w:val="de-DE"/>
              </w:rPr>
              <w:t>Strategjia e integruar e menaxhimit t</w:t>
            </w:r>
            <w:r w:rsidR="00B97A38" w:rsidRPr="002441A5">
              <w:rPr>
                <w:rStyle w:val="ts-alignment-element"/>
                <w:rFonts w:asciiTheme="minorHAnsi" w:hAnsiTheme="minorHAnsi" w:cstheme="minorHAnsi"/>
                <w:b w:val="0"/>
                <w:bCs/>
                <w:sz w:val="24"/>
                <w:szCs w:val="24"/>
                <w:lang w:val="de-DE"/>
              </w:rPr>
              <w:t>ë</w:t>
            </w:r>
            <w:r w:rsidRPr="002441A5">
              <w:rPr>
                <w:rStyle w:val="ts-alignment-element"/>
                <w:rFonts w:asciiTheme="minorHAnsi" w:hAnsiTheme="minorHAnsi" w:cstheme="minorHAnsi"/>
                <w:b w:val="0"/>
                <w:bCs/>
                <w:sz w:val="24"/>
                <w:szCs w:val="24"/>
                <w:lang w:val="de-DE"/>
              </w:rPr>
              <w:t xml:space="preserve"> mbeturinave</w:t>
            </w:r>
          </w:p>
        </w:tc>
      </w:tr>
      <w:tr w:rsidR="00E2481D" w:rsidRPr="002441A5" w14:paraId="68A914E1" w14:textId="77777777" w:rsidTr="00E2481D">
        <w:trPr>
          <w:trHeight w:val="458"/>
        </w:trPr>
        <w:tc>
          <w:tcPr>
            <w:tcW w:w="1218" w:type="dxa"/>
          </w:tcPr>
          <w:p w14:paraId="4B97E94D"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r w:rsidRPr="002441A5">
              <w:rPr>
                <w:rFonts w:asciiTheme="minorHAnsi" w:hAnsiTheme="minorHAnsi" w:cstheme="minorHAnsi"/>
                <w:b w:val="0"/>
                <w:bCs/>
                <w:sz w:val="24"/>
                <w:szCs w:val="24"/>
              </w:rPr>
              <w:t>WFD</w:t>
            </w:r>
          </w:p>
        </w:tc>
        <w:tc>
          <w:tcPr>
            <w:tcW w:w="7916" w:type="dxa"/>
          </w:tcPr>
          <w:p w14:paraId="1DDDFFBF" w14:textId="77777777" w:rsidR="00E2481D" w:rsidRPr="002441A5" w:rsidRDefault="00E2481D" w:rsidP="002441A5">
            <w:pPr>
              <w:pStyle w:val="heini"/>
              <w:tabs>
                <w:tab w:val="left" w:pos="990"/>
              </w:tabs>
              <w:spacing w:line="276" w:lineRule="auto"/>
              <w:jc w:val="both"/>
              <w:rPr>
                <w:rFonts w:asciiTheme="minorHAnsi" w:hAnsiTheme="minorHAnsi" w:cstheme="minorHAnsi"/>
                <w:b w:val="0"/>
                <w:bCs/>
                <w:sz w:val="24"/>
                <w:szCs w:val="24"/>
              </w:rPr>
            </w:pPr>
            <w:proofErr w:type="spellStart"/>
            <w:r w:rsidRPr="002441A5">
              <w:rPr>
                <w:rStyle w:val="ts-alignment-element"/>
                <w:rFonts w:asciiTheme="minorHAnsi" w:hAnsiTheme="minorHAnsi" w:cstheme="minorHAnsi"/>
                <w:b w:val="0"/>
                <w:bCs/>
                <w:sz w:val="24"/>
                <w:szCs w:val="24"/>
              </w:rPr>
              <w:t>Direktiva</w:t>
            </w:r>
            <w:proofErr w:type="spellEnd"/>
            <w:r w:rsidRPr="002441A5">
              <w:rPr>
                <w:rStyle w:val="ts-alignment-element"/>
                <w:rFonts w:asciiTheme="minorHAnsi" w:hAnsiTheme="minorHAnsi" w:cstheme="minorHAnsi"/>
                <w:b w:val="0"/>
                <w:bCs/>
                <w:sz w:val="24"/>
                <w:szCs w:val="24"/>
              </w:rPr>
              <w:t xml:space="preserve"> </w:t>
            </w:r>
            <w:proofErr w:type="spellStart"/>
            <w:r w:rsidRPr="002441A5">
              <w:rPr>
                <w:rStyle w:val="ts-alignment-element"/>
                <w:rFonts w:asciiTheme="minorHAnsi" w:hAnsiTheme="minorHAnsi" w:cstheme="minorHAnsi"/>
                <w:b w:val="0"/>
                <w:bCs/>
                <w:sz w:val="24"/>
                <w:szCs w:val="24"/>
              </w:rPr>
              <w:t>korniz</w:t>
            </w:r>
            <w:r w:rsidR="00B97A38" w:rsidRPr="002441A5">
              <w:rPr>
                <w:rStyle w:val="ts-alignment-element"/>
                <w:rFonts w:asciiTheme="minorHAnsi" w:hAnsiTheme="minorHAnsi" w:cstheme="minorHAnsi"/>
                <w:b w:val="0"/>
                <w:bCs/>
                <w:sz w:val="24"/>
                <w:szCs w:val="24"/>
              </w:rPr>
              <w:t>ë</w:t>
            </w:r>
            <w:proofErr w:type="spellEnd"/>
            <w:r w:rsidRPr="002441A5">
              <w:rPr>
                <w:rStyle w:val="ts-alignment-element"/>
                <w:rFonts w:asciiTheme="minorHAnsi" w:hAnsiTheme="minorHAnsi" w:cstheme="minorHAnsi"/>
                <w:b w:val="0"/>
                <w:bCs/>
                <w:sz w:val="24"/>
                <w:szCs w:val="24"/>
              </w:rPr>
              <w:t xml:space="preserve"> e </w:t>
            </w:r>
            <w:proofErr w:type="spellStart"/>
            <w:r w:rsidRPr="002441A5">
              <w:rPr>
                <w:rStyle w:val="ts-alignment-element"/>
                <w:rFonts w:asciiTheme="minorHAnsi" w:hAnsiTheme="minorHAnsi" w:cstheme="minorHAnsi"/>
                <w:b w:val="0"/>
                <w:bCs/>
                <w:sz w:val="24"/>
                <w:szCs w:val="24"/>
              </w:rPr>
              <w:t>mbeturinave</w:t>
            </w:r>
            <w:proofErr w:type="spellEnd"/>
          </w:p>
        </w:tc>
      </w:tr>
    </w:tbl>
    <w:p w14:paraId="3992FB6B" w14:textId="77777777" w:rsidR="00554C86" w:rsidRPr="002441A5" w:rsidRDefault="00554C86" w:rsidP="002441A5">
      <w:pPr>
        <w:spacing w:before="120" w:after="120" w:line="276" w:lineRule="auto"/>
        <w:jc w:val="both"/>
        <w:rPr>
          <w:rFonts w:asciiTheme="minorHAnsi" w:hAnsiTheme="minorHAnsi" w:cstheme="minorHAnsi"/>
          <w:szCs w:val="22"/>
          <w:lang w:val="eu-ES"/>
        </w:rPr>
      </w:pPr>
    </w:p>
    <w:p w14:paraId="56C3FF20" w14:textId="77777777" w:rsidR="00CC3563" w:rsidRPr="002441A5" w:rsidRDefault="00CC3563" w:rsidP="002441A5">
      <w:pPr>
        <w:spacing w:line="276" w:lineRule="auto"/>
        <w:jc w:val="both"/>
        <w:rPr>
          <w:rFonts w:asciiTheme="minorHAnsi" w:hAnsiTheme="minorHAnsi" w:cstheme="minorHAnsi"/>
          <w:szCs w:val="22"/>
          <w:lang w:val="eu-ES"/>
        </w:rPr>
      </w:pPr>
      <w:r w:rsidRPr="002441A5">
        <w:rPr>
          <w:rFonts w:asciiTheme="minorHAnsi" w:hAnsiTheme="minorHAnsi" w:cstheme="minorHAnsi"/>
          <w:szCs w:val="22"/>
          <w:lang w:val="eu-ES"/>
        </w:rPr>
        <w:br w:type="page"/>
      </w:r>
    </w:p>
    <w:p w14:paraId="381F64DD" w14:textId="77777777" w:rsidR="00CC3563" w:rsidRPr="002441A5" w:rsidRDefault="00CC3563" w:rsidP="002441A5">
      <w:pPr>
        <w:spacing w:before="120" w:after="120" w:line="276" w:lineRule="auto"/>
        <w:jc w:val="both"/>
        <w:rPr>
          <w:rFonts w:asciiTheme="minorHAnsi" w:hAnsiTheme="minorHAnsi" w:cstheme="minorHAnsi"/>
          <w:b/>
          <w:bCs/>
          <w:color w:val="7030A0"/>
          <w:lang w:val="en-GB"/>
        </w:rPr>
      </w:pPr>
      <w:r w:rsidRPr="002441A5">
        <w:rPr>
          <w:rFonts w:asciiTheme="minorHAnsi" w:hAnsiTheme="minorHAnsi" w:cstheme="minorHAnsi"/>
          <w:b/>
          <w:bCs/>
          <w:color w:val="7030A0"/>
          <w:lang w:val="en-GB"/>
        </w:rPr>
        <w:lastRenderedPageBreak/>
        <w:t xml:space="preserve">Lista e </w:t>
      </w:r>
      <w:proofErr w:type="spellStart"/>
      <w:r w:rsidRPr="002441A5">
        <w:rPr>
          <w:rFonts w:asciiTheme="minorHAnsi" w:hAnsiTheme="minorHAnsi" w:cstheme="minorHAnsi"/>
          <w:b/>
          <w:bCs/>
          <w:color w:val="7030A0"/>
          <w:lang w:val="en-GB"/>
        </w:rPr>
        <w:t>tabelave</w:t>
      </w:r>
      <w:proofErr w:type="spellEnd"/>
    </w:p>
    <w:tbl>
      <w:tblPr>
        <w:tblStyle w:val="Rrjetaetabels"/>
        <w:tblW w:w="8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596"/>
        <w:gridCol w:w="7355"/>
      </w:tblGrid>
      <w:tr w:rsidR="00230C7B" w:rsidRPr="002441A5" w14:paraId="0F765AC7" w14:textId="77777777" w:rsidTr="00230C7B">
        <w:trPr>
          <w:trHeight w:val="380"/>
        </w:trPr>
        <w:tc>
          <w:tcPr>
            <w:tcW w:w="1596" w:type="dxa"/>
            <w:vAlign w:val="center"/>
          </w:tcPr>
          <w:p w14:paraId="276D3DE4"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w:t>
            </w:r>
          </w:p>
        </w:tc>
        <w:tc>
          <w:tcPr>
            <w:tcW w:w="7355" w:type="dxa"/>
            <w:vAlign w:val="center"/>
          </w:tcPr>
          <w:p w14:paraId="24EC11D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Të</w:t>
            </w:r>
            <w:proofErr w:type="spellEnd"/>
            <w:r w:rsidRPr="002441A5">
              <w:rPr>
                <w:rFonts w:asciiTheme="minorHAnsi" w:hAnsiTheme="minorHAnsi" w:cstheme="minorHAnsi"/>
                <w:b w:val="0"/>
                <w:bCs/>
                <w:szCs w:val="22"/>
              </w:rPr>
              <w:t xml:space="preserve"> </w:t>
            </w:r>
            <w:proofErr w:type="spellStart"/>
            <w:r w:rsidRPr="002441A5">
              <w:rPr>
                <w:rFonts w:asciiTheme="minorHAnsi" w:hAnsiTheme="minorHAnsi" w:cstheme="minorHAnsi"/>
                <w:b w:val="0"/>
                <w:bCs/>
                <w:szCs w:val="22"/>
              </w:rPr>
              <w:t>dhënat</w:t>
            </w:r>
            <w:proofErr w:type="spellEnd"/>
            <w:r w:rsidRPr="002441A5">
              <w:rPr>
                <w:rFonts w:asciiTheme="minorHAnsi" w:hAnsiTheme="minorHAnsi" w:cstheme="minorHAnsi"/>
                <w:b w:val="0"/>
                <w:bCs/>
                <w:szCs w:val="22"/>
              </w:rPr>
              <w:t xml:space="preserve"> </w:t>
            </w:r>
            <w:proofErr w:type="spellStart"/>
            <w:r w:rsidRPr="002441A5">
              <w:rPr>
                <w:rFonts w:asciiTheme="minorHAnsi" w:hAnsiTheme="minorHAnsi" w:cstheme="minorHAnsi"/>
                <w:b w:val="0"/>
                <w:bCs/>
                <w:szCs w:val="22"/>
              </w:rPr>
              <w:t>mbi</w:t>
            </w:r>
            <w:proofErr w:type="spellEnd"/>
            <w:r w:rsidRPr="002441A5">
              <w:rPr>
                <w:rFonts w:asciiTheme="minorHAnsi" w:hAnsiTheme="minorHAnsi" w:cstheme="minorHAnsi"/>
                <w:b w:val="0"/>
                <w:bCs/>
                <w:szCs w:val="22"/>
              </w:rPr>
              <w:t xml:space="preserve"> </w:t>
            </w:r>
            <w:proofErr w:type="spellStart"/>
            <w:r w:rsidRPr="002441A5">
              <w:rPr>
                <w:rFonts w:asciiTheme="minorHAnsi" w:hAnsiTheme="minorHAnsi" w:cstheme="minorHAnsi"/>
                <w:b w:val="0"/>
                <w:bCs/>
                <w:szCs w:val="22"/>
              </w:rPr>
              <w:t>popullatën</w:t>
            </w:r>
            <w:proofErr w:type="spellEnd"/>
          </w:p>
        </w:tc>
      </w:tr>
      <w:tr w:rsidR="00230C7B" w:rsidRPr="002441A5" w14:paraId="434D4668" w14:textId="77777777" w:rsidTr="00230C7B">
        <w:trPr>
          <w:trHeight w:val="380"/>
        </w:trPr>
        <w:tc>
          <w:tcPr>
            <w:tcW w:w="1596" w:type="dxa"/>
            <w:vAlign w:val="center"/>
          </w:tcPr>
          <w:p w14:paraId="4A8531B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w:t>
            </w:r>
          </w:p>
        </w:tc>
        <w:tc>
          <w:tcPr>
            <w:tcW w:w="7355" w:type="dxa"/>
            <w:vAlign w:val="center"/>
          </w:tcPr>
          <w:p w14:paraId="72D07CB6"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szCs w:val="22"/>
              </w:rPr>
              <w:t>Emetimet</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totale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vjetore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të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emisioneve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në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ajër</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në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komunën</w:t>
            </w:r>
            <w:proofErr w:type="spellEnd"/>
            <w:r w:rsidRPr="002441A5">
              <w:rPr>
                <w:rFonts w:asciiTheme="minorHAnsi" w:hAnsiTheme="minorHAnsi" w:cstheme="minorHAnsi"/>
                <w:b w:val="0"/>
                <w:szCs w:val="22"/>
              </w:rPr>
              <w:t xml:space="preserve"> e </w:t>
            </w:r>
            <w:proofErr w:type="spellStart"/>
            <w:r w:rsidRPr="002441A5">
              <w:rPr>
                <w:rFonts w:asciiTheme="minorHAnsi" w:hAnsiTheme="minorHAnsi" w:cstheme="minorHAnsi"/>
                <w:b w:val="0"/>
                <w:szCs w:val="22"/>
              </w:rPr>
              <w:t>Shtimes</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sipas</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sektorëve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dhe</w:t>
            </w:r>
            <w:proofErr w:type="spellEnd"/>
            <w:r w:rsidRPr="002441A5">
              <w:rPr>
                <w:rFonts w:asciiTheme="minorHAnsi" w:hAnsiTheme="minorHAnsi" w:cstheme="minorHAnsi"/>
                <w:b w:val="0"/>
                <w:szCs w:val="22"/>
              </w:rPr>
              <w:t xml:space="preserve"> </w:t>
            </w:r>
            <w:proofErr w:type="spellStart"/>
            <w:proofErr w:type="gramStart"/>
            <w:r w:rsidRPr="002441A5">
              <w:rPr>
                <w:rFonts w:asciiTheme="minorHAnsi" w:hAnsiTheme="minorHAnsi" w:cstheme="minorHAnsi"/>
                <w:b w:val="0"/>
                <w:szCs w:val="22"/>
              </w:rPr>
              <w:t>ndotësve</w:t>
            </w:r>
            <w:proofErr w:type="spellEnd"/>
            <w:r w:rsidRPr="002441A5">
              <w:rPr>
                <w:rFonts w:asciiTheme="minorHAnsi" w:hAnsiTheme="minorHAnsi" w:cstheme="minorHAnsi"/>
                <w:b w:val="0"/>
                <w:szCs w:val="22"/>
              </w:rPr>
              <w:t xml:space="preserve">  ton</w:t>
            </w:r>
            <w:proofErr w:type="gramEnd"/>
            <w:r w:rsidRPr="002441A5">
              <w:rPr>
                <w:rFonts w:asciiTheme="minorHAnsi" w:hAnsiTheme="minorHAnsi" w:cstheme="minorHAnsi"/>
                <w:b w:val="0"/>
                <w:szCs w:val="22"/>
              </w:rPr>
              <w:t>/vit</w:t>
            </w:r>
          </w:p>
        </w:tc>
      </w:tr>
      <w:tr w:rsidR="00230C7B" w:rsidRPr="002441A5" w14:paraId="343016F6" w14:textId="77777777" w:rsidTr="00230C7B">
        <w:trPr>
          <w:trHeight w:val="380"/>
        </w:trPr>
        <w:tc>
          <w:tcPr>
            <w:tcW w:w="1596" w:type="dxa"/>
            <w:vAlign w:val="center"/>
          </w:tcPr>
          <w:p w14:paraId="0692DA07"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w:t>
            </w:r>
          </w:p>
        </w:tc>
        <w:tc>
          <w:tcPr>
            <w:tcW w:w="7355" w:type="dxa"/>
            <w:vAlign w:val="center"/>
          </w:tcPr>
          <w:p w14:paraId="4AC2F4A4"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szCs w:val="22"/>
              </w:rPr>
              <w:t>Numri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bizneseve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të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komunës</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Shtimes</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sipas</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llojit</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të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veprimtarisë</w:t>
            </w:r>
            <w:proofErr w:type="spellEnd"/>
          </w:p>
        </w:tc>
      </w:tr>
      <w:tr w:rsidR="00230C7B" w:rsidRPr="002441A5" w14:paraId="3BF959B2" w14:textId="77777777" w:rsidTr="00230C7B">
        <w:trPr>
          <w:trHeight w:val="380"/>
        </w:trPr>
        <w:tc>
          <w:tcPr>
            <w:tcW w:w="1596" w:type="dxa"/>
            <w:vAlign w:val="center"/>
          </w:tcPr>
          <w:p w14:paraId="33EDBDF9"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4</w:t>
            </w:r>
          </w:p>
        </w:tc>
        <w:tc>
          <w:tcPr>
            <w:tcW w:w="7355" w:type="dxa"/>
            <w:vAlign w:val="center"/>
          </w:tcPr>
          <w:p w14:paraId="429DD4CB"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r w:rsidRPr="002441A5">
              <w:rPr>
                <w:rFonts w:asciiTheme="minorHAnsi" w:hAnsiTheme="minorHAnsi" w:cstheme="minorHAnsi"/>
                <w:b w:val="0"/>
                <w:szCs w:val="22"/>
                <w:lang w:val="sq-AL"/>
              </w:rPr>
              <w:t>Struktura e institucioneve arsimore dhe e nxënësve</w:t>
            </w:r>
          </w:p>
        </w:tc>
      </w:tr>
      <w:tr w:rsidR="00230C7B" w:rsidRPr="002441A5" w14:paraId="37423720" w14:textId="77777777" w:rsidTr="00230C7B">
        <w:trPr>
          <w:trHeight w:val="380"/>
        </w:trPr>
        <w:tc>
          <w:tcPr>
            <w:tcW w:w="1596" w:type="dxa"/>
            <w:vAlign w:val="center"/>
          </w:tcPr>
          <w:p w14:paraId="67F2D55B"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5</w:t>
            </w:r>
          </w:p>
        </w:tc>
        <w:tc>
          <w:tcPr>
            <w:tcW w:w="7355" w:type="dxa"/>
            <w:vAlign w:val="center"/>
          </w:tcPr>
          <w:p w14:paraId="69F0002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szCs w:val="22"/>
              </w:rPr>
              <w:t>Numri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dhe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pozitat</w:t>
            </w:r>
            <w:proofErr w:type="spellEnd"/>
            <w:r w:rsidRPr="002441A5">
              <w:rPr>
                <w:rFonts w:asciiTheme="minorHAnsi" w:hAnsiTheme="minorHAnsi" w:cstheme="minorHAnsi"/>
                <w:b w:val="0"/>
                <w:szCs w:val="22"/>
              </w:rPr>
              <w:t xml:space="preserve"> e </w:t>
            </w:r>
            <w:proofErr w:type="spellStart"/>
            <w:r w:rsidRPr="002441A5">
              <w:rPr>
                <w:rFonts w:asciiTheme="minorHAnsi" w:hAnsiTheme="minorHAnsi" w:cstheme="minorHAnsi"/>
                <w:b w:val="0"/>
                <w:szCs w:val="22"/>
              </w:rPr>
              <w:t>të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punësuarave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në</w:t>
            </w:r>
            <w:proofErr w:type="spellEnd"/>
            <w:r w:rsidRPr="002441A5">
              <w:rPr>
                <w:rFonts w:asciiTheme="minorHAnsi" w:hAnsiTheme="minorHAnsi" w:cstheme="minorHAnsi"/>
                <w:b w:val="0"/>
                <w:szCs w:val="22"/>
              </w:rPr>
              <w:t xml:space="preserve"> QKMF </w:t>
            </w:r>
            <w:proofErr w:type="spellStart"/>
            <w:r w:rsidRPr="002441A5">
              <w:rPr>
                <w:rFonts w:asciiTheme="minorHAnsi" w:hAnsiTheme="minorHAnsi" w:cstheme="minorHAnsi"/>
                <w:b w:val="0"/>
                <w:szCs w:val="22"/>
              </w:rPr>
              <w:t>të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Shtimes</w:t>
            </w:r>
            <w:proofErr w:type="spellEnd"/>
          </w:p>
        </w:tc>
      </w:tr>
      <w:tr w:rsidR="00230C7B" w:rsidRPr="002441A5" w14:paraId="3450791B" w14:textId="77777777" w:rsidTr="00230C7B">
        <w:trPr>
          <w:trHeight w:val="380"/>
        </w:trPr>
        <w:tc>
          <w:tcPr>
            <w:tcW w:w="1596" w:type="dxa"/>
            <w:vAlign w:val="center"/>
          </w:tcPr>
          <w:p w14:paraId="02499C7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6</w:t>
            </w:r>
          </w:p>
        </w:tc>
        <w:tc>
          <w:tcPr>
            <w:tcW w:w="7355" w:type="dxa"/>
            <w:vAlign w:val="center"/>
          </w:tcPr>
          <w:p w14:paraId="5D056DC1"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szCs w:val="22"/>
              </w:rPr>
              <w:t>Numri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të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punësuarve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në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administratën</w:t>
            </w:r>
            <w:proofErr w:type="spellEnd"/>
            <w:r w:rsidRPr="002441A5">
              <w:rPr>
                <w:rFonts w:asciiTheme="minorHAnsi" w:hAnsiTheme="minorHAnsi" w:cstheme="minorHAnsi"/>
                <w:b w:val="0"/>
                <w:szCs w:val="22"/>
              </w:rPr>
              <w:t xml:space="preserve"> e </w:t>
            </w:r>
            <w:proofErr w:type="spellStart"/>
            <w:r w:rsidRPr="002441A5">
              <w:rPr>
                <w:rFonts w:asciiTheme="minorHAnsi" w:hAnsiTheme="minorHAnsi" w:cstheme="minorHAnsi"/>
                <w:b w:val="0"/>
                <w:szCs w:val="22"/>
              </w:rPr>
              <w:t>Komunës</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së</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Shtimes</w:t>
            </w:r>
            <w:proofErr w:type="spellEnd"/>
          </w:p>
        </w:tc>
      </w:tr>
      <w:tr w:rsidR="00230C7B" w:rsidRPr="002441A5" w14:paraId="16840991" w14:textId="77777777" w:rsidTr="00230C7B">
        <w:trPr>
          <w:trHeight w:val="380"/>
        </w:trPr>
        <w:tc>
          <w:tcPr>
            <w:tcW w:w="1596" w:type="dxa"/>
            <w:vAlign w:val="center"/>
          </w:tcPr>
          <w:p w14:paraId="0E42D22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7</w:t>
            </w:r>
          </w:p>
        </w:tc>
        <w:tc>
          <w:tcPr>
            <w:tcW w:w="7355" w:type="dxa"/>
            <w:vAlign w:val="center"/>
          </w:tcPr>
          <w:p w14:paraId="34861297"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szCs w:val="22"/>
              </w:rPr>
              <w:t>Dokumentet</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relevante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komunale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afati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zbatimit</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të</w:t>
            </w:r>
            <w:proofErr w:type="spellEnd"/>
            <w:r w:rsidRPr="002441A5">
              <w:rPr>
                <w:rFonts w:asciiTheme="minorHAnsi" w:hAnsiTheme="minorHAnsi" w:cstheme="minorHAnsi"/>
                <w:b w:val="0"/>
                <w:szCs w:val="22"/>
              </w:rPr>
              <w:t xml:space="preserve"> tyre </w:t>
            </w:r>
            <w:proofErr w:type="spellStart"/>
            <w:r w:rsidRPr="002441A5">
              <w:rPr>
                <w:rFonts w:asciiTheme="minorHAnsi" w:hAnsiTheme="minorHAnsi" w:cstheme="minorHAnsi"/>
                <w:b w:val="0"/>
                <w:szCs w:val="22"/>
              </w:rPr>
              <w:t>dhe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ndërlidhja</w:t>
            </w:r>
            <w:proofErr w:type="spellEnd"/>
            <w:r w:rsidRPr="002441A5">
              <w:rPr>
                <w:rFonts w:asciiTheme="minorHAnsi" w:hAnsiTheme="minorHAnsi" w:cstheme="minorHAnsi"/>
                <w:b w:val="0"/>
                <w:szCs w:val="22"/>
              </w:rPr>
              <w:t xml:space="preserve"> me </w:t>
            </w:r>
            <w:proofErr w:type="spellStart"/>
            <w:r w:rsidRPr="002441A5">
              <w:rPr>
                <w:rFonts w:asciiTheme="minorHAnsi" w:hAnsiTheme="minorHAnsi" w:cstheme="minorHAnsi"/>
                <w:b w:val="0"/>
                <w:szCs w:val="22"/>
              </w:rPr>
              <w:t>menaxhimin</w:t>
            </w:r>
            <w:proofErr w:type="spellEnd"/>
            <w:r w:rsidRPr="002441A5">
              <w:rPr>
                <w:rFonts w:asciiTheme="minorHAnsi" w:hAnsiTheme="minorHAnsi" w:cstheme="minorHAnsi"/>
                <w:b w:val="0"/>
                <w:szCs w:val="22"/>
              </w:rPr>
              <w:t xml:space="preserve"> e </w:t>
            </w:r>
            <w:proofErr w:type="spellStart"/>
            <w:r w:rsidRPr="002441A5">
              <w:rPr>
                <w:rFonts w:asciiTheme="minorHAnsi" w:hAnsiTheme="minorHAnsi" w:cstheme="minorHAnsi"/>
                <w:b w:val="0"/>
                <w:szCs w:val="22"/>
              </w:rPr>
              <w:t>mbeturinave</w:t>
            </w:r>
            <w:proofErr w:type="spellEnd"/>
          </w:p>
        </w:tc>
      </w:tr>
      <w:tr w:rsidR="00230C7B" w:rsidRPr="002441A5" w14:paraId="7782C041" w14:textId="77777777" w:rsidTr="00230C7B">
        <w:trPr>
          <w:trHeight w:val="380"/>
        </w:trPr>
        <w:tc>
          <w:tcPr>
            <w:tcW w:w="1596" w:type="dxa"/>
            <w:vAlign w:val="center"/>
          </w:tcPr>
          <w:p w14:paraId="626FC9E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8</w:t>
            </w:r>
          </w:p>
        </w:tc>
        <w:tc>
          <w:tcPr>
            <w:tcW w:w="7355" w:type="dxa"/>
            <w:vAlign w:val="center"/>
          </w:tcPr>
          <w:p w14:paraId="75A28986"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r w:rsidRPr="002441A5">
              <w:rPr>
                <w:rFonts w:asciiTheme="minorHAnsi" w:hAnsiTheme="minorHAnsi" w:cstheme="minorHAnsi"/>
                <w:b w:val="0"/>
                <w:bCs/>
                <w:szCs w:val="22"/>
                <w:lang w:val="eu-ES"/>
              </w:rPr>
              <w:t>Bilanci i mbeturinave komunale</w:t>
            </w:r>
          </w:p>
        </w:tc>
      </w:tr>
      <w:tr w:rsidR="00230C7B" w:rsidRPr="002441A5" w14:paraId="19903182" w14:textId="77777777" w:rsidTr="00230C7B">
        <w:trPr>
          <w:trHeight w:val="380"/>
        </w:trPr>
        <w:tc>
          <w:tcPr>
            <w:tcW w:w="1596" w:type="dxa"/>
            <w:vAlign w:val="center"/>
          </w:tcPr>
          <w:p w14:paraId="6E16711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9</w:t>
            </w:r>
          </w:p>
        </w:tc>
        <w:tc>
          <w:tcPr>
            <w:tcW w:w="7355" w:type="dxa"/>
            <w:vAlign w:val="center"/>
          </w:tcPr>
          <w:p w14:paraId="6DFCE2A8"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Operatorët</w:t>
            </w:r>
            <w:proofErr w:type="spellEnd"/>
            <w:r w:rsidRPr="002441A5">
              <w:rPr>
                <w:rFonts w:asciiTheme="minorHAnsi" w:hAnsiTheme="minorHAnsi" w:cstheme="minorHAnsi"/>
                <w:b w:val="0"/>
                <w:bCs/>
                <w:color w:val="000000" w:themeColor="text1"/>
                <w:szCs w:val="22"/>
                <w:lang w:val="en-US"/>
              </w:rPr>
              <w:t xml:space="preserve"> e </w:t>
            </w:r>
            <w:proofErr w:type="spellStart"/>
            <w:r w:rsidRPr="002441A5">
              <w:rPr>
                <w:rFonts w:asciiTheme="minorHAnsi" w:hAnsiTheme="minorHAnsi" w:cstheme="minorHAnsi"/>
                <w:b w:val="0"/>
                <w:bCs/>
                <w:color w:val="000000" w:themeColor="text1"/>
                <w:szCs w:val="22"/>
                <w:lang w:val="en-US"/>
              </w:rPr>
              <w:t>mbeturinave</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nën</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përgjegjësi</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komunale</w:t>
            </w:r>
            <w:proofErr w:type="spellEnd"/>
          </w:p>
        </w:tc>
      </w:tr>
      <w:tr w:rsidR="00230C7B" w:rsidRPr="002441A5" w14:paraId="45ED0EDC" w14:textId="77777777" w:rsidTr="00230C7B">
        <w:trPr>
          <w:trHeight w:val="403"/>
        </w:trPr>
        <w:tc>
          <w:tcPr>
            <w:tcW w:w="1596" w:type="dxa"/>
            <w:vAlign w:val="center"/>
          </w:tcPr>
          <w:p w14:paraId="4BC8000C"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10</w:t>
            </w:r>
          </w:p>
        </w:tc>
        <w:tc>
          <w:tcPr>
            <w:tcW w:w="7355" w:type="dxa"/>
            <w:vAlign w:val="center"/>
          </w:tcPr>
          <w:p w14:paraId="52B6B290"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rPr>
              <w:t>Mbulimi</w:t>
            </w:r>
            <w:proofErr w:type="spellEnd"/>
            <w:r w:rsidRPr="002441A5">
              <w:rPr>
                <w:rFonts w:asciiTheme="minorHAnsi" w:hAnsiTheme="minorHAnsi" w:cstheme="minorHAnsi"/>
                <w:b w:val="0"/>
                <w:bCs/>
                <w:color w:val="000000" w:themeColor="text1"/>
                <w:szCs w:val="22"/>
              </w:rPr>
              <w:t xml:space="preserve"> me </w:t>
            </w:r>
            <w:proofErr w:type="spellStart"/>
            <w:r w:rsidRPr="002441A5">
              <w:rPr>
                <w:rFonts w:asciiTheme="minorHAnsi" w:hAnsiTheme="minorHAnsi" w:cstheme="minorHAnsi"/>
                <w:b w:val="0"/>
                <w:bCs/>
                <w:color w:val="000000" w:themeColor="text1"/>
                <w:szCs w:val="22"/>
              </w:rPr>
              <w:t>shërbim</w:t>
            </w:r>
            <w:proofErr w:type="spellEnd"/>
            <w:r w:rsidRPr="002441A5">
              <w:rPr>
                <w:rFonts w:asciiTheme="minorHAnsi" w:hAnsiTheme="minorHAnsi" w:cstheme="minorHAnsi"/>
                <w:b w:val="0"/>
                <w:bCs/>
                <w:color w:val="000000" w:themeColor="text1"/>
                <w:szCs w:val="22"/>
              </w:rPr>
              <w:t xml:space="preserve"> </w:t>
            </w:r>
            <w:proofErr w:type="spellStart"/>
            <w:r w:rsidRPr="002441A5">
              <w:rPr>
                <w:rFonts w:asciiTheme="minorHAnsi" w:hAnsiTheme="minorHAnsi" w:cstheme="minorHAnsi"/>
                <w:b w:val="0"/>
                <w:bCs/>
                <w:color w:val="000000" w:themeColor="text1"/>
                <w:szCs w:val="22"/>
              </w:rPr>
              <w:t>në</w:t>
            </w:r>
            <w:proofErr w:type="spellEnd"/>
            <w:r w:rsidRPr="002441A5">
              <w:rPr>
                <w:rFonts w:asciiTheme="minorHAnsi" w:hAnsiTheme="minorHAnsi" w:cstheme="minorHAnsi"/>
                <w:b w:val="0"/>
                <w:bCs/>
                <w:color w:val="000000" w:themeColor="text1"/>
                <w:szCs w:val="22"/>
              </w:rPr>
              <w:t xml:space="preserve"> </w:t>
            </w:r>
            <w:proofErr w:type="spellStart"/>
            <w:r w:rsidRPr="002441A5">
              <w:rPr>
                <w:rFonts w:asciiTheme="minorHAnsi" w:hAnsiTheme="minorHAnsi" w:cstheme="minorHAnsi"/>
                <w:b w:val="0"/>
                <w:bCs/>
                <w:color w:val="000000" w:themeColor="text1"/>
                <w:szCs w:val="22"/>
              </w:rPr>
              <w:t>territorin</w:t>
            </w:r>
            <w:proofErr w:type="spellEnd"/>
            <w:r w:rsidRPr="002441A5">
              <w:rPr>
                <w:rFonts w:asciiTheme="minorHAnsi" w:hAnsiTheme="minorHAnsi" w:cstheme="minorHAnsi"/>
                <w:b w:val="0"/>
                <w:bCs/>
                <w:color w:val="000000" w:themeColor="text1"/>
                <w:szCs w:val="22"/>
              </w:rPr>
              <w:t xml:space="preserve"> e </w:t>
            </w:r>
            <w:proofErr w:type="spellStart"/>
            <w:r w:rsidRPr="002441A5">
              <w:rPr>
                <w:rFonts w:asciiTheme="minorHAnsi" w:hAnsiTheme="minorHAnsi" w:cstheme="minorHAnsi"/>
                <w:b w:val="0"/>
                <w:bCs/>
                <w:color w:val="000000" w:themeColor="text1"/>
                <w:szCs w:val="22"/>
              </w:rPr>
              <w:t>komunës</w:t>
            </w:r>
            <w:proofErr w:type="spellEnd"/>
          </w:p>
        </w:tc>
      </w:tr>
      <w:tr w:rsidR="00230C7B" w:rsidRPr="002441A5" w14:paraId="11DB5339" w14:textId="77777777" w:rsidTr="00230C7B">
        <w:trPr>
          <w:trHeight w:val="380"/>
        </w:trPr>
        <w:tc>
          <w:tcPr>
            <w:tcW w:w="1596" w:type="dxa"/>
            <w:vAlign w:val="center"/>
          </w:tcPr>
          <w:p w14:paraId="325FF1E1"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11</w:t>
            </w:r>
          </w:p>
        </w:tc>
        <w:tc>
          <w:tcPr>
            <w:tcW w:w="7355" w:type="dxa"/>
            <w:vAlign w:val="center"/>
          </w:tcPr>
          <w:p w14:paraId="25CF040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Mbulimi</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i</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ofrimit</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të</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shërbimit</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për</w:t>
            </w:r>
            <w:proofErr w:type="spellEnd"/>
            <w:r w:rsidRPr="002441A5">
              <w:rPr>
                <w:rFonts w:asciiTheme="minorHAnsi" w:hAnsiTheme="minorHAnsi" w:cstheme="minorHAnsi"/>
                <w:b w:val="0"/>
                <w:bCs/>
                <w:color w:val="000000" w:themeColor="text1"/>
                <w:szCs w:val="22"/>
                <w:lang w:val="en-US"/>
              </w:rPr>
              <w:t xml:space="preserve"> EF </w:t>
            </w:r>
            <w:proofErr w:type="spellStart"/>
            <w:r w:rsidRPr="002441A5">
              <w:rPr>
                <w:rFonts w:asciiTheme="minorHAnsi" w:hAnsiTheme="minorHAnsi" w:cstheme="minorHAnsi"/>
                <w:b w:val="0"/>
                <w:bCs/>
                <w:color w:val="000000" w:themeColor="text1"/>
                <w:szCs w:val="22"/>
                <w:lang w:val="en-US"/>
              </w:rPr>
              <w:t>sipas</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vendbanimit</w:t>
            </w:r>
            <w:proofErr w:type="spellEnd"/>
          </w:p>
        </w:tc>
      </w:tr>
      <w:tr w:rsidR="00230C7B" w:rsidRPr="002441A5" w14:paraId="25D000E7" w14:textId="77777777" w:rsidTr="00230C7B">
        <w:trPr>
          <w:trHeight w:val="403"/>
        </w:trPr>
        <w:tc>
          <w:tcPr>
            <w:tcW w:w="1596" w:type="dxa"/>
            <w:vAlign w:val="center"/>
          </w:tcPr>
          <w:p w14:paraId="261465C9"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12</w:t>
            </w:r>
          </w:p>
        </w:tc>
        <w:tc>
          <w:tcPr>
            <w:tcW w:w="7355" w:type="dxa"/>
            <w:vAlign w:val="center"/>
          </w:tcPr>
          <w:p w14:paraId="77918CB5"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Tipologjia</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dhe</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frekuenca</w:t>
            </w:r>
            <w:proofErr w:type="spellEnd"/>
            <w:r w:rsidRPr="002441A5">
              <w:rPr>
                <w:rFonts w:asciiTheme="minorHAnsi" w:hAnsiTheme="minorHAnsi" w:cstheme="minorHAnsi"/>
                <w:b w:val="0"/>
                <w:bCs/>
                <w:color w:val="000000" w:themeColor="text1"/>
                <w:szCs w:val="22"/>
                <w:lang w:val="en-US"/>
              </w:rPr>
              <w:t xml:space="preserve"> e </w:t>
            </w:r>
            <w:proofErr w:type="spellStart"/>
            <w:r w:rsidRPr="002441A5">
              <w:rPr>
                <w:rFonts w:asciiTheme="minorHAnsi" w:hAnsiTheme="minorHAnsi" w:cstheme="minorHAnsi"/>
                <w:b w:val="0"/>
                <w:bCs/>
                <w:color w:val="000000" w:themeColor="text1"/>
                <w:szCs w:val="22"/>
                <w:lang w:val="en-US"/>
              </w:rPr>
              <w:t>ofrimit</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të</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shërbimit</w:t>
            </w:r>
            <w:proofErr w:type="spellEnd"/>
          </w:p>
        </w:tc>
      </w:tr>
      <w:tr w:rsidR="00230C7B" w:rsidRPr="002441A5" w14:paraId="7EF6A6A8" w14:textId="77777777" w:rsidTr="00230C7B">
        <w:trPr>
          <w:trHeight w:val="380"/>
        </w:trPr>
        <w:tc>
          <w:tcPr>
            <w:tcW w:w="1596" w:type="dxa"/>
            <w:vAlign w:val="center"/>
          </w:tcPr>
          <w:p w14:paraId="37BF6F37"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13</w:t>
            </w:r>
          </w:p>
        </w:tc>
        <w:tc>
          <w:tcPr>
            <w:tcW w:w="7355" w:type="dxa"/>
            <w:vAlign w:val="center"/>
          </w:tcPr>
          <w:p w14:paraId="461A6DE4"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Pajisjet</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për</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hudhjen</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ruajtjen</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dhe</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grumbullimin</w:t>
            </w:r>
            <w:proofErr w:type="spellEnd"/>
            <w:r w:rsidRPr="002441A5">
              <w:rPr>
                <w:rFonts w:asciiTheme="minorHAnsi" w:hAnsiTheme="minorHAnsi" w:cstheme="minorHAnsi"/>
                <w:b w:val="0"/>
                <w:bCs/>
                <w:color w:val="000000" w:themeColor="text1"/>
                <w:szCs w:val="22"/>
                <w:lang w:val="en-US"/>
              </w:rPr>
              <w:t xml:space="preserve"> e </w:t>
            </w:r>
            <w:proofErr w:type="spellStart"/>
            <w:r w:rsidRPr="002441A5">
              <w:rPr>
                <w:rFonts w:asciiTheme="minorHAnsi" w:hAnsiTheme="minorHAnsi" w:cstheme="minorHAnsi"/>
                <w:b w:val="0"/>
                <w:bCs/>
                <w:color w:val="000000" w:themeColor="text1"/>
                <w:szCs w:val="22"/>
                <w:lang w:val="en-US"/>
              </w:rPr>
              <w:t>mbeturinave</w:t>
            </w:r>
            <w:proofErr w:type="spellEnd"/>
          </w:p>
        </w:tc>
      </w:tr>
      <w:tr w:rsidR="00230C7B" w:rsidRPr="002441A5" w14:paraId="7FE84002" w14:textId="77777777" w:rsidTr="00230C7B">
        <w:trPr>
          <w:trHeight w:val="403"/>
        </w:trPr>
        <w:tc>
          <w:tcPr>
            <w:tcW w:w="1596" w:type="dxa"/>
            <w:vAlign w:val="center"/>
          </w:tcPr>
          <w:p w14:paraId="57646B46"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14</w:t>
            </w:r>
          </w:p>
        </w:tc>
        <w:tc>
          <w:tcPr>
            <w:tcW w:w="7355" w:type="dxa"/>
            <w:vAlign w:val="center"/>
          </w:tcPr>
          <w:p w14:paraId="42743A2A"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Pajisjet</w:t>
            </w:r>
            <w:proofErr w:type="spellEnd"/>
            <w:r w:rsidRPr="002441A5">
              <w:rPr>
                <w:rFonts w:asciiTheme="minorHAnsi" w:hAnsiTheme="minorHAnsi" w:cstheme="minorHAnsi"/>
                <w:b w:val="0"/>
                <w:bCs/>
                <w:color w:val="000000" w:themeColor="text1"/>
                <w:szCs w:val="22"/>
              </w:rPr>
              <w:t xml:space="preserve"> </w:t>
            </w:r>
            <w:proofErr w:type="spellStart"/>
            <w:r w:rsidRPr="002441A5">
              <w:rPr>
                <w:rFonts w:asciiTheme="minorHAnsi" w:hAnsiTheme="minorHAnsi" w:cstheme="minorHAnsi"/>
                <w:b w:val="0"/>
                <w:bCs/>
                <w:color w:val="000000" w:themeColor="text1"/>
                <w:szCs w:val="22"/>
              </w:rPr>
              <w:t>për</w:t>
            </w:r>
            <w:proofErr w:type="spellEnd"/>
            <w:r w:rsidRPr="002441A5">
              <w:rPr>
                <w:rFonts w:asciiTheme="minorHAnsi" w:hAnsiTheme="minorHAnsi" w:cstheme="minorHAnsi"/>
                <w:b w:val="0"/>
                <w:bCs/>
                <w:color w:val="000000" w:themeColor="text1"/>
                <w:szCs w:val="22"/>
              </w:rPr>
              <w:t xml:space="preserve"> </w:t>
            </w:r>
            <w:proofErr w:type="spellStart"/>
            <w:r w:rsidRPr="002441A5">
              <w:rPr>
                <w:rFonts w:asciiTheme="minorHAnsi" w:hAnsiTheme="minorHAnsi" w:cstheme="minorHAnsi"/>
                <w:b w:val="0"/>
                <w:bCs/>
                <w:color w:val="000000" w:themeColor="text1"/>
                <w:szCs w:val="22"/>
              </w:rPr>
              <w:t>grumbullim</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dhe</w:t>
            </w:r>
            <w:proofErr w:type="spellEnd"/>
            <w:r w:rsidRPr="002441A5">
              <w:rPr>
                <w:rFonts w:asciiTheme="minorHAnsi" w:hAnsiTheme="minorHAnsi" w:cstheme="minorHAnsi"/>
                <w:b w:val="0"/>
                <w:bCs/>
                <w:color w:val="000000" w:themeColor="text1"/>
                <w:szCs w:val="22"/>
                <w:lang w:val="en-US"/>
              </w:rPr>
              <w:t xml:space="preserve"> transport </w:t>
            </w:r>
            <w:proofErr w:type="spellStart"/>
            <w:r w:rsidRPr="002441A5">
              <w:rPr>
                <w:rFonts w:asciiTheme="minorHAnsi" w:hAnsiTheme="minorHAnsi" w:cstheme="minorHAnsi"/>
                <w:b w:val="0"/>
                <w:bCs/>
                <w:color w:val="000000" w:themeColor="text1"/>
                <w:szCs w:val="22"/>
                <w:lang w:val="en-US"/>
              </w:rPr>
              <w:t>të</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mbeturinave</w:t>
            </w:r>
            <w:proofErr w:type="spellEnd"/>
          </w:p>
        </w:tc>
      </w:tr>
      <w:tr w:rsidR="00230C7B" w:rsidRPr="002441A5" w14:paraId="5ED8FF16" w14:textId="77777777" w:rsidTr="00230C7B">
        <w:trPr>
          <w:trHeight w:val="380"/>
        </w:trPr>
        <w:tc>
          <w:tcPr>
            <w:tcW w:w="1596" w:type="dxa"/>
            <w:vAlign w:val="center"/>
          </w:tcPr>
          <w:p w14:paraId="0BEC9C5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15</w:t>
            </w:r>
          </w:p>
        </w:tc>
        <w:tc>
          <w:tcPr>
            <w:tcW w:w="7355" w:type="dxa"/>
            <w:vAlign w:val="center"/>
          </w:tcPr>
          <w:p w14:paraId="0F377D92"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r w:rsidRPr="002441A5">
              <w:rPr>
                <w:rFonts w:asciiTheme="minorHAnsi" w:hAnsiTheme="minorHAnsi" w:cstheme="minorHAnsi"/>
                <w:b w:val="0"/>
                <w:bCs/>
                <w:szCs w:val="22"/>
                <w:lang w:val="eu-ES"/>
              </w:rPr>
              <w:t>Pasqyra e realizimit të objektivave të PKMM aktual</w:t>
            </w:r>
          </w:p>
        </w:tc>
      </w:tr>
      <w:tr w:rsidR="00230C7B" w:rsidRPr="002441A5" w14:paraId="1F87E370" w14:textId="77777777" w:rsidTr="00230C7B">
        <w:trPr>
          <w:trHeight w:val="380"/>
        </w:trPr>
        <w:tc>
          <w:tcPr>
            <w:tcW w:w="1596" w:type="dxa"/>
            <w:vAlign w:val="center"/>
          </w:tcPr>
          <w:p w14:paraId="45BEDFE9"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16</w:t>
            </w:r>
          </w:p>
        </w:tc>
        <w:tc>
          <w:tcPr>
            <w:tcW w:w="7355" w:type="dxa"/>
            <w:vAlign w:val="center"/>
          </w:tcPr>
          <w:p w14:paraId="46A0BD38"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lang w:val="en-US"/>
              </w:rPr>
            </w:pPr>
            <w:proofErr w:type="spellStart"/>
            <w:r w:rsidRPr="002441A5">
              <w:rPr>
                <w:rFonts w:asciiTheme="minorHAnsi" w:hAnsiTheme="minorHAnsi" w:cstheme="minorHAnsi"/>
                <w:b w:val="0"/>
                <w:bCs/>
                <w:szCs w:val="22"/>
                <w:lang w:val="en-US"/>
              </w:rPr>
              <w:t>Efikasiteti</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i</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stafit</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të</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shërbimeve</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të</w:t>
            </w:r>
            <w:proofErr w:type="spellEnd"/>
            <w:r w:rsidRPr="002441A5">
              <w:rPr>
                <w:rFonts w:asciiTheme="minorHAnsi" w:hAnsiTheme="minorHAnsi" w:cstheme="minorHAnsi"/>
                <w:b w:val="0"/>
                <w:bCs/>
                <w:szCs w:val="22"/>
                <w:lang w:val="en-US"/>
              </w:rPr>
              <w:t xml:space="preserve"> MM</w:t>
            </w:r>
          </w:p>
        </w:tc>
      </w:tr>
      <w:tr w:rsidR="00230C7B" w:rsidRPr="002441A5" w14:paraId="3B46CD61" w14:textId="77777777" w:rsidTr="00230C7B">
        <w:trPr>
          <w:trHeight w:val="380"/>
        </w:trPr>
        <w:tc>
          <w:tcPr>
            <w:tcW w:w="1596" w:type="dxa"/>
            <w:vAlign w:val="center"/>
          </w:tcPr>
          <w:p w14:paraId="3B2D0E37"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17</w:t>
            </w:r>
          </w:p>
        </w:tc>
        <w:tc>
          <w:tcPr>
            <w:tcW w:w="7355" w:type="dxa"/>
            <w:vAlign w:val="center"/>
          </w:tcPr>
          <w:p w14:paraId="4A87153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bCs/>
                <w:szCs w:val="22"/>
                <w:lang w:val="en-US"/>
              </w:rPr>
              <w:t>Performanca</w:t>
            </w:r>
            <w:proofErr w:type="spellEnd"/>
            <w:r w:rsidRPr="002441A5">
              <w:rPr>
                <w:rFonts w:asciiTheme="minorHAnsi" w:hAnsiTheme="minorHAnsi" w:cstheme="minorHAnsi"/>
                <w:b w:val="0"/>
                <w:bCs/>
                <w:szCs w:val="22"/>
                <w:lang w:val="en-US"/>
              </w:rPr>
              <w:t xml:space="preserve"> e </w:t>
            </w:r>
            <w:proofErr w:type="spellStart"/>
            <w:r w:rsidRPr="002441A5">
              <w:rPr>
                <w:rFonts w:asciiTheme="minorHAnsi" w:hAnsiTheme="minorHAnsi" w:cstheme="minorHAnsi"/>
                <w:b w:val="0"/>
                <w:bCs/>
                <w:szCs w:val="22"/>
                <w:lang w:val="en-US"/>
              </w:rPr>
              <w:t>grumbullimit</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dhe</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transportit</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të</w:t>
            </w:r>
            <w:proofErr w:type="spellEnd"/>
            <w:r w:rsidRPr="002441A5">
              <w:rPr>
                <w:rFonts w:asciiTheme="minorHAnsi" w:hAnsiTheme="minorHAnsi" w:cstheme="minorHAnsi"/>
                <w:b w:val="0"/>
                <w:bCs/>
                <w:szCs w:val="22"/>
                <w:lang w:val="en-US"/>
              </w:rPr>
              <w:t xml:space="preserve"> </w:t>
            </w:r>
            <w:proofErr w:type="spellStart"/>
            <w:r w:rsidRPr="002441A5">
              <w:rPr>
                <w:rFonts w:asciiTheme="minorHAnsi" w:hAnsiTheme="minorHAnsi" w:cstheme="minorHAnsi"/>
                <w:b w:val="0"/>
                <w:bCs/>
                <w:szCs w:val="22"/>
                <w:lang w:val="en-US"/>
              </w:rPr>
              <w:t>mbeturinave</w:t>
            </w:r>
            <w:proofErr w:type="spellEnd"/>
          </w:p>
        </w:tc>
      </w:tr>
      <w:tr w:rsidR="00230C7B" w:rsidRPr="002441A5" w14:paraId="314C441D" w14:textId="77777777" w:rsidTr="00230C7B">
        <w:trPr>
          <w:trHeight w:val="380"/>
        </w:trPr>
        <w:tc>
          <w:tcPr>
            <w:tcW w:w="1596" w:type="dxa"/>
            <w:vAlign w:val="center"/>
          </w:tcPr>
          <w:p w14:paraId="2641E49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18</w:t>
            </w:r>
          </w:p>
        </w:tc>
        <w:tc>
          <w:tcPr>
            <w:tcW w:w="7355" w:type="dxa"/>
            <w:vAlign w:val="center"/>
          </w:tcPr>
          <w:p w14:paraId="48EC6E32"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lang w:val="de-DE"/>
              </w:rPr>
            </w:pPr>
            <w:r w:rsidRPr="002441A5">
              <w:rPr>
                <w:rFonts w:asciiTheme="minorHAnsi" w:hAnsiTheme="minorHAnsi" w:cstheme="minorHAnsi"/>
                <w:b w:val="0"/>
                <w:bCs/>
                <w:color w:val="000000" w:themeColor="text1"/>
                <w:szCs w:val="22"/>
                <w:lang w:val="de-DE"/>
              </w:rPr>
              <w:t>Shpenzimet e sistemit të MM</w:t>
            </w:r>
          </w:p>
        </w:tc>
      </w:tr>
      <w:tr w:rsidR="00230C7B" w:rsidRPr="002441A5" w14:paraId="0D152EDC" w14:textId="77777777" w:rsidTr="00230C7B">
        <w:trPr>
          <w:trHeight w:val="380"/>
        </w:trPr>
        <w:tc>
          <w:tcPr>
            <w:tcW w:w="1596" w:type="dxa"/>
            <w:vAlign w:val="center"/>
          </w:tcPr>
          <w:p w14:paraId="55DDDF1B"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19</w:t>
            </w:r>
          </w:p>
        </w:tc>
        <w:tc>
          <w:tcPr>
            <w:tcW w:w="7355" w:type="dxa"/>
            <w:vAlign w:val="center"/>
          </w:tcPr>
          <w:p w14:paraId="3BC4EF18"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color w:val="000000" w:themeColor="text1"/>
                <w:szCs w:val="22"/>
                <w:lang w:val="eu-ES"/>
              </w:rPr>
              <w:t>Të hyrat dhe arkëtimi i ofrimit të shërbimeve të MM</w:t>
            </w:r>
          </w:p>
        </w:tc>
      </w:tr>
      <w:tr w:rsidR="00230C7B" w:rsidRPr="002441A5" w14:paraId="577961F4" w14:textId="77777777" w:rsidTr="00230C7B">
        <w:trPr>
          <w:trHeight w:val="380"/>
        </w:trPr>
        <w:tc>
          <w:tcPr>
            <w:tcW w:w="1596" w:type="dxa"/>
            <w:vAlign w:val="center"/>
          </w:tcPr>
          <w:p w14:paraId="00B357D0"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20</w:t>
            </w:r>
          </w:p>
        </w:tc>
        <w:tc>
          <w:tcPr>
            <w:tcW w:w="7355" w:type="dxa"/>
            <w:vAlign w:val="center"/>
          </w:tcPr>
          <w:p w14:paraId="7B3C6847"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color w:val="000000" w:themeColor="text1"/>
                <w:szCs w:val="22"/>
                <w:lang w:val="eu-ES"/>
              </w:rPr>
              <w:t>Mbulimi i kostove dhe efikasiteti i operimit</w:t>
            </w:r>
          </w:p>
        </w:tc>
      </w:tr>
      <w:tr w:rsidR="00230C7B" w:rsidRPr="002441A5" w14:paraId="69C8B176" w14:textId="77777777" w:rsidTr="00230C7B">
        <w:trPr>
          <w:trHeight w:val="403"/>
        </w:trPr>
        <w:tc>
          <w:tcPr>
            <w:tcW w:w="1596" w:type="dxa"/>
            <w:vAlign w:val="center"/>
          </w:tcPr>
          <w:p w14:paraId="66AFC440"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21</w:t>
            </w:r>
          </w:p>
        </w:tc>
        <w:tc>
          <w:tcPr>
            <w:tcW w:w="7355" w:type="dxa"/>
            <w:vAlign w:val="center"/>
          </w:tcPr>
          <w:p w14:paraId="0008B9B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lang w:val="en-US"/>
              </w:rPr>
            </w:pPr>
            <w:r w:rsidRPr="002441A5">
              <w:rPr>
                <w:rFonts w:asciiTheme="minorHAnsi" w:hAnsiTheme="minorHAnsi" w:cstheme="minorHAnsi"/>
                <w:b w:val="0"/>
                <w:bCs/>
                <w:color w:val="000000" w:themeColor="text1"/>
                <w:szCs w:val="22"/>
              </w:rPr>
              <w:t xml:space="preserve">Lista e </w:t>
            </w:r>
            <w:proofErr w:type="spellStart"/>
            <w:r w:rsidRPr="002441A5">
              <w:rPr>
                <w:rFonts w:asciiTheme="minorHAnsi" w:hAnsiTheme="minorHAnsi" w:cstheme="minorHAnsi"/>
                <w:b w:val="0"/>
                <w:bCs/>
                <w:color w:val="000000" w:themeColor="text1"/>
                <w:szCs w:val="22"/>
              </w:rPr>
              <w:t>objektivave</w:t>
            </w:r>
            <w:proofErr w:type="spellEnd"/>
            <w:r w:rsidRPr="002441A5">
              <w:rPr>
                <w:rFonts w:asciiTheme="minorHAnsi" w:hAnsiTheme="minorHAnsi" w:cstheme="minorHAnsi"/>
                <w:b w:val="0"/>
                <w:bCs/>
                <w:color w:val="000000" w:themeColor="text1"/>
                <w:szCs w:val="22"/>
              </w:rPr>
              <w:t xml:space="preserve"> </w:t>
            </w:r>
            <w:proofErr w:type="spellStart"/>
            <w:r w:rsidRPr="002441A5">
              <w:rPr>
                <w:rFonts w:asciiTheme="minorHAnsi" w:hAnsiTheme="minorHAnsi" w:cstheme="minorHAnsi"/>
                <w:b w:val="0"/>
                <w:bCs/>
                <w:color w:val="000000" w:themeColor="text1"/>
                <w:szCs w:val="22"/>
              </w:rPr>
              <w:t>të</w:t>
            </w:r>
            <w:proofErr w:type="spellEnd"/>
            <w:r w:rsidRPr="002441A5">
              <w:rPr>
                <w:rFonts w:asciiTheme="minorHAnsi" w:hAnsiTheme="minorHAnsi" w:cstheme="minorHAnsi"/>
                <w:b w:val="0"/>
                <w:bCs/>
                <w:color w:val="000000" w:themeColor="text1"/>
                <w:szCs w:val="22"/>
              </w:rPr>
              <w:t xml:space="preserve"> </w:t>
            </w:r>
            <w:proofErr w:type="spellStart"/>
            <w:r w:rsidRPr="002441A5">
              <w:rPr>
                <w:rFonts w:asciiTheme="minorHAnsi" w:hAnsiTheme="minorHAnsi" w:cstheme="minorHAnsi"/>
                <w:b w:val="0"/>
                <w:bCs/>
                <w:color w:val="000000" w:themeColor="text1"/>
                <w:szCs w:val="22"/>
              </w:rPr>
              <w:t>planit</w:t>
            </w:r>
            <w:proofErr w:type="spellEnd"/>
          </w:p>
        </w:tc>
      </w:tr>
      <w:tr w:rsidR="00230C7B" w:rsidRPr="002441A5" w14:paraId="1901DA6A" w14:textId="77777777" w:rsidTr="00230C7B">
        <w:trPr>
          <w:trHeight w:val="380"/>
        </w:trPr>
        <w:tc>
          <w:tcPr>
            <w:tcW w:w="1596" w:type="dxa"/>
            <w:vAlign w:val="center"/>
          </w:tcPr>
          <w:p w14:paraId="534CE6D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22</w:t>
            </w:r>
          </w:p>
        </w:tc>
        <w:tc>
          <w:tcPr>
            <w:tcW w:w="7355" w:type="dxa"/>
            <w:vAlign w:val="center"/>
          </w:tcPr>
          <w:p w14:paraId="4841A272"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Korniza</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strategjike</w:t>
            </w:r>
            <w:proofErr w:type="spellEnd"/>
            <w:r w:rsidRPr="002441A5">
              <w:rPr>
                <w:rFonts w:asciiTheme="minorHAnsi" w:hAnsiTheme="minorHAnsi" w:cstheme="minorHAnsi"/>
                <w:b w:val="0"/>
                <w:bCs/>
                <w:color w:val="000000" w:themeColor="text1"/>
                <w:szCs w:val="22"/>
                <w:lang w:val="en-US"/>
              </w:rPr>
              <w:t xml:space="preserve"> e </w:t>
            </w:r>
            <w:proofErr w:type="spellStart"/>
            <w:r w:rsidRPr="002441A5">
              <w:rPr>
                <w:rFonts w:asciiTheme="minorHAnsi" w:hAnsiTheme="minorHAnsi" w:cstheme="minorHAnsi"/>
                <w:b w:val="0"/>
                <w:bCs/>
                <w:color w:val="000000" w:themeColor="text1"/>
                <w:szCs w:val="22"/>
                <w:lang w:val="en-US"/>
              </w:rPr>
              <w:t>Objektivit</w:t>
            </w:r>
            <w:proofErr w:type="spellEnd"/>
            <w:r w:rsidRPr="002441A5">
              <w:rPr>
                <w:rFonts w:asciiTheme="minorHAnsi" w:hAnsiTheme="minorHAnsi" w:cstheme="minorHAnsi"/>
                <w:b w:val="0"/>
                <w:bCs/>
                <w:color w:val="000000" w:themeColor="text1"/>
                <w:szCs w:val="22"/>
                <w:lang w:val="en-US"/>
              </w:rPr>
              <w:t xml:space="preserve"> 1</w:t>
            </w:r>
          </w:p>
        </w:tc>
      </w:tr>
      <w:tr w:rsidR="00230C7B" w:rsidRPr="002441A5" w14:paraId="1847B075" w14:textId="77777777" w:rsidTr="00230C7B">
        <w:trPr>
          <w:trHeight w:val="403"/>
        </w:trPr>
        <w:tc>
          <w:tcPr>
            <w:tcW w:w="1596" w:type="dxa"/>
            <w:vAlign w:val="center"/>
          </w:tcPr>
          <w:p w14:paraId="7724D6AB"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23</w:t>
            </w:r>
          </w:p>
        </w:tc>
        <w:tc>
          <w:tcPr>
            <w:tcW w:w="7355" w:type="dxa"/>
            <w:vAlign w:val="center"/>
          </w:tcPr>
          <w:p w14:paraId="5B4C46D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Korniza</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strategjike</w:t>
            </w:r>
            <w:proofErr w:type="spellEnd"/>
            <w:r w:rsidRPr="002441A5">
              <w:rPr>
                <w:rFonts w:asciiTheme="minorHAnsi" w:hAnsiTheme="minorHAnsi" w:cstheme="minorHAnsi"/>
                <w:b w:val="0"/>
                <w:bCs/>
                <w:color w:val="000000" w:themeColor="text1"/>
                <w:szCs w:val="22"/>
                <w:lang w:val="en-US"/>
              </w:rPr>
              <w:t xml:space="preserve"> e </w:t>
            </w:r>
            <w:proofErr w:type="spellStart"/>
            <w:r w:rsidRPr="002441A5">
              <w:rPr>
                <w:rFonts w:asciiTheme="minorHAnsi" w:hAnsiTheme="minorHAnsi" w:cstheme="minorHAnsi"/>
                <w:b w:val="0"/>
                <w:bCs/>
                <w:color w:val="000000" w:themeColor="text1"/>
                <w:szCs w:val="22"/>
                <w:lang w:val="en-US"/>
              </w:rPr>
              <w:t>Objektivit</w:t>
            </w:r>
            <w:proofErr w:type="spellEnd"/>
            <w:r w:rsidRPr="002441A5">
              <w:rPr>
                <w:rFonts w:asciiTheme="minorHAnsi" w:hAnsiTheme="minorHAnsi" w:cstheme="minorHAnsi"/>
                <w:b w:val="0"/>
                <w:bCs/>
                <w:color w:val="000000" w:themeColor="text1"/>
                <w:szCs w:val="22"/>
                <w:lang w:val="en-US"/>
              </w:rPr>
              <w:t xml:space="preserve"> 2</w:t>
            </w:r>
          </w:p>
        </w:tc>
      </w:tr>
      <w:tr w:rsidR="00230C7B" w:rsidRPr="002441A5" w14:paraId="0B72035F" w14:textId="77777777" w:rsidTr="00230C7B">
        <w:trPr>
          <w:trHeight w:val="403"/>
        </w:trPr>
        <w:tc>
          <w:tcPr>
            <w:tcW w:w="1596" w:type="dxa"/>
            <w:vAlign w:val="center"/>
          </w:tcPr>
          <w:p w14:paraId="11492B02"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24</w:t>
            </w:r>
          </w:p>
        </w:tc>
        <w:tc>
          <w:tcPr>
            <w:tcW w:w="7355" w:type="dxa"/>
            <w:vAlign w:val="center"/>
          </w:tcPr>
          <w:p w14:paraId="3F03AF89"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color w:val="000000" w:themeColor="text1"/>
                <w:szCs w:val="22"/>
                <w:lang w:val="en-US"/>
              </w:rPr>
              <w:t>Pa</w:t>
            </w:r>
            <w:proofErr w:type="spellStart"/>
            <w:r w:rsidRPr="002441A5">
              <w:rPr>
                <w:rFonts w:asciiTheme="minorHAnsi" w:hAnsiTheme="minorHAnsi" w:cstheme="minorHAnsi"/>
                <w:b w:val="0"/>
                <w:color w:val="000000" w:themeColor="text1"/>
                <w:szCs w:val="22"/>
              </w:rPr>
              <w:t>rashikimet</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demografike</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të</w:t>
            </w:r>
            <w:proofErr w:type="spellEnd"/>
            <w:r w:rsidRPr="002441A5">
              <w:rPr>
                <w:rFonts w:asciiTheme="minorHAnsi" w:hAnsiTheme="minorHAnsi" w:cstheme="minorHAnsi"/>
                <w:b w:val="0"/>
                <w:bCs/>
                <w:color w:val="000000" w:themeColor="text1"/>
                <w:szCs w:val="22"/>
                <w:lang w:val="en-US"/>
              </w:rPr>
              <w:t xml:space="preserve"> populates</w:t>
            </w:r>
          </w:p>
        </w:tc>
      </w:tr>
      <w:tr w:rsidR="00230C7B" w:rsidRPr="002441A5" w14:paraId="0CCE9A98" w14:textId="77777777" w:rsidTr="00230C7B">
        <w:trPr>
          <w:trHeight w:val="403"/>
        </w:trPr>
        <w:tc>
          <w:tcPr>
            <w:tcW w:w="1596" w:type="dxa"/>
            <w:vAlign w:val="center"/>
          </w:tcPr>
          <w:p w14:paraId="2FF81CD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25 </w:t>
            </w:r>
          </w:p>
        </w:tc>
        <w:tc>
          <w:tcPr>
            <w:tcW w:w="7355" w:type="dxa"/>
            <w:vAlign w:val="center"/>
          </w:tcPr>
          <w:p w14:paraId="5C7843D1"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color w:val="000000" w:themeColor="text1"/>
                <w:szCs w:val="22"/>
                <w:lang w:val="eu-ES"/>
              </w:rPr>
              <w:t>Parashikimi i gjenerimit të mbeturinave</w:t>
            </w:r>
          </w:p>
        </w:tc>
      </w:tr>
      <w:tr w:rsidR="00230C7B" w:rsidRPr="002441A5" w14:paraId="7CB689FB" w14:textId="77777777" w:rsidTr="00230C7B">
        <w:trPr>
          <w:trHeight w:val="403"/>
        </w:trPr>
        <w:tc>
          <w:tcPr>
            <w:tcW w:w="1596" w:type="dxa"/>
            <w:vAlign w:val="center"/>
          </w:tcPr>
          <w:p w14:paraId="6D0D81B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26 </w:t>
            </w:r>
          </w:p>
        </w:tc>
        <w:tc>
          <w:tcPr>
            <w:tcW w:w="7355" w:type="dxa"/>
            <w:vAlign w:val="center"/>
          </w:tcPr>
          <w:p w14:paraId="3A3775F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color w:val="000000" w:themeColor="text1"/>
                <w:szCs w:val="22"/>
                <w:lang w:val="eu-ES"/>
              </w:rPr>
              <w:t>Parashikimi i gjenerimit të mbeturinave sipas kompozicionit</w:t>
            </w:r>
          </w:p>
        </w:tc>
      </w:tr>
      <w:tr w:rsidR="00230C7B" w:rsidRPr="002441A5" w14:paraId="3D29CE73" w14:textId="77777777" w:rsidTr="00230C7B">
        <w:trPr>
          <w:trHeight w:val="403"/>
        </w:trPr>
        <w:tc>
          <w:tcPr>
            <w:tcW w:w="1596" w:type="dxa"/>
            <w:vAlign w:val="center"/>
          </w:tcPr>
          <w:p w14:paraId="01D853E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27 </w:t>
            </w:r>
          </w:p>
        </w:tc>
        <w:tc>
          <w:tcPr>
            <w:tcW w:w="7355" w:type="dxa"/>
            <w:vAlign w:val="center"/>
          </w:tcPr>
          <w:p w14:paraId="63187AB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color w:val="000000" w:themeColor="text1"/>
                <w:szCs w:val="22"/>
                <w:lang w:val="eu-ES"/>
              </w:rPr>
              <w:t>Analiza e potencialit të mbeturinave që munden të ricikohen</w:t>
            </w:r>
          </w:p>
        </w:tc>
      </w:tr>
      <w:tr w:rsidR="00230C7B" w:rsidRPr="002441A5" w14:paraId="33D3F8E3" w14:textId="77777777" w:rsidTr="00230C7B">
        <w:trPr>
          <w:trHeight w:val="380"/>
        </w:trPr>
        <w:tc>
          <w:tcPr>
            <w:tcW w:w="1596" w:type="dxa"/>
            <w:vAlign w:val="center"/>
          </w:tcPr>
          <w:p w14:paraId="07E1F330"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28</w:t>
            </w:r>
          </w:p>
        </w:tc>
        <w:tc>
          <w:tcPr>
            <w:tcW w:w="7355" w:type="dxa"/>
            <w:vAlign w:val="center"/>
          </w:tcPr>
          <w:p w14:paraId="023B310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szCs w:val="22"/>
                <w:lang w:val="bs-Latn-BA"/>
              </w:rPr>
              <w:t>Orari i ndarjes së mbeturinave në burim</w:t>
            </w:r>
          </w:p>
        </w:tc>
      </w:tr>
      <w:tr w:rsidR="00230C7B" w:rsidRPr="002441A5" w14:paraId="69B9FC20" w14:textId="77777777" w:rsidTr="00230C7B">
        <w:trPr>
          <w:trHeight w:val="380"/>
        </w:trPr>
        <w:tc>
          <w:tcPr>
            <w:tcW w:w="1596" w:type="dxa"/>
            <w:vAlign w:val="center"/>
          </w:tcPr>
          <w:p w14:paraId="65FFEA2A"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29</w:t>
            </w:r>
          </w:p>
        </w:tc>
        <w:tc>
          <w:tcPr>
            <w:tcW w:w="7355" w:type="dxa"/>
            <w:vAlign w:val="center"/>
          </w:tcPr>
          <w:p w14:paraId="25C74BF7"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szCs w:val="22"/>
                <w:lang w:val="bs-Latn-BA"/>
              </w:rPr>
            </w:pPr>
            <w:r w:rsidRPr="002441A5">
              <w:rPr>
                <w:rFonts w:asciiTheme="minorHAnsi" w:hAnsiTheme="minorHAnsi" w:cstheme="minorHAnsi"/>
                <w:b w:val="0"/>
                <w:bCs/>
                <w:color w:val="000000" w:themeColor="text1"/>
                <w:szCs w:val="22"/>
                <w:lang w:val="bs-Latn-BA"/>
              </w:rPr>
              <w:t>Korniza strategjike e objektivit 3</w:t>
            </w:r>
          </w:p>
        </w:tc>
      </w:tr>
      <w:tr w:rsidR="00230C7B" w:rsidRPr="002441A5" w14:paraId="1D6432A8" w14:textId="77777777" w:rsidTr="00230C7B">
        <w:trPr>
          <w:trHeight w:val="380"/>
        </w:trPr>
        <w:tc>
          <w:tcPr>
            <w:tcW w:w="1596" w:type="dxa"/>
            <w:vAlign w:val="center"/>
          </w:tcPr>
          <w:p w14:paraId="1F0A36B6"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30</w:t>
            </w:r>
          </w:p>
        </w:tc>
        <w:tc>
          <w:tcPr>
            <w:tcW w:w="7355" w:type="dxa"/>
            <w:vAlign w:val="center"/>
          </w:tcPr>
          <w:p w14:paraId="65E1AAD9"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color w:val="000000" w:themeColor="text1"/>
                <w:szCs w:val="22"/>
                <w:lang w:val="bs-Latn-BA"/>
              </w:rPr>
              <w:t xml:space="preserve">Strategjia e zgjerimit </w:t>
            </w:r>
            <w:r w:rsidRPr="002441A5">
              <w:rPr>
                <w:rFonts w:asciiTheme="minorHAnsi" w:hAnsiTheme="minorHAnsi" w:cstheme="minorHAnsi"/>
                <w:b w:val="0"/>
                <w:bCs/>
                <w:color w:val="000000" w:themeColor="text1"/>
                <w:szCs w:val="22"/>
                <w:lang w:val="eu-ES"/>
              </w:rPr>
              <w:t>me shërbim</w:t>
            </w:r>
          </w:p>
        </w:tc>
      </w:tr>
      <w:tr w:rsidR="00230C7B" w:rsidRPr="002441A5" w14:paraId="37F76FA0" w14:textId="77777777" w:rsidTr="00230C7B">
        <w:trPr>
          <w:trHeight w:val="403"/>
        </w:trPr>
        <w:tc>
          <w:tcPr>
            <w:tcW w:w="1596" w:type="dxa"/>
            <w:vAlign w:val="center"/>
          </w:tcPr>
          <w:p w14:paraId="27F8191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31</w:t>
            </w:r>
          </w:p>
        </w:tc>
        <w:tc>
          <w:tcPr>
            <w:tcW w:w="7355" w:type="dxa"/>
            <w:vAlign w:val="center"/>
          </w:tcPr>
          <w:p w14:paraId="73E875AD"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bCs/>
                <w:szCs w:val="22"/>
                <w:lang w:val="eu-ES"/>
              </w:rPr>
              <w:t>Efikasiteti i stafit</w:t>
            </w:r>
            <w:r w:rsidRPr="002441A5">
              <w:rPr>
                <w:rFonts w:asciiTheme="minorHAnsi" w:hAnsiTheme="minorHAnsi" w:cstheme="minorHAnsi"/>
                <w:b w:val="0"/>
                <w:bCs/>
                <w:color w:val="000000" w:themeColor="text1"/>
                <w:szCs w:val="22"/>
                <w:lang w:val="eu-ES"/>
              </w:rPr>
              <w:t xml:space="preserve"> </w:t>
            </w:r>
          </w:p>
        </w:tc>
      </w:tr>
      <w:tr w:rsidR="00230C7B" w:rsidRPr="002441A5" w14:paraId="51F61E1D" w14:textId="77777777" w:rsidTr="00230C7B">
        <w:trPr>
          <w:trHeight w:val="403"/>
        </w:trPr>
        <w:tc>
          <w:tcPr>
            <w:tcW w:w="1596" w:type="dxa"/>
            <w:vAlign w:val="center"/>
          </w:tcPr>
          <w:p w14:paraId="2A8217AE"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32</w:t>
            </w:r>
          </w:p>
        </w:tc>
        <w:tc>
          <w:tcPr>
            <w:tcW w:w="7355" w:type="dxa"/>
            <w:vAlign w:val="center"/>
          </w:tcPr>
          <w:p w14:paraId="5BD33DC9"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Korniza</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strategjike</w:t>
            </w:r>
            <w:proofErr w:type="spellEnd"/>
            <w:r w:rsidRPr="002441A5">
              <w:rPr>
                <w:rFonts w:asciiTheme="minorHAnsi" w:hAnsiTheme="minorHAnsi" w:cstheme="minorHAnsi"/>
                <w:b w:val="0"/>
                <w:bCs/>
                <w:color w:val="000000" w:themeColor="text1"/>
                <w:szCs w:val="22"/>
                <w:lang w:val="en-US"/>
              </w:rPr>
              <w:t xml:space="preserve"> e </w:t>
            </w:r>
            <w:proofErr w:type="spellStart"/>
            <w:r w:rsidRPr="002441A5">
              <w:rPr>
                <w:rFonts w:asciiTheme="minorHAnsi" w:hAnsiTheme="minorHAnsi" w:cstheme="minorHAnsi"/>
                <w:b w:val="0"/>
                <w:bCs/>
                <w:color w:val="000000" w:themeColor="text1"/>
                <w:szCs w:val="22"/>
                <w:lang w:val="en-US"/>
              </w:rPr>
              <w:t>objektivit</w:t>
            </w:r>
            <w:proofErr w:type="spellEnd"/>
            <w:r w:rsidRPr="002441A5">
              <w:rPr>
                <w:rFonts w:asciiTheme="minorHAnsi" w:hAnsiTheme="minorHAnsi" w:cstheme="minorHAnsi"/>
                <w:b w:val="0"/>
                <w:bCs/>
                <w:color w:val="000000" w:themeColor="text1"/>
                <w:szCs w:val="22"/>
                <w:lang w:val="en-US"/>
              </w:rPr>
              <w:t xml:space="preserve"> 4 </w:t>
            </w:r>
          </w:p>
        </w:tc>
      </w:tr>
      <w:tr w:rsidR="00230C7B" w:rsidRPr="002441A5" w14:paraId="4DDC1AC2" w14:textId="77777777" w:rsidTr="00230C7B">
        <w:trPr>
          <w:trHeight w:val="403"/>
        </w:trPr>
        <w:tc>
          <w:tcPr>
            <w:tcW w:w="1596" w:type="dxa"/>
            <w:vAlign w:val="center"/>
          </w:tcPr>
          <w:p w14:paraId="69EE0D0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33</w:t>
            </w:r>
          </w:p>
        </w:tc>
        <w:tc>
          <w:tcPr>
            <w:tcW w:w="7355" w:type="dxa"/>
            <w:vAlign w:val="center"/>
          </w:tcPr>
          <w:p w14:paraId="6C77E01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color w:val="000000" w:themeColor="text1"/>
                <w:szCs w:val="22"/>
                <w:lang w:val="en-US"/>
              </w:rPr>
              <w:t>Korniza</w:t>
            </w:r>
            <w:proofErr w:type="spellEnd"/>
            <w:r w:rsidRPr="002441A5">
              <w:rPr>
                <w:rFonts w:asciiTheme="minorHAnsi" w:hAnsiTheme="minorHAnsi" w:cstheme="minorHAnsi"/>
                <w:b w:val="0"/>
                <w:bCs/>
                <w:color w:val="000000" w:themeColor="text1"/>
                <w:szCs w:val="22"/>
                <w:lang w:val="en-US"/>
              </w:rPr>
              <w:t xml:space="preserve"> </w:t>
            </w:r>
            <w:proofErr w:type="spellStart"/>
            <w:r w:rsidRPr="002441A5">
              <w:rPr>
                <w:rFonts w:asciiTheme="minorHAnsi" w:hAnsiTheme="minorHAnsi" w:cstheme="minorHAnsi"/>
                <w:b w:val="0"/>
                <w:bCs/>
                <w:color w:val="000000" w:themeColor="text1"/>
                <w:szCs w:val="22"/>
                <w:lang w:val="en-US"/>
              </w:rPr>
              <w:t>strategjike</w:t>
            </w:r>
            <w:proofErr w:type="spellEnd"/>
            <w:r w:rsidRPr="002441A5">
              <w:rPr>
                <w:rFonts w:asciiTheme="minorHAnsi" w:hAnsiTheme="minorHAnsi" w:cstheme="minorHAnsi"/>
                <w:b w:val="0"/>
                <w:bCs/>
                <w:color w:val="000000" w:themeColor="text1"/>
                <w:szCs w:val="22"/>
                <w:lang w:val="en-US"/>
              </w:rPr>
              <w:t xml:space="preserve"> e </w:t>
            </w:r>
            <w:proofErr w:type="spellStart"/>
            <w:r w:rsidRPr="002441A5">
              <w:rPr>
                <w:rFonts w:asciiTheme="minorHAnsi" w:hAnsiTheme="minorHAnsi" w:cstheme="minorHAnsi"/>
                <w:b w:val="0"/>
                <w:bCs/>
                <w:color w:val="000000" w:themeColor="text1"/>
                <w:szCs w:val="22"/>
                <w:lang w:val="en-US"/>
              </w:rPr>
              <w:t>objektivit</w:t>
            </w:r>
            <w:proofErr w:type="spellEnd"/>
            <w:r w:rsidRPr="002441A5">
              <w:rPr>
                <w:rFonts w:asciiTheme="minorHAnsi" w:hAnsiTheme="minorHAnsi" w:cstheme="minorHAnsi"/>
                <w:b w:val="0"/>
                <w:bCs/>
                <w:color w:val="000000" w:themeColor="text1"/>
                <w:szCs w:val="22"/>
                <w:lang w:val="en-US"/>
              </w:rPr>
              <w:t xml:space="preserve"> 5</w:t>
            </w:r>
          </w:p>
        </w:tc>
      </w:tr>
      <w:tr w:rsidR="00230C7B" w:rsidRPr="002441A5" w14:paraId="622A62C9" w14:textId="77777777" w:rsidTr="00230C7B">
        <w:trPr>
          <w:trHeight w:val="380"/>
        </w:trPr>
        <w:tc>
          <w:tcPr>
            <w:tcW w:w="1596" w:type="dxa"/>
            <w:vAlign w:val="center"/>
          </w:tcPr>
          <w:p w14:paraId="0FFB670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lastRenderedPageBreak/>
              <w:t>Tabela</w:t>
            </w:r>
            <w:proofErr w:type="spellEnd"/>
            <w:r w:rsidRPr="002441A5">
              <w:rPr>
                <w:rFonts w:asciiTheme="minorHAnsi" w:hAnsiTheme="minorHAnsi" w:cstheme="minorHAnsi"/>
                <w:b w:val="0"/>
                <w:bCs/>
                <w:szCs w:val="22"/>
              </w:rPr>
              <w:t xml:space="preserve"> 34</w:t>
            </w:r>
          </w:p>
        </w:tc>
        <w:tc>
          <w:tcPr>
            <w:tcW w:w="7355" w:type="dxa"/>
            <w:vAlign w:val="center"/>
          </w:tcPr>
          <w:p w14:paraId="3AAB8C19"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szCs w:val="22"/>
                <w:lang w:val="bs-Latn-BA"/>
              </w:rPr>
              <w:t>Plani financiar, veprimit dhe monitorimit - Objektivi 1 „Parandalimi dhe reduktimi“</w:t>
            </w:r>
          </w:p>
        </w:tc>
      </w:tr>
      <w:tr w:rsidR="00230C7B" w:rsidRPr="002441A5" w14:paraId="3CBA1324" w14:textId="77777777" w:rsidTr="00230C7B">
        <w:trPr>
          <w:trHeight w:val="403"/>
        </w:trPr>
        <w:tc>
          <w:tcPr>
            <w:tcW w:w="1596" w:type="dxa"/>
            <w:vAlign w:val="center"/>
          </w:tcPr>
          <w:p w14:paraId="0F1CB2B5"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35</w:t>
            </w:r>
          </w:p>
        </w:tc>
        <w:tc>
          <w:tcPr>
            <w:tcW w:w="7355" w:type="dxa"/>
            <w:vAlign w:val="center"/>
          </w:tcPr>
          <w:p w14:paraId="5B007CA1"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szCs w:val="22"/>
                <w:lang w:val="bs-Latn-BA"/>
              </w:rPr>
              <w:t>Plani financiar, veprimit dhe monitorimit - Objektivi 2 „Ripërdorimi dhe riciklimi“</w:t>
            </w:r>
          </w:p>
        </w:tc>
      </w:tr>
      <w:tr w:rsidR="00230C7B" w:rsidRPr="002441A5" w14:paraId="35F68DEA" w14:textId="77777777" w:rsidTr="00230C7B">
        <w:trPr>
          <w:trHeight w:val="380"/>
        </w:trPr>
        <w:tc>
          <w:tcPr>
            <w:tcW w:w="1596" w:type="dxa"/>
            <w:vAlign w:val="center"/>
          </w:tcPr>
          <w:p w14:paraId="497D2013"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36</w:t>
            </w:r>
          </w:p>
        </w:tc>
        <w:tc>
          <w:tcPr>
            <w:tcW w:w="7355" w:type="dxa"/>
            <w:vAlign w:val="center"/>
          </w:tcPr>
          <w:p w14:paraId="60444421"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szCs w:val="22"/>
                <w:lang w:val="bs-Latn-BA"/>
              </w:rPr>
              <w:t>Plani financiar, veprimit dhe monitorimit - Objektivi 3 „Ofrimi i shërbimeve cilësore, efikase dhe të qendrueshme“</w:t>
            </w:r>
          </w:p>
        </w:tc>
      </w:tr>
      <w:tr w:rsidR="00230C7B" w:rsidRPr="002441A5" w14:paraId="2FA240DD" w14:textId="77777777" w:rsidTr="00230C7B">
        <w:trPr>
          <w:trHeight w:val="403"/>
        </w:trPr>
        <w:tc>
          <w:tcPr>
            <w:tcW w:w="1596" w:type="dxa"/>
            <w:shd w:val="clear" w:color="auto" w:fill="auto"/>
            <w:vAlign w:val="center"/>
          </w:tcPr>
          <w:p w14:paraId="4EAF2160"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37</w:t>
            </w:r>
          </w:p>
        </w:tc>
        <w:tc>
          <w:tcPr>
            <w:tcW w:w="7355" w:type="dxa"/>
            <w:vAlign w:val="center"/>
          </w:tcPr>
          <w:p w14:paraId="2FA031C6"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szCs w:val="22"/>
                <w:lang w:val="bs-Latn-BA"/>
              </w:rPr>
              <w:t>Plani financiar, veprimit dhe monitorimit - Objektivi 4 „Deponimi i sigurtë si mjeti i fundit“</w:t>
            </w:r>
          </w:p>
        </w:tc>
      </w:tr>
      <w:tr w:rsidR="00230C7B" w:rsidRPr="002441A5" w14:paraId="7522E122" w14:textId="77777777" w:rsidTr="00230C7B">
        <w:trPr>
          <w:trHeight w:val="380"/>
        </w:trPr>
        <w:tc>
          <w:tcPr>
            <w:tcW w:w="1596" w:type="dxa"/>
            <w:vAlign w:val="center"/>
          </w:tcPr>
          <w:p w14:paraId="7E9F2025"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proofErr w:type="spellStart"/>
            <w:r w:rsidRPr="002441A5">
              <w:rPr>
                <w:rFonts w:asciiTheme="minorHAnsi" w:hAnsiTheme="minorHAnsi" w:cstheme="minorHAnsi"/>
                <w:b w:val="0"/>
                <w:bCs/>
                <w:szCs w:val="22"/>
              </w:rPr>
              <w:t>Tabela</w:t>
            </w:r>
            <w:proofErr w:type="spellEnd"/>
            <w:r w:rsidRPr="002441A5">
              <w:rPr>
                <w:rFonts w:asciiTheme="minorHAnsi" w:hAnsiTheme="minorHAnsi" w:cstheme="minorHAnsi"/>
                <w:b w:val="0"/>
                <w:bCs/>
                <w:szCs w:val="22"/>
              </w:rPr>
              <w:t xml:space="preserve"> 38</w:t>
            </w:r>
          </w:p>
        </w:tc>
        <w:tc>
          <w:tcPr>
            <w:tcW w:w="7355" w:type="dxa"/>
            <w:vAlign w:val="center"/>
          </w:tcPr>
          <w:p w14:paraId="39A11EAF" w14:textId="77777777" w:rsidR="00230C7B" w:rsidRPr="002441A5" w:rsidRDefault="00230C7B" w:rsidP="002441A5">
            <w:pPr>
              <w:pStyle w:val="heini"/>
              <w:tabs>
                <w:tab w:val="left" w:pos="990"/>
              </w:tabs>
              <w:spacing w:line="276" w:lineRule="auto"/>
              <w:jc w:val="both"/>
              <w:rPr>
                <w:rFonts w:asciiTheme="minorHAnsi" w:hAnsiTheme="minorHAnsi" w:cstheme="minorHAnsi"/>
                <w:b w:val="0"/>
                <w:bCs/>
                <w:color w:val="000000" w:themeColor="text1"/>
                <w:szCs w:val="22"/>
              </w:rPr>
            </w:pPr>
            <w:r w:rsidRPr="002441A5">
              <w:rPr>
                <w:rFonts w:asciiTheme="minorHAnsi" w:hAnsiTheme="minorHAnsi" w:cstheme="minorHAnsi"/>
                <w:b w:val="0"/>
                <w:szCs w:val="22"/>
                <w:lang w:val="bs-Latn-BA"/>
              </w:rPr>
              <w:t>Plani financiar, veprimit dhe monitorimit - Objektivi 5 „</w:t>
            </w:r>
            <w:proofErr w:type="spellStart"/>
            <w:r w:rsidRPr="002441A5">
              <w:rPr>
                <w:rFonts w:asciiTheme="minorHAnsi" w:hAnsiTheme="minorHAnsi" w:cstheme="minorHAnsi"/>
                <w:b w:val="0"/>
                <w:szCs w:val="22"/>
              </w:rPr>
              <w:t>Zhvillimi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i</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kuadrit</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dhe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kapaciteteve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institucionale</w:t>
            </w:r>
            <w:proofErr w:type="spellEnd"/>
            <w:r w:rsidRPr="002441A5">
              <w:rPr>
                <w:rFonts w:asciiTheme="minorHAnsi" w:hAnsiTheme="minorHAnsi" w:cstheme="minorHAnsi"/>
                <w:b w:val="0"/>
                <w:szCs w:val="22"/>
              </w:rPr>
              <w:t xml:space="preserve"> </w:t>
            </w:r>
            <w:proofErr w:type="spellStart"/>
            <w:r w:rsidRPr="002441A5">
              <w:rPr>
                <w:rFonts w:asciiTheme="minorHAnsi" w:hAnsiTheme="minorHAnsi" w:cstheme="minorHAnsi"/>
                <w:b w:val="0"/>
                <w:szCs w:val="22"/>
              </w:rPr>
              <w:t>për</w:t>
            </w:r>
            <w:proofErr w:type="spellEnd"/>
            <w:r w:rsidRPr="002441A5">
              <w:rPr>
                <w:rFonts w:asciiTheme="minorHAnsi" w:hAnsiTheme="minorHAnsi" w:cstheme="minorHAnsi"/>
                <w:b w:val="0"/>
                <w:szCs w:val="22"/>
              </w:rPr>
              <w:t xml:space="preserve"> MM</w:t>
            </w:r>
            <w:r w:rsidRPr="002441A5">
              <w:rPr>
                <w:rFonts w:asciiTheme="minorHAnsi" w:hAnsiTheme="minorHAnsi" w:cstheme="minorHAnsi"/>
                <w:b w:val="0"/>
                <w:szCs w:val="22"/>
                <w:lang w:val="bs-Latn-BA"/>
              </w:rPr>
              <w:t>“</w:t>
            </w:r>
          </w:p>
        </w:tc>
      </w:tr>
    </w:tbl>
    <w:p w14:paraId="5623D315" w14:textId="77777777" w:rsidR="00CC3563" w:rsidRPr="002441A5" w:rsidRDefault="00CC3563" w:rsidP="002441A5">
      <w:pPr>
        <w:spacing w:line="276" w:lineRule="auto"/>
        <w:jc w:val="both"/>
        <w:rPr>
          <w:rFonts w:asciiTheme="minorHAnsi" w:hAnsiTheme="minorHAnsi" w:cstheme="minorHAnsi"/>
          <w:b/>
          <w:sz w:val="22"/>
          <w:szCs w:val="22"/>
        </w:rPr>
      </w:pPr>
    </w:p>
    <w:p w14:paraId="37659EAD" w14:textId="77777777" w:rsidR="00B97A38" w:rsidRPr="002441A5" w:rsidRDefault="00B97A38" w:rsidP="002441A5">
      <w:pPr>
        <w:spacing w:line="276" w:lineRule="auto"/>
        <w:jc w:val="both"/>
        <w:rPr>
          <w:rFonts w:asciiTheme="minorHAnsi" w:hAnsiTheme="minorHAnsi" w:cstheme="minorHAnsi"/>
        </w:rPr>
      </w:pPr>
      <w:r w:rsidRPr="002441A5">
        <w:rPr>
          <w:rFonts w:asciiTheme="minorHAnsi" w:hAnsiTheme="minorHAnsi" w:cstheme="minorHAnsi"/>
        </w:rPr>
        <w:br w:type="page"/>
      </w:r>
    </w:p>
    <w:p w14:paraId="3645A68B" w14:textId="77777777" w:rsidR="0007581E" w:rsidRDefault="0007581E" w:rsidP="002441A5">
      <w:pPr>
        <w:pStyle w:val="Kokzimi1"/>
        <w:numPr>
          <w:ilvl w:val="0"/>
          <w:numId w:val="0"/>
        </w:numPr>
        <w:spacing w:line="276" w:lineRule="auto"/>
        <w:rPr>
          <w:color w:val="002060"/>
          <w:sz w:val="22"/>
          <w:szCs w:val="22"/>
        </w:rPr>
      </w:pPr>
      <w:bookmarkStart w:id="1" w:name="_Toc80102482"/>
      <w:bookmarkStart w:id="2" w:name="_Toc106972824"/>
      <w:bookmarkStart w:id="3" w:name="_Toc109461469"/>
    </w:p>
    <w:p w14:paraId="508528B7" w14:textId="09344B9E" w:rsidR="00A53B86" w:rsidRPr="002441A5" w:rsidRDefault="0007581E" w:rsidP="002441A5">
      <w:pPr>
        <w:pStyle w:val="Kokzimi1"/>
        <w:numPr>
          <w:ilvl w:val="0"/>
          <w:numId w:val="0"/>
        </w:numPr>
        <w:spacing w:line="276" w:lineRule="auto"/>
        <w:rPr>
          <w:color w:val="002060"/>
          <w:sz w:val="22"/>
          <w:szCs w:val="22"/>
          <w:lang w:val="en-US"/>
        </w:rPr>
      </w:pPr>
      <w:bookmarkStart w:id="4" w:name="_Toc124862078"/>
      <w:r>
        <w:rPr>
          <w:i/>
          <w:noProof/>
          <w:sz w:val="22"/>
          <w:szCs w:val="22"/>
        </w:rPr>
        <w:drawing>
          <wp:anchor distT="0" distB="0" distL="114300" distR="114300" simplePos="0" relativeHeight="251661312" behindDoc="0" locked="0" layoutInCell="1" allowOverlap="1" wp14:anchorId="45141B2D" wp14:editId="30765D22">
            <wp:simplePos x="0" y="0"/>
            <wp:positionH relativeFrom="column">
              <wp:posOffset>42530</wp:posOffset>
            </wp:positionH>
            <wp:positionV relativeFrom="paragraph">
              <wp:posOffset>313660</wp:posOffset>
            </wp:positionV>
            <wp:extent cx="1520190" cy="1456421"/>
            <wp:effectExtent l="0" t="0" r="3810" b="0"/>
            <wp:wrapNone/>
            <wp:docPr id="10" name="Imazh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2277" cy="14584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B86" w:rsidRPr="002441A5">
        <w:rPr>
          <w:color w:val="002060"/>
          <w:sz w:val="22"/>
          <w:szCs w:val="22"/>
        </w:rPr>
        <w:t>Fjala e Kryetarit të Komunës</w:t>
      </w:r>
      <w:bookmarkEnd w:id="4"/>
    </w:p>
    <w:p w14:paraId="65C0B21D" w14:textId="72024717" w:rsidR="0007581E" w:rsidRDefault="0007581E" w:rsidP="0007581E">
      <w:pPr>
        <w:pStyle w:val="Pandarjemehapsira"/>
        <w:spacing w:line="276" w:lineRule="auto"/>
        <w:ind w:left="2880"/>
        <w:jc w:val="both"/>
        <w:rPr>
          <w:rFonts w:asciiTheme="minorHAnsi" w:hAnsiTheme="minorHAnsi" w:cstheme="minorHAnsi"/>
          <w:i/>
          <w:sz w:val="22"/>
          <w:szCs w:val="22"/>
          <w:lang w:val="sq-AL"/>
        </w:rPr>
      </w:pPr>
    </w:p>
    <w:p w14:paraId="1F77D477" w14:textId="328CFC88" w:rsidR="00A53B86" w:rsidRPr="002441A5" w:rsidRDefault="00A53B86" w:rsidP="0007581E">
      <w:pPr>
        <w:pStyle w:val="Pandarjemehapsira"/>
        <w:spacing w:line="276" w:lineRule="auto"/>
        <w:ind w:left="2880"/>
        <w:jc w:val="both"/>
        <w:rPr>
          <w:rFonts w:asciiTheme="minorHAnsi" w:hAnsiTheme="minorHAnsi" w:cstheme="minorHAnsi"/>
          <w:i/>
          <w:sz w:val="22"/>
          <w:szCs w:val="22"/>
          <w:lang w:val="sq-AL"/>
        </w:rPr>
      </w:pPr>
      <w:r w:rsidRPr="002441A5">
        <w:rPr>
          <w:rFonts w:asciiTheme="minorHAnsi" w:hAnsiTheme="minorHAnsi" w:cstheme="minorHAnsi"/>
          <w:i/>
          <w:sz w:val="22"/>
          <w:szCs w:val="22"/>
          <w:lang w:val="sq-AL"/>
        </w:rPr>
        <w:t>Për komunën e Shtimes, që nga fillimi i funksionimit të saj, menaxhimi i mbeturinave është konsideruar si një sfidë me të cilën kjo komunë duhej të përballej dhe të gjejë një zgjidhje afatgjatë. Nevoja për investime në kushte e rrethana të kufizuara financiare, nevoja për ndërgjegjësimin e qytetarëve por edhe problemet në interpretimet ligjore kanë bërë që kjo sfidë të jetë aktuale edhe sot e kësaj dite.</w:t>
      </w:r>
    </w:p>
    <w:p w14:paraId="531EA6DB"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p>
    <w:p w14:paraId="59F4004A" w14:textId="77777777" w:rsidR="00A53B86" w:rsidRPr="002441A5" w:rsidRDefault="00A53B86" w:rsidP="0007581E">
      <w:pPr>
        <w:pStyle w:val="Pandarjemehapsira"/>
        <w:spacing w:line="276" w:lineRule="auto"/>
        <w:jc w:val="both"/>
        <w:rPr>
          <w:rFonts w:asciiTheme="minorHAnsi" w:hAnsiTheme="minorHAnsi" w:cstheme="minorHAnsi"/>
          <w:i/>
          <w:sz w:val="22"/>
          <w:szCs w:val="22"/>
          <w:lang w:val="sq-AL"/>
        </w:rPr>
      </w:pPr>
      <w:r w:rsidRPr="002441A5">
        <w:rPr>
          <w:rFonts w:asciiTheme="minorHAnsi" w:hAnsiTheme="minorHAnsi" w:cstheme="minorHAnsi"/>
          <w:i/>
          <w:sz w:val="22"/>
          <w:szCs w:val="22"/>
          <w:lang w:val="sq-AL"/>
        </w:rPr>
        <w:t>Në bazë të Ligjit për Vetëqeverisjen Lokale në Kosovë, komunat janë kompetente për sigurimin dhe mirëmbajtjen e shërbimeve publike dhe shërbimeve komunale, përfshirë këtu furnizimin me ujë, kanalizimin, trajtimin e ujërave të zeza dhe menaxhimin e mbeturinave, mirëpo mospërputhja e Ligjit për Ndërmarrjet Publike dhe pronësia e ndërmarrjeve publike ka bërë që problematika e menaxhimit të mbeturinave të ngritët në një nivel më të lartë të shqyrtimit dhe analizës. Sipas Ligjit për Mbeturinat, komunat kanë të drejtë t’i përgatisin planet e veta lokale për menaxhimin e mbeturinave të ngurta dhe t’i bëjnë planet e duhura operative për grumbullimin e mbeturinave në mënyrë më efektive.</w:t>
      </w:r>
    </w:p>
    <w:p w14:paraId="00BC03D5"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p>
    <w:p w14:paraId="47EBB9E7"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r w:rsidRPr="002441A5">
        <w:rPr>
          <w:rFonts w:asciiTheme="minorHAnsi" w:hAnsiTheme="minorHAnsi" w:cstheme="minorHAnsi"/>
          <w:i/>
          <w:sz w:val="22"/>
          <w:szCs w:val="22"/>
          <w:lang w:val="sq-AL"/>
        </w:rPr>
        <w:t>Sidoqoftë, angazhimi i komunës si institucion që të vihet në shërbim të qytetarëve asnjëherë nuk është vënë në pyetje, pa marrë parasysh sfidat dhe problemet qoftë financiare, funksionale apo ligjore.</w:t>
      </w:r>
    </w:p>
    <w:p w14:paraId="39479D40"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r w:rsidRPr="002441A5">
        <w:rPr>
          <w:rFonts w:asciiTheme="minorHAnsi" w:hAnsiTheme="minorHAnsi" w:cstheme="minorHAnsi"/>
          <w:i/>
          <w:sz w:val="22"/>
          <w:szCs w:val="22"/>
          <w:lang w:val="sq-AL"/>
        </w:rPr>
        <w:t>Në këtë drejtim përgatitja e një dokumenti për ”menaxhimin e mbeturinave” vetëm sa e dëshmon seriozitetin dhe përkushtimin e komunës së Shtimes që këtij problemi t’i qaset me tërë kapacitetin e vet, dhe të jetë komuna e parë në Republikën e Kosovës që do ta ketë një dokument gjithëpërfshirës.</w:t>
      </w:r>
    </w:p>
    <w:p w14:paraId="0B686663"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p>
    <w:p w14:paraId="3F2C980A"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r w:rsidRPr="002441A5">
        <w:rPr>
          <w:rFonts w:asciiTheme="minorHAnsi" w:hAnsiTheme="minorHAnsi" w:cstheme="minorHAnsi"/>
          <w:i/>
          <w:sz w:val="22"/>
          <w:szCs w:val="22"/>
          <w:lang w:val="sq-AL"/>
        </w:rPr>
        <w:t>Harmonizimi i këtij dokumenti me legjislacionin kombëtar dhe Direktivat e BE-së na bënë të besojmë se kemi arritur të hartojmë një strategji afatgjatë të menaxhimit të mbeturinave.</w:t>
      </w:r>
    </w:p>
    <w:p w14:paraId="2CD19AB1"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p>
    <w:p w14:paraId="002830BA" w14:textId="77777777" w:rsidR="00A53B86" w:rsidRPr="002441A5" w:rsidRDefault="00A53B86" w:rsidP="002441A5">
      <w:pPr>
        <w:pStyle w:val="Pandarjemehapsira"/>
        <w:spacing w:line="276" w:lineRule="auto"/>
        <w:jc w:val="both"/>
        <w:rPr>
          <w:rFonts w:asciiTheme="minorHAnsi" w:hAnsiTheme="minorHAnsi" w:cstheme="minorHAnsi"/>
          <w:i/>
          <w:sz w:val="22"/>
          <w:szCs w:val="22"/>
          <w:lang w:val="sq-AL"/>
        </w:rPr>
      </w:pPr>
      <w:r w:rsidRPr="002441A5">
        <w:rPr>
          <w:rFonts w:asciiTheme="minorHAnsi" w:hAnsiTheme="minorHAnsi" w:cstheme="minorHAnsi"/>
          <w:i/>
          <w:sz w:val="22"/>
          <w:szCs w:val="22"/>
          <w:lang w:val="sq-AL"/>
        </w:rPr>
        <w:t>Koncepti i detajuar për menaxhimin e mbeturinave në qytet dhe në vendbanimet rurale të Shtimes, themelimi i një rrjeti funksional për grumbullimin e mbeturinave, krijimi i një plani për menaxhimin e mbeturinave dhe mbështetja financiare e programeve për ngritjen e vetëdijes publike si dhe themelimi i një ndërmarrjeje publike që i parasheh ky dokument, do të jetë strategjia e komunës së Shtimes për ta menaxhuar këtë problematikë në mënyrë afatgjatë. Për të ardhur deri te ky dokument është dashur kohë, angazhim dhe përkushtim i grupit punues të komunës së Shtimes i cili në mënyrë të veçantë e ka shtjelluar këtë problematikë në përputhje me planet zhvillimore strategjike.</w:t>
      </w:r>
    </w:p>
    <w:p w14:paraId="20E1FA6E" w14:textId="77777777" w:rsidR="00A53B86" w:rsidRPr="002441A5" w:rsidRDefault="00A53B86" w:rsidP="002441A5">
      <w:pPr>
        <w:pStyle w:val="xmsonormal"/>
        <w:shd w:val="clear" w:color="auto" w:fill="FFFFFF"/>
        <w:spacing w:before="0" w:beforeAutospacing="0" w:after="0" w:afterAutospacing="0" w:line="276" w:lineRule="auto"/>
        <w:jc w:val="both"/>
        <w:rPr>
          <w:rFonts w:asciiTheme="minorHAnsi" w:hAnsiTheme="minorHAnsi" w:cstheme="minorHAnsi"/>
          <w:i/>
          <w:sz w:val="22"/>
          <w:szCs w:val="22"/>
          <w:lang w:val="sq-AL"/>
        </w:rPr>
      </w:pPr>
    </w:p>
    <w:p w14:paraId="185123E8" w14:textId="77777777" w:rsidR="00A53B86" w:rsidRPr="002441A5" w:rsidRDefault="00A53B86" w:rsidP="002441A5">
      <w:pPr>
        <w:pStyle w:val="xmsonormal"/>
        <w:shd w:val="clear" w:color="auto" w:fill="FFFFFF"/>
        <w:spacing w:before="0" w:beforeAutospacing="0" w:after="0" w:afterAutospacing="0" w:line="276" w:lineRule="auto"/>
        <w:jc w:val="both"/>
        <w:rPr>
          <w:rFonts w:asciiTheme="minorHAnsi" w:hAnsiTheme="minorHAnsi" w:cstheme="minorHAnsi"/>
          <w:i/>
          <w:sz w:val="22"/>
          <w:szCs w:val="22"/>
          <w:bdr w:val="none" w:sz="0" w:space="0" w:color="auto" w:frame="1"/>
          <w:lang w:val="de-DE"/>
        </w:rPr>
      </w:pPr>
      <w:r w:rsidRPr="002441A5">
        <w:rPr>
          <w:rFonts w:asciiTheme="minorHAnsi" w:hAnsiTheme="minorHAnsi" w:cstheme="minorHAnsi"/>
          <w:i/>
          <w:sz w:val="22"/>
          <w:szCs w:val="22"/>
          <w:lang w:val="sq-AL"/>
        </w:rPr>
        <w:t xml:space="preserve">Në veçanti falënderojmë partnerët tanë nga </w:t>
      </w:r>
      <w:r w:rsidRPr="002441A5">
        <w:rPr>
          <w:rFonts w:asciiTheme="minorHAnsi" w:hAnsiTheme="minorHAnsi" w:cstheme="minorHAnsi"/>
          <w:i/>
          <w:sz w:val="22"/>
          <w:szCs w:val="22"/>
          <w:bdr w:val="none" w:sz="0" w:space="0" w:color="auto" w:frame="1"/>
          <w:lang w:val="de-DE"/>
        </w:rPr>
        <w:t xml:space="preserve">Projekti GIZ-SMS, </w:t>
      </w:r>
      <w:r w:rsidRPr="002441A5">
        <w:rPr>
          <w:rFonts w:asciiTheme="minorHAnsi" w:hAnsiTheme="minorHAnsi" w:cstheme="minorHAnsi"/>
          <w:i/>
          <w:sz w:val="22"/>
          <w:szCs w:val="22"/>
        </w:rPr>
        <w:t xml:space="preserve"> BE-</w:t>
      </w:r>
      <w:proofErr w:type="spellStart"/>
      <w:r w:rsidRPr="002441A5">
        <w:rPr>
          <w:rFonts w:asciiTheme="minorHAnsi" w:hAnsiTheme="minorHAnsi" w:cstheme="minorHAnsi"/>
          <w:i/>
          <w:sz w:val="22"/>
          <w:szCs w:val="22"/>
        </w:rPr>
        <w:t>së</w:t>
      </w:r>
      <w:proofErr w:type="spellEnd"/>
      <w:r w:rsidRPr="002441A5">
        <w:rPr>
          <w:rFonts w:asciiTheme="minorHAnsi" w:hAnsiTheme="minorHAnsi" w:cstheme="minorHAnsi"/>
          <w:i/>
          <w:sz w:val="22"/>
          <w:szCs w:val="22"/>
        </w:rPr>
        <w:t xml:space="preserve">, </w:t>
      </w:r>
      <w:proofErr w:type="spellStart"/>
      <w:r w:rsidRPr="002441A5">
        <w:rPr>
          <w:rFonts w:asciiTheme="minorHAnsi" w:hAnsiTheme="minorHAnsi" w:cstheme="minorHAnsi"/>
          <w:i/>
          <w:sz w:val="22"/>
          <w:szCs w:val="22"/>
        </w:rPr>
        <w:t>dhe</w:t>
      </w:r>
      <w:proofErr w:type="spellEnd"/>
      <w:r w:rsidRPr="002441A5">
        <w:rPr>
          <w:rFonts w:asciiTheme="minorHAnsi" w:hAnsiTheme="minorHAnsi" w:cstheme="minorHAnsi"/>
          <w:i/>
          <w:sz w:val="22"/>
          <w:szCs w:val="22"/>
        </w:rPr>
        <w:t xml:space="preserve"> </w:t>
      </w:r>
      <w:proofErr w:type="spellStart"/>
      <w:r w:rsidRPr="002441A5">
        <w:rPr>
          <w:rFonts w:asciiTheme="minorHAnsi" w:hAnsiTheme="minorHAnsi" w:cstheme="minorHAnsi"/>
          <w:i/>
          <w:sz w:val="22"/>
          <w:szCs w:val="22"/>
        </w:rPr>
        <w:t>organizatave</w:t>
      </w:r>
      <w:proofErr w:type="spellEnd"/>
      <w:r w:rsidRPr="002441A5">
        <w:rPr>
          <w:rFonts w:asciiTheme="minorHAnsi" w:hAnsiTheme="minorHAnsi" w:cstheme="minorHAnsi"/>
          <w:i/>
          <w:sz w:val="22"/>
          <w:szCs w:val="22"/>
        </w:rPr>
        <w:t xml:space="preserve"> KIWER </w:t>
      </w:r>
      <w:proofErr w:type="spellStart"/>
      <w:r w:rsidRPr="002441A5">
        <w:rPr>
          <w:rFonts w:asciiTheme="minorHAnsi" w:hAnsiTheme="minorHAnsi" w:cstheme="minorHAnsi"/>
          <w:i/>
          <w:sz w:val="22"/>
          <w:szCs w:val="22"/>
        </w:rPr>
        <w:t>dhe</w:t>
      </w:r>
      <w:proofErr w:type="spellEnd"/>
      <w:r w:rsidRPr="002441A5">
        <w:rPr>
          <w:rFonts w:asciiTheme="minorHAnsi" w:hAnsiTheme="minorHAnsi" w:cstheme="minorHAnsi"/>
          <w:i/>
          <w:sz w:val="22"/>
          <w:szCs w:val="22"/>
        </w:rPr>
        <w:t xml:space="preserve"> CEDE</w:t>
      </w:r>
      <w:r w:rsidRPr="002441A5">
        <w:rPr>
          <w:rFonts w:asciiTheme="minorHAnsi" w:hAnsiTheme="minorHAnsi" w:cstheme="minorHAnsi"/>
          <w:i/>
          <w:sz w:val="22"/>
          <w:szCs w:val="22"/>
          <w:bdr w:val="none" w:sz="0" w:space="0" w:color="auto" w:frame="1"/>
          <w:lang w:val="de-DE"/>
        </w:rPr>
        <w:t xml:space="preserve"> që kanë ofrruar mbeshtetje në procesin e rishikimit te planit  komunale duke punuar ngushtë me grupet punuese të komunës. </w:t>
      </w:r>
    </w:p>
    <w:p w14:paraId="7BDB4A41" w14:textId="77777777" w:rsidR="00A53B86" w:rsidRPr="002441A5" w:rsidRDefault="00A53B86" w:rsidP="002441A5">
      <w:pPr>
        <w:pStyle w:val="xmsonormal"/>
        <w:shd w:val="clear" w:color="auto" w:fill="FFFFFF"/>
        <w:spacing w:before="0" w:beforeAutospacing="0" w:after="0" w:afterAutospacing="0" w:line="276" w:lineRule="auto"/>
        <w:jc w:val="both"/>
        <w:rPr>
          <w:rFonts w:asciiTheme="minorHAnsi" w:hAnsiTheme="minorHAnsi" w:cstheme="minorHAnsi"/>
          <w:i/>
          <w:sz w:val="22"/>
          <w:szCs w:val="22"/>
        </w:rPr>
      </w:pPr>
    </w:p>
    <w:p w14:paraId="26BC8AB0" w14:textId="77777777" w:rsidR="00A53B86" w:rsidRPr="002441A5" w:rsidRDefault="00A53B86" w:rsidP="002441A5">
      <w:pPr>
        <w:spacing w:line="276" w:lineRule="auto"/>
        <w:jc w:val="both"/>
        <w:rPr>
          <w:rFonts w:asciiTheme="minorHAnsi" w:hAnsiTheme="minorHAnsi" w:cstheme="minorHAnsi"/>
          <w:sz w:val="22"/>
          <w:szCs w:val="22"/>
        </w:rPr>
      </w:pPr>
    </w:p>
    <w:p w14:paraId="2A214B25" w14:textId="77777777" w:rsidR="00A53B86" w:rsidRPr="002441A5" w:rsidRDefault="00A53B86" w:rsidP="002441A5">
      <w:pPr>
        <w:spacing w:line="276" w:lineRule="auto"/>
        <w:jc w:val="both"/>
        <w:rPr>
          <w:rFonts w:asciiTheme="minorHAnsi" w:hAnsiTheme="minorHAnsi" w:cstheme="minorHAnsi"/>
          <w:b/>
          <w:sz w:val="22"/>
          <w:szCs w:val="22"/>
        </w:rPr>
      </w:pPr>
      <w:proofErr w:type="spellStart"/>
      <w:r w:rsidRPr="002441A5">
        <w:rPr>
          <w:rFonts w:asciiTheme="minorHAnsi" w:hAnsiTheme="minorHAnsi" w:cstheme="minorHAnsi"/>
          <w:b/>
          <w:sz w:val="22"/>
          <w:szCs w:val="22"/>
        </w:rPr>
        <w:t>Kryetari</w:t>
      </w:r>
      <w:proofErr w:type="spellEnd"/>
      <w:r w:rsidRPr="002441A5">
        <w:rPr>
          <w:rFonts w:asciiTheme="minorHAnsi" w:hAnsiTheme="minorHAnsi" w:cstheme="minorHAnsi"/>
          <w:b/>
          <w:sz w:val="22"/>
          <w:szCs w:val="22"/>
        </w:rPr>
        <w:t xml:space="preserve"> </w:t>
      </w:r>
      <w:proofErr w:type="spellStart"/>
      <w:r w:rsidRPr="002441A5">
        <w:rPr>
          <w:rFonts w:asciiTheme="minorHAnsi" w:hAnsiTheme="minorHAnsi" w:cstheme="minorHAnsi"/>
          <w:b/>
          <w:sz w:val="22"/>
          <w:szCs w:val="22"/>
        </w:rPr>
        <w:t>i</w:t>
      </w:r>
      <w:proofErr w:type="spellEnd"/>
      <w:r w:rsidRPr="002441A5">
        <w:rPr>
          <w:rFonts w:asciiTheme="minorHAnsi" w:hAnsiTheme="minorHAnsi" w:cstheme="minorHAnsi"/>
          <w:b/>
          <w:sz w:val="22"/>
          <w:szCs w:val="22"/>
        </w:rPr>
        <w:t xml:space="preserve"> </w:t>
      </w:r>
      <w:proofErr w:type="spellStart"/>
      <w:r w:rsidRPr="002441A5">
        <w:rPr>
          <w:rFonts w:asciiTheme="minorHAnsi" w:hAnsiTheme="minorHAnsi" w:cstheme="minorHAnsi"/>
          <w:b/>
          <w:sz w:val="22"/>
          <w:szCs w:val="22"/>
        </w:rPr>
        <w:t>Komunës</w:t>
      </w:r>
      <w:proofErr w:type="spellEnd"/>
    </w:p>
    <w:p w14:paraId="5A4C8FAD" w14:textId="77777777" w:rsidR="00EB2BD8" w:rsidRPr="002441A5" w:rsidRDefault="00D95228" w:rsidP="002441A5">
      <w:pPr>
        <w:spacing w:line="276" w:lineRule="auto"/>
        <w:jc w:val="both"/>
        <w:rPr>
          <w:rFonts w:asciiTheme="minorHAnsi" w:hAnsiTheme="minorHAnsi" w:cstheme="minorHAnsi"/>
          <w:b/>
          <w:sz w:val="22"/>
          <w:szCs w:val="22"/>
        </w:rPr>
      </w:pPr>
      <w:proofErr w:type="spellStart"/>
      <w:r w:rsidRPr="002441A5">
        <w:rPr>
          <w:rFonts w:asciiTheme="minorHAnsi" w:hAnsiTheme="minorHAnsi" w:cstheme="minorHAnsi"/>
          <w:b/>
          <w:sz w:val="22"/>
          <w:szCs w:val="22"/>
        </w:rPr>
        <w:t>Qemajl</w:t>
      </w:r>
      <w:proofErr w:type="spellEnd"/>
      <w:r w:rsidRPr="002441A5">
        <w:rPr>
          <w:rFonts w:asciiTheme="minorHAnsi" w:hAnsiTheme="minorHAnsi" w:cstheme="minorHAnsi"/>
          <w:b/>
          <w:sz w:val="22"/>
          <w:szCs w:val="22"/>
        </w:rPr>
        <w:t xml:space="preserve"> </w:t>
      </w:r>
      <w:proofErr w:type="spellStart"/>
      <w:r w:rsidRPr="002441A5">
        <w:rPr>
          <w:rFonts w:asciiTheme="minorHAnsi" w:hAnsiTheme="minorHAnsi" w:cstheme="minorHAnsi"/>
          <w:b/>
          <w:sz w:val="22"/>
          <w:szCs w:val="22"/>
        </w:rPr>
        <w:t>Aliu</w:t>
      </w:r>
      <w:proofErr w:type="spellEnd"/>
    </w:p>
    <w:p w14:paraId="4630B365" w14:textId="77777777" w:rsidR="007A097F" w:rsidRPr="002441A5" w:rsidRDefault="007A097F" w:rsidP="002441A5">
      <w:pPr>
        <w:spacing w:line="276" w:lineRule="auto"/>
        <w:jc w:val="both"/>
        <w:rPr>
          <w:rFonts w:asciiTheme="minorHAnsi" w:hAnsiTheme="minorHAnsi" w:cstheme="minorHAnsi"/>
          <w:b/>
          <w:bCs/>
          <w:color w:val="7030A0"/>
          <w:kern w:val="36"/>
          <w:sz w:val="28"/>
          <w:szCs w:val="28"/>
          <w:lang w:val="sq-AL"/>
        </w:rPr>
      </w:pPr>
    </w:p>
    <w:p w14:paraId="555EF179" w14:textId="5D6C0104" w:rsidR="007A097F" w:rsidRPr="002441A5" w:rsidRDefault="007A097F" w:rsidP="002441A5">
      <w:pPr>
        <w:spacing w:line="276" w:lineRule="auto"/>
        <w:jc w:val="both"/>
        <w:rPr>
          <w:rFonts w:asciiTheme="minorHAnsi" w:hAnsiTheme="minorHAnsi" w:cstheme="minorHAnsi"/>
          <w:b/>
          <w:bCs/>
          <w:color w:val="7030A0"/>
          <w:kern w:val="36"/>
          <w:sz w:val="28"/>
          <w:szCs w:val="28"/>
          <w:lang w:val="sq-AL"/>
        </w:rPr>
      </w:pPr>
    </w:p>
    <w:p w14:paraId="3662893F" w14:textId="77777777" w:rsidR="007A097F" w:rsidRPr="002441A5" w:rsidRDefault="007A097F" w:rsidP="002441A5">
      <w:pPr>
        <w:spacing w:line="276" w:lineRule="auto"/>
        <w:jc w:val="both"/>
        <w:rPr>
          <w:rFonts w:asciiTheme="minorHAnsi" w:hAnsiTheme="minorHAnsi" w:cstheme="minorHAnsi"/>
          <w:b/>
          <w:bCs/>
          <w:color w:val="7030A0"/>
          <w:kern w:val="36"/>
          <w:sz w:val="28"/>
          <w:szCs w:val="28"/>
          <w:lang w:val="sq-AL"/>
        </w:rPr>
      </w:pPr>
    </w:p>
    <w:p w14:paraId="7D380B00" w14:textId="77777777" w:rsidR="00891AC1" w:rsidRPr="002441A5" w:rsidRDefault="00891AC1" w:rsidP="002441A5">
      <w:pPr>
        <w:pStyle w:val="Kokzimi1"/>
        <w:spacing w:line="276" w:lineRule="auto"/>
      </w:pPr>
      <w:bookmarkStart w:id="5" w:name="_Toc124862079"/>
      <w:proofErr w:type="spellStart"/>
      <w:r w:rsidRPr="002441A5">
        <w:t>Prezentimi</w:t>
      </w:r>
      <w:proofErr w:type="spellEnd"/>
      <w:r w:rsidRPr="002441A5">
        <w:t xml:space="preserve"> i Planit Komunal për Menaxhimin e Mbeturinave</w:t>
      </w:r>
      <w:bookmarkEnd w:id="1"/>
      <w:bookmarkEnd w:id="2"/>
      <w:bookmarkEnd w:id="3"/>
      <w:bookmarkEnd w:id="5"/>
      <w:r w:rsidRPr="002441A5">
        <w:tab/>
      </w:r>
    </w:p>
    <w:p w14:paraId="6A0B0C63" w14:textId="77777777" w:rsidR="00891AC1" w:rsidRPr="002441A5" w:rsidRDefault="00891AC1" w:rsidP="002441A5">
      <w:pPr>
        <w:pStyle w:val="Kokzimi2"/>
        <w:spacing w:line="276" w:lineRule="auto"/>
      </w:pPr>
      <w:bookmarkStart w:id="6" w:name="_Toc80102483"/>
      <w:bookmarkStart w:id="7" w:name="_Toc106972825"/>
      <w:bookmarkStart w:id="8" w:name="_Toc109461470"/>
      <w:bookmarkStart w:id="9" w:name="_Toc124862080"/>
      <w:r w:rsidRPr="002441A5">
        <w:t>Qëllimi dhe fushëveprimi i planit</w:t>
      </w:r>
      <w:bookmarkEnd w:id="6"/>
      <w:bookmarkEnd w:id="7"/>
      <w:bookmarkEnd w:id="8"/>
      <w:bookmarkEnd w:id="9"/>
    </w:p>
    <w:p w14:paraId="44E728E0"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PKMM-ja paraqet dokumentin bazë me të cilin organizohet procesi i menaxhimit të mbeturinave në nivel të Komunës. Komuna e Shtimes është e përcaktuar që të përmirësoj gjendjen e menaxhimit të mbeturinave dhe në këtë drejtim ka parashtruar qëllimin dhe objektivat specifike që janë pjesë integrale e këtij plani.  Qëllimi i PKMM është ofrimi i kornizës strategjike për menaxhimin e qëndrueshëm të mbeturinave për periudhën pesëvjeqare për territorin e administruar nga komuna në pajtueshmëri me dispozitat ligjore dhe kornizën planifikuese strategjike.</w:t>
      </w:r>
    </w:p>
    <w:p w14:paraId="7317FD54"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Qëllimi i PKMM është ofrimi i kornizës strategjike për menaxhimin e qëndrueshëm të mbeturinave për periudhën pesëvjeqare për territorin e administruar nga komuna në pajtueshmëri me dispozitat ligjore dhe kornizën planifikuese strategjike.  PKMM trajton vetëm mbeturinat e ngurta, dhe nuk përfshihen mbeturinat e veçanta të cilat nuk janë kompetencë e komunës. Por do të përfshij raportimin e këtyre mbeturinave te institucionet përgjegjës siç është MMPH.</w:t>
      </w:r>
    </w:p>
    <w:p w14:paraId="7A5E6531" w14:textId="77777777" w:rsidR="008B10C5" w:rsidRPr="002441A5" w:rsidRDefault="008B10C5" w:rsidP="002441A5">
      <w:pPr>
        <w:spacing w:line="276" w:lineRule="auto"/>
        <w:jc w:val="both"/>
        <w:rPr>
          <w:rFonts w:asciiTheme="minorHAnsi" w:hAnsiTheme="minorHAnsi" w:cstheme="minorHAnsi"/>
          <w:lang w:val="eu-ES"/>
        </w:rPr>
      </w:pPr>
    </w:p>
    <w:p w14:paraId="125CF560"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PKMM ka si qëllim që të mundësojë dhe të sigurojë:</w:t>
      </w:r>
    </w:p>
    <w:p w14:paraId="133E1EFF"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Përputhshmëri me Strategjinë e Republikës së Kosovës për Menaxhimin e Mbeturinave (SRKMM) dhe objektivat e saj: duke kontribuar në zbatimin e politikave dhe arritjen e objektivave kombëtare të paracaktuara në fushën e menaxhimit të mbeturinave;</w:t>
      </w:r>
    </w:p>
    <w:p w14:paraId="5137DC2D"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Identifikimin e prioriteteve në sektorin e menaxhimit të qëndrueshëm të mbeturinave dhe përcaktimit të veprimeve për zgjidhjen e tyre, duke përfshirë të gjithë aktorët e mundshëm për përcaktimin e këtyre veprimeve dhe krijimin e strategjive për zbatimin e tyre në mënyrë efektive, të ndërthurura sipas një Plan Veprimi.</w:t>
      </w:r>
    </w:p>
    <w:p w14:paraId="67068562"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 xml:space="preserve">Opsionet më të mira për menaxhimin e mbeturinave: për të mundësuar grumbullimin dhe trajtimin e mbeturinave në përputhje me objektivat kombëtare. </w:t>
      </w:r>
    </w:p>
    <w:p w14:paraId="0037F50B"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Instrumente institucionale, organizative dhe rregullore: mundëson paraqitje të plotë të kuadrit institucional, organizativ dhe rregullator dhe rekomandon masat për përmirësimin e elementëve përbërës të tij, duke përfshirë ato që kontrollojnë mbeturinat në të gjithë sistemin e menaxhimit për të siguruar përputhshmërinë me standardet e menaxhimit të tyre.</w:t>
      </w:r>
    </w:p>
    <w:p w14:paraId="7DC064CF"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Nevojat financiare për investime: duke përshkruar dhe argumentuar nevojat financiare dhe nevojën për investime për zbatimin e skemave të grumbullimit dhe trajtimit të mbeturinave;</w:t>
      </w:r>
    </w:p>
    <w:p w14:paraId="58E853C8"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Burime financiare për investime: duke krijuar një klimë të favorshme për sigurimin e fondeve qeveritare për mbeturina sikurse dhe fonde nga institucione ndërkombëtare.</w:t>
      </w:r>
    </w:p>
    <w:p w14:paraId="63E30E2C" w14:textId="77777777" w:rsidR="008B10C5" w:rsidRPr="002441A5" w:rsidRDefault="008B10C5" w:rsidP="002441A5">
      <w:pPr>
        <w:spacing w:line="276" w:lineRule="auto"/>
        <w:jc w:val="both"/>
        <w:rPr>
          <w:rFonts w:asciiTheme="minorHAnsi" w:hAnsiTheme="minorHAnsi" w:cstheme="minorHAnsi"/>
          <w:lang w:val="eu-ES"/>
        </w:rPr>
      </w:pPr>
    </w:p>
    <w:p w14:paraId="18A3AB1E" w14:textId="77777777" w:rsidR="00891AC1"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PKMM do të shërbej si kornizë planifikuese dhe e veprimit për implementimin e sistemit të menaxhimit të mbeturinave, hartimin e buxheteve, përpilimin e planeve investuese, si dhe tërheqjen e asistencës së jashtme. </w:t>
      </w:r>
      <w:r w:rsidR="00891AC1" w:rsidRPr="002441A5">
        <w:rPr>
          <w:rFonts w:asciiTheme="minorHAnsi" w:hAnsiTheme="minorHAnsi" w:cstheme="minorHAnsi"/>
          <w:lang w:val="eu-ES"/>
        </w:rPr>
        <w:t xml:space="preserve">   </w:t>
      </w:r>
    </w:p>
    <w:p w14:paraId="59E85E69" w14:textId="77777777" w:rsidR="00891AC1" w:rsidRPr="002441A5" w:rsidRDefault="00891AC1" w:rsidP="002441A5">
      <w:pPr>
        <w:pStyle w:val="Kokzimi2"/>
        <w:spacing w:line="276" w:lineRule="auto"/>
      </w:pPr>
      <w:bookmarkStart w:id="10" w:name="_Toc106972826"/>
      <w:bookmarkStart w:id="11" w:name="_Toc109461471"/>
      <w:bookmarkStart w:id="12" w:name="_Toc124862081"/>
      <w:r w:rsidRPr="002441A5">
        <w:lastRenderedPageBreak/>
        <w:t xml:space="preserve">Baza ligjore </w:t>
      </w:r>
      <w:r w:rsidR="00655573" w:rsidRPr="002441A5">
        <w:t xml:space="preserve">dhe institucionale </w:t>
      </w:r>
      <w:r w:rsidRPr="002441A5">
        <w:t xml:space="preserve">për </w:t>
      </w:r>
      <w:r w:rsidR="00655573" w:rsidRPr="002441A5">
        <w:t xml:space="preserve">rishkimin </w:t>
      </w:r>
      <w:r w:rsidRPr="002441A5">
        <w:t>e planit</w:t>
      </w:r>
      <w:bookmarkEnd w:id="10"/>
      <w:bookmarkEnd w:id="11"/>
      <w:bookmarkEnd w:id="12"/>
    </w:p>
    <w:p w14:paraId="427ACB0B" w14:textId="77777777" w:rsidR="00655573" w:rsidRPr="002441A5" w:rsidRDefault="00655573" w:rsidP="002441A5">
      <w:pPr>
        <w:pStyle w:val="Kokzimi3"/>
        <w:spacing w:line="276" w:lineRule="auto"/>
      </w:pPr>
      <w:r w:rsidRPr="002441A5">
        <w:t>Korniza ligjore për MM</w:t>
      </w:r>
    </w:p>
    <w:p w14:paraId="7BCC4A39"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Akti themelor për menaxhimin e mbeturinave në Kosovë është Ligji 2011-04 L 060 për Mbeturinat i cili rregullon aspektet specifike të menaxhimit të mbeturinave të ngurta dhe llojeve tjera të mbeturinave. Ligji në fjalë ndërmjet tjerash ofron parimet bazë mbi menaxhimin e mbeturinave përfshi klasifikimin e mbeturinave si dhe rolet e përgjegjësive të aktorëve kyq në menaxhimin e tyre, si aspektet e operimit, dhe licencimit të operatorëve. </w:t>
      </w:r>
    </w:p>
    <w:p w14:paraId="674855C1"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Në mënyrë specifike Ligji i Mbeturinave përmes Nenit 15 i përcakton kompetencat e komunave sa i përket menaxhimit të mbeturinave. Komunat sipas këtij Neni janë përgjegjëse për hartimin dhe zbatimin e Planeve Komunale të Menaxhimit të Mbeturinave, krijimin e sistemit të menaxhimit të mbeturinave, përzgjedhjes së operatorëve të licencuar si dhe përcaktimit të tarifave dhe mënyrën e arkëtimit të mjeteve. Ligji i mbeturinave është hartuar në masë të konsiderueshme me direktivat përkatës të KE që e rregullojnë lëminë e menaxhimit të mbeturinave komunale dhe rrjedhave tjera të mbeturinave. </w:t>
      </w:r>
    </w:p>
    <w:p w14:paraId="5D0EC06D"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Korniza Ligjore përmban edhe një numër të konsideruar të ligjeve tjera sektoriale të cilat në mënyrë indirekte rregullojnë menaxhimin e mbeturinave. Këto Ligjë përfshijnë: Ligji Nr. 03/L-025 për Mbrojtjen e Mjedisit, Ligji Nr. 03/L-040 për Vetëqeverisjen Lokale, Ligji Nr. 03/L-087 për Ndërmarrjet Publike, Ligji Nr. 04/L-174 për Planifikimin Hapësinor, Ligji Nr. 04/L-045 për Partneritet Publiko Privat, etj. </w:t>
      </w:r>
    </w:p>
    <w:p w14:paraId="19F90458"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Neni 17 i Ligjit Nr. 03/L-040 për Vetëqeverisjen Lokale, përcakton menaxhimin e mbeturinave si kompetencë të komunave përfshi edhe aspektet e menaxhiimit operativ dhe financiar të shërbimit dhe buxhetimit . </w:t>
      </w:r>
    </w:p>
    <w:p w14:paraId="01286948"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Ligji Nr. 03/L-087 për Ndërmarrjet Publike ndërmjet tjerash rregullon aspektet relevante të pronësisë së ndërmarrjeve publike për menaxhimin e mbeturinave, udhëheqjen koorporative. transparencën financiare, dhe forminimin e ndërmarrjeve komunale. </w:t>
      </w:r>
    </w:p>
    <w:p w14:paraId="065BA34F"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Baza ligjore për menaxhimin e mbeturinave në nivelin lokal te Komuna e Ferizajt përfshinë:</w:t>
      </w:r>
    </w:p>
    <w:p w14:paraId="0494D15D"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 xml:space="preserve">Rregulloren per Menaxhimin e Mbeturinave në Komunwn e Shtimes; </w:t>
      </w:r>
    </w:p>
    <w:p w14:paraId="5C309C95"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Dokumentat tjera planifikuese-ligjore në lëmin e menaxhimit të mbeturinave janë edhe:   </w:t>
      </w:r>
    </w:p>
    <w:p w14:paraId="4FF3D8BF"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Strategjia (2021-2030) dhe Plani i Veprimit (2021-2023) per Menaxhimin e Integruar te Mbeturinave ne Kosovë- dokument strategjik që synohet të arrij zhvillimin e integruar dhe të qëndrueshém të menaxhimit të mbeturinave dhë të ndikoj në ruajtjen e shëndetit publik, zhvillimin social dhe ekonomik té vendit. Dokumenti synon ti trajtojë të metat dhe kufizimet aktuale në sektorin e menaxhimit të mbeturinave, duke i përcaktuar dhe realizuar objektivat strategjike.</w:t>
      </w:r>
    </w:p>
    <w:p w14:paraId="58CEECE1"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Dokumente strategjike në nivel lokal që rregullojnë dhe trajtonë aspektet e menaxhimit të mbeturinave:</w:t>
      </w:r>
    </w:p>
    <w:p w14:paraId="1562573F"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Plani Zhvillimor Komunal i Komunës së Shtimes 2010-2020 - Është bazë për zhvillim të qëndrueshëm në komunën e Shtimes, dhe  synon ruajtjen e mjedisit, shfrytëzimin e qëndrueshëm të resurseve për zhvillim ekonomik, për gjeneratat e ardhshme dhe balancimin e zhvillimeve hapësinore. Përmes këtij plani koordinohen kërkesat sociale dhe ekonomike për hapësirën me funksionet e saj kulturore dhe ekologjike.</w:t>
      </w:r>
    </w:p>
    <w:p w14:paraId="78B9C7C0"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lastRenderedPageBreak/>
        <w:t>•</w:t>
      </w:r>
      <w:r w:rsidRPr="002441A5">
        <w:rPr>
          <w:rFonts w:asciiTheme="minorHAnsi" w:hAnsiTheme="minorHAnsi" w:cstheme="minorHAnsi"/>
          <w:lang w:val="eu-ES"/>
        </w:rPr>
        <w:tab/>
        <w:t>Plani Lokal i Veprimit në Mjedis 2021-2025- Dokument planifikues - strategjik, që adreson zgjidhjen e problemeve mjedisore në nivel lokal për periudhën 5 vjecare. Në një kapitull të vecantë ky dokument trajton edhe aspektet e menaxhimit të mbeturinave.</w:t>
      </w:r>
    </w:p>
    <w:p w14:paraId="0A3115FA" w14:textId="77777777" w:rsidR="008B10C5" w:rsidRPr="002441A5" w:rsidRDefault="008B10C5" w:rsidP="002441A5">
      <w:pPr>
        <w:spacing w:line="276" w:lineRule="auto"/>
        <w:jc w:val="both"/>
        <w:rPr>
          <w:rFonts w:asciiTheme="minorHAnsi" w:hAnsiTheme="minorHAnsi" w:cstheme="minorHAnsi"/>
          <w:lang w:val="eu-ES"/>
        </w:rPr>
      </w:pPr>
    </w:p>
    <w:p w14:paraId="1824C9CD" w14:textId="77777777" w:rsidR="00891AC1" w:rsidRPr="002441A5" w:rsidRDefault="00655573" w:rsidP="002441A5">
      <w:pPr>
        <w:pStyle w:val="Kokzimi3"/>
        <w:numPr>
          <w:ilvl w:val="1"/>
          <w:numId w:val="16"/>
        </w:numPr>
        <w:spacing w:line="276" w:lineRule="auto"/>
      </w:pPr>
      <w:bookmarkStart w:id="13" w:name="_Toc109461472"/>
      <w:r w:rsidRPr="002441A5">
        <w:t>Korniza institucionale për</w:t>
      </w:r>
      <w:r w:rsidR="00891AC1" w:rsidRPr="002441A5">
        <w:t xml:space="preserve"> MM</w:t>
      </w:r>
      <w:bookmarkEnd w:id="13"/>
    </w:p>
    <w:p w14:paraId="565E76DE"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Rolet dhe përgjegjësitë e akterëve kyq sa i përket menaxhimit të mbeturinave janë të sanksionuara me Ligjin mbi Mbeturina dhe aktet tjera relevante ligjore dhe nënligjore. Autoritet kryesore të  menaxhimit të mbeturinave janë Ministria e Mjedisit, Planifikimi Hapësinor dhe Infrastrukturës dhe Komunat e Kosovës. </w:t>
      </w:r>
    </w:p>
    <w:p w14:paraId="010301BD"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Sipas Ligjit të Mbeturinave Ministria administron me mbeturinat e rrezikshme, mbeturinat toksike, mbeturinat likuide, industriale dhe të ngjashme. Komunat nga ana tjetër menaxhojnë me mbeturinat komunale, mbeturinat inerte dhe nga demolimet, mbeturinat e vëllimshme dhe mbeturinat tjera jo të rrezikshme. </w:t>
      </w:r>
    </w:p>
    <w:p w14:paraId="6B665007"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Neni 14 i Ligjit të Mbeturinave përcakton kompetencat e MMPH dhe këto kompetenca përfshijnë ndërmjet tjerash: (i). Hartimin e ligjeve, politikave strategjisë për menaxhimin e mbeturinave; (ii) zbatimin e strategjisë dhe masterplanit; (iii) dhënjen e licencave për operatorët; (iv) dhe krijimin e bazës së shënimeve dhe sistemit informativ për menaxhimin e mbeturinave.</w:t>
      </w:r>
    </w:p>
    <w:p w14:paraId="4F19085E"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Neni 15 i Ligjit të Mbeturinave përcakton kompetencat e Komunave dhe këto kompetenca përfshijnë ndërmjet tjerash: (i) krijimin e sistemit për menaxhimin e mbeturinave; (ii) hartimin e planit lokal të veprimit për menaxhimin e mbeturinave; (iii) përzgjedhjen e personave të licencuar për menaxhimin e mbeturinave; dhe (iv) caktimin e tarifave të mbeturinave dhe mënyrën e inkasimit të mjeteve. </w:t>
      </w:r>
    </w:p>
    <w:p w14:paraId="0E62CBDA"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Autoritet tjera për menaxhimin e mbeturinave janë: </w:t>
      </w:r>
    </w:p>
    <w:p w14:paraId="7F332B87"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Ministria e Zhvillimit Ekonomik - Menaxhimi i Ndërmarrjeve Publike në Nivel Qëndror përfshi Kompaninë për Menaxhimin e Deponive të Kosovës; caktimi i tarifave për deponimin e mbeturinave</w:t>
      </w:r>
    </w:p>
    <w:p w14:paraId="6919E93B"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Ministria e Shëndetësisë - Menaxhimin e Mbeturinave dhe Produkteve Medicinale</w:t>
      </w:r>
    </w:p>
    <w:p w14:paraId="22155AC5"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Ministria e Punëve të Brendshme - Bënë koordinimin në fushën e mbrojtjes dhe shpëtimit nga fatkeqësitë natyrore e të tjera dhe sipas nevojës cakton anëtarët pjesëmarrës në komisionin për vlerësimin e dëmeve eventuale nga mbeturinat.</w:t>
      </w:r>
    </w:p>
    <w:p w14:paraId="28480558"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Agjencioni i Veterinës dhe Ushqimit - është përgjegjes për rregullimin e aspkteve të menaxhimit me mbeturinat me prejardhje shtazore;</w:t>
      </w:r>
    </w:p>
    <w:p w14:paraId="6E01C946"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Dogana e Republikës së Kosovës - kryen kontrollin, evidentimin dhe mbikëqyrjen e importit, eksportit dhe kalimit transit të mbeturinave</w:t>
      </w:r>
    </w:p>
    <w:p w14:paraId="55936722"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 xml:space="preserve">Policia e Republikës së Kosovës - bashkëpunon me agjencionet dhe organizatat e vendeve tjera për identifikimin, luftimin dhe parandalimin e veprimeve të ndaluara dhe keqpërdorimit të mbeturinave. </w:t>
      </w:r>
    </w:p>
    <w:p w14:paraId="12E861FD"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Rolet dhe përgjegjësitë e organeve komunale në menaxhimin e mbeturinave janë paraqitur si në vijim:</w:t>
      </w:r>
    </w:p>
    <w:p w14:paraId="7803EA31"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lastRenderedPageBreak/>
        <w:t>•</w:t>
      </w:r>
      <w:r w:rsidRPr="002441A5">
        <w:rPr>
          <w:rFonts w:asciiTheme="minorHAnsi" w:hAnsiTheme="minorHAnsi" w:cstheme="minorHAnsi"/>
          <w:lang w:val="eu-ES"/>
        </w:rPr>
        <w:tab/>
        <w:t>Drejtoria për Shërbimeve Publike (DSHPE) - është përgjegjëse për menaxhimin e të gjitha punimeve në pronën publike dhe komunale, monitorimin e punëve të kompanive të angazhuara për mirëmbajtjen dhe pastrimin e rrugëve dhe hapësirave tjera publike. DSHPE është përgjegjëse për caktimin e tarifave të shërbimeve te grumbullimit  të mbeturinave mbeturinave komunale dhe ayre nga ndërtimi dhe demolimi,</w:t>
      </w:r>
    </w:p>
    <w:p w14:paraId="493C5E59"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Drejtoria për Urbanizëm, Kadastër dhe Mbrojtje të Mjedisit (DUKMM) është përgjegjëse për caktimin  e një lokacioni për deponimin e mbeturinave inerte. DUKMM, është përgjegjëse edhe për mbikëqyrjen dhe zbatimin e ligjeve dhe dispozitave të rregulloreve komunale në lëmin e Inspektoratit të Mbrojtjes së Mjedisit.</w:t>
      </w:r>
    </w:p>
    <w:p w14:paraId="2BFC629C" w14:textId="77777777" w:rsidR="008B10C5"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Drejtoria për Buxhet dhe Financa - është përgjegjës për propozimin e taksave, tarifave dhe ngarkesave tjera komunale si dhe inkasimin e tyre.</w:t>
      </w:r>
    </w:p>
    <w:p w14:paraId="0C5FD231" w14:textId="77777777" w:rsidR="00891AC1" w:rsidRPr="002441A5" w:rsidRDefault="008B10C5"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w:t>
      </w:r>
      <w:r w:rsidRPr="002441A5">
        <w:rPr>
          <w:rFonts w:asciiTheme="minorHAnsi" w:hAnsiTheme="minorHAnsi" w:cstheme="minorHAnsi"/>
          <w:lang w:val="eu-ES"/>
        </w:rPr>
        <w:tab/>
        <w:t>KRM “Pastërtia” njësia në Shtime - ofron shërbim sipas statutit të saj duke ushtruar kompetenca ekzekutive.</w:t>
      </w:r>
    </w:p>
    <w:p w14:paraId="530F5B45" w14:textId="77777777" w:rsidR="00E378FB" w:rsidRPr="002441A5" w:rsidRDefault="00E378FB" w:rsidP="002441A5">
      <w:pPr>
        <w:spacing w:line="276" w:lineRule="auto"/>
        <w:jc w:val="both"/>
        <w:rPr>
          <w:rFonts w:asciiTheme="minorHAnsi" w:hAnsiTheme="minorHAnsi" w:cstheme="minorHAnsi"/>
          <w:lang w:val="eu-ES"/>
        </w:rPr>
      </w:pPr>
    </w:p>
    <w:p w14:paraId="0F2D4C1F" w14:textId="77777777" w:rsidR="00891AC1" w:rsidRPr="002441A5" w:rsidRDefault="00891AC1" w:rsidP="002441A5">
      <w:pPr>
        <w:pStyle w:val="Kokzimi2"/>
        <w:numPr>
          <w:ilvl w:val="1"/>
          <w:numId w:val="16"/>
        </w:numPr>
        <w:spacing w:line="276" w:lineRule="auto"/>
      </w:pPr>
      <w:bookmarkStart w:id="14" w:name="_Toc80102487"/>
      <w:bookmarkStart w:id="15" w:name="_Toc106972833"/>
      <w:bookmarkStart w:id="16" w:name="_Toc109461473"/>
      <w:bookmarkStart w:id="17" w:name="_Toc124862082"/>
      <w:r w:rsidRPr="002441A5">
        <w:t>Konteksti lokal</w:t>
      </w:r>
      <w:bookmarkEnd w:id="14"/>
      <w:bookmarkEnd w:id="15"/>
      <w:bookmarkEnd w:id="16"/>
      <w:bookmarkEnd w:id="17"/>
      <w:r w:rsidRPr="002441A5">
        <w:tab/>
      </w:r>
    </w:p>
    <w:p w14:paraId="57CE03DF" w14:textId="77777777" w:rsidR="00891AC1" w:rsidRPr="002441A5" w:rsidRDefault="00891AC1" w:rsidP="002441A5">
      <w:pPr>
        <w:spacing w:line="276" w:lineRule="auto"/>
        <w:jc w:val="both"/>
        <w:rPr>
          <w:rFonts w:asciiTheme="minorHAnsi" w:hAnsiTheme="minorHAnsi" w:cstheme="minorHAnsi"/>
          <w:color w:val="7030A0"/>
          <w:u w:val="single"/>
        </w:rPr>
      </w:pPr>
      <w:bookmarkStart w:id="18" w:name="_Toc106972834"/>
      <w:proofErr w:type="spellStart"/>
      <w:r w:rsidRPr="002441A5">
        <w:rPr>
          <w:rFonts w:asciiTheme="minorHAnsi" w:hAnsiTheme="minorHAnsi" w:cstheme="minorHAnsi"/>
          <w:color w:val="7030A0"/>
          <w:u w:val="single"/>
        </w:rPr>
        <w:t>Pozita</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gjeografike</w:t>
      </w:r>
      <w:bookmarkEnd w:id="18"/>
      <w:proofErr w:type="spellEnd"/>
      <w:r w:rsidR="00E378FB" w:rsidRPr="002441A5">
        <w:rPr>
          <w:rFonts w:asciiTheme="minorHAnsi" w:hAnsiTheme="minorHAnsi" w:cstheme="minorHAnsi"/>
          <w:color w:val="7030A0"/>
          <w:u w:val="single"/>
        </w:rPr>
        <w:t xml:space="preserve"> </w:t>
      </w:r>
      <w:proofErr w:type="spellStart"/>
      <w:r w:rsidR="00E378FB" w:rsidRPr="002441A5">
        <w:rPr>
          <w:rFonts w:asciiTheme="minorHAnsi" w:hAnsiTheme="minorHAnsi" w:cstheme="minorHAnsi"/>
          <w:color w:val="7030A0"/>
          <w:u w:val="single"/>
        </w:rPr>
        <w:t>dhe</w:t>
      </w:r>
      <w:proofErr w:type="spellEnd"/>
      <w:r w:rsidR="00E378FB" w:rsidRPr="002441A5">
        <w:rPr>
          <w:rFonts w:asciiTheme="minorHAnsi" w:hAnsiTheme="minorHAnsi" w:cstheme="minorHAnsi"/>
          <w:color w:val="7030A0"/>
          <w:u w:val="single"/>
        </w:rPr>
        <w:t xml:space="preserve"> </w:t>
      </w:r>
      <w:proofErr w:type="spellStart"/>
      <w:r w:rsidR="00E378FB" w:rsidRPr="002441A5">
        <w:rPr>
          <w:rFonts w:asciiTheme="minorHAnsi" w:hAnsiTheme="minorHAnsi" w:cstheme="minorHAnsi"/>
          <w:color w:val="7030A0"/>
          <w:u w:val="single"/>
        </w:rPr>
        <w:t>klima</w:t>
      </w:r>
      <w:proofErr w:type="spellEnd"/>
    </w:p>
    <w:p w14:paraId="15776E36"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proofErr w:type="gramStart"/>
      <w:r w:rsidRPr="002441A5">
        <w:rPr>
          <w:rFonts w:asciiTheme="minorHAnsi" w:hAnsiTheme="minorHAnsi" w:cstheme="minorHAnsi"/>
        </w:rPr>
        <w:t>Shtimes</w:t>
      </w:r>
      <w:proofErr w:type="spellEnd"/>
      <w:r w:rsidRPr="002441A5">
        <w:rPr>
          <w:rFonts w:asciiTheme="minorHAnsi" w:hAnsiTheme="minorHAnsi" w:cstheme="minorHAnsi"/>
        </w:rPr>
        <w:t xml:space="preserve">  ka</w:t>
      </w:r>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134km2   (13.450,8ha), </w:t>
      </w:r>
      <w:proofErr w:type="spellStart"/>
      <w:r w:rsidRPr="002441A5">
        <w:rPr>
          <w:rFonts w:asciiTheme="minorHAnsi" w:hAnsiTheme="minorHAnsi" w:cstheme="minorHAnsi"/>
        </w:rPr>
        <w:t>gjegjësisht</w:t>
      </w:r>
      <w:proofErr w:type="spellEnd"/>
      <w:r w:rsidRPr="002441A5">
        <w:rPr>
          <w:rFonts w:asciiTheme="minorHAnsi" w:hAnsiTheme="minorHAnsi" w:cstheme="minorHAnsi"/>
        </w:rPr>
        <w:t xml:space="preserve"> 1,2 %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Kosovës</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Shtrihet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pjesën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Qendrore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koordinatat</w:t>
      </w:r>
      <w:proofErr w:type="spellEnd"/>
      <w:r w:rsidRPr="002441A5">
        <w:rPr>
          <w:rFonts w:asciiTheme="minorHAnsi" w:hAnsiTheme="minorHAnsi" w:cstheme="minorHAnsi"/>
        </w:rPr>
        <w:t xml:space="preserve"> 42.43, 21.03. </w:t>
      </w:r>
      <w:proofErr w:type="spellStart"/>
      <w:r w:rsidRPr="002441A5">
        <w:rPr>
          <w:rFonts w:asciiTheme="minorHAnsi" w:hAnsiTheme="minorHAnsi" w:cstheme="minorHAnsi"/>
        </w:rPr>
        <w:t>Kufizohet</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komunat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Lypjan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Ferizaj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juglindje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Suharekën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perëndim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Gjatësia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pikave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largëta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19,8 km,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fshatrave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Karaqicë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perëndim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Vojnoc</w:t>
      </w:r>
      <w:proofErr w:type="spellEnd"/>
      <w:r w:rsidRPr="002441A5">
        <w:rPr>
          <w:rFonts w:asciiTheme="minorHAnsi" w:hAnsiTheme="minorHAnsi" w:cstheme="minorHAnsi"/>
        </w:rPr>
        <w:t xml:space="preserve"> ne </w:t>
      </w:r>
      <w:proofErr w:type="spellStart"/>
      <w:r w:rsidRPr="002441A5">
        <w:rPr>
          <w:rFonts w:asciiTheme="minorHAnsi" w:hAnsiTheme="minorHAnsi" w:cstheme="minorHAnsi"/>
        </w:rPr>
        <w:t>lindje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Gjerësia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maksimale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13,8 km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Pjetershticë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kadastrale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Topillë-Devetak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jug.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pozitë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gjeografike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ngase</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lidhje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funksionale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qendrat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përreth</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Qendra</w:t>
      </w:r>
      <w:proofErr w:type="spellEnd"/>
      <w:r w:rsidRPr="002441A5">
        <w:rPr>
          <w:rFonts w:asciiTheme="minorHAnsi" w:hAnsiTheme="minorHAnsi" w:cstheme="minorHAnsi"/>
        </w:rPr>
        <w:t xml:space="preserve">  administrative</w:t>
      </w:r>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qyteti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31km  </w:t>
      </w:r>
      <w:proofErr w:type="spellStart"/>
      <w:r w:rsidRPr="002441A5">
        <w:rPr>
          <w:rFonts w:asciiTheme="minorHAnsi" w:hAnsiTheme="minorHAnsi" w:cstheme="minorHAnsi"/>
        </w:rPr>
        <w:t>larg</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kryeqytetit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Kosovës</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Prishtinës</w:t>
      </w:r>
      <w:proofErr w:type="spellEnd"/>
      <w:r w:rsidRPr="002441A5">
        <w:rPr>
          <w:rFonts w:asciiTheme="minorHAnsi" w:hAnsiTheme="minorHAnsi" w:cstheme="minorHAnsi"/>
        </w:rPr>
        <w:t xml:space="preserve">, 45km </w:t>
      </w:r>
      <w:proofErr w:type="spellStart"/>
      <w:r w:rsidRPr="002441A5">
        <w:rPr>
          <w:rFonts w:asciiTheme="minorHAnsi" w:hAnsiTheme="minorHAnsi" w:cstheme="minorHAnsi"/>
        </w:rPr>
        <w:t>larg</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Prizrenit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13km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Ferizaj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kurse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Aeroporti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Ndërkombëatrë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Adem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Jashari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larg</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vetëm</w:t>
      </w:r>
      <w:proofErr w:type="spellEnd"/>
      <w:r w:rsidRPr="002441A5">
        <w:rPr>
          <w:rFonts w:asciiTheme="minorHAnsi" w:hAnsiTheme="minorHAnsi" w:cstheme="minorHAnsi"/>
        </w:rPr>
        <w:t xml:space="preserve"> km . </w:t>
      </w:r>
    </w:p>
    <w:p w14:paraId="21CBCC2F"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Pozita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qendrës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vendbanimeve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distanca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largëta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por</w:t>
      </w:r>
      <w:proofErr w:type="spellEnd"/>
      <w:r w:rsidRPr="002441A5">
        <w:rPr>
          <w:rFonts w:asciiTheme="minorHAnsi" w:hAnsiTheme="minorHAnsi" w:cstheme="minorHAnsi"/>
        </w:rPr>
        <w:t xml:space="preserve"> as </w:t>
      </w:r>
      <w:proofErr w:type="spellStart"/>
      <w:r w:rsidRPr="002441A5">
        <w:rPr>
          <w:rFonts w:asciiTheme="minorHAnsi" w:hAnsiTheme="minorHAnsi" w:cstheme="minorHAnsi"/>
        </w:rPr>
        <w:t>pengesa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do ta </w:t>
      </w:r>
      <w:proofErr w:type="spellStart"/>
      <w:r w:rsidRPr="002441A5">
        <w:rPr>
          <w:rFonts w:asciiTheme="minorHAnsi" w:hAnsiTheme="minorHAnsi" w:cstheme="minorHAnsi"/>
        </w:rPr>
        <w:t>vështirosnin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komunikimin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pozitën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gjeografike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lugina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Caralevës</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rëndësi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komunikatave</w:t>
      </w:r>
      <w:proofErr w:type="spellEnd"/>
      <w:r w:rsidRPr="002441A5">
        <w:rPr>
          <w:rFonts w:asciiTheme="minorHAnsi" w:hAnsiTheme="minorHAnsi" w:cstheme="minorHAnsi"/>
        </w:rPr>
        <w:t xml:space="preserve">, jo </w:t>
      </w:r>
      <w:proofErr w:type="spellStart"/>
      <w:r w:rsidRPr="002441A5">
        <w:rPr>
          <w:rFonts w:asciiTheme="minorHAnsi" w:hAnsiTheme="minorHAnsi" w:cstheme="minorHAnsi"/>
        </w:rPr>
        <w:t>vetëm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hapësirë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Rruga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asfaltuar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Pjetershticë</w:t>
      </w:r>
      <w:proofErr w:type="spellEnd"/>
      <w:r w:rsidRPr="002441A5">
        <w:rPr>
          <w:rFonts w:asciiTheme="minorHAnsi" w:hAnsiTheme="minorHAnsi" w:cstheme="minorHAnsi"/>
        </w:rPr>
        <w:t>–</w:t>
      </w:r>
      <w:proofErr w:type="spellStart"/>
      <w:r w:rsidRPr="002441A5">
        <w:rPr>
          <w:rFonts w:asciiTheme="minorHAnsi" w:hAnsiTheme="minorHAnsi" w:cstheme="minorHAnsi"/>
        </w:rPr>
        <w:t>Komoran</w:t>
      </w:r>
      <w:proofErr w:type="spellEnd"/>
      <w:r w:rsidRPr="002441A5">
        <w:rPr>
          <w:rFonts w:asciiTheme="minorHAnsi" w:hAnsiTheme="minorHAnsi" w:cstheme="minorHAnsi"/>
        </w:rPr>
        <w:t xml:space="preserve"> e ka </w:t>
      </w:r>
      <w:proofErr w:type="spellStart"/>
      <w:r w:rsidRPr="002441A5">
        <w:rPr>
          <w:rFonts w:asciiTheme="minorHAnsi" w:hAnsiTheme="minorHAnsi" w:cstheme="minorHAnsi"/>
        </w:rPr>
        <w:t>shkurtuar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lidhjen</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pjesët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kah</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perëndimi</w:t>
      </w:r>
      <w:proofErr w:type="spellEnd"/>
      <w:r w:rsidRPr="002441A5">
        <w:rPr>
          <w:rFonts w:asciiTheme="minorHAnsi" w:hAnsiTheme="minorHAnsi" w:cstheme="minorHAnsi"/>
        </w:rPr>
        <w:t xml:space="preserve">. </w:t>
      </w:r>
    </w:p>
    <w:p w14:paraId="2264F441" w14:textId="77777777" w:rsidR="00E71F3E" w:rsidRPr="002441A5" w:rsidRDefault="00E71F3E" w:rsidP="002441A5">
      <w:pPr>
        <w:spacing w:line="276" w:lineRule="auto"/>
        <w:jc w:val="both"/>
        <w:rPr>
          <w:rFonts w:asciiTheme="minorHAnsi" w:hAnsiTheme="minorHAnsi" w:cstheme="minorHAnsi"/>
        </w:rPr>
      </w:pPr>
    </w:p>
    <w:p w14:paraId="15FB188A" w14:textId="77777777" w:rsidR="00E71F3E" w:rsidRPr="002441A5" w:rsidRDefault="00E71F3E" w:rsidP="002441A5">
      <w:pPr>
        <w:spacing w:line="276" w:lineRule="auto"/>
        <w:jc w:val="both"/>
        <w:rPr>
          <w:rFonts w:asciiTheme="minorHAnsi" w:hAnsiTheme="minorHAnsi" w:cstheme="minorHAnsi"/>
        </w:rPr>
      </w:pPr>
      <w:r w:rsidRPr="002441A5">
        <w:rPr>
          <w:rFonts w:asciiTheme="minorHAnsi" w:hAnsiTheme="minorHAnsi" w:cstheme="minorHAnsi"/>
          <w:noProof/>
        </w:rPr>
        <w:lastRenderedPageBreak/>
        <w:drawing>
          <wp:inline distT="0" distB="0" distL="0" distR="0" wp14:anchorId="09D0329D" wp14:editId="13325454">
            <wp:extent cx="4316818" cy="3336338"/>
            <wp:effectExtent l="0" t="0" r="7620" b="0"/>
            <wp:docPr id="1" name="Imazh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7591" cy="3360121"/>
                    </a:xfrm>
                    <a:prstGeom prst="rect">
                      <a:avLst/>
                    </a:prstGeom>
                    <a:noFill/>
                  </pic:spPr>
                </pic:pic>
              </a:graphicData>
            </a:graphic>
          </wp:inline>
        </w:drawing>
      </w:r>
    </w:p>
    <w:p w14:paraId="5CE91F14" w14:textId="77777777" w:rsidR="00E71F3E" w:rsidRPr="002441A5" w:rsidRDefault="00E71F3E" w:rsidP="002441A5">
      <w:pPr>
        <w:spacing w:line="276" w:lineRule="auto"/>
        <w:jc w:val="both"/>
        <w:rPr>
          <w:rFonts w:asciiTheme="minorHAnsi" w:hAnsiTheme="minorHAnsi" w:cstheme="minorHAnsi"/>
          <w:i/>
        </w:rPr>
      </w:pPr>
      <w:proofErr w:type="spellStart"/>
      <w:r w:rsidRPr="002441A5">
        <w:rPr>
          <w:rFonts w:asciiTheme="minorHAnsi" w:hAnsiTheme="minorHAnsi" w:cstheme="minorHAnsi"/>
          <w:i/>
        </w:rPr>
        <w:t>Figura</w:t>
      </w:r>
      <w:proofErr w:type="spellEnd"/>
      <w:r w:rsidRPr="002441A5">
        <w:rPr>
          <w:rFonts w:asciiTheme="minorHAnsi" w:hAnsiTheme="minorHAnsi" w:cstheme="minorHAnsi"/>
          <w:i/>
        </w:rPr>
        <w:t xml:space="preserve"> 1: </w:t>
      </w:r>
      <w:proofErr w:type="spellStart"/>
      <w:r w:rsidRPr="002441A5">
        <w:rPr>
          <w:rFonts w:asciiTheme="minorHAnsi" w:hAnsiTheme="minorHAnsi" w:cstheme="minorHAnsi"/>
          <w:i/>
        </w:rPr>
        <w:t>Pozita</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gjeografike</w:t>
      </w:r>
      <w:proofErr w:type="spellEnd"/>
      <w:r w:rsidRPr="002441A5">
        <w:rPr>
          <w:rFonts w:asciiTheme="minorHAnsi" w:hAnsiTheme="minorHAnsi" w:cstheme="minorHAnsi"/>
          <w:i/>
        </w:rPr>
        <w:t xml:space="preserve"> e </w:t>
      </w:r>
      <w:proofErr w:type="spellStart"/>
      <w:r w:rsidRPr="002441A5">
        <w:rPr>
          <w:rFonts w:asciiTheme="minorHAnsi" w:hAnsiTheme="minorHAnsi" w:cstheme="minorHAnsi"/>
          <w:i/>
        </w:rPr>
        <w:t>komunës</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së</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Shtimes</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në</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Kosovë</w:t>
      </w:r>
      <w:proofErr w:type="spellEnd"/>
    </w:p>
    <w:p w14:paraId="765A1DE6" w14:textId="77777777" w:rsidR="00E71F3E" w:rsidRPr="002441A5" w:rsidRDefault="00E71F3E" w:rsidP="002441A5">
      <w:pPr>
        <w:spacing w:line="276" w:lineRule="auto"/>
        <w:jc w:val="both"/>
        <w:rPr>
          <w:rFonts w:asciiTheme="minorHAnsi" w:hAnsiTheme="minorHAnsi" w:cstheme="minorHAnsi"/>
        </w:rPr>
      </w:pPr>
    </w:p>
    <w:p w14:paraId="7A3A0660"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klimë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kontinentale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dimra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verë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nxehtë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Temperatura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10.5 </w:t>
      </w:r>
      <w:proofErr w:type="spellStart"/>
      <w:r w:rsidRPr="002441A5">
        <w:rPr>
          <w:rFonts w:asciiTheme="minorHAnsi" w:hAnsiTheme="minorHAnsi" w:cstheme="minorHAnsi"/>
        </w:rPr>
        <w:t>gradë</w:t>
      </w:r>
      <w:proofErr w:type="spellEnd"/>
      <w:r w:rsidRPr="002441A5">
        <w:rPr>
          <w:rFonts w:asciiTheme="minorHAnsi" w:hAnsiTheme="minorHAnsi" w:cstheme="minorHAnsi"/>
        </w:rPr>
        <w:t xml:space="preserve"> Celsius. </w:t>
      </w:r>
      <w:proofErr w:type="spellStart"/>
      <w:r w:rsidRPr="002441A5">
        <w:rPr>
          <w:rFonts w:asciiTheme="minorHAnsi" w:hAnsiTheme="minorHAnsi" w:cstheme="minorHAnsi"/>
        </w:rPr>
        <w:t>Muaji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ftohtë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janari</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temperaturë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mesatare</w:t>
      </w:r>
      <w:proofErr w:type="spellEnd"/>
      <w:r w:rsidRPr="002441A5">
        <w:rPr>
          <w:rFonts w:asciiTheme="minorHAnsi" w:hAnsiTheme="minorHAnsi" w:cstheme="minorHAnsi"/>
        </w:rPr>
        <w:t xml:space="preserve"> -9. </w:t>
      </w:r>
      <w:proofErr w:type="spellStart"/>
      <w:r w:rsidRPr="002441A5">
        <w:rPr>
          <w:rFonts w:asciiTheme="minorHAnsi" w:hAnsiTheme="minorHAnsi" w:cstheme="minorHAnsi"/>
        </w:rPr>
        <w:t>Gradë</w:t>
      </w:r>
      <w:proofErr w:type="spellEnd"/>
      <w:r w:rsidRPr="002441A5">
        <w:rPr>
          <w:rFonts w:asciiTheme="minorHAnsi" w:hAnsiTheme="minorHAnsi" w:cstheme="minorHAnsi"/>
        </w:rPr>
        <w:t xml:space="preserve"> Celsius,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ngrohi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korriku</w:t>
      </w:r>
      <w:proofErr w:type="spellEnd"/>
      <w:r w:rsidRPr="002441A5">
        <w:rPr>
          <w:rFonts w:asciiTheme="minorHAnsi" w:hAnsiTheme="minorHAnsi" w:cstheme="minorHAnsi"/>
        </w:rPr>
        <w:t xml:space="preserve"> me 20.4 </w:t>
      </w:r>
      <w:proofErr w:type="spellStart"/>
      <w:r w:rsidRPr="002441A5">
        <w:rPr>
          <w:rFonts w:asciiTheme="minorHAnsi" w:hAnsiTheme="minorHAnsi" w:cstheme="minorHAnsi"/>
        </w:rPr>
        <w:t>gradë</w:t>
      </w:r>
      <w:proofErr w:type="spellEnd"/>
      <w:r w:rsidRPr="002441A5">
        <w:rPr>
          <w:rFonts w:asciiTheme="minorHAnsi" w:hAnsiTheme="minorHAnsi" w:cstheme="minorHAnsi"/>
        </w:rPr>
        <w:t xml:space="preserve"> Celsius.  </w:t>
      </w:r>
      <w:proofErr w:type="spellStart"/>
      <w:r w:rsidRPr="002441A5">
        <w:rPr>
          <w:rFonts w:asciiTheme="minorHAnsi" w:hAnsiTheme="minorHAnsi" w:cstheme="minorHAnsi"/>
        </w:rPr>
        <w:t>Mesatarja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reshjeve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633 mm. </w:t>
      </w:r>
      <w:proofErr w:type="spellStart"/>
      <w:r w:rsidRPr="002441A5">
        <w:rPr>
          <w:rFonts w:asciiTheme="minorHAnsi" w:hAnsiTheme="minorHAnsi" w:cstheme="minorHAnsi"/>
        </w:rPr>
        <w:t>Sasia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lartë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reshjeve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regjistruar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muajin </w:t>
      </w:r>
      <w:proofErr w:type="spellStart"/>
      <w:r w:rsidRPr="002441A5">
        <w:rPr>
          <w:rFonts w:asciiTheme="minorHAnsi" w:hAnsiTheme="minorHAnsi" w:cstheme="minorHAnsi"/>
        </w:rPr>
        <w:t>maj</w:t>
      </w:r>
      <w:proofErr w:type="spellEnd"/>
      <w:r w:rsidRPr="002441A5">
        <w:rPr>
          <w:rFonts w:asciiTheme="minorHAnsi" w:hAnsiTheme="minorHAnsi" w:cstheme="minorHAnsi"/>
        </w:rPr>
        <w:t xml:space="preserve"> 81.3 mm,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ajo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ulëta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muajin </w:t>
      </w:r>
      <w:proofErr w:type="spellStart"/>
      <w:r w:rsidRPr="002441A5">
        <w:rPr>
          <w:rFonts w:asciiTheme="minorHAnsi" w:hAnsiTheme="minorHAnsi" w:cstheme="minorHAnsi"/>
        </w:rPr>
        <w:t>nëntor</w:t>
      </w:r>
      <w:proofErr w:type="spellEnd"/>
      <w:r w:rsidRPr="002441A5">
        <w:rPr>
          <w:rFonts w:asciiTheme="minorHAnsi" w:hAnsiTheme="minorHAnsi" w:cstheme="minorHAnsi"/>
        </w:rPr>
        <w:t xml:space="preserve"> 41.7 mm.  </w:t>
      </w:r>
      <w:proofErr w:type="spellStart"/>
      <w:r w:rsidRPr="002441A5">
        <w:rPr>
          <w:rFonts w:asciiTheme="minorHAnsi" w:hAnsiTheme="minorHAnsi" w:cstheme="minorHAnsi"/>
        </w:rPr>
        <w:t>Mesatarja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relative e </w:t>
      </w:r>
      <w:proofErr w:type="spellStart"/>
      <w:r w:rsidRPr="002441A5">
        <w:rPr>
          <w:rFonts w:asciiTheme="minorHAnsi" w:hAnsiTheme="minorHAnsi" w:cstheme="minorHAnsi"/>
        </w:rPr>
        <w:t>lagështisë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78.7%. </w:t>
      </w:r>
      <w:proofErr w:type="spellStart"/>
      <w:r w:rsidRPr="002441A5">
        <w:rPr>
          <w:rFonts w:asciiTheme="minorHAnsi" w:hAnsiTheme="minorHAnsi" w:cstheme="minorHAnsi"/>
        </w:rPr>
        <w:t>Insolacioni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2.153 </w:t>
      </w:r>
      <w:proofErr w:type="spellStart"/>
      <w:r w:rsidRPr="002441A5">
        <w:rPr>
          <w:rFonts w:asciiTheme="minorHAnsi" w:hAnsiTheme="minorHAnsi" w:cstheme="minorHAnsi"/>
        </w:rPr>
        <w: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Vranësirat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52%. </w:t>
      </w:r>
      <w:proofErr w:type="spellStart"/>
      <w:r w:rsidRPr="002441A5">
        <w:rPr>
          <w:rFonts w:asciiTheme="minorHAnsi" w:hAnsiTheme="minorHAnsi" w:cstheme="minorHAnsi"/>
        </w:rPr>
        <w:t>Shpejtësia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erës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1.3 m/s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drejtim</w:t>
      </w:r>
      <w:proofErr w:type="spellEnd"/>
      <w:r w:rsidRPr="002441A5">
        <w:rPr>
          <w:rFonts w:asciiTheme="minorHAnsi" w:hAnsiTheme="minorHAnsi" w:cstheme="minorHAnsi"/>
        </w:rPr>
        <w:t xml:space="preserve"> jug -</w:t>
      </w:r>
      <w:proofErr w:type="spellStart"/>
      <w:r w:rsidRPr="002441A5">
        <w:rPr>
          <w:rFonts w:asciiTheme="minorHAnsi" w:hAnsiTheme="minorHAnsi" w:cstheme="minorHAnsi"/>
        </w:rPr>
        <w:t>perëndim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2.8 m/s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drejtimin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veri-perëndim</w:t>
      </w:r>
      <w:proofErr w:type="spellEnd"/>
      <w:r w:rsidRPr="002441A5">
        <w:rPr>
          <w:rFonts w:asciiTheme="minorHAnsi" w:hAnsiTheme="minorHAnsi" w:cstheme="minorHAnsi"/>
        </w:rPr>
        <w:t xml:space="preserve">. Pika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ulët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mbidetare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545.7 m,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pika me e </w:t>
      </w:r>
      <w:proofErr w:type="spellStart"/>
      <w:r w:rsidRPr="002441A5">
        <w:rPr>
          <w:rFonts w:asciiTheme="minorHAnsi" w:hAnsiTheme="minorHAnsi" w:cstheme="minorHAnsi"/>
        </w:rPr>
        <w:t>lartë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mbidetare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1,290 m.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54 % e </w:t>
      </w:r>
      <w:proofErr w:type="spellStart"/>
      <w:r w:rsidRPr="002441A5">
        <w:rPr>
          <w:rFonts w:asciiTheme="minorHAnsi" w:hAnsiTheme="minorHAnsi" w:cstheme="minorHAnsi"/>
        </w:rPr>
        <w:t>sipërfaqës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takon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mbiedetare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700 m,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27% e </w:t>
      </w:r>
      <w:proofErr w:type="spellStart"/>
      <w:r w:rsidRPr="002441A5">
        <w:rPr>
          <w:rFonts w:asciiTheme="minorHAnsi" w:hAnsiTheme="minorHAnsi" w:cstheme="minorHAnsi"/>
        </w:rPr>
        <w:t>sipërfaqes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përgjithshmë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takon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mbidetare</w:t>
      </w:r>
      <w:proofErr w:type="spellEnd"/>
      <w:r w:rsidRPr="002441A5">
        <w:rPr>
          <w:rFonts w:asciiTheme="minorHAnsi" w:hAnsiTheme="minorHAnsi" w:cstheme="minorHAnsi"/>
        </w:rPr>
        <w:t xml:space="preserve"> 700-900 m,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tjetër</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sipërfaqës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17%)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përfshinë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malore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takon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mbidetare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w:t>
      </w:r>
      <w:proofErr w:type="spellEnd"/>
      <w:r w:rsidRPr="002441A5">
        <w:rPr>
          <w:rFonts w:asciiTheme="minorHAnsi" w:hAnsiTheme="minorHAnsi" w:cstheme="minorHAnsi"/>
        </w:rPr>
        <w:t xml:space="preserve"> 900 m.</w:t>
      </w:r>
    </w:p>
    <w:p w14:paraId="1F137A9A" w14:textId="77777777" w:rsidR="00E378FB" w:rsidRPr="002441A5" w:rsidRDefault="00E378FB" w:rsidP="002441A5">
      <w:pPr>
        <w:spacing w:line="276" w:lineRule="auto"/>
        <w:jc w:val="both"/>
        <w:rPr>
          <w:rFonts w:asciiTheme="minorHAnsi" w:hAnsiTheme="minorHAnsi" w:cstheme="minorHAnsi"/>
        </w:rPr>
      </w:pPr>
      <w:bookmarkStart w:id="19" w:name="_Toc106972835"/>
    </w:p>
    <w:p w14:paraId="495324CF" w14:textId="77777777" w:rsidR="00E378FB" w:rsidRPr="002441A5" w:rsidRDefault="00891AC1" w:rsidP="002441A5">
      <w:pPr>
        <w:spacing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Resurset</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natyrore</w:t>
      </w:r>
      <w:bookmarkEnd w:id="19"/>
      <w:proofErr w:type="spellEnd"/>
    </w:p>
    <w:p w14:paraId="15B80240" w14:textId="77777777" w:rsidR="00E378FB"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Resurset</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minerare</w:t>
      </w:r>
      <w:proofErr w:type="spellEnd"/>
      <w:r w:rsidRPr="002441A5">
        <w:rPr>
          <w:rFonts w:asciiTheme="minorHAnsi" w:hAnsiTheme="minorHAnsi" w:cstheme="minorHAnsi"/>
          <w:b/>
        </w:rPr>
        <w:t>-</w:t>
      </w:r>
      <w:r w:rsidRPr="002441A5">
        <w:rPr>
          <w:rFonts w:asciiTheme="minorHAnsi" w:hAnsiTheme="minorHAnsi" w:cstheme="minorHAnsi"/>
        </w:rPr>
        <w:t xml:space="preserve">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njihet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rezervat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mëdha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gurit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gëlqeror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matjeve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vargmalet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Topillë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2 </w:t>
      </w:r>
      <w:proofErr w:type="spellStart"/>
      <w:r w:rsidRPr="002441A5">
        <w:rPr>
          <w:rFonts w:asciiTheme="minorHAnsi" w:hAnsiTheme="minorHAnsi" w:cstheme="minorHAnsi"/>
        </w:rPr>
        <w:t>milionë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metra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kub</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ndërkohë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pritshmëri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9 </w:t>
      </w:r>
      <w:proofErr w:type="spellStart"/>
      <w:r w:rsidRPr="002441A5">
        <w:rPr>
          <w:rFonts w:asciiTheme="minorHAnsi" w:hAnsiTheme="minorHAnsi" w:cstheme="minorHAnsi"/>
        </w:rPr>
        <w:t>milionë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metra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kub</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rezerva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po  </w:t>
      </w:r>
      <w:proofErr w:type="spellStart"/>
      <w:r w:rsidRPr="002441A5">
        <w:rPr>
          <w:rFonts w:asciiTheme="minorHAnsi" w:hAnsiTheme="minorHAnsi" w:cstheme="minorHAnsi"/>
        </w:rPr>
        <w:t>kësaj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cilësie</w:t>
      </w:r>
      <w:proofErr w:type="spellEnd"/>
      <w:r w:rsidRPr="002441A5">
        <w:rPr>
          <w:rFonts w:asciiTheme="minorHAnsi" w:hAnsiTheme="minorHAnsi" w:cstheme="minorHAnsi"/>
        </w:rPr>
        <w:t xml:space="preserve">, duke </w:t>
      </w:r>
      <w:proofErr w:type="spellStart"/>
      <w:r w:rsidRPr="002441A5">
        <w:rPr>
          <w:rFonts w:asciiTheme="minorHAnsi" w:hAnsiTheme="minorHAnsi" w:cstheme="minorHAnsi"/>
        </w:rPr>
        <w:t>përbërë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mënyrë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mundësi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ngritjen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industrie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nxjerrëse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përpunuese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materiale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ndërtimit</w:t>
      </w:r>
      <w:proofErr w:type="spellEnd"/>
      <w:r w:rsidRPr="002441A5">
        <w:rPr>
          <w:rFonts w:asciiTheme="minorHAnsi" w:hAnsiTheme="minorHAnsi" w:cstheme="minorHAnsi"/>
        </w:rPr>
        <w:t xml:space="preserve">. </w:t>
      </w:r>
    </w:p>
    <w:p w14:paraId="4F3B1E0D"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Sektori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shfrytëzimit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resurseve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minerare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ndikim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mjedis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w:t>
      </w:r>
      <w:proofErr w:type="spellEnd"/>
      <w:r w:rsidRPr="002441A5">
        <w:rPr>
          <w:rFonts w:asciiTheme="minorHAnsi" w:hAnsiTheme="minorHAnsi" w:cstheme="minorHAnsi"/>
        </w:rPr>
        <w:t xml:space="preserve">, duke </w:t>
      </w:r>
      <w:proofErr w:type="spellStart"/>
      <w:r w:rsidRPr="002441A5">
        <w:rPr>
          <w:rFonts w:asciiTheme="minorHAnsi" w:hAnsiTheme="minorHAnsi" w:cstheme="minorHAnsi"/>
        </w:rPr>
        <w:t>përfshirë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rrezikimin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komunikacionit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degradimin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sipërfaqeve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dhënave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operojnë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50 </w:t>
      </w:r>
      <w:proofErr w:type="spellStart"/>
      <w:r w:rsidRPr="002441A5">
        <w:rPr>
          <w:rFonts w:asciiTheme="minorHAnsi" w:hAnsiTheme="minorHAnsi" w:cstheme="minorHAnsi"/>
        </w:rPr>
        <w:t>operatorë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lastRenderedPageBreak/>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shfrytëzimit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resurseve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minerare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licenca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dukuri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tillë</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pasur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ankesa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banorët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zonave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operojnë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operatorë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ankesa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reagime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organizatat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shoqërisë</w:t>
      </w:r>
      <w:proofErr w:type="spellEnd"/>
      <w:r w:rsidRPr="002441A5">
        <w:rPr>
          <w:rFonts w:asciiTheme="minorHAnsi" w:hAnsiTheme="minorHAnsi" w:cstheme="minorHAnsi"/>
        </w:rPr>
        <w:t xml:space="preserve"> civile. </w:t>
      </w:r>
      <w:proofErr w:type="spellStart"/>
      <w:r w:rsidRPr="002441A5">
        <w:rPr>
          <w:rFonts w:asciiTheme="minorHAnsi" w:hAnsiTheme="minorHAnsi" w:cstheme="minorHAnsi"/>
        </w:rPr>
        <w:t>Madje</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pasur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raportime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vlerësuar</w:t>
      </w:r>
      <w:proofErr w:type="spellEnd"/>
      <w:r w:rsidRPr="002441A5">
        <w:rPr>
          <w:rFonts w:asciiTheme="minorHAnsi" w:hAnsiTheme="minorHAnsi" w:cstheme="minorHAnsi"/>
        </w:rPr>
        <w:t xml:space="preserve"> se </w:t>
      </w:r>
      <w:proofErr w:type="spellStart"/>
      <w:r w:rsidRPr="002441A5">
        <w:rPr>
          <w:rFonts w:asciiTheme="minorHAnsi" w:hAnsiTheme="minorHAnsi" w:cstheme="minorHAnsi"/>
        </w:rPr>
        <w:t>këta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gurëthyes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afër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vendbanimeve</w:t>
      </w:r>
      <w:proofErr w:type="spellEnd"/>
      <w:r w:rsidRPr="002441A5">
        <w:rPr>
          <w:rFonts w:asciiTheme="minorHAnsi" w:hAnsiTheme="minorHAnsi" w:cstheme="minorHAnsi"/>
        </w:rPr>
        <w:t xml:space="preserve">.  Tre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shembujt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këtyre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gurëthyesve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qenë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debateve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trajtimit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organizatat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shoqërisë</w:t>
      </w:r>
      <w:proofErr w:type="spellEnd"/>
      <w:r w:rsidRPr="002441A5">
        <w:rPr>
          <w:rFonts w:asciiTheme="minorHAnsi" w:hAnsiTheme="minorHAnsi" w:cstheme="minorHAnsi"/>
        </w:rPr>
        <w:t xml:space="preserve"> civile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gurëthyes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dy</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gurëthyes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Belincë</w:t>
      </w:r>
      <w:proofErr w:type="spellEnd"/>
      <w:r w:rsidRPr="002441A5">
        <w:rPr>
          <w:rFonts w:asciiTheme="minorHAnsi" w:hAnsiTheme="minorHAnsi" w:cstheme="minorHAnsi"/>
        </w:rPr>
        <w:t xml:space="preserve"> .</w:t>
      </w:r>
      <w:proofErr w:type="gramEnd"/>
    </w:p>
    <w:p w14:paraId="29FCB988" w14:textId="77777777" w:rsidR="00E378FB"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Resurset</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ujore</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Lumi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Ky </w:t>
      </w:r>
      <w:proofErr w:type="spellStart"/>
      <w:r w:rsidRPr="002441A5">
        <w:rPr>
          <w:rFonts w:asciiTheme="minorHAnsi" w:hAnsiTheme="minorHAnsi" w:cstheme="minorHAnsi"/>
        </w:rPr>
        <w:t>lum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grumbullon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Topillës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Mollopolcit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pellgut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102 km², me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prurje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32.26 </w:t>
      </w:r>
      <w:proofErr w:type="spellStart"/>
      <w:r w:rsidRPr="002441A5">
        <w:rPr>
          <w:rFonts w:asciiTheme="minorHAnsi" w:hAnsiTheme="minorHAnsi" w:cstheme="minorHAnsi"/>
        </w:rPr>
        <w:t>milion</w:t>
      </w:r>
      <w:proofErr w:type="spellEnd"/>
      <w:r w:rsidRPr="002441A5">
        <w:rPr>
          <w:rFonts w:asciiTheme="minorHAnsi" w:hAnsiTheme="minorHAnsi" w:cstheme="minorHAnsi"/>
        </w:rPr>
        <w:t xml:space="preserve"> m³. </w:t>
      </w:r>
      <w:proofErr w:type="spellStart"/>
      <w:r w:rsidRPr="002441A5">
        <w:rPr>
          <w:rFonts w:asciiTheme="minorHAnsi" w:hAnsiTheme="minorHAnsi" w:cstheme="minorHAnsi"/>
        </w:rPr>
        <w:t>Lumi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malin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Carraleva</w:t>
      </w:r>
      <w:proofErr w:type="spellEnd"/>
      <w:r w:rsidRPr="002441A5">
        <w:rPr>
          <w:rFonts w:asciiTheme="minorHAnsi" w:hAnsiTheme="minorHAnsi" w:cstheme="minorHAnsi"/>
        </w:rPr>
        <w:t xml:space="preserve">. Ky </w:t>
      </w:r>
      <w:proofErr w:type="spellStart"/>
      <w:r w:rsidRPr="002441A5">
        <w:rPr>
          <w:rFonts w:asciiTheme="minorHAnsi" w:hAnsiTheme="minorHAnsi" w:cstheme="minorHAnsi"/>
        </w:rPr>
        <w:t>lum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shfaqet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Qafës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Dulës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vazhdon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rrjedhën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luginës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ngushtë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Lugina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zgjerohet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fshati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Belinc</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Ky </w:t>
      </w:r>
      <w:proofErr w:type="spellStart"/>
      <w:r w:rsidRPr="002441A5">
        <w:rPr>
          <w:rFonts w:asciiTheme="minorHAnsi" w:hAnsiTheme="minorHAnsi" w:cstheme="minorHAnsi"/>
        </w:rPr>
        <w:t>lumë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konsiderohet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malor</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gjerësi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shtratit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3-5 m,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7 m </w:t>
      </w:r>
      <w:proofErr w:type="spellStart"/>
      <w:r w:rsidRPr="002441A5">
        <w:rPr>
          <w:rFonts w:asciiTheme="minorHAnsi" w:hAnsiTheme="minorHAnsi" w:cstheme="minorHAnsi"/>
        </w:rPr>
        <w:t>përgjatë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rrjedhës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poshtme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Thellësia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këtij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50 cm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1 m. </w:t>
      </w:r>
      <w:proofErr w:type="spellStart"/>
      <w:r w:rsidRPr="002441A5">
        <w:rPr>
          <w:rFonts w:asciiTheme="minorHAnsi" w:hAnsiTheme="minorHAnsi" w:cstheme="minorHAnsi"/>
        </w:rPr>
        <w:t>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stinëve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lagësht</w:t>
      </w:r>
      <w:proofErr w:type="spellEnd"/>
      <w:r w:rsidRPr="002441A5">
        <w:rPr>
          <w:rFonts w:asciiTheme="minorHAnsi" w:hAnsiTheme="minorHAnsi" w:cstheme="minorHAnsi"/>
        </w:rPr>
        <w:t xml:space="preserve"> uji </w:t>
      </w:r>
      <w:proofErr w:type="spellStart"/>
      <w:r w:rsidRPr="002441A5">
        <w:rPr>
          <w:rFonts w:asciiTheme="minorHAnsi" w:hAnsiTheme="minorHAnsi" w:cstheme="minorHAnsi"/>
        </w:rPr>
        <w:t>derdhet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shtratin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përmbyt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përreth</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sezonit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verës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përmban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sasi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vogël</w:t>
      </w:r>
      <w:proofErr w:type="spellEnd"/>
      <w:r w:rsidRPr="002441A5">
        <w:rPr>
          <w:rFonts w:asciiTheme="minorHAnsi" w:hAnsiTheme="minorHAnsi" w:cstheme="minorHAnsi"/>
        </w:rPr>
        <w:t xml:space="preserve"> uji,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40 l / s.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tjetër</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rëndësi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përshkon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Toplica</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gjatësi</w:t>
      </w:r>
      <w:proofErr w:type="spellEnd"/>
      <w:r w:rsidRPr="002441A5">
        <w:rPr>
          <w:rFonts w:asciiTheme="minorHAnsi" w:hAnsiTheme="minorHAnsi" w:cstheme="minorHAnsi"/>
        </w:rPr>
        <w:t xml:space="preserve"> 14.5 km,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cilat</w:t>
      </w:r>
      <w:proofErr w:type="spellEnd"/>
      <w:r w:rsidRPr="002441A5">
        <w:rPr>
          <w:rFonts w:asciiTheme="minorHAnsi" w:hAnsiTheme="minorHAnsi" w:cstheme="minorHAnsi"/>
        </w:rPr>
        <w:t xml:space="preserve">  12.9</w:t>
      </w:r>
      <w:proofErr w:type="gramEnd"/>
      <w:r w:rsidRPr="002441A5">
        <w:rPr>
          <w:rFonts w:asciiTheme="minorHAnsi" w:hAnsiTheme="minorHAnsi" w:cstheme="minorHAnsi"/>
        </w:rPr>
        <w:t xml:space="preserve"> km </w:t>
      </w:r>
      <w:proofErr w:type="spellStart"/>
      <w:r w:rsidRPr="002441A5">
        <w:rPr>
          <w:rFonts w:asciiTheme="minorHAnsi" w:hAnsiTheme="minorHAnsi" w:cstheme="minorHAnsi"/>
        </w:rPr>
        <w:t>ndodhet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mbidetare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1200 m. </w:t>
      </w:r>
      <w:proofErr w:type="spellStart"/>
      <w:r w:rsidRPr="002441A5">
        <w:rPr>
          <w:rFonts w:asciiTheme="minorHAnsi" w:hAnsiTheme="minorHAnsi" w:cstheme="minorHAnsi"/>
        </w:rPr>
        <w:t>Ujërat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nëntokësorë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kësaj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mund</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gjenden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aluvione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sedimente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Neogjenit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madhe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Akuiferet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bazohen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zall</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rërë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sedimentet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Neogjene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qëndrueshmëri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5-15 m me </w:t>
      </w:r>
      <w:proofErr w:type="spellStart"/>
      <w:r w:rsidRPr="002441A5">
        <w:rPr>
          <w:rFonts w:asciiTheme="minorHAnsi" w:hAnsiTheme="minorHAnsi" w:cstheme="minorHAnsi"/>
        </w:rPr>
        <w:t>Kf</w:t>
      </w:r>
      <w:proofErr w:type="spellEnd"/>
      <w:r w:rsidRPr="002441A5">
        <w:rPr>
          <w:rFonts w:asciiTheme="minorHAnsi" w:hAnsiTheme="minorHAnsi" w:cstheme="minorHAnsi"/>
        </w:rPr>
        <w:t xml:space="preserve"> = 3,9 x 10-3 cm / </w:t>
      </w:r>
      <w:proofErr w:type="spellStart"/>
      <w:r w:rsidRPr="002441A5">
        <w:rPr>
          <w:rFonts w:asciiTheme="minorHAnsi" w:hAnsiTheme="minorHAnsi" w:cstheme="minorHAnsi"/>
        </w:rPr>
        <w:t>sek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Kf</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koeficienti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filtrimit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debiti</w:t>
      </w:r>
      <w:proofErr w:type="spellEnd"/>
      <w:r w:rsidRPr="002441A5">
        <w:rPr>
          <w:rFonts w:asciiTheme="minorHAnsi" w:hAnsiTheme="minorHAnsi" w:cstheme="minorHAnsi"/>
        </w:rPr>
        <w:t xml:space="preserve"> 2 - 10,0 l / </w:t>
      </w:r>
      <w:proofErr w:type="spellStart"/>
      <w:r w:rsidRPr="002441A5">
        <w:rPr>
          <w:rFonts w:asciiTheme="minorHAnsi" w:hAnsiTheme="minorHAnsi" w:cstheme="minorHAnsi"/>
        </w:rPr>
        <w:t>sek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Rezervat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konsiderueshme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nëntokësore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sedimente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sasi</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vogël</w:t>
      </w:r>
      <w:proofErr w:type="spellEnd"/>
      <w:r w:rsidRPr="002441A5">
        <w:rPr>
          <w:rFonts w:asciiTheme="minorHAnsi" w:hAnsiTheme="minorHAnsi" w:cstheme="minorHAnsi"/>
        </w:rPr>
        <w:t xml:space="preserve"> uji </w:t>
      </w:r>
      <w:proofErr w:type="spellStart"/>
      <w:r w:rsidRPr="002441A5">
        <w:rPr>
          <w:rFonts w:asciiTheme="minorHAnsi" w:hAnsiTheme="minorHAnsi" w:cstheme="minorHAnsi"/>
        </w:rPr>
        <w:t>gjendet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aluvionet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fshatin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Pjetershtice</w:t>
      </w:r>
      <w:proofErr w:type="spellEnd"/>
      <w:r w:rsidRPr="002441A5">
        <w:rPr>
          <w:rFonts w:asciiTheme="minorHAnsi" w:hAnsiTheme="minorHAnsi" w:cstheme="minorHAnsi"/>
        </w:rPr>
        <w:t xml:space="preserve">, zona e </w:t>
      </w:r>
      <w:proofErr w:type="spellStart"/>
      <w:r w:rsidRPr="002441A5">
        <w:rPr>
          <w:rFonts w:asciiTheme="minorHAnsi" w:hAnsiTheme="minorHAnsi" w:cstheme="minorHAnsi"/>
        </w:rPr>
        <w:t>burimit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Drenica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bëra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hartën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hidro-gjeologjike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aluvionet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sedimentet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nëntokësore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mbulojnë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43 km2. </w:t>
      </w:r>
      <w:proofErr w:type="spellStart"/>
      <w:r w:rsidRPr="002441A5">
        <w:rPr>
          <w:rFonts w:asciiTheme="minorHAnsi" w:hAnsiTheme="minorHAnsi" w:cstheme="minorHAnsi"/>
        </w:rPr>
        <w:t>Sipërfaqja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përgjithshme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ujore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përbëhet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96.6 ha </w:t>
      </w:r>
      <w:proofErr w:type="spellStart"/>
      <w:r w:rsidRPr="002441A5">
        <w:rPr>
          <w:rFonts w:asciiTheme="minorHAnsi" w:hAnsiTheme="minorHAnsi" w:cstheme="minorHAnsi"/>
        </w:rPr>
        <w:t>lumenj</w:t>
      </w:r>
      <w:proofErr w:type="spellEnd"/>
      <w:r w:rsidRPr="002441A5">
        <w:rPr>
          <w:rFonts w:asciiTheme="minorHAnsi" w:hAnsiTheme="minorHAnsi" w:cstheme="minorHAnsi"/>
        </w:rPr>
        <w:t xml:space="preserve">, 6.18 ha </w:t>
      </w:r>
      <w:proofErr w:type="spellStart"/>
      <w:r w:rsidRPr="002441A5">
        <w:rPr>
          <w:rFonts w:asciiTheme="minorHAnsi" w:hAnsiTheme="minorHAnsi" w:cstheme="minorHAnsi"/>
        </w:rPr>
        <w:t>përrenj</w:t>
      </w:r>
      <w:proofErr w:type="spellEnd"/>
      <w:r w:rsidRPr="002441A5">
        <w:rPr>
          <w:rFonts w:asciiTheme="minorHAnsi" w:hAnsiTheme="minorHAnsi" w:cstheme="minorHAnsi"/>
        </w:rPr>
        <w:t xml:space="preserve"> 6.18 ha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2.61 ha </w:t>
      </w:r>
      <w:proofErr w:type="spellStart"/>
      <w:r w:rsidRPr="002441A5">
        <w:rPr>
          <w:rFonts w:asciiTheme="minorHAnsi" w:hAnsiTheme="minorHAnsi" w:cstheme="minorHAnsi"/>
        </w:rPr>
        <w:t>kanale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totale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tokave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105.39 ha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0.78% e </w:t>
      </w:r>
      <w:proofErr w:type="spellStart"/>
      <w:r w:rsidRPr="002441A5">
        <w:rPr>
          <w:rFonts w:asciiTheme="minorHAnsi" w:hAnsiTheme="minorHAnsi" w:cstheme="minorHAnsi"/>
        </w:rPr>
        <w:t>territorit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përgjithshëm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gramEnd"/>
    </w:p>
    <w:p w14:paraId="5F6663F5"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Pyjet</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dhe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kullosat</w:t>
      </w:r>
      <w:proofErr w:type="spellEnd"/>
      <w:r w:rsidRPr="002441A5">
        <w:rPr>
          <w:rFonts w:asciiTheme="minorHAnsi" w:hAnsiTheme="minorHAnsi" w:cstheme="minorHAnsi"/>
          <w:b/>
        </w:rPr>
        <w:t>-</w:t>
      </w:r>
      <w:r w:rsidRPr="002441A5">
        <w:rPr>
          <w:rFonts w:asciiTheme="minorHAnsi" w:hAnsiTheme="minorHAnsi" w:cstheme="minorHAnsi"/>
        </w:rPr>
        <w:t xml:space="preserve"> </w:t>
      </w:r>
      <w:proofErr w:type="spellStart"/>
      <w:r w:rsidRPr="002441A5">
        <w:rPr>
          <w:rFonts w:asciiTheme="minorHAnsi" w:hAnsiTheme="minorHAnsi" w:cstheme="minorHAnsi"/>
        </w:rPr>
        <w:t>Sipërfaqja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tërësishme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6377.8 ha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47.4% e </w:t>
      </w:r>
      <w:proofErr w:type="spellStart"/>
      <w:r w:rsidRPr="002441A5">
        <w:rPr>
          <w:rFonts w:asciiTheme="minorHAnsi" w:hAnsiTheme="minorHAnsi" w:cstheme="minorHAnsi"/>
        </w:rPr>
        <w:t>sipërfaqes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përgjithshme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2926.8 ha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45.9 % e </w:t>
      </w:r>
      <w:proofErr w:type="spellStart"/>
      <w:r w:rsidRPr="002441A5">
        <w:rPr>
          <w:rFonts w:asciiTheme="minorHAnsi" w:hAnsiTheme="minorHAnsi" w:cstheme="minorHAnsi"/>
        </w:rPr>
        <w:t>pyejeve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3451 ha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54.1%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pronësi</w:t>
      </w:r>
      <w:proofErr w:type="spellEnd"/>
      <w:r w:rsidRPr="002441A5">
        <w:rPr>
          <w:rFonts w:asciiTheme="minorHAnsi" w:hAnsiTheme="minorHAnsi" w:cstheme="minorHAnsi"/>
        </w:rPr>
        <w:t xml:space="preserve"> private.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shtrirjen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ndikim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relievi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regjioni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afër</w:t>
      </w:r>
      <w:proofErr w:type="spellEnd"/>
      <w:r w:rsidRPr="002441A5">
        <w:rPr>
          <w:rFonts w:asciiTheme="minorHAnsi" w:hAnsiTheme="minorHAnsi" w:cstheme="minorHAnsi"/>
        </w:rPr>
        <w:t xml:space="preserve"> 48%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kodrinoro-malor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Prandaj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shtrihen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Dominojnë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përziera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gjetherënëse</w:t>
      </w:r>
      <w:proofErr w:type="spellEnd"/>
      <w:r w:rsidRPr="002441A5">
        <w:rPr>
          <w:rFonts w:asciiTheme="minorHAnsi" w:hAnsiTheme="minorHAnsi" w:cstheme="minorHAnsi"/>
        </w:rPr>
        <w:t>.</w:t>
      </w:r>
    </w:p>
    <w:p w14:paraId="761587C4"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ka po </w:t>
      </w:r>
      <w:proofErr w:type="spellStart"/>
      <w:r w:rsidRPr="002441A5">
        <w:rPr>
          <w:rFonts w:asciiTheme="minorHAnsi" w:hAnsiTheme="minorHAnsi" w:cstheme="minorHAnsi"/>
        </w:rPr>
        <w:t>ashtu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zhveshura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aktualisht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statusin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kullosave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Kjo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mundë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planifikohet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pyllëzim</w:t>
      </w:r>
      <w:proofErr w:type="spellEnd"/>
      <w:r w:rsidRPr="002441A5">
        <w:rPr>
          <w:rFonts w:asciiTheme="minorHAnsi" w:hAnsiTheme="minorHAnsi" w:cstheme="minorHAnsi"/>
        </w:rPr>
        <w:t xml:space="preserve">, duke </w:t>
      </w:r>
      <w:proofErr w:type="spellStart"/>
      <w:r w:rsidRPr="002441A5">
        <w:rPr>
          <w:rFonts w:asciiTheme="minorHAnsi" w:hAnsiTheme="minorHAnsi" w:cstheme="minorHAnsi"/>
        </w:rPr>
        <w:t>rritur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kështu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njkohësisht</w:t>
      </w:r>
      <w:proofErr w:type="spellEnd"/>
      <w:r w:rsidRPr="002441A5">
        <w:rPr>
          <w:rFonts w:asciiTheme="minorHAnsi" w:hAnsiTheme="minorHAnsi" w:cstheme="minorHAnsi"/>
        </w:rPr>
        <w:t xml:space="preserve"> do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kishte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ndikim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pozitiv</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parandalimin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dukurisë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erozionit</w:t>
      </w:r>
      <w:proofErr w:type="spellEnd"/>
      <w:r w:rsidRPr="002441A5">
        <w:rPr>
          <w:rFonts w:asciiTheme="minorHAnsi" w:hAnsiTheme="minorHAnsi" w:cstheme="minorHAnsi"/>
        </w:rPr>
        <w:t xml:space="preserve">. </w:t>
      </w:r>
    </w:p>
    <w:p w14:paraId="33065B45"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problemet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prerja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ilegale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dukuri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shqetësuese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kërkon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vëmendje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ndërmarrjen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masava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Agjencia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Kjo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dukuri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shfaqur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sidomos</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pyjet</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shtrihen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vendbanimeve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Mollopolc</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Devetak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Llanishtë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Petrovë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Topillë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Rancë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Zborc</w:t>
      </w:r>
      <w:proofErr w:type="spellEnd"/>
      <w:r w:rsidRPr="002441A5">
        <w:rPr>
          <w:rFonts w:asciiTheme="minorHAnsi" w:hAnsiTheme="minorHAnsi" w:cstheme="minorHAnsi"/>
        </w:rPr>
        <w:t>.</w:t>
      </w:r>
    </w:p>
    <w:p w14:paraId="15E843A8"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lastRenderedPageBreak/>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kuadër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përmirësimit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menaxhimit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bashkëpunim</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shoqatat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pronarëve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private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Agjencisë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mbështetje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donatorëve</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pasur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inicativa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menaxhimin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përbashkët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qëllim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përmirësimit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gjendjes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iniciativa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përkrahen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vazhdojnë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ardhmen</w:t>
      </w:r>
      <w:proofErr w:type="spellEnd"/>
      <w:r w:rsidRPr="002441A5">
        <w:rPr>
          <w:rFonts w:asciiTheme="minorHAnsi" w:hAnsiTheme="minorHAnsi" w:cstheme="minorHAnsi"/>
        </w:rPr>
        <w:t xml:space="preserve">. Po </w:t>
      </w:r>
      <w:proofErr w:type="spellStart"/>
      <w:r w:rsidRPr="002441A5">
        <w:rPr>
          <w:rFonts w:asciiTheme="minorHAnsi" w:hAnsiTheme="minorHAnsi" w:cstheme="minorHAnsi"/>
        </w:rPr>
        <w:t>ashtu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nevojshme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mbështeten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ngriten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kapacitetet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shoqatave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private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shoqatave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grupeve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fokus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angazhimit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mbrojtjen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biodiversitetit</w:t>
      </w:r>
      <w:proofErr w:type="spellEnd"/>
      <w:r w:rsidRPr="002441A5">
        <w:rPr>
          <w:rFonts w:asciiTheme="minorHAnsi" w:hAnsiTheme="minorHAnsi" w:cstheme="minorHAnsi"/>
        </w:rPr>
        <w:t>.</w:t>
      </w:r>
    </w:p>
    <w:p w14:paraId="0A78327E" w14:textId="77777777" w:rsidR="00E71F3E" w:rsidRPr="002441A5" w:rsidRDefault="00E71F3E" w:rsidP="002441A5">
      <w:pPr>
        <w:spacing w:line="276" w:lineRule="auto"/>
        <w:jc w:val="both"/>
        <w:rPr>
          <w:rFonts w:asciiTheme="minorHAnsi" w:hAnsiTheme="minorHAnsi" w:cstheme="minorHAnsi"/>
        </w:rPr>
      </w:pPr>
    </w:p>
    <w:p w14:paraId="4035B090" w14:textId="77777777" w:rsidR="00891AC1" w:rsidRPr="002441A5" w:rsidRDefault="00891AC1" w:rsidP="002441A5">
      <w:pPr>
        <w:spacing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Popullsia</w:t>
      </w:r>
      <w:proofErr w:type="spellEnd"/>
    </w:p>
    <w:p w14:paraId="66C36545" w14:textId="77777777" w:rsidR="00230C7B"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Shtimes</w:t>
      </w:r>
      <w:proofErr w:type="spellEnd"/>
      <w:r w:rsidRPr="002441A5">
        <w:rPr>
          <w:rFonts w:asciiTheme="minorHAnsi" w:hAnsiTheme="minorHAnsi" w:cstheme="minorHAnsi"/>
        </w:rPr>
        <w:t xml:space="preserve">  ka</w:t>
      </w:r>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popullsi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27,324 </w:t>
      </w:r>
      <w:proofErr w:type="spellStart"/>
      <w:r w:rsidRPr="002441A5">
        <w:rPr>
          <w:rFonts w:asciiTheme="minorHAnsi" w:hAnsiTheme="minorHAnsi" w:cstheme="minorHAnsi"/>
        </w:rPr>
        <w:t>banorësh</w:t>
      </w:r>
      <w:proofErr w:type="spellEnd"/>
      <w:r w:rsidRPr="002441A5">
        <w:rPr>
          <w:rFonts w:asciiTheme="minorHAnsi" w:hAnsiTheme="minorHAnsi" w:cstheme="minorHAnsi"/>
        </w:rPr>
        <w:t xml:space="preserve">, me 4.158 </w:t>
      </w:r>
      <w:proofErr w:type="spellStart"/>
      <w:r w:rsidRPr="002441A5">
        <w:rPr>
          <w:rFonts w:asciiTheme="minorHAnsi" w:hAnsiTheme="minorHAnsi" w:cstheme="minorHAnsi"/>
        </w:rPr>
        <w:t>ekonomi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dendësi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popullsie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203.91 </w:t>
      </w:r>
      <w:proofErr w:type="spellStart"/>
      <w:r w:rsidRPr="002441A5">
        <w:rPr>
          <w:rFonts w:asciiTheme="minorHAnsi" w:hAnsiTheme="minorHAnsi" w:cstheme="minorHAnsi"/>
        </w:rPr>
        <w:t>banorësh</w:t>
      </w:r>
      <w:proofErr w:type="spellEnd"/>
      <w:r w:rsidRPr="002441A5">
        <w:rPr>
          <w:rFonts w:asciiTheme="minorHAnsi" w:hAnsiTheme="minorHAnsi" w:cstheme="minorHAnsi"/>
        </w:rPr>
        <w:t xml:space="preserve">/km2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moshë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mesatare</w:t>
      </w:r>
      <w:proofErr w:type="spellEnd"/>
      <w:r w:rsidRPr="002441A5">
        <w:rPr>
          <w:rFonts w:asciiTheme="minorHAnsi" w:hAnsiTheme="minorHAnsi" w:cstheme="minorHAnsi"/>
        </w:rPr>
        <w:t xml:space="preserve">  27.62 </w:t>
      </w:r>
      <w:proofErr w:type="spellStart"/>
      <w:r w:rsidRPr="002441A5">
        <w:rPr>
          <w:rFonts w:asciiTheme="minorHAnsi" w:hAnsiTheme="minorHAnsi" w:cstheme="minorHAnsi"/>
        </w:rPr>
        <w:t>vjeç</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dhënave</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Agjencia</w:t>
      </w:r>
      <w:proofErr w:type="spellEnd"/>
      <w:proofErr w:type="gramEnd"/>
      <w:r w:rsidRPr="002441A5">
        <w:rPr>
          <w:rFonts w:asciiTheme="minorHAnsi" w:hAnsiTheme="minorHAnsi" w:cstheme="minorHAnsi"/>
        </w:rPr>
        <w:t xml:space="preserve"> e </w:t>
      </w:r>
      <w:proofErr w:type="spellStart"/>
      <w:r w:rsidRPr="002441A5">
        <w:rPr>
          <w:rFonts w:asciiTheme="minorHAnsi" w:hAnsiTheme="minorHAnsi" w:cstheme="minorHAnsi"/>
        </w:rPr>
        <w:t>Statistikave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Kosovës</w:t>
      </w:r>
      <w:proofErr w:type="spellEnd"/>
      <w:r w:rsidRPr="002441A5">
        <w:rPr>
          <w:rFonts w:asciiTheme="minorHAnsi" w:hAnsiTheme="minorHAnsi" w:cstheme="minorHAnsi"/>
        </w:rPr>
        <w:t xml:space="preserve">, 13,850 </w:t>
      </w:r>
      <w:proofErr w:type="spellStart"/>
      <w:r w:rsidRPr="002441A5">
        <w:rPr>
          <w:rFonts w:asciiTheme="minorHAnsi" w:hAnsiTheme="minorHAnsi" w:cstheme="minorHAnsi"/>
        </w:rPr>
        <w:t>banorë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gjinisë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mashkullore</w:t>
      </w:r>
      <w:proofErr w:type="spellEnd"/>
      <w:r w:rsidRPr="002441A5">
        <w:rPr>
          <w:rFonts w:asciiTheme="minorHAnsi" w:hAnsiTheme="minorHAnsi" w:cstheme="minorHAnsi"/>
        </w:rPr>
        <w:t xml:space="preserve"> (50.69%),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13,474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gjinisë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femërore</w:t>
      </w:r>
      <w:proofErr w:type="spellEnd"/>
      <w:r w:rsidRPr="002441A5">
        <w:rPr>
          <w:rFonts w:asciiTheme="minorHAnsi" w:hAnsiTheme="minorHAnsi" w:cstheme="minorHAnsi"/>
        </w:rPr>
        <w:t xml:space="preserve"> (49.31%) . </w:t>
      </w:r>
      <w:proofErr w:type="spellStart"/>
      <w:r w:rsidRPr="002441A5">
        <w:rPr>
          <w:rFonts w:asciiTheme="minorHAnsi" w:hAnsiTheme="minorHAnsi" w:cstheme="minorHAnsi"/>
        </w:rPr>
        <w:t>Struktura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popullsisë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jetojnë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vise </w:t>
      </w:r>
      <w:proofErr w:type="spellStart"/>
      <w:r w:rsidRPr="002441A5">
        <w:rPr>
          <w:rFonts w:asciiTheme="minorHAnsi" w:hAnsiTheme="minorHAnsi" w:cstheme="minorHAnsi"/>
        </w:rPr>
        <w:t>rurale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urbane ka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pjesëmarrje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popullsia</w:t>
      </w:r>
      <w:proofErr w:type="spellEnd"/>
      <w:r w:rsidRPr="002441A5">
        <w:rPr>
          <w:rFonts w:asciiTheme="minorHAnsi" w:hAnsiTheme="minorHAnsi" w:cstheme="minorHAnsi"/>
        </w:rPr>
        <w:t xml:space="preserve"> urbane me </w:t>
      </w:r>
    </w:p>
    <w:p w14:paraId="7110E38D" w14:textId="77777777" w:rsidR="00E71F3E" w:rsidRPr="002441A5" w:rsidRDefault="00E71F3E" w:rsidP="002441A5">
      <w:pPr>
        <w:spacing w:line="276" w:lineRule="auto"/>
        <w:jc w:val="both"/>
        <w:rPr>
          <w:rFonts w:asciiTheme="minorHAnsi" w:hAnsiTheme="minorHAnsi" w:cstheme="minorHAnsi"/>
        </w:rPr>
      </w:pPr>
      <w:r w:rsidRPr="002441A5">
        <w:rPr>
          <w:rFonts w:asciiTheme="minorHAnsi" w:hAnsiTheme="minorHAnsi" w:cstheme="minorHAnsi"/>
        </w:rPr>
        <w:t xml:space="preserve">7,255 </w:t>
      </w:r>
      <w:proofErr w:type="spellStart"/>
      <w:r w:rsidRPr="002441A5">
        <w:rPr>
          <w:rFonts w:asciiTheme="minorHAnsi" w:hAnsiTheme="minorHAnsi" w:cstheme="minorHAnsi"/>
        </w:rPr>
        <w:t>banorë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26.55%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popullsia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rurale</w:t>
      </w:r>
      <w:proofErr w:type="spellEnd"/>
      <w:r w:rsidRPr="002441A5">
        <w:rPr>
          <w:rFonts w:asciiTheme="minorHAnsi" w:hAnsiTheme="minorHAnsi" w:cstheme="minorHAnsi"/>
        </w:rPr>
        <w:t xml:space="preserve"> me 20,069 </w:t>
      </w:r>
      <w:proofErr w:type="spellStart"/>
      <w:r w:rsidRPr="002441A5">
        <w:rPr>
          <w:rFonts w:asciiTheme="minorHAnsi" w:hAnsiTheme="minorHAnsi" w:cstheme="minorHAnsi"/>
        </w:rPr>
        <w:t>banorë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73.45%.  </w:t>
      </w:r>
    </w:p>
    <w:p w14:paraId="2FF6901C" w14:textId="77777777" w:rsidR="00230C7B" w:rsidRPr="002441A5" w:rsidRDefault="00230C7B" w:rsidP="002441A5">
      <w:pPr>
        <w:spacing w:line="276" w:lineRule="auto"/>
        <w:jc w:val="both"/>
        <w:rPr>
          <w:rFonts w:asciiTheme="minorHAnsi" w:hAnsiTheme="minorHAnsi" w:cstheme="minorHAnsi"/>
        </w:rPr>
      </w:pPr>
    </w:p>
    <w:p w14:paraId="21034DA0"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ekonomive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6.57 </w:t>
      </w:r>
      <w:proofErr w:type="spellStart"/>
      <w:r w:rsidRPr="002441A5">
        <w:rPr>
          <w:rFonts w:asciiTheme="minorHAnsi" w:hAnsiTheme="minorHAnsi" w:cstheme="minorHAnsi"/>
        </w:rPr>
        <w:t>anëtarë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familje</w:t>
      </w:r>
      <w:proofErr w:type="spellEnd"/>
      <w:r w:rsidRPr="002441A5">
        <w:rPr>
          <w:rFonts w:asciiTheme="minorHAnsi" w:hAnsiTheme="minorHAnsi" w:cstheme="minorHAnsi"/>
        </w:rPr>
        <w:t xml:space="preserve">. Norma </w:t>
      </w:r>
      <w:proofErr w:type="spellStart"/>
      <w:proofErr w:type="gramStart"/>
      <w:r w:rsidRPr="002441A5">
        <w:rPr>
          <w:rFonts w:asciiTheme="minorHAnsi" w:hAnsiTheme="minorHAnsi" w:cstheme="minorHAnsi"/>
        </w:rPr>
        <w:t>mesatare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proofErr w:type="gramEnd"/>
      <w:r w:rsidRPr="002441A5">
        <w:rPr>
          <w:rFonts w:asciiTheme="minorHAnsi" w:hAnsiTheme="minorHAnsi" w:cstheme="minorHAnsi"/>
        </w:rPr>
        <w:t xml:space="preserve"> e </w:t>
      </w:r>
      <w:proofErr w:type="spellStart"/>
      <w:r w:rsidRPr="002441A5">
        <w:rPr>
          <w:rFonts w:asciiTheme="minorHAnsi" w:hAnsiTheme="minorHAnsi" w:cstheme="minorHAnsi"/>
        </w:rPr>
        <w:t>shtimit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nataliteti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vitit</w:t>
      </w:r>
      <w:proofErr w:type="spellEnd"/>
      <w:r w:rsidRPr="002441A5">
        <w:rPr>
          <w:rFonts w:asciiTheme="minorHAnsi" w:hAnsiTheme="minorHAnsi" w:cstheme="minorHAnsi"/>
        </w:rPr>
        <w:t xml:space="preserve"> 2011,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536 </w:t>
      </w:r>
      <w:proofErr w:type="spellStart"/>
      <w:r w:rsidRPr="002441A5">
        <w:rPr>
          <w:rFonts w:asciiTheme="minorHAnsi" w:hAnsiTheme="minorHAnsi" w:cstheme="minorHAnsi"/>
        </w:rPr>
        <w:t>lindje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shprehur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promilë</w:t>
      </w:r>
      <w:proofErr w:type="spellEnd"/>
      <w:r w:rsidRPr="002441A5">
        <w:rPr>
          <w:rFonts w:asciiTheme="minorHAnsi" w:hAnsiTheme="minorHAnsi" w:cstheme="minorHAnsi"/>
        </w:rPr>
        <w:t xml:space="preserve">, 19.61‰.  Norma </w:t>
      </w:r>
      <w:proofErr w:type="spellStart"/>
      <w:proofErr w:type="gramStart"/>
      <w:r w:rsidRPr="002441A5">
        <w:rPr>
          <w:rFonts w:asciiTheme="minorHAnsi" w:hAnsiTheme="minorHAnsi" w:cstheme="minorHAnsi"/>
        </w:rPr>
        <w:t>mesatare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proofErr w:type="gramEnd"/>
      <w:r w:rsidRPr="002441A5">
        <w:rPr>
          <w:rFonts w:asciiTheme="minorHAnsi" w:hAnsiTheme="minorHAnsi" w:cstheme="minorHAnsi"/>
        </w:rPr>
        <w:t xml:space="preserve"> e </w:t>
      </w:r>
      <w:proofErr w:type="spellStart"/>
      <w:r w:rsidRPr="002441A5">
        <w:rPr>
          <w:rFonts w:asciiTheme="minorHAnsi" w:hAnsiTheme="minorHAnsi" w:cstheme="minorHAnsi"/>
        </w:rPr>
        <w:t>vdekjeve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mortaliteti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vitit</w:t>
      </w:r>
      <w:proofErr w:type="spellEnd"/>
      <w:r w:rsidRPr="002441A5">
        <w:rPr>
          <w:rFonts w:asciiTheme="minorHAnsi" w:hAnsiTheme="minorHAnsi" w:cstheme="minorHAnsi"/>
        </w:rPr>
        <w:t xml:space="preserve"> 2011,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85 </w:t>
      </w:r>
      <w:proofErr w:type="spellStart"/>
      <w:r w:rsidRPr="002441A5">
        <w:rPr>
          <w:rFonts w:asciiTheme="minorHAnsi" w:hAnsiTheme="minorHAnsi" w:cstheme="minorHAnsi"/>
        </w:rPr>
        <w:t>vdekje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shprehur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promilë</w:t>
      </w:r>
      <w:proofErr w:type="spellEnd"/>
      <w:r w:rsidRPr="002441A5">
        <w:rPr>
          <w:rFonts w:asciiTheme="minorHAnsi" w:hAnsiTheme="minorHAnsi" w:cstheme="minorHAnsi"/>
        </w:rPr>
        <w:t xml:space="preserve">, 3.11‰. </w:t>
      </w:r>
      <w:proofErr w:type="spellStart"/>
      <w:r w:rsidRPr="002441A5">
        <w:rPr>
          <w:rFonts w:asciiTheme="minorHAnsi" w:hAnsiTheme="minorHAnsi" w:cstheme="minorHAnsi"/>
        </w:rPr>
        <w:t>Pra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vit,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16.5‰. </w:t>
      </w:r>
    </w:p>
    <w:p w14:paraId="16C5C998" w14:textId="77777777" w:rsidR="00230C7B" w:rsidRPr="002441A5" w:rsidRDefault="00230C7B" w:rsidP="002441A5">
      <w:pPr>
        <w:spacing w:line="276" w:lineRule="auto"/>
        <w:jc w:val="both"/>
        <w:rPr>
          <w:rFonts w:asciiTheme="minorHAnsi" w:hAnsiTheme="minorHAnsi" w:cstheme="minorHAnsi"/>
        </w:rPr>
      </w:pPr>
    </w:p>
    <w:p w14:paraId="3CD39739" w14:textId="77777777" w:rsidR="00E71F3E" w:rsidRPr="002441A5" w:rsidRDefault="00E71F3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ASK-</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vitin</w:t>
      </w:r>
      <w:proofErr w:type="spellEnd"/>
      <w:r w:rsidRPr="002441A5">
        <w:rPr>
          <w:rFonts w:asciiTheme="minorHAnsi" w:hAnsiTheme="minorHAnsi" w:cstheme="minorHAnsi"/>
        </w:rPr>
        <w:t xml:space="preserve"> 2021,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kishte</w:t>
      </w:r>
      <w:proofErr w:type="spellEnd"/>
      <w:r w:rsidRPr="002441A5">
        <w:rPr>
          <w:rFonts w:asciiTheme="minorHAnsi" w:hAnsiTheme="minorHAnsi" w:cstheme="minorHAnsi"/>
        </w:rPr>
        <w:t xml:space="preserve"> 27,449 </w:t>
      </w:r>
      <w:proofErr w:type="spellStart"/>
      <w:r w:rsidRPr="002441A5">
        <w:rPr>
          <w:rFonts w:asciiTheme="minorHAnsi" w:hAnsiTheme="minorHAnsi" w:cstheme="minorHAnsi"/>
        </w:rPr>
        <w:t>banorë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shënon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rritje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0.4%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numrit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banorëve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krahasuar</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numrin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banorëve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regjistrimin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vitit</w:t>
      </w:r>
      <w:proofErr w:type="spellEnd"/>
      <w:r w:rsidRPr="002441A5">
        <w:rPr>
          <w:rFonts w:asciiTheme="minorHAnsi" w:hAnsiTheme="minorHAnsi" w:cstheme="minorHAnsi"/>
        </w:rPr>
        <w:t xml:space="preserve"> 2011 (</w:t>
      </w:r>
      <w:proofErr w:type="spellStart"/>
      <w:r w:rsidRPr="002441A5">
        <w:rPr>
          <w:rFonts w:asciiTheme="minorHAnsi" w:hAnsiTheme="minorHAnsi" w:cstheme="minorHAnsi"/>
        </w:rPr>
        <w:t>tabela</w:t>
      </w:r>
      <w:proofErr w:type="spellEnd"/>
      <w:r w:rsidRPr="002441A5">
        <w:rPr>
          <w:rFonts w:asciiTheme="minorHAnsi" w:hAnsiTheme="minorHAnsi" w:cstheme="minorHAnsi"/>
        </w:rPr>
        <w:t xml:space="preserve"> 1). Sa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përket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migrimit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dhënave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ASK, </w:t>
      </w:r>
      <w:proofErr w:type="spellStart"/>
      <w:r w:rsidRPr="002441A5">
        <w:rPr>
          <w:rFonts w:asciiTheme="minorHAnsi" w:hAnsiTheme="minorHAnsi" w:cstheme="minorHAnsi"/>
        </w:rPr>
        <w:t>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vitit</w:t>
      </w:r>
      <w:proofErr w:type="spellEnd"/>
      <w:r w:rsidRPr="002441A5">
        <w:rPr>
          <w:rFonts w:asciiTheme="minorHAnsi" w:hAnsiTheme="minorHAnsi" w:cstheme="minorHAnsi"/>
        </w:rPr>
        <w:t xml:space="preserve"> 2021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kishte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migrim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825 </w:t>
      </w:r>
      <w:proofErr w:type="spellStart"/>
      <w:r w:rsidRPr="002441A5">
        <w:rPr>
          <w:rFonts w:asciiTheme="minorHAnsi" w:hAnsiTheme="minorHAnsi" w:cstheme="minorHAnsi"/>
        </w:rPr>
        <w:t>banorëve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përfshirë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migrimet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ndërkombëtare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kombëtare</w:t>
      </w:r>
      <w:proofErr w:type="spellEnd"/>
      <w:r w:rsidRPr="002441A5">
        <w:rPr>
          <w:rFonts w:asciiTheme="minorHAnsi" w:hAnsiTheme="minorHAnsi" w:cstheme="minorHAnsi"/>
        </w:rPr>
        <w:t>.</w:t>
      </w:r>
    </w:p>
    <w:p w14:paraId="1C5D38BB" w14:textId="77777777" w:rsidR="00E378FB" w:rsidRPr="002441A5" w:rsidRDefault="00E378FB" w:rsidP="002441A5">
      <w:pPr>
        <w:spacing w:line="276" w:lineRule="auto"/>
        <w:jc w:val="both"/>
        <w:rPr>
          <w:rFonts w:asciiTheme="minorHAnsi" w:hAnsiTheme="minorHAnsi" w:cstheme="minorHAnsi"/>
        </w:rPr>
      </w:pPr>
    </w:p>
    <w:tbl>
      <w:tblPr>
        <w:tblStyle w:val="TableGrid1"/>
        <w:tblW w:w="4919" w:type="pct"/>
        <w:jc w:val="center"/>
        <w:tblLayout w:type="fixed"/>
        <w:tblLook w:val="04A0" w:firstRow="1" w:lastRow="0" w:firstColumn="1" w:lastColumn="0" w:noHBand="0" w:noVBand="1"/>
      </w:tblPr>
      <w:tblGrid>
        <w:gridCol w:w="2231"/>
        <w:gridCol w:w="2356"/>
        <w:gridCol w:w="2140"/>
        <w:gridCol w:w="2138"/>
      </w:tblGrid>
      <w:tr w:rsidR="00D95228" w:rsidRPr="002441A5" w14:paraId="656229BE" w14:textId="77777777" w:rsidTr="00D95228">
        <w:trPr>
          <w:trHeight w:val="377"/>
          <w:jc w:val="center"/>
        </w:trPr>
        <w:tc>
          <w:tcPr>
            <w:tcW w:w="5000" w:type="pct"/>
            <w:gridSpan w:val="4"/>
            <w:noWrap/>
            <w:hideMark/>
          </w:tcPr>
          <w:p w14:paraId="3F561B4D" w14:textId="77777777" w:rsidR="00D95228" w:rsidRPr="002441A5" w:rsidRDefault="00D95228" w:rsidP="002441A5">
            <w:pPr>
              <w:pStyle w:val="Pandarjemehapsira"/>
              <w:spacing w:line="276" w:lineRule="auto"/>
              <w:jc w:val="both"/>
              <w:rPr>
                <w:rFonts w:asciiTheme="minorHAnsi" w:hAnsiTheme="minorHAnsi" w:cstheme="minorHAnsi"/>
                <w:b/>
                <w:sz w:val="20"/>
                <w:szCs w:val="20"/>
              </w:rPr>
            </w:pPr>
            <w:proofErr w:type="spellStart"/>
            <w:r w:rsidRPr="002441A5">
              <w:rPr>
                <w:rFonts w:asciiTheme="minorHAnsi" w:hAnsiTheme="minorHAnsi" w:cstheme="minorHAnsi"/>
                <w:b/>
                <w:sz w:val="20"/>
                <w:szCs w:val="20"/>
              </w:rPr>
              <w:t>Tabela</w:t>
            </w:r>
            <w:proofErr w:type="spellEnd"/>
            <w:r w:rsidRPr="002441A5">
              <w:rPr>
                <w:rFonts w:asciiTheme="minorHAnsi" w:hAnsiTheme="minorHAnsi" w:cstheme="minorHAnsi"/>
                <w:b/>
                <w:sz w:val="20"/>
                <w:szCs w:val="20"/>
              </w:rPr>
              <w:t xml:space="preserve"> 1: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dhenat</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për</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popullsinë</w:t>
            </w:r>
            <w:proofErr w:type="spellEnd"/>
            <w:r w:rsidRPr="002441A5">
              <w:rPr>
                <w:rFonts w:asciiTheme="minorHAnsi" w:hAnsiTheme="minorHAnsi" w:cstheme="minorHAnsi"/>
                <w:b/>
                <w:sz w:val="20"/>
                <w:szCs w:val="20"/>
              </w:rPr>
              <w:t xml:space="preserve"> </w:t>
            </w:r>
          </w:p>
        </w:tc>
      </w:tr>
      <w:tr w:rsidR="004403A3" w:rsidRPr="002441A5" w14:paraId="1B28D122" w14:textId="77777777" w:rsidTr="007A097F">
        <w:trPr>
          <w:trHeight w:val="377"/>
          <w:jc w:val="center"/>
        </w:trPr>
        <w:tc>
          <w:tcPr>
            <w:tcW w:w="2587" w:type="pct"/>
            <w:gridSpan w:val="2"/>
            <w:noWrap/>
            <w:hideMark/>
          </w:tcPr>
          <w:p w14:paraId="01E856E3" w14:textId="77777777" w:rsidR="004403A3" w:rsidRPr="002441A5" w:rsidRDefault="004403A3" w:rsidP="002441A5">
            <w:pPr>
              <w:spacing w:line="276" w:lineRule="auto"/>
              <w:jc w:val="both"/>
              <w:rPr>
                <w:rFonts w:asciiTheme="minorHAnsi" w:eastAsia="Calibri" w:hAnsiTheme="minorHAnsi" w:cstheme="minorHAnsi"/>
                <w:b/>
                <w:sz w:val="20"/>
                <w:szCs w:val="20"/>
              </w:rPr>
            </w:pPr>
            <w:proofErr w:type="spellStart"/>
            <w:r w:rsidRPr="002441A5">
              <w:rPr>
                <w:rFonts w:asciiTheme="minorHAnsi" w:eastAsia="Calibri" w:hAnsiTheme="minorHAnsi" w:cstheme="minorHAnsi"/>
                <w:b/>
                <w:sz w:val="20"/>
                <w:szCs w:val="20"/>
              </w:rPr>
              <w:t>Regjistrimi</w:t>
            </w:r>
            <w:proofErr w:type="spellEnd"/>
            <w:r w:rsidRPr="002441A5">
              <w:rPr>
                <w:rFonts w:asciiTheme="minorHAnsi" w:eastAsia="Calibri" w:hAnsiTheme="minorHAnsi" w:cstheme="minorHAnsi"/>
                <w:b/>
                <w:sz w:val="20"/>
                <w:szCs w:val="20"/>
              </w:rPr>
              <w:t xml:space="preserve"> ASK 2011</w:t>
            </w:r>
          </w:p>
        </w:tc>
        <w:tc>
          <w:tcPr>
            <w:tcW w:w="2413" w:type="pct"/>
            <w:gridSpan w:val="2"/>
          </w:tcPr>
          <w:p w14:paraId="4959F56A" w14:textId="77777777" w:rsidR="004403A3" w:rsidRPr="002441A5" w:rsidRDefault="004403A3" w:rsidP="002441A5">
            <w:pPr>
              <w:spacing w:line="276" w:lineRule="auto"/>
              <w:jc w:val="both"/>
              <w:rPr>
                <w:rFonts w:asciiTheme="minorHAnsi" w:eastAsia="Calibri" w:hAnsiTheme="minorHAnsi" w:cstheme="minorHAnsi"/>
                <w:b/>
                <w:sz w:val="20"/>
                <w:szCs w:val="20"/>
              </w:rPr>
            </w:pPr>
            <w:proofErr w:type="spellStart"/>
            <w:r w:rsidRPr="002441A5">
              <w:rPr>
                <w:rFonts w:asciiTheme="minorHAnsi" w:eastAsia="Calibri" w:hAnsiTheme="minorHAnsi" w:cstheme="minorHAnsi"/>
                <w:b/>
                <w:sz w:val="20"/>
                <w:szCs w:val="20"/>
              </w:rPr>
              <w:t>Vlerësimi</w:t>
            </w:r>
            <w:proofErr w:type="spellEnd"/>
            <w:r w:rsidRPr="002441A5">
              <w:rPr>
                <w:rFonts w:asciiTheme="minorHAnsi" w:eastAsia="Calibri" w:hAnsiTheme="minorHAnsi" w:cstheme="minorHAnsi"/>
                <w:b/>
                <w:sz w:val="20"/>
                <w:szCs w:val="20"/>
              </w:rPr>
              <w:t xml:space="preserve"> ASK 2021</w:t>
            </w:r>
          </w:p>
        </w:tc>
      </w:tr>
      <w:tr w:rsidR="004403A3" w:rsidRPr="002441A5" w14:paraId="54F8C1DA" w14:textId="77777777" w:rsidTr="007A097F">
        <w:trPr>
          <w:trHeight w:val="438"/>
          <w:jc w:val="center"/>
        </w:trPr>
        <w:tc>
          <w:tcPr>
            <w:tcW w:w="1258" w:type="pct"/>
            <w:hideMark/>
          </w:tcPr>
          <w:p w14:paraId="07EBC5DE" w14:textId="77777777" w:rsidR="004403A3" w:rsidRPr="002441A5" w:rsidRDefault="004403A3" w:rsidP="002441A5">
            <w:pPr>
              <w:spacing w:line="276" w:lineRule="auto"/>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Numri</w:t>
            </w:r>
            <w:proofErr w:type="spellEnd"/>
            <w:r w:rsidRPr="002441A5">
              <w:rPr>
                <w:rFonts w:asciiTheme="minorHAnsi" w:eastAsia="Calibri" w:hAnsiTheme="minorHAnsi" w:cstheme="minorHAnsi"/>
                <w:sz w:val="20"/>
                <w:szCs w:val="20"/>
              </w:rPr>
              <w:t xml:space="preserve"> </w:t>
            </w:r>
            <w:proofErr w:type="spellStart"/>
            <w:r w:rsidRPr="002441A5">
              <w:rPr>
                <w:rFonts w:asciiTheme="minorHAnsi" w:eastAsia="Calibri" w:hAnsiTheme="minorHAnsi" w:cstheme="minorHAnsi"/>
                <w:sz w:val="20"/>
                <w:szCs w:val="20"/>
              </w:rPr>
              <w:t>i</w:t>
            </w:r>
            <w:proofErr w:type="spellEnd"/>
            <w:r w:rsidRPr="002441A5">
              <w:rPr>
                <w:rFonts w:asciiTheme="minorHAnsi" w:eastAsia="Calibri" w:hAnsiTheme="minorHAnsi" w:cstheme="minorHAnsi"/>
                <w:sz w:val="20"/>
                <w:szCs w:val="20"/>
              </w:rPr>
              <w:t xml:space="preserve"> populates</w:t>
            </w:r>
          </w:p>
        </w:tc>
        <w:tc>
          <w:tcPr>
            <w:tcW w:w="1329" w:type="pct"/>
            <w:hideMark/>
          </w:tcPr>
          <w:p w14:paraId="7B12982E" w14:textId="77777777" w:rsidR="004403A3" w:rsidRPr="002441A5" w:rsidRDefault="004403A3" w:rsidP="002441A5">
            <w:pPr>
              <w:spacing w:line="276" w:lineRule="auto"/>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Numri</w:t>
            </w:r>
            <w:proofErr w:type="spellEnd"/>
            <w:r w:rsidRPr="002441A5">
              <w:rPr>
                <w:rFonts w:asciiTheme="minorHAnsi" w:eastAsia="Calibri" w:hAnsiTheme="minorHAnsi" w:cstheme="minorHAnsi"/>
                <w:sz w:val="20"/>
                <w:szCs w:val="20"/>
              </w:rPr>
              <w:t xml:space="preserve"> </w:t>
            </w:r>
            <w:proofErr w:type="spellStart"/>
            <w:r w:rsidRPr="002441A5">
              <w:rPr>
                <w:rFonts w:asciiTheme="minorHAnsi" w:eastAsia="Calibri" w:hAnsiTheme="minorHAnsi" w:cstheme="minorHAnsi"/>
                <w:sz w:val="20"/>
                <w:szCs w:val="20"/>
              </w:rPr>
              <w:t>i</w:t>
            </w:r>
            <w:proofErr w:type="spellEnd"/>
            <w:r w:rsidRPr="002441A5">
              <w:rPr>
                <w:rFonts w:asciiTheme="minorHAnsi" w:eastAsia="Calibri" w:hAnsiTheme="minorHAnsi" w:cstheme="minorHAnsi"/>
                <w:sz w:val="20"/>
                <w:szCs w:val="20"/>
              </w:rPr>
              <w:t xml:space="preserve"> </w:t>
            </w:r>
            <w:proofErr w:type="spellStart"/>
            <w:r w:rsidRPr="002441A5">
              <w:rPr>
                <w:rFonts w:asciiTheme="minorHAnsi" w:eastAsia="Calibri" w:hAnsiTheme="minorHAnsi" w:cstheme="minorHAnsi"/>
                <w:sz w:val="20"/>
                <w:szCs w:val="20"/>
              </w:rPr>
              <w:t>amvisërive</w:t>
            </w:r>
            <w:proofErr w:type="spellEnd"/>
          </w:p>
        </w:tc>
        <w:tc>
          <w:tcPr>
            <w:tcW w:w="1207" w:type="pct"/>
          </w:tcPr>
          <w:p w14:paraId="1365284E" w14:textId="77777777" w:rsidR="004403A3" w:rsidRPr="002441A5" w:rsidRDefault="004403A3" w:rsidP="002441A5">
            <w:pPr>
              <w:spacing w:line="276" w:lineRule="auto"/>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Numri</w:t>
            </w:r>
            <w:proofErr w:type="spellEnd"/>
            <w:r w:rsidRPr="002441A5">
              <w:rPr>
                <w:rFonts w:asciiTheme="minorHAnsi" w:eastAsia="Calibri" w:hAnsiTheme="minorHAnsi" w:cstheme="minorHAnsi"/>
                <w:sz w:val="20"/>
                <w:szCs w:val="20"/>
              </w:rPr>
              <w:t xml:space="preserve"> </w:t>
            </w:r>
            <w:proofErr w:type="spellStart"/>
            <w:r w:rsidRPr="002441A5">
              <w:rPr>
                <w:rFonts w:asciiTheme="minorHAnsi" w:eastAsia="Calibri" w:hAnsiTheme="minorHAnsi" w:cstheme="minorHAnsi"/>
                <w:sz w:val="20"/>
                <w:szCs w:val="20"/>
              </w:rPr>
              <w:t>i</w:t>
            </w:r>
            <w:proofErr w:type="spellEnd"/>
            <w:r w:rsidRPr="002441A5">
              <w:rPr>
                <w:rFonts w:asciiTheme="minorHAnsi" w:eastAsia="Calibri" w:hAnsiTheme="minorHAnsi" w:cstheme="minorHAnsi"/>
                <w:sz w:val="20"/>
                <w:szCs w:val="20"/>
              </w:rPr>
              <w:t xml:space="preserve"> </w:t>
            </w:r>
            <w:proofErr w:type="spellStart"/>
            <w:r w:rsidRPr="002441A5">
              <w:rPr>
                <w:rFonts w:asciiTheme="minorHAnsi" w:eastAsia="Calibri" w:hAnsiTheme="minorHAnsi" w:cstheme="minorHAnsi"/>
                <w:sz w:val="20"/>
                <w:szCs w:val="20"/>
              </w:rPr>
              <w:t>popullatës</w:t>
            </w:r>
            <w:proofErr w:type="spellEnd"/>
          </w:p>
        </w:tc>
        <w:tc>
          <w:tcPr>
            <w:tcW w:w="1206" w:type="pct"/>
          </w:tcPr>
          <w:p w14:paraId="2AC7FB19" w14:textId="77777777" w:rsidR="004403A3" w:rsidRPr="002441A5" w:rsidRDefault="004403A3" w:rsidP="002441A5">
            <w:pPr>
              <w:spacing w:line="276" w:lineRule="auto"/>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Ngritje</w:t>
            </w:r>
            <w:proofErr w:type="spellEnd"/>
            <w:r w:rsidRPr="002441A5">
              <w:rPr>
                <w:rFonts w:asciiTheme="minorHAnsi" w:eastAsia="Calibri" w:hAnsiTheme="minorHAnsi" w:cstheme="minorHAnsi"/>
                <w:sz w:val="20"/>
                <w:szCs w:val="20"/>
              </w:rPr>
              <w:t xml:space="preserve"> / </w:t>
            </w:r>
            <w:proofErr w:type="spellStart"/>
            <w:r w:rsidRPr="002441A5">
              <w:rPr>
                <w:rFonts w:asciiTheme="minorHAnsi" w:eastAsia="Calibri" w:hAnsiTheme="minorHAnsi" w:cstheme="minorHAnsi"/>
                <w:sz w:val="20"/>
                <w:szCs w:val="20"/>
              </w:rPr>
              <w:t>zbritje</w:t>
            </w:r>
            <w:proofErr w:type="spellEnd"/>
            <w:r w:rsidRPr="002441A5">
              <w:rPr>
                <w:rFonts w:asciiTheme="minorHAnsi" w:eastAsia="Calibri" w:hAnsiTheme="minorHAnsi" w:cstheme="minorHAnsi"/>
                <w:sz w:val="20"/>
                <w:szCs w:val="20"/>
              </w:rPr>
              <w:t xml:space="preserve"> %</w:t>
            </w:r>
          </w:p>
        </w:tc>
      </w:tr>
      <w:tr w:rsidR="004403A3" w:rsidRPr="002441A5" w14:paraId="208B2F12" w14:textId="77777777" w:rsidTr="007A097F">
        <w:trPr>
          <w:trHeight w:val="438"/>
          <w:jc w:val="center"/>
        </w:trPr>
        <w:tc>
          <w:tcPr>
            <w:tcW w:w="1258" w:type="pct"/>
            <w:hideMark/>
          </w:tcPr>
          <w:p w14:paraId="6631A4E1" w14:textId="77777777" w:rsidR="004403A3" w:rsidRPr="002441A5" w:rsidRDefault="004403A3" w:rsidP="002441A5">
            <w:pPr>
              <w:spacing w:line="276" w:lineRule="auto"/>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27,324</w:t>
            </w:r>
          </w:p>
        </w:tc>
        <w:tc>
          <w:tcPr>
            <w:tcW w:w="1329" w:type="pct"/>
            <w:hideMark/>
          </w:tcPr>
          <w:p w14:paraId="198F4008" w14:textId="77777777" w:rsidR="004403A3" w:rsidRPr="002441A5" w:rsidRDefault="004403A3" w:rsidP="002441A5">
            <w:pPr>
              <w:spacing w:line="276" w:lineRule="auto"/>
              <w:jc w:val="both"/>
              <w:rPr>
                <w:rFonts w:asciiTheme="minorHAnsi" w:eastAsia="Calibri" w:hAnsiTheme="minorHAnsi" w:cstheme="minorHAnsi"/>
                <w:sz w:val="20"/>
                <w:szCs w:val="20"/>
              </w:rPr>
            </w:pPr>
            <w:r w:rsidRPr="002441A5">
              <w:rPr>
                <w:rFonts w:asciiTheme="minorHAnsi" w:hAnsiTheme="minorHAnsi" w:cstheme="minorHAnsi"/>
                <w:sz w:val="20"/>
                <w:szCs w:val="20"/>
              </w:rPr>
              <w:t>4,158</w:t>
            </w:r>
          </w:p>
        </w:tc>
        <w:tc>
          <w:tcPr>
            <w:tcW w:w="1207" w:type="pct"/>
          </w:tcPr>
          <w:p w14:paraId="279822CA" w14:textId="77777777" w:rsidR="004403A3" w:rsidRPr="002441A5" w:rsidRDefault="004403A3" w:rsidP="002441A5">
            <w:pPr>
              <w:spacing w:line="276" w:lineRule="auto"/>
              <w:jc w:val="both"/>
              <w:rPr>
                <w:rFonts w:asciiTheme="minorHAnsi" w:eastAsia="Calibri" w:hAnsiTheme="minorHAnsi" w:cstheme="minorHAnsi"/>
                <w:sz w:val="20"/>
                <w:szCs w:val="20"/>
              </w:rPr>
            </w:pPr>
            <w:r w:rsidRPr="002441A5">
              <w:rPr>
                <w:rFonts w:asciiTheme="minorHAnsi" w:hAnsiTheme="minorHAnsi" w:cstheme="minorHAnsi"/>
                <w:color w:val="000000"/>
                <w:sz w:val="20"/>
                <w:szCs w:val="20"/>
                <w:shd w:val="clear" w:color="auto" w:fill="FFFFFF"/>
              </w:rPr>
              <w:t>27,449</w:t>
            </w:r>
          </w:p>
        </w:tc>
        <w:tc>
          <w:tcPr>
            <w:tcW w:w="1206" w:type="pct"/>
          </w:tcPr>
          <w:p w14:paraId="127B557C" w14:textId="77777777" w:rsidR="004403A3" w:rsidRPr="002441A5" w:rsidRDefault="004403A3" w:rsidP="002441A5">
            <w:pPr>
              <w:spacing w:line="276" w:lineRule="auto"/>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+0.4%</w:t>
            </w:r>
          </w:p>
        </w:tc>
      </w:tr>
    </w:tbl>
    <w:p w14:paraId="169981C9" w14:textId="54A01B07" w:rsidR="000B61E2" w:rsidRPr="002441A5" w:rsidRDefault="000B61E2" w:rsidP="002441A5">
      <w:pPr>
        <w:spacing w:line="276" w:lineRule="auto"/>
        <w:jc w:val="both"/>
        <w:rPr>
          <w:rFonts w:asciiTheme="minorHAnsi" w:hAnsiTheme="minorHAnsi" w:cstheme="minorHAnsi"/>
          <w:b/>
          <w:color w:val="7030A0"/>
        </w:rPr>
      </w:pPr>
      <w:bookmarkStart w:id="20" w:name="_Toc106972837"/>
    </w:p>
    <w:p w14:paraId="1D39B9BB" w14:textId="77777777" w:rsidR="0094306C" w:rsidRPr="002441A5" w:rsidRDefault="0094306C" w:rsidP="002441A5">
      <w:pPr>
        <w:spacing w:line="276" w:lineRule="auto"/>
        <w:jc w:val="both"/>
        <w:rPr>
          <w:rFonts w:asciiTheme="minorHAnsi" w:hAnsiTheme="minorHAnsi" w:cstheme="minorHAnsi"/>
          <w:b/>
          <w:color w:val="7030A0"/>
        </w:rPr>
      </w:pPr>
    </w:p>
    <w:p w14:paraId="1A14B0FF" w14:textId="77777777" w:rsidR="00891AC1" w:rsidRPr="002441A5" w:rsidRDefault="00891AC1" w:rsidP="002441A5">
      <w:pPr>
        <w:spacing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Gjendja</w:t>
      </w:r>
      <w:proofErr w:type="spellEnd"/>
      <w:r w:rsidRPr="002441A5">
        <w:rPr>
          <w:rFonts w:asciiTheme="minorHAnsi" w:hAnsiTheme="minorHAnsi" w:cstheme="minorHAnsi"/>
          <w:color w:val="7030A0"/>
          <w:u w:val="single"/>
        </w:rPr>
        <w:t xml:space="preserve"> e </w:t>
      </w:r>
      <w:proofErr w:type="spellStart"/>
      <w:r w:rsidRPr="002441A5">
        <w:rPr>
          <w:rFonts w:asciiTheme="minorHAnsi" w:hAnsiTheme="minorHAnsi" w:cstheme="minorHAnsi"/>
          <w:color w:val="7030A0"/>
          <w:u w:val="single"/>
        </w:rPr>
        <w:t>mjedisit</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dhe</w:t>
      </w:r>
      <w:proofErr w:type="spellEnd"/>
      <w:r w:rsidRPr="002441A5">
        <w:rPr>
          <w:rFonts w:asciiTheme="minorHAnsi" w:hAnsiTheme="minorHAnsi" w:cstheme="minorHAnsi"/>
          <w:color w:val="7030A0"/>
          <w:u w:val="single"/>
        </w:rPr>
        <w:t xml:space="preserve"> e </w:t>
      </w:r>
      <w:proofErr w:type="spellStart"/>
      <w:r w:rsidRPr="002441A5">
        <w:rPr>
          <w:rFonts w:asciiTheme="minorHAnsi" w:hAnsiTheme="minorHAnsi" w:cstheme="minorHAnsi"/>
          <w:color w:val="7030A0"/>
          <w:u w:val="single"/>
        </w:rPr>
        <w:t>biodiversitetit</w:t>
      </w:r>
      <w:bookmarkEnd w:id="20"/>
      <w:proofErr w:type="spellEnd"/>
    </w:p>
    <w:p w14:paraId="26D6EA39" w14:textId="77777777" w:rsidR="00D95228" w:rsidRPr="002441A5" w:rsidRDefault="00EA748E"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Cilësia</w:t>
      </w:r>
      <w:proofErr w:type="spellEnd"/>
      <w:r w:rsidRPr="002441A5">
        <w:rPr>
          <w:rFonts w:asciiTheme="minorHAnsi" w:hAnsiTheme="minorHAnsi" w:cstheme="minorHAnsi"/>
          <w:b/>
        </w:rPr>
        <w:t xml:space="preserve"> e </w:t>
      </w:r>
      <w:proofErr w:type="spellStart"/>
      <w:r w:rsidRPr="002441A5">
        <w:rPr>
          <w:rFonts w:asciiTheme="minorHAnsi" w:hAnsiTheme="minorHAnsi" w:cstheme="minorHAnsi"/>
          <w:b/>
        </w:rPr>
        <w:t>ujit</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sipërfaqësorë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lumenjëve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dy</w:t>
      </w:r>
      <w:proofErr w:type="spellEnd"/>
      <w:r w:rsidRPr="002441A5">
        <w:rPr>
          <w:rFonts w:asciiTheme="minorHAnsi" w:hAnsiTheme="minorHAnsi" w:cstheme="minorHAnsi"/>
        </w:rPr>
        <w:t xml:space="preserve"> pika </w:t>
      </w:r>
      <w:proofErr w:type="spellStart"/>
      <w:r w:rsidRPr="002441A5">
        <w:rPr>
          <w:rFonts w:asciiTheme="minorHAnsi" w:hAnsiTheme="minorHAnsi" w:cstheme="minorHAnsi"/>
        </w:rPr>
        <w:t>monitorueses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Devetak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Vojnovc</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takon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pellgut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Ibrit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pika </w:t>
      </w:r>
      <w:proofErr w:type="spellStart"/>
      <w:r w:rsidRPr="002441A5">
        <w:rPr>
          <w:rFonts w:asciiTheme="minorHAnsi" w:hAnsiTheme="minorHAnsi" w:cstheme="minorHAnsi"/>
        </w:rPr>
        <w:t>monitoruese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Instituti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Hidrometeorologjik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Kosoves</w:t>
      </w:r>
      <w:proofErr w:type="spellEnd"/>
      <w:r w:rsidRPr="002441A5">
        <w:rPr>
          <w:rFonts w:asciiTheme="minorHAnsi" w:hAnsiTheme="minorHAnsi" w:cstheme="minorHAnsi"/>
        </w:rPr>
        <w:t xml:space="preserve"> (IHMK),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monitorohen</w:t>
      </w:r>
      <w:proofErr w:type="spellEnd"/>
      <w:r w:rsidRPr="002441A5">
        <w:rPr>
          <w:rFonts w:asciiTheme="minorHAnsi" w:hAnsiTheme="minorHAnsi" w:cstheme="minorHAnsi"/>
        </w:rPr>
        <w:t xml:space="preserve"> 10 </w:t>
      </w:r>
      <w:proofErr w:type="spellStart"/>
      <w:r w:rsidRPr="002441A5">
        <w:rPr>
          <w:rFonts w:asciiTheme="minorHAnsi" w:hAnsiTheme="minorHAnsi" w:cstheme="minorHAnsi"/>
        </w:rPr>
        <w:t>parametra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fizikë</w:t>
      </w:r>
      <w:proofErr w:type="spellEnd"/>
      <w:r w:rsidRPr="002441A5">
        <w:rPr>
          <w:rFonts w:asciiTheme="minorHAnsi" w:hAnsiTheme="minorHAnsi" w:cstheme="minorHAnsi"/>
        </w:rPr>
        <w:t xml:space="preserve">, 39 </w:t>
      </w:r>
      <w:proofErr w:type="spellStart"/>
      <w:r w:rsidRPr="002441A5">
        <w:rPr>
          <w:rFonts w:asciiTheme="minorHAnsi" w:hAnsiTheme="minorHAnsi" w:cstheme="minorHAnsi"/>
        </w:rPr>
        <w:t>parametra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kimik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8 </w:t>
      </w:r>
      <w:proofErr w:type="spellStart"/>
      <w:r w:rsidRPr="002441A5">
        <w:rPr>
          <w:rFonts w:asciiTheme="minorHAnsi" w:hAnsiTheme="minorHAnsi" w:cstheme="minorHAnsi"/>
        </w:rPr>
        <w:t>metale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rënda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Agjencisë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Mbrojtjen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Mjedisit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Kosovës</w:t>
      </w:r>
      <w:proofErr w:type="spellEnd"/>
      <w:r w:rsidRPr="002441A5">
        <w:rPr>
          <w:rFonts w:asciiTheme="minorHAnsi" w:hAnsiTheme="minorHAnsi" w:cstheme="minorHAnsi"/>
        </w:rPr>
        <w:t xml:space="preserve"> (AMMK), </w:t>
      </w:r>
      <w:proofErr w:type="spellStart"/>
      <w:r w:rsidRPr="002441A5">
        <w:rPr>
          <w:rFonts w:asciiTheme="minorHAnsi" w:hAnsiTheme="minorHAnsi" w:cstheme="minorHAnsi"/>
        </w:rPr>
        <w:t>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përket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parametrave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fizik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kimik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dhënat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monitorimit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njërën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lastRenderedPageBreak/>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stacionet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monitoruese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Devetak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ujit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ndikuar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faktorët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jashtëm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njerëzore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ujit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pikën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dytë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monitoruse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Vojnovc</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cila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ndodhet</w:t>
      </w:r>
      <w:proofErr w:type="spellEnd"/>
      <w:r w:rsidRPr="002441A5">
        <w:rPr>
          <w:rFonts w:asciiTheme="minorHAnsi" w:hAnsiTheme="minorHAnsi" w:cstheme="minorHAnsi"/>
        </w:rPr>
        <w:t xml:space="preserve"> pas </w:t>
      </w:r>
      <w:proofErr w:type="spellStart"/>
      <w:r w:rsidRPr="002441A5">
        <w:rPr>
          <w:rFonts w:asciiTheme="minorHAnsi" w:hAnsiTheme="minorHAnsi" w:cstheme="minorHAnsi"/>
        </w:rPr>
        <w:t>shkarkimeve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gjitha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ujërave</w:t>
      </w:r>
      <w:proofErr w:type="spellEnd"/>
      <w:r w:rsidRPr="002441A5">
        <w:rPr>
          <w:rFonts w:asciiTheme="minorHAnsi" w:hAnsiTheme="minorHAnsi" w:cstheme="minorHAnsi"/>
        </w:rPr>
        <w:t xml:space="preserve"> urbane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gjitha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fshatrat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qytetit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ujit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dobët</w:t>
      </w:r>
      <w:proofErr w:type="spellEnd"/>
      <w:r w:rsidRPr="002441A5">
        <w:rPr>
          <w:rFonts w:asciiTheme="minorHAnsi" w:hAnsiTheme="minorHAnsi" w:cstheme="minorHAnsi"/>
        </w:rPr>
        <w:t xml:space="preserve">. </w:t>
      </w:r>
    </w:p>
    <w:p w14:paraId="1DE46068" w14:textId="77777777" w:rsidR="00D95228" w:rsidRPr="002441A5" w:rsidRDefault="00EA748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gjendje</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ndikuar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shkarkimi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ndryshme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prodhuese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urbanizimi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bujqësia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Presionet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pasojë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rritjes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vëllimit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shkarkuara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trajtimin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adekuat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fizik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kimik</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biologjik</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gjithë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kjo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ndikon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rritjen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vlerave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parametrave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fizikë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kimik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mikrobiologjik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trupat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Presione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reshjet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shpëlarja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tokave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bujqësore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ndotëse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ç’rast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rritja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materieve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suspenduara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materive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inorganike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përket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metave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rënda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regjistruar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tejkalime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lejuara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kromin</w:t>
      </w:r>
      <w:proofErr w:type="spellEnd"/>
      <w:r w:rsidRPr="002441A5">
        <w:rPr>
          <w:rFonts w:asciiTheme="minorHAnsi" w:hAnsiTheme="minorHAnsi" w:cstheme="minorHAnsi"/>
        </w:rPr>
        <w:t xml:space="preserve">, manganin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hekurin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pikën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monitoruese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Vojnovc</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tejkalimi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parametrave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rezultat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shkarkimeve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trupin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ndryshme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prodhuese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00D95228" w:rsidRPr="002441A5">
        <w:rPr>
          <w:rFonts w:asciiTheme="minorHAnsi" w:hAnsiTheme="minorHAnsi" w:cstheme="minorHAnsi"/>
        </w:rPr>
        <w:t>industriale</w:t>
      </w:r>
      <w:proofErr w:type="spellEnd"/>
      <w:r w:rsidR="00D95228" w:rsidRPr="002441A5">
        <w:rPr>
          <w:rFonts w:asciiTheme="minorHAnsi" w:hAnsiTheme="minorHAnsi" w:cstheme="minorHAnsi"/>
        </w:rPr>
        <w:t xml:space="preserve"> </w:t>
      </w:r>
      <w:proofErr w:type="spellStart"/>
      <w:r w:rsidR="00D95228" w:rsidRPr="002441A5">
        <w:rPr>
          <w:rFonts w:asciiTheme="minorHAnsi" w:hAnsiTheme="minorHAnsi" w:cstheme="minorHAnsi"/>
        </w:rPr>
        <w:t>në</w:t>
      </w:r>
      <w:proofErr w:type="spellEnd"/>
      <w:r w:rsidR="00D95228" w:rsidRPr="002441A5">
        <w:rPr>
          <w:rFonts w:asciiTheme="minorHAnsi" w:hAnsiTheme="minorHAnsi" w:cstheme="minorHAnsi"/>
        </w:rPr>
        <w:t xml:space="preserve"> </w:t>
      </w:r>
      <w:proofErr w:type="spellStart"/>
      <w:r w:rsidR="00D95228" w:rsidRPr="002441A5">
        <w:rPr>
          <w:rFonts w:asciiTheme="minorHAnsi" w:hAnsiTheme="minorHAnsi" w:cstheme="minorHAnsi"/>
        </w:rPr>
        <w:t>këtë</w:t>
      </w:r>
      <w:proofErr w:type="spellEnd"/>
      <w:r w:rsidR="00D95228" w:rsidRPr="002441A5">
        <w:rPr>
          <w:rFonts w:asciiTheme="minorHAnsi" w:hAnsiTheme="minorHAnsi" w:cstheme="minorHAnsi"/>
        </w:rPr>
        <w:t xml:space="preserve"> </w:t>
      </w:r>
      <w:proofErr w:type="spellStart"/>
      <w:r w:rsidR="00D95228" w:rsidRPr="002441A5">
        <w:rPr>
          <w:rFonts w:asciiTheme="minorHAnsi" w:hAnsiTheme="minorHAnsi" w:cstheme="minorHAnsi"/>
        </w:rPr>
        <w:t>zonë</w:t>
      </w:r>
      <w:proofErr w:type="spellEnd"/>
      <w:r w:rsidRPr="002441A5">
        <w:rPr>
          <w:rFonts w:asciiTheme="minorHAnsi" w:hAnsiTheme="minorHAnsi" w:cstheme="minorHAnsi"/>
        </w:rPr>
        <w:t xml:space="preserve">. </w:t>
      </w:r>
    </w:p>
    <w:p w14:paraId="5D532522" w14:textId="77777777" w:rsidR="00EA748E" w:rsidRPr="002441A5" w:rsidRDefault="00EA748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Shfrytëzimi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pakontrolluar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resurseve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dëmtimi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shtretërve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lumenjve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ende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format e </w:t>
      </w:r>
      <w:proofErr w:type="spellStart"/>
      <w:r w:rsidRPr="002441A5">
        <w:rPr>
          <w:rFonts w:asciiTheme="minorHAnsi" w:hAnsiTheme="minorHAnsi" w:cstheme="minorHAnsi"/>
        </w:rPr>
        <w:t>degradimit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resurseve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lumenjëve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hidhen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lumenjë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derdhja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ujërave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zeza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direkt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lumënjë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trajtim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paraprak</w:t>
      </w:r>
      <w:proofErr w:type="spellEnd"/>
      <w:r w:rsidRPr="002441A5">
        <w:rPr>
          <w:rFonts w:asciiTheme="minorHAnsi" w:hAnsiTheme="minorHAnsi" w:cstheme="minorHAnsi"/>
        </w:rPr>
        <w:t xml:space="preserve">. </w:t>
      </w:r>
    </w:p>
    <w:p w14:paraId="59C481C3" w14:textId="77777777" w:rsidR="00EA748E" w:rsidRPr="002441A5" w:rsidRDefault="00EA748E"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Cilësia</w:t>
      </w:r>
      <w:proofErr w:type="spellEnd"/>
      <w:r w:rsidRPr="002441A5">
        <w:rPr>
          <w:rFonts w:asciiTheme="minorHAnsi" w:hAnsiTheme="minorHAnsi" w:cstheme="minorHAnsi"/>
          <w:b/>
        </w:rPr>
        <w:t xml:space="preserve"> e </w:t>
      </w:r>
      <w:proofErr w:type="spellStart"/>
      <w:r w:rsidRPr="002441A5">
        <w:rPr>
          <w:rFonts w:asciiTheme="minorHAnsi" w:hAnsiTheme="minorHAnsi" w:cstheme="minorHAnsi"/>
          <w:b/>
        </w:rPr>
        <w:t>ajrit</w:t>
      </w:r>
      <w:proofErr w:type="spellEnd"/>
      <w:proofErr w:type="gramStart"/>
      <w:r w:rsidRPr="002441A5">
        <w:rPr>
          <w:rFonts w:asciiTheme="minorHAnsi" w:hAnsiTheme="minorHAnsi" w:cstheme="minorHAnsi"/>
          <w:b/>
        </w:rPr>
        <w:t>-</w:t>
      </w:r>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ndonjë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stacion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nacional</w:t>
      </w:r>
      <w:proofErr w:type="spellEnd"/>
      <w:r w:rsidRPr="002441A5">
        <w:rPr>
          <w:rFonts w:asciiTheme="minorHAnsi" w:hAnsiTheme="minorHAnsi" w:cstheme="minorHAnsi"/>
        </w:rPr>
        <w:t xml:space="preserve"> apo </w:t>
      </w:r>
      <w:proofErr w:type="spellStart"/>
      <w:r w:rsidRPr="002441A5">
        <w:rPr>
          <w:rFonts w:asciiTheme="minorHAnsi" w:hAnsiTheme="minorHAnsi" w:cstheme="minorHAnsi"/>
        </w:rPr>
        <w:t>lokal</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prandaj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dhëan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mundë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referohemi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cilësinë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w:t>
      </w:r>
      <w:proofErr w:type="spellEnd"/>
      <w:r w:rsidRPr="002441A5">
        <w:rPr>
          <w:rFonts w:asciiTheme="minorHAnsi" w:hAnsiTheme="minorHAnsi" w:cstheme="minorHAnsi"/>
        </w:rPr>
        <w:t xml:space="preserve">. Por </w:t>
      </w:r>
      <w:proofErr w:type="spellStart"/>
      <w:r w:rsidRPr="002441A5">
        <w:rPr>
          <w:rFonts w:asciiTheme="minorHAnsi" w:hAnsiTheme="minorHAnsi" w:cstheme="minorHAnsi"/>
        </w:rPr>
        <w:t>nëse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marrim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dhënat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stacionet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ngjashmëritë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lokalitetet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behët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pritet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problemi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jetë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ndotja</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grimcat</w:t>
      </w:r>
      <w:proofErr w:type="spellEnd"/>
      <w:r w:rsidRPr="002441A5">
        <w:rPr>
          <w:rFonts w:asciiTheme="minorHAnsi" w:hAnsiTheme="minorHAnsi" w:cstheme="minorHAnsi"/>
        </w:rPr>
        <w:t xml:space="preserve"> PM10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PM 2.5. </w:t>
      </w:r>
    </w:p>
    <w:p w14:paraId="62B2EBB5" w14:textId="77777777" w:rsidR="00EA748E" w:rsidRPr="002441A5" w:rsidRDefault="00EA748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ndonjë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industri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zhvilluar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do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ishte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Andaj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ekonomitë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institucionet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lëndë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djegëse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ngrohje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transporti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operatorët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shfrytëzimit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gurit</w:t>
      </w:r>
      <w:proofErr w:type="spellEnd"/>
      <w:r w:rsidRPr="002441A5">
        <w:rPr>
          <w:rFonts w:asciiTheme="minorHAnsi" w:hAnsiTheme="minorHAnsi" w:cstheme="minorHAnsi"/>
        </w:rPr>
        <w:t xml:space="preserve">.  </w:t>
      </w:r>
    </w:p>
    <w:p w14:paraId="05095EBE" w14:textId="77777777" w:rsidR="00EA748E" w:rsidRPr="002441A5" w:rsidRDefault="00EA748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vlerësohet</w:t>
      </w:r>
      <w:proofErr w:type="spellEnd"/>
      <w:r w:rsidRPr="002441A5">
        <w:rPr>
          <w:rFonts w:asciiTheme="minorHAnsi" w:hAnsiTheme="minorHAnsi" w:cstheme="minorHAnsi"/>
        </w:rPr>
        <w:t xml:space="preserve"> se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2903 </w:t>
      </w:r>
      <w:proofErr w:type="spellStart"/>
      <w:r w:rsidRPr="002441A5">
        <w:rPr>
          <w:rFonts w:asciiTheme="minorHAnsi" w:hAnsiTheme="minorHAnsi" w:cstheme="minorHAnsi"/>
        </w:rPr>
        <w:t>ekonomi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përdorin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drurin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lëndë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djegëse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Konsumi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drurit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jetë</w:t>
      </w:r>
      <w:proofErr w:type="spellEnd"/>
      <w:r w:rsidRPr="002441A5">
        <w:rPr>
          <w:rFonts w:asciiTheme="minorHAnsi" w:hAnsiTheme="minorHAnsi" w:cstheme="minorHAnsi"/>
        </w:rPr>
        <w:t xml:space="preserve"> 28.901 m3 </w:t>
      </w:r>
      <w:proofErr w:type="spellStart"/>
      <w:r w:rsidRPr="002441A5">
        <w:rPr>
          <w:rFonts w:asciiTheme="minorHAnsi" w:hAnsiTheme="minorHAnsi" w:cstheme="minorHAnsi"/>
        </w:rPr>
        <w:t>dru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sasisë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drurit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ekonomitë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ngrohje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9.33 m</w:t>
      </w:r>
      <w:proofErr w:type="gramStart"/>
      <w:r w:rsidRPr="002441A5">
        <w:rPr>
          <w:rFonts w:asciiTheme="minorHAnsi" w:hAnsiTheme="minorHAnsi" w:cstheme="minorHAnsi"/>
        </w:rPr>
        <w:t>3 .</w:t>
      </w:r>
      <w:proofErr w:type="gramEnd"/>
    </w:p>
    <w:p w14:paraId="53844649" w14:textId="77777777" w:rsidR="00EA748E" w:rsidRPr="002441A5" w:rsidRDefault="00EA748E"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ndërtesat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kuadër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pjesëmarrjes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energjetike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ngrohje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dominon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druri</w:t>
      </w:r>
      <w:proofErr w:type="spellEnd"/>
      <w:r w:rsidRPr="002441A5">
        <w:rPr>
          <w:rFonts w:asciiTheme="minorHAnsi" w:hAnsiTheme="minorHAnsi" w:cstheme="minorHAnsi"/>
        </w:rPr>
        <w:t xml:space="preserve"> me 2.184 m3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2500l </w:t>
      </w:r>
      <w:proofErr w:type="spellStart"/>
      <w:r w:rsidRPr="002441A5">
        <w:rPr>
          <w:rFonts w:asciiTheme="minorHAnsi" w:hAnsiTheme="minorHAnsi" w:cstheme="minorHAnsi"/>
        </w:rPr>
        <w:t>naftë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vitit</w:t>
      </w:r>
      <w:proofErr w:type="spellEnd"/>
      <w:r w:rsidRPr="002441A5">
        <w:rPr>
          <w:rFonts w:asciiTheme="minorHAnsi" w:hAnsiTheme="minorHAnsi" w:cstheme="minorHAnsi"/>
        </w:rPr>
        <w:t xml:space="preserve"> 2018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2019,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ndërtesat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thëngjilli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shkak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ndalimit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Ministria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Mjedisit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kalkulim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përafërt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emetimeve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totale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vjetore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ndotësve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prezantuar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tabelën</w:t>
      </w:r>
      <w:proofErr w:type="spellEnd"/>
      <w:r w:rsidRPr="002441A5">
        <w:rPr>
          <w:rFonts w:asciiTheme="minorHAnsi" w:hAnsiTheme="minorHAnsi" w:cstheme="minorHAnsi"/>
        </w:rPr>
        <w:t xml:space="preserve"> 2.  Nga </w:t>
      </w:r>
      <w:proofErr w:type="spellStart"/>
      <w:r w:rsidRPr="002441A5">
        <w:rPr>
          <w:rFonts w:asciiTheme="minorHAnsi" w:hAnsiTheme="minorHAnsi" w:cstheme="minorHAnsi"/>
        </w:rPr>
        <w:t>tabela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shihet</w:t>
      </w:r>
      <w:proofErr w:type="spellEnd"/>
      <w:r w:rsidRPr="002441A5">
        <w:rPr>
          <w:rFonts w:asciiTheme="minorHAnsi" w:hAnsiTheme="minorHAnsi" w:cstheme="minorHAnsi"/>
        </w:rPr>
        <w:t xml:space="preserve"> se </w:t>
      </w:r>
      <w:proofErr w:type="spellStart"/>
      <w:r w:rsidRPr="002441A5">
        <w:rPr>
          <w:rFonts w:asciiTheme="minorHAnsi" w:hAnsiTheme="minorHAnsi" w:cstheme="minorHAnsi"/>
        </w:rPr>
        <w:t>burimet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ajrit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emetimet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djegjet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vogla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amvisëria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shërbimet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institucionet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trafiku</w:t>
      </w:r>
      <w:proofErr w:type="spellEnd"/>
      <w:r w:rsidRPr="002441A5">
        <w:rPr>
          <w:rFonts w:asciiTheme="minorHAnsi" w:hAnsiTheme="minorHAnsi" w:cstheme="minorHAnsi"/>
        </w:rPr>
        <w:t>.</w:t>
      </w:r>
    </w:p>
    <w:p w14:paraId="14893F41" w14:textId="2912FA8A" w:rsidR="00D95228" w:rsidRDefault="00D95228" w:rsidP="002441A5">
      <w:pPr>
        <w:spacing w:line="276" w:lineRule="auto"/>
        <w:jc w:val="both"/>
        <w:rPr>
          <w:rFonts w:asciiTheme="minorHAnsi" w:hAnsiTheme="minorHAnsi" w:cstheme="minorHAnsi"/>
        </w:rPr>
      </w:pPr>
    </w:p>
    <w:p w14:paraId="58224404" w14:textId="35983D06" w:rsidR="0007581E" w:rsidRDefault="0007581E" w:rsidP="002441A5">
      <w:pPr>
        <w:spacing w:line="276" w:lineRule="auto"/>
        <w:jc w:val="both"/>
        <w:rPr>
          <w:rFonts w:asciiTheme="minorHAnsi" w:hAnsiTheme="minorHAnsi" w:cstheme="minorHAnsi"/>
        </w:rPr>
      </w:pPr>
    </w:p>
    <w:p w14:paraId="2C69D46A" w14:textId="7306BA0D" w:rsidR="0007581E" w:rsidRDefault="0007581E" w:rsidP="002441A5">
      <w:pPr>
        <w:spacing w:line="276" w:lineRule="auto"/>
        <w:jc w:val="both"/>
        <w:rPr>
          <w:rFonts w:asciiTheme="minorHAnsi" w:hAnsiTheme="minorHAnsi" w:cstheme="minorHAnsi"/>
        </w:rPr>
      </w:pPr>
    </w:p>
    <w:p w14:paraId="641C72DE" w14:textId="326F8917" w:rsidR="0007581E" w:rsidRDefault="0007581E" w:rsidP="002441A5">
      <w:pPr>
        <w:spacing w:line="276" w:lineRule="auto"/>
        <w:jc w:val="both"/>
        <w:rPr>
          <w:rFonts w:asciiTheme="minorHAnsi" w:hAnsiTheme="minorHAnsi" w:cstheme="minorHAnsi"/>
        </w:rPr>
      </w:pPr>
    </w:p>
    <w:p w14:paraId="7BEAF40B" w14:textId="77777777" w:rsidR="0007581E" w:rsidRPr="002441A5" w:rsidRDefault="0007581E" w:rsidP="002441A5">
      <w:pPr>
        <w:spacing w:line="276" w:lineRule="auto"/>
        <w:jc w:val="both"/>
        <w:rPr>
          <w:rFonts w:asciiTheme="minorHAnsi" w:hAnsiTheme="minorHAnsi" w:cstheme="minorHAnsi"/>
        </w:rPr>
      </w:pPr>
    </w:p>
    <w:tbl>
      <w:tblPr>
        <w:tblStyle w:val="Style2"/>
        <w:tblW w:w="9340" w:type="dxa"/>
        <w:jc w:val="center"/>
        <w:tblLook w:val="04A0" w:firstRow="1" w:lastRow="0" w:firstColumn="1" w:lastColumn="0" w:noHBand="0" w:noVBand="1"/>
      </w:tblPr>
      <w:tblGrid>
        <w:gridCol w:w="1650"/>
        <w:gridCol w:w="2746"/>
        <w:gridCol w:w="1060"/>
        <w:gridCol w:w="1104"/>
        <w:gridCol w:w="1403"/>
        <w:gridCol w:w="1377"/>
      </w:tblGrid>
      <w:tr w:rsidR="00D95228" w:rsidRPr="002441A5" w14:paraId="3E1FC70D" w14:textId="77777777" w:rsidTr="00D95228">
        <w:trPr>
          <w:trHeight w:val="245"/>
          <w:jc w:val="center"/>
        </w:trPr>
        <w:tc>
          <w:tcPr>
            <w:tcW w:w="9340" w:type="dxa"/>
            <w:gridSpan w:val="6"/>
            <w:shd w:val="clear" w:color="auto" w:fill="DAEEF3" w:themeFill="accent5" w:themeFillTint="33"/>
            <w:noWrap/>
            <w:hideMark/>
          </w:tcPr>
          <w:p w14:paraId="704C6731" w14:textId="77777777" w:rsidR="00D95228" w:rsidRPr="002441A5" w:rsidRDefault="00D95228"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b/>
                <w:sz w:val="20"/>
                <w:szCs w:val="20"/>
              </w:rPr>
              <w:lastRenderedPageBreak/>
              <w:t>Tabela</w:t>
            </w:r>
            <w:proofErr w:type="spellEnd"/>
            <w:r w:rsidRPr="002441A5">
              <w:rPr>
                <w:rFonts w:asciiTheme="minorHAnsi" w:hAnsiTheme="minorHAnsi" w:cstheme="minorHAnsi"/>
                <w:b/>
                <w:sz w:val="20"/>
                <w:szCs w:val="20"/>
              </w:rPr>
              <w:t xml:space="preserve"> 2:</w:t>
            </w:r>
            <w:r w:rsidRPr="002441A5">
              <w:rPr>
                <w:rFonts w:asciiTheme="minorHAnsi" w:hAnsiTheme="minorHAnsi" w:cstheme="minorHAnsi"/>
                <w:sz w:val="20"/>
                <w:szCs w:val="20"/>
              </w:rPr>
              <w:t xml:space="preserve"> </w:t>
            </w:r>
            <w:proofErr w:type="spellStart"/>
            <w:r w:rsidRPr="002441A5">
              <w:rPr>
                <w:rFonts w:asciiTheme="minorHAnsi" w:hAnsiTheme="minorHAnsi" w:cstheme="minorHAnsi"/>
                <w:b/>
                <w:sz w:val="20"/>
                <w:szCs w:val="20"/>
              </w:rPr>
              <w:t>Emetimet</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totale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vjetore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emisioneve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në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ajër</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në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komunën</w:t>
            </w:r>
            <w:proofErr w:type="spellEnd"/>
            <w:r w:rsidRPr="002441A5">
              <w:rPr>
                <w:rFonts w:asciiTheme="minorHAnsi" w:hAnsiTheme="minorHAnsi" w:cstheme="minorHAnsi"/>
                <w:b/>
                <w:sz w:val="20"/>
                <w:szCs w:val="20"/>
              </w:rPr>
              <w:t xml:space="preserve"> e </w:t>
            </w:r>
            <w:proofErr w:type="spellStart"/>
            <w:r w:rsidRPr="002441A5">
              <w:rPr>
                <w:rFonts w:asciiTheme="minorHAnsi" w:hAnsiTheme="minorHAnsi" w:cstheme="minorHAnsi"/>
                <w:b/>
                <w:sz w:val="20"/>
                <w:szCs w:val="20"/>
              </w:rPr>
              <w:t>Shtimes</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sipas</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sektorëve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dhe</w:t>
            </w:r>
            <w:proofErr w:type="spellEnd"/>
            <w:r w:rsidRPr="002441A5">
              <w:rPr>
                <w:rFonts w:asciiTheme="minorHAnsi" w:hAnsiTheme="minorHAnsi" w:cstheme="minorHAnsi"/>
                <w:b/>
                <w:sz w:val="20"/>
                <w:szCs w:val="20"/>
              </w:rPr>
              <w:t xml:space="preserve"> </w:t>
            </w:r>
            <w:proofErr w:type="spellStart"/>
            <w:proofErr w:type="gramStart"/>
            <w:r w:rsidRPr="002441A5">
              <w:rPr>
                <w:rFonts w:asciiTheme="minorHAnsi" w:hAnsiTheme="minorHAnsi" w:cstheme="minorHAnsi"/>
                <w:b/>
                <w:sz w:val="20"/>
                <w:szCs w:val="20"/>
              </w:rPr>
              <w:t>ndotësve</w:t>
            </w:r>
            <w:proofErr w:type="spellEnd"/>
            <w:r w:rsidRPr="002441A5">
              <w:rPr>
                <w:rFonts w:asciiTheme="minorHAnsi" w:hAnsiTheme="minorHAnsi" w:cstheme="minorHAnsi"/>
                <w:b/>
                <w:sz w:val="20"/>
                <w:szCs w:val="20"/>
              </w:rPr>
              <w:t xml:space="preserve">  ton</w:t>
            </w:r>
            <w:proofErr w:type="gramEnd"/>
            <w:r w:rsidRPr="002441A5">
              <w:rPr>
                <w:rFonts w:asciiTheme="minorHAnsi" w:hAnsiTheme="minorHAnsi" w:cstheme="minorHAnsi"/>
                <w:b/>
                <w:sz w:val="20"/>
                <w:szCs w:val="20"/>
              </w:rPr>
              <w:t>/vit</w:t>
            </w:r>
          </w:p>
        </w:tc>
      </w:tr>
      <w:tr w:rsidR="00EA748E" w:rsidRPr="002441A5" w14:paraId="399BC0F4" w14:textId="77777777" w:rsidTr="007A097F">
        <w:trPr>
          <w:trHeight w:val="245"/>
          <w:jc w:val="center"/>
        </w:trPr>
        <w:tc>
          <w:tcPr>
            <w:tcW w:w="1650" w:type="dxa"/>
            <w:shd w:val="clear" w:color="auto" w:fill="DAEEF3" w:themeFill="accent5" w:themeFillTint="33"/>
            <w:noWrap/>
            <w:hideMark/>
          </w:tcPr>
          <w:p w14:paraId="64240820"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 </w:t>
            </w:r>
          </w:p>
        </w:tc>
        <w:tc>
          <w:tcPr>
            <w:tcW w:w="2746" w:type="dxa"/>
            <w:shd w:val="clear" w:color="auto" w:fill="DAEEF3" w:themeFill="accent5" w:themeFillTint="33"/>
            <w:noWrap/>
            <w:hideMark/>
          </w:tcPr>
          <w:p w14:paraId="55589BA0"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Djegiet e vogla (amvisëria, shërbimet, ndërtesat publike)</w:t>
            </w:r>
          </w:p>
        </w:tc>
        <w:tc>
          <w:tcPr>
            <w:tcW w:w="1060" w:type="dxa"/>
            <w:shd w:val="clear" w:color="auto" w:fill="DAEEF3" w:themeFill="accent5" w:themeFillTint="33"/>
            <w:noWrap/>
            <w:hideMark/>
          </w:tcPr>
          <w:p w14:paraId="43572776"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Trafiku</w:t>
            </w:r>
          </w:p>
        </w:tc>
        <w:tc>
          <w:tcPr>
            <w:tcW w:w="1104" w:type="dxa"/>
            <w:shd w:val="clear" w:color="auto" w:fill="DAEEF3" w:themeFill="accent5" w:themeFillTint="33"/>
            <w:noWrap/>
            <w:hideMark/>
          </w:tcPr>
          <w:p w14:paraId="0191A7A6"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Bujqësia</w:t>
            </w:r>
          </w:p>
        </w:tc>
        <w:tc>
          <w:tcPr>
            <w:tcW w:w="1403" w:type="dxa"/>
            <w:shd w:val="clear" w:color="auto" w:fill="DAEEF3" w:themeFill="accent5" w:themeFillTint="33"/>
            <w:noWrap/>
            <w:hideMark/>
          </w:tcPr>
          <w:p w14:paraId="4BD92D3F"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Gurëthyesit</w:t>
            </w:r>
          </w:p>
        </w:tc>
        <w:tc>
          <w:tcPr>
            <w:tcW w:w="1377" w:type="dxa"/>
            <w:shd w:val="clear" w:color="auto" w:fill="DAEEF3" w:themeFill="accent5" w:themeFillTint="33"/>
            <w:noWrap/>
            <w:hideMark/>
          </w:tcPr>
          <w:p w14:paraId="65A9AE97"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 xml:space="preserve">Gjithsej </w:t>
            </w:r>
          </w:p>
        </w:tc>
      </w:tr>
      <w:tr w:rsidR="00EA748E" w:rsidRPr="002441A5" w14:paraId="1A862E53" w14:textId="77777777" w:rsidTr="007A097F">
        <w:trPr>
          <w:trHeight w:val="245"/>
          <w:jc w:val="center"/>
        </w:trPr>
        <w:tc>
          <w:tcPr>
            <w:tcW w:w="1650" w:type="dxa"/>
            <w:shd w:val="clear" w:color="auto" w:fill="DAEEF3" w:themeFill="accent5" w:themeFillTint="33"/>
            <w:noWrap/>
            <w:hideMark/>
          </w:tcPr>
          <w:p w14:paraId="27463246"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Grimcat e pluhurit PM10</w:t>
            </w:r>
          </w:p>
        </w:tc>
        <w:tc>
          <w:tcPr>
            <w:tcW w:w="2746" w:type="dxa"/>
            <w:noWrap/>
            <w:hideMark/>
          </w:tcPr>
          <w:p w14:paraId="4B0374E8"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322</w:t>
            </w:r>
          </w:p>
        </w:tc>
        <w:tc>
          <w:tcPr>
            <w:tcW w:w="1060" w:type="dxa"/>
            <w:noWrap/>
            <w:hideMark/>
          </w:tcPr>
          <w:p w14:paraId="5EA8BB13"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61</w:t>
            </w:r>
          </w:p>
        </w:tc>
        <w:tc>
          <w:tcPr>
            <w:tcW w:w="1104" w:type="dxa"/>
            <w:noWrap/>
            <w:hideMark/>
          </w:tcPr>
          <w:p w14:paraId="0A1DBD18"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23</w:t>
            </w:r>
          </w:p>
        </w:tc>
        <w:tc>
          <w:tcPr>
            <w:tcW w:w="1403" w:type="dxa"/>
            <w:noWrap/>
            <w:hideMark/>
          </w:tcPr>
          <w:p w14:paraId="31EBF87E"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23</w:t>
            </w:r>
          </w:p>
        </w:tc>
        <w:tc>
          <w:tcPr>
            <w:tcW w:w="1377" w:type="dxa"/>
            <w:noWrap/>
            <w:hideMark/>
          </w:tcPr>
          <w:p w14:paraId="44A8CB25"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429</w:t>
            </w:r>
          </w:p>
        </w:tc>
      </w:tr>
      <w:tr w:rsidR="00EA748E" w:rsidRPr="002441A5" w14:paraId="6257E302" w14:textId="77777777" w:rsidTr="007A097F">
        <w:trPr>
          <w:trHeight w:val="245"/>
          <w:jc w:val="center"/>
        </w:trPr>
        <w:tc>
          <w:tcPr>
            <w:tcW w:w="1650" w:type="dxa"/>
            <w:shd w:val="clear" w:color="auto" w:fill="DAEEF3" w:themeFill="accent5" w:themeFillTint="33"/>
            <w:noWrap/>
            <w:hideMark/>
          </w:tcPr>
          <w:p w14:paraId="28ABDE80"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Grimcat e pluhurit PM2.5</w:t>
            </w:r>
          </w:p>
        </w:tc>
        <w:tc>
          <w:tcPr>
            <w:tcW w:w="2746" w:type="dxa"/>
            <w:noWrap/>
            <w:hideMark/>
          </w:tcPr>
          <w:p w14:paraId="64839EC1"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314</w:t>
            </w:r>
          </w:p>
        </w:tc>
        <w:tc>
          <w:tcPr>
            <w:tcW w:w="1060" w:type="dxa"/>
            <w:noWrap/>
            <w:hideMark/>
          </w:tcPr>
          <w:p w14:paraId="286E2C2E"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28</w:t>
            </w:r>
          </w:p>
        </w:tc>
        <w:tc>
          <w:tcPr>
            <w:tcW w:w="1104" w:type="dxa"/>
            <w:noWrap/>
            <w:hideMark/>
          </w:tcPr>
          <w:p w14:paraId="25A1A0ED"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3</w:t>
            </w:r>
          </w:p>
        </w:tc>
        <w:tc>
          <w:tcPr>
            <w:tcW w:w="1403" w:type="dxa"/>
            <w:noWrap/>
            <w:hideMark/>
          </w:tcPr>
          <w:p w14:paraId="44A77120"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5</w:t>
            </w:r>
          </w:p>
        </w:tc>
        <w:tc>
          <w:tcPr>
            <w:tcW w:w="1377" w:type="dxa"/>
            <w:noWrap/>
            <w:hideMark/>
          </w:tcPr>
          <w:p w14:paraId="66ABA7F9"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350</w:t>
            </w:r>
          </w:p>
        </w:tc>
      </w:tr>
      <w:tr w:rsidR="00EA748E" w:rsidRPr="002441A5" w14:paraId="002E9D85" w14:textId="77777777" w:rsidTr="007A097F">
        <w:trPr>
          <w:trHeight w:val="245"/>
          <w:jc w:val="center"/>
        </w:trPr>
        <w:tc>
          <w:tcPr>
            <w:tcW w:w="1650" w:type="dxa"/>
            <w:shd w:val="clear" w:color="auto" w:fill="DAEEF3" w:themeFill="accent5" w:themeFillTint="33"/>
            <w:noWrap/>
            <w:hideMark/>
          </w:tcPr>
          <w:p w14:paraId="60AC9E9D"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Oksidet e Azotit (NOX)</w:t>
            </w:r>
          </w:p>
        </w:tc>
        <w:tc>
          <w:tcPr>
            <w:tcW w:w="2746" w:type="dxa"/>
            <w:noWrap/>
            <w:hideMark/>
          </w:tcPr>
          <w:p w14:paraId="594DD389"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31</w:t>
            </w:r>
          </w:p>
        </w:tc>
        <w:tc>
          <w:tcPr>
            <w:tcW w:w="1060" w:type="dxa"/>
            <w:noWrap/>
            <w:hideMark/>
          </w:tcPr>
          <w:p w14:paraId="19B91B32"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220</w:t>
            </w:r>
          </w:p>
        </w:tc>
        <w:tc>
          <w:tcPr>
            <w:tcW w:w="1104" w:type="dxa"/>
            <w:noWrap/>
            <w:hideMark/>
          </w:tcPr>
          <w:p w14:paraId="6D54FA45"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80</w:t>
            </w:r>
          </w:p>
        </w:tc>
        <w:tc>
          <w:tcPr>
            <w:tcW w:w="1403" w:type="dxa"/>
            <w:noWrap/>
            <w:hideMark/>
          </w:tcPr>
          <w:p w14:paraId="7012103D"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0 </w:t>
            </w:r>
          </w:p>
        </w:tc>
        <w:tc>
          <w:tcPr>
            <w:tcW w:w="1377" w:type="dxa"/>
            <w:noWrap/>
            <w:hideMark/>
          </w:tcPr>
          <w:p w14:paraId="0005F903"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331</w:t>
            </w:r>
          </w:p>
        </w:tc>
      </w:tr>
      <w:tr w:rsidR="00EA748E" w:rsidRPr="002441A5" w14:paraId="716D8356" w14:textId="77777777" w:rsidTr="007A097F">
        <w:trPr>
          <w:trHeight w:val="245"/>
          <w:jc w:val="center"/>
        </w:trPr>
        <w:tc>
          <w:tcPr>
            <w:tcW w:w="1650" w:type="dxa"/>
            <w:shd w:val="clear" w:color="auto" w:fill="DAEEF3" w:themeFill="accent5" w:themeFillTint="33"/>
            <w:noWrap/>
            <w:hideMark/>
          </w:tcPr>
          <w:p w14:paraId="175D97FD"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Dyoksidi i Sulfurit (SO2)</w:t>
            </w:r>
          </w:p>
        </w:tc>
        <w:tc>
          <w:tcPr>
            <w:tcW w:w="2746" w:type="dxa"/>
            <w:noWrap/>
            <w:hideMark/>
          </w:tcPr>
          <w:p w14:paraId="7C9C8D88"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66</w:t>
            </w:r>
          </w:p>
        </w:tc>
        <w:tc>
          <w:tcPr>
            <w:tcW w:w="1060" w:type="dxa"/>
            <w:noWrap/>
            <w:hideMark/>
          </w:tcPr>
          <w:p w14:paraId="1CEE9045"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0,1</w:t>
            </w:r>
          </w:p>
        </w:tc>
        <w:tc>
          <w:tcPr>
            <w:tcW w:w="1104" w:type="dxa"/>
            <w:noWrap/>
            <w:hideMark/>
          </w:tcPr>
          <w:p w14:paraId="07217645"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0</w:t>
            </w:r>
          </w:p>
        </w:tc>
        <w:tc>
          <w:tcPr>
            <w:tcW w:w="1403" w:type="dxa"/>
            <w:noWrap/>
            <w:hideMark/>
          </w:tcPr>
          <w:p w14:paraId="29C2E852"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0 </w:t>
            </w:r>
          </w:p>
        </w:tc>
        <w:tc>
          <w:tcPr>
            <w:tcW w:w="1377" w:type="dxa"/>
            <w:noWrap/>
            <w:hideMark/>
          </w:tcPr>
          <w:p w14:paraId="35574E8F"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66</w:t>
            </w:r>
          </w:p>
        </w:tc>
      </w:tr>
      <w:tr w:rsidR="00EA748E" w:rsidRPr="002441A5" w14:paraId="02684608" w14:textId="77777777" w:rsidTr="007A097F">
        <w:trPr>
          <w:trHeight w:val="245"/>
          <w:jc w:val="center"/>
        </w:trPr>
        <w:tc>
          <w:tcPr>
            <w:tcW w:w="1650" w:type="dxa"/>
            <w:shd w:val="clear" w:color="auto" w:fill="DAEEF3" w:themeFill="accent5" w:themeFillTint="33"/>
            <w:noWrap/>
            <w:hideMark/>
          </w:tcPr>
          <w:p w14:paraId="11546DB6"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Monoksidi i Karbonit (CO)</w:t>
            </w:r>
          </w:p>
        </w:tc>
        <w:tc>
          <w:tcPr>
            <w:tcW w:w="2746" w:type="dxa"/>
            <w:noWrap/>
            <w:hideMark/>
          </w:tcPr>
          <w:p w14:paraId="6F018F25"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1869</w:t>
            </w:r>
          </w:p>
        </w:tc>
        <w:tc>
          <w:tcPr>
            <w:tcW w:w="1060" w:type="dxa"/>
            <w:noWrap/>
            <w:hideMark/>
          </w:tcPr>
          <w:p w14:paraId="29DD68D7"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105</w:t>
            </w:r>
          </w:p>
        </w:tc>
        <w:tc>
          <w:tcPr>
            <w:tcW w:w="1104" w:type="dxa"/>
            <w:noWrap/>
            <w:hideMark/>
          </w:tcPr>
          <w:p w14:paraId="2E0BD740"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6</w:t>
            </w:r>
          </w:p>
        </w:tc>
        <w:tc>
          <w:tcPr>
            <w:tcW w:w="1403" w:type="dxa"/>
            <w:noWrap/>
            <w:hideMark/>
          </w:tcPr>
          <w:p w14:paraId="174D6F3F" w14:textId="77777777" w:rsidR="00EA748E" w:rsidRPr="002441A5" w:rsidRDefault="00EA748E" w:rsidP="002441A5">
            <w:pPr>
              <w:pStyle w:val="Pandarjemehapsira"/>
              <w:spacing w:line="276" w:lineRule="auto"/>
              <w:jc w:val="both"/>
              <w:rPr>
                <w:rFonts w:asciiTheme="minorHAnsi" w:hAnsiTheme="minorHAnsi" w:cstheme="minorHAnsi"/>
                <w:sz w:val="18"/>
                <w:szCs w:val="18"/>
                <w:lang w:val="sq-AL" w:eastAsia="sq-AL"/>
              </w:rPr>
            </w:pPr>
            <w:r w:rsidRPr="002441A5">
              <w:rPr>
                <w:rFonts w:asciiTheme="minorHAnsi" w:hAnsiTheme="minorHAnsi" w:cstheme="minorHAnsi"/>
                <w:sz w:val="18"/>
                <w:szCs w:val="18"/>
                <w:lang w:val="sq-AL" w:eastAsia="sq-AL"/>
              </w:rPr>
              <w:t>0 </w:t>
            </w:r>
          </w:p>
        </w:tc>
        <w:tc>
          <w:tcPr>
            <w:tcW w:w="1377" w:type="dxa"/>
            <w:noWrap/>
            <w:hideMark/>
          </w:tcPr>
          <w:p w14:paraId="10B171D2" w14:textId="77777777" w:rsidR="00EA748E" w:rsidRPr="002441A5" w:rsidRDefault="00EA748E" w:rsidP="002441A5">
            <w:pPr>
              <w:pStyle w:val="Pandarjemehapsira"/>
              <w:spacing w:line="276" w:lineRule="auto"/>
              <w:jc w:val="both"/>
              <w:rPr>
                <w:rFonts w:asciiTheme="minorHAnsi" w:hAnsiTheme="minorHAnsi" w:cstheme="minorHAnsi"/>
                <w:b/>
                <w:bCs/>
                <w:sz w:val="18"/>
                <w:szCs w:val="18"/>
                <w:lang w:val="sq-AL" w:eastAsia="sq-AL"/>
              </w:rPr>
            </w:pPr>
            <w:r w:rsidRPr="002441A5">
              <w:rPr>
                <w:rFonts w:asciiTheme="minorHAnsi" w:hAnsiTheme="minorHAnsi" w:cstheme="minorHAnsi"/>
                <w:b/>
                <w:bCs/>
                <w:sz w:val="18"/>
                <w:szCs w:val="18"/>
                <w:lang w:val="sq-AL" w:eastAsia="sq-AL"/>
              </w:rPr>
              <w:t>1980</w:t>
            </w:r>
          </w:p>
        </w:tc>
      </w:tr>
    </w:tbl>
    <w:p w14:paraId="755351FB" w14:textId="77777777" w:rsidR="00E378FB" w:rsidRPr="002441A5" w:rsidRDefault="00E378FB" w:rsidP="002441A5">
      <w:pPr>
        <w:spacing w:line="276" w:lineRule="auto"/>
        <w:jc w:val="both"/>
        <w:rPr>
          <w:rFonts w:asciiTheme="minorHAnsi" w:hAnsiTheme="minorHAnsi" w:cstheme="minorHAnsi"/>
        </w:rPr>
      </w:pPr>
    </w:p>
    <w:p w14:paraId="187D096B" w14:textId="77777777" w:rsidR="004A34F0" w:rsidRPr="002441A5" w:rsidRDefault="004A34F0"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Ndotja</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nga</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zhurma</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Trafiku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rrugor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ekonomike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konsiderohen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zhurmës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aktualisht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ndonjë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matje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nivelit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zhurmës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mënyrë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veçantë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zhurmës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intensifikohen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zbatimit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ndryshme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sikurse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ndërtimit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transporti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mallrave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gurëthyesit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pajisjeve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industrialë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ketë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zhurma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ndotësit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mjedisit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matja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nivelit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nevojshme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nivelin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ekspozimit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popullatës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Kjo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kërkesë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ligjore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del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Ligjit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mbrojtje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zhurma</w:t>
      </w:r>
      <w:proofErr w:type="spellEnd"/>
      <w:r w:rsidRPr="002441A5">
        <w:rPr>
          <w:rFonts w:asciiTheme="minorHAnsi" w:hAnsiTheme="minorHAnsi" w:cstheme="minorHAnsi"/>
        </w:rPr>
        <w:t xml:space="preserve"> Nr. 02/L-102.</w:t>
      </w:r>
    </w:p>
    <w:p w14:paraId="0FDF0266" w14:textId="77777777" w:rsidR="00E378FB" w:rsidRPr="002441A5" w:rsidRDefault="004A34F0"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Ndotja</w:t>
      </w:r>
      <w:proofErr w:type="spellEnd"/>
      <w:r w:rsidRPr="002441A5">
        <w:rPr>
          <w:rFonts w:asciiTheme="minorHAnsi" w:hAnsiTheme="minorHAnsi" w:cstheme="minorHAnsi"/>
          <w:b/>
        </w:rPr>
        <w:t xml:space="preserve"> e </w:t>
      </w:r>
      <w:proofErr w:type="spellStart"/>
      <w:r w:rsidRPr="002441A5">
        <w:rPr>
          <w:rFonts w:asciiTheme="minorHAnsi" w:hAnsiTheme="minorHAnsi" w:cstheme="minorHAnsi"/>
          <w:b/>
        </w:rPr>
        <w:t>tokës</w:t>
      </w:r>
      <w:proofErr w:type="spellEnd"/>
      <w:r w:rsidRPr="002441A5">
        <w:rPr>
          <w:rFonts w:asciiTheme="minorHAnsi" w:hAnsiTheme="minorHAnsi" w:cstheme="minorHAnsi"/>
          <w:b/>
        </w:rPr>
        <w:t>-</w:t>
      </w:r>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burimet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industritë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kimike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përdorimi</w:t>
      </w:r>
      <w:proofErr w:type="spellEnd"/>
      <w:r w:rsidRPr="002441A5">
        <w:rPr>
          <w:rFonts w:asciiTheme="minorHAnsi" w:hAnsiTheme="minorHAnsi" w:cstheme="minorHAnsi"/>
        </w:rPr>
        <w:t xml:space="preserve"> jo </w:t>
      </w:r>
      <w:proofErr w:type="spellStart"/>
      <w:r w:rsidRPr="002441A5">
        <w:rPr>
          <w:rFonts w:asciiTheme="minorHAnsi" w:hAnsiTheme="minorHAnsi" w:cstheme="minorHAnsi"/>
        </w:rPr>
        <w:t>racional</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pesticideve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plehrave</w:t>
      </w:r>
      <w:proofErr w:type="spellEnd"/>
      <w:r w:rsidRPr="002441A5">
        <w:rPr>
          <w:rFonts w:asciiTheme="minorHAnsi" w:hAnsiTheme="minorHAnsi" w:cstheme="minorHAnsi"/>
        </w:rPr>
        <w:t xml:space="preserve"> jo </w:t>
      </w:r>
      <w:proofErr w:type="spellStart"/>
      <w:r w:rsidRPr="002441A5">
        <w:rPr>
          <w:rFonts w:asciiTheme="minorHAnsi" w:hAnsiTheme="minorHAnsi" w:cstheme="minorHAnsi"/>
        </w:rPr>
        <w:t>minerale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materie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radioaktive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metale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toksike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mikro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organizma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patogjen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Gjithashtu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humbja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shtresës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procese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erozionit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njeriut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sikurse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prerja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pakontrolluar</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konsiderohet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faktorët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degradimit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ende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sistem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mungesë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dhënave</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monitorimi</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w:t>
      </w:r>
      <w:proofErr w:type="spellStart"/>
      <w:r w:rsidRPr="002441A5">
        <w:rPr>
          <w:rFonts w:asciiTheme="minorHAnsi" w:hAnsiTheme="minorHAnsi" w:cstheme="minorHAnsi"/>
        </w:rPr>
        <w:t>dheut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vështirë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bëhet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besueshëm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Megjithëkëtë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ky</w:t>
      </w:r>
      <w:proofErr w:type="spellEnd"/>
      <w:r w:rsidRPr="002441A5">
        <w:rPr>
          <w:rFonts w:asciiTheme="minorHAnsi" w:hAnsiTheme="minorHAnsi" w:cstheme="minorHAnsi"/>
        </w:rPr>
        <w:t xml:space="preserve"> problem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adresuar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projekteve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specifike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projekte</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qenë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projekti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financuar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Bashkimi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Evropian</w:t>
      </w:r>
      <w:proofErr w:type="spellEnd"/>
      <w:r w:rsidRPr="002441A5">
        <w:rPr>
          <w:rFonts w:asciiTheme="minorHAnsi" w:hAnsiTheme="minorHAnsi" w:cstheme="minorHAnsi"/>
        </w:rPr>
        <w:t xml:space="preserve"> (BE)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studimin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bujqësore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w:t>
      </w:r>
      <w:proofErr w:type="spellEnd"/>
      <w:r w:rsidRPr="002441A5">
        <w:rPr>
          <w:rFonts w:asciiTheme="minorHAnsi" w:hAnsiTheme="minorHAnsi" w:cstheme="minorHAnsi"/>
        </w:rPr>
        <w:t xml:space="preserve"> (ALPS-</w:t>
      </w:r>
      <w:proofErr w:type="spellStart"/>
      <w:r w:rsidRPr="002441A5">
        <w:rPr>
          <w:rFonts w:asciiTheme="minorHAnsi" w:hAnsiTheme="minorHAnsi" w:cstheme="minorHAnsi"/>
        </w:rPr>
        <w:t>Agriculure</w:t>
      </w:r>
      <w:proofErr w:type="spellEnd"/>
      <w:r w:rsidRPr="002441A5">
        <w:rPr>
          <w:rFonts w:asciiTheme="minorHAnsi" w:hAnsiTheme="minorHAnsi" w:cstheme="minorHAnsi"/>
        </w:rPr>
        <w:t xml:space="preserve"> Land Pollution Survey).  </w:t>
      </w:r>
      <w:proofErr w:type="spellStart"/>
      <w:r w:rsidRPr="002441A5">
        <w:rPr>
          <w:rFonts w:asciiTheme="minorHAnsi" w:hAnsiTheme="minorHAnsi" w:cstheme="minorHAnsi"/>
        </w:rPr>
        <w:t>Qëllimi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projektit</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qenë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bëjë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vlerësimit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bujqësore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kuadër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projektit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analizuar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mostrat</w:t>
      </w:r>
      <w:proofErr w:type="spellEnd"/>
      <w:r w:rsidRPr="002441A5">
        <w:rPr>
          <w:rFonts w:asciiTheme="minorHAnsi" w:hAnsiTheme="minorHAnsi" w:cstheme="minorHAnsi"/>
        </w:rPr>
        <w:t xml:space="preserve"> toke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17 </w:t>
      </w:r>
      <w:proofErr w:type="spellStart"/>
      <w:r w:rsidRPr="002441A5">
        <w:rPr>
          <w:rFonts w:asciiTheme="minorHAnsi" w:hAnsiTheme="minorHAnsi" w:cstheme="minorHAnsi"/>
        </w:rPr>
        <w:t>metale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mostra</w:t>
      </w:r>
      <w:proofErr w:type="spellEnd"/>
      <w:r w:rsidRPr="002441A5">
        <w:rPr>
          <w:rFonts w:asciiTheme="minorHAnsi" w:hAnsiTheme="minorHAnsi" w:cstheme="minorHAnsi"/>
        </w:rPr>
        <w:t xml:space="preserve"> toke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treguesit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pjellorisë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mostra</w:t>
      </w:r>
      <w:proofErr w:type="spellEnd"/>
      <w:r w:rsidRPr="002441A5">
        <w:rPr>
          <w:rFonts w:asciiTheme="minorHAnsi" w:hAnsiTheme="minorHAnsi" w:cstheme="minorHAnsi"/>
        </w:rPr>
        <w:t xml:space="preserve"> toke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përmbajtjen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ndotësve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mostra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metale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qenë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orientuar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potenciale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zonat</w:t>
      </w:r>
      <w:proofErr w:type="spellEnd"/>
      <w:r w:rsidRPr="002441A5">
        <w:rPr>
          <w:rFonts w:asciiTheme="minorHAnsi" w:hAnsiTheme="minorHAnsi" w:cstheme="minorHAnsi"/>
        </w:rPr>
        <w:t xml:space="preserve"> industrial, uji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përmbytjet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bujqësore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 xml:space="preserve">.  </w:t>
      </w:r>
    </w:p>
    <w:p w14:paraId="796BC331" w14:textId="77777777" w:rsidR="00230C7B" w:rsidRPr="002441A5" w:rsidRDefault="00230C7B" w:rsidP="002441A5">
      <w:pPr>
        <w:spacing w:line="276" w:lineRule="auto"/>
        <w:jc w:val="both"/>
        <w:rPr>
          <w:rFonts w:asciiTheme="minorHAnsi" w:hAnsiTheme="minorHAnsi" w:cstheme="minorHAnsi"/>
        </w:rPr>
      </w:pPr>
    </w:p>
    <w:p w14:paraId="362C1B39" w14:textId="77777777" w:rsidR="004A34F0" w:rsidRPr="002441A5" w:rsidRDefault="004A34F0"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kuadër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rezultateve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kyçe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projektit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thuhet</w:t>
      </w:r>
      <w:proofErr w:type="spellEnd"/>
      <w:r w:rsidRPr="002441A5">
        <w:rPr>
          <w:rFonts w:asciiTheme="minorHAnsi" w:hAnsiTheme="minorHAnsi" w:cstheme="minorHAnsi"/>
        </w:rPr>
        <w:t xml:space="preserve"> se: </w:t>
      </w:r>
      <w:proofErr w:type="spellStart"/>
      <w:r w:rsidRPr="002441A5">
        <w:rPr>
          <w:rFonts w:asciiTheme="minorHAnsi" w:hAnsiTheme="minorHAnsi" w:cstheme="minorHAnsi"/>
        </w:rPr>
        <w:t>përqendrimet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metaleve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rënda</w:t>
      </w:r>
      <w:proofErr w:type="spellEnd"/>
      <w:r w:rsidRPr="002441A5">
        <w:rPr>
          <w:rFonts w:asciiTheme="minorHAnsi" w:hAnsiTheme="minorHAnsi" w:cstheme="minorHAnsi"/>
        </w:rPr>
        <w:t xml:space="preserve"> (Zn, Cu, Cr, Ni, Cd, Pb, Hg, Zn, Cu,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Ni)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brenda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standardeve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se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identifikuar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ndotja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lashtave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perime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drithëra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fruta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metalet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rënda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veçanti</w:t>
      </w:r>
      <w:proofErr w:type="spellEnd"/>
      <w:r w:rsidRPr="002441A5">
        <w:rPr>
          <w:rFonts w:asciiTheme="minorHAnsi" w:hAnsiTheme="minorHAnsi" w:cstheme="minorHAnsi"/>
        </w:rPr>
        <w:t xml:space="preserve"> Cr, Ni, Pb, Zn,),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mostrave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qëllime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bujqësore</w:t>
      </w:r>
      <w:proofErr w:type="spellEnd"/>
      <w:r w:rsidRPr="002441A5">
        <w:rPr>
          <w:rFonts w:asciiTheme="minorHAnsi" w:hAnsiTheme="minorHAnsi" w:cstheme="minorHAnsi"/>
        </w:rPr>
        <w:t xml:space="preserve">. </w:t>
      </w:r>
    </w:p>
    <w:p w14:paraId="551D2D40" w14:textId="77777777" w:rsidR="004A34F0" w:rsidRPr="002441A5" w:rsidRDefault="004A34F0" w:rsidP="002441A5">
      <w:pPr>
        <w:tabs>
          <w:tab w:val="left" w:pos="0"/>
        </w:tabs>
        <w:spacing w:line="276" w:lineRule="auto"/>
        <w:jc w:val="both"/>
        <w:rPr>
          <w:rFonts w:asciiTheme="minorHAnsi" w:hAnsiTheme="minorHAnsi" w:cstheme="minorHAnsi"/>
        </w:rPr>
      </w:pPr>
      <w:proofErr w:type="spellStart"/>
      <w:r w:rsidRPr="002441A5">
        <w:rPr>
          <w:rFonts w:asciiTheme="minorHAnsi" w:hAnsiTheme="minorHAnsi" w:cstheme="minorHAnsi"/>
          <w:bCs/>
        </w:rPr>
        <w:t>Eksploatimi</w:t>
      </w:r>
      <w:proofErr w:type="spellEnd"/>
      <w:r w:rsidRPr="002441A5">
        <w:rPr>
          <w:rFonts w:asciiTheme="minorHAnsi" w:hAnsiTheme="minorHAnsi" w:cstheme="minorHAnsi"/>
          <w:bCs/>
        </w:rPr>
        <w:t xml:space="preserve"> </w:t>
      </w:r>
      <w:proofErr w:type="spellStart"/>
      <w:r w:rsidRPr="002441A5">
        <w:rPr>
          <w:rFonts w:asciiTheme="minorHAnsi" w:hAnsiTheme="minorHAnsi" w:cstheme="minorHAnsi"/>
          <w:bCs/>
        </w:rPr>
        <w:t>i</w:t>
      </w:r>
      <w:proofErr w:type="spellEnd"/>
      <w:r w:rsidRPr="002441A5">
        <w:rPr>
          <w:rFonts w:asciiTheme="minorHAnsi" w:hAnsiTheme="minorHAnsi" w:cstheme="minorHAnsi"/>
          <w:bCs/>
        </w:rPr>
        <w:t xml:space="preserve"> </w:t>
      </w:r>
      <w:proofErr w:type="spellStart"/>
      <w:r w:rsidRPr="002441A5">
        <w:rPr>
          <w:rFonts w:asciiTheme="minorHAnsi" w:hAnsiTheme="minorHAnsi" w:cstheme="minorHAnsi"/>
          <w:bCs/>
        </w:rPr>
        <w:t>resurseve</w:t>
      </w:r>
      <w:proofErr w:type="spellEnd"/>
      <w:r w:rsidRPr="002441A5">
        <w:rPr>
          <w:rFonts w:asciiTheme="minorHAnsi" w:hAnsiTheme="minorHAnsi" w:cstheme="minorHAnsi"/>
          <w:bCs/>
        </w:rPr>
        <w:t xml:space="preserve"> </w:t>
      </w:r>
      <w:proofErr w:type="spellStart"/>
      <w:r w:rsidRPr="002441A5">
        <w:rPr>
          <w:rFonts w:asciiTheme="minorHAnsi" w:hAnsiTheme="minorHAnsi" w:cstheme="minorHAnsi"/>
          <w:bCs/>
        </w:rPr>
        <w:t>minerare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dukuri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tjetër</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dëmtimit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tokës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Komisionit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Pavaruar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Minierave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Mineraleve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lastRenderedPageBreak/>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operojnë</w:t>
      </w:r>
      <w:proofErr w:type="spellEnd"/>
      <w:r w:rsidRPr="002441A5">
        <w:rPr>
          <w:rFonts w:asciiTheme="minorHAnsi" w:hAnsiTheme="minorHAnsi" w:cstheme="minorHAnsi"/>
        </w:rPr>
        <w:t xml:space="preserve"> 53 </w:t>
      </w:r>
      <w:proofErr w:type="spellStart"/>
      <w:r w:rsidRPr="002441A5">
        <w:rPr>
          <w:rFonts w:asciiTheme="minorHAnsi" w:hAnsiTheme="minorHAnsi" w:cstheme="minorHAnsi"/>
        </w:rPr>
        <w:t>operatorë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subjekt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veprimtarisë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eksploatimin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gurit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rërës</w:t>
      </w:r>
      <w:proofErr w:type="spellEnd"/>
      <w:r w:rsidRPr="002441A5">
        <w:rPr>
          <w:rFonts w:asciiTheme="minorHAnsi" w:hAnsiTheme="minorHAnsi" w:cstheme="minorHAnsi"/>
        </w:rPr>
        <w:t xml:space="preserve">. Nga </w:t>
      </w:r>
      <w:proofErr w:type="spellStart"/>
      <w:r w:rsidRPr="002441A5">
        <w:rPr>
          <w:rFonts w:asciiTheme="minorHAnsi" w:hAnsiTheme="minorHAnsi" w:cstheme="minorHAnsi"/>
        </w:rPr>
        <w:t>këta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operatorë</w:t>
      </w:r>
      <w:proofErr w:type="spellEnd"/>
      <w:r w:rsidRPr="002441A5">
        <w:rPr>
          <w:rFonts w:asciiTheme="minorHAnsi" w:hAnsiTheme="minorHAnsi" w:cstheme="minorHAnsi"/>
        </w:rPr>
        <w:t xml:space="preserve"> 25 </w:t>
      </w:r>
      <w:proofErr w:type="spellStart"/>
      <w:r w:rsidRPr="002441A5">
        <w:rPr>
          <w:rFonts w:asciiTheme="minorHAnsi" w:hAnsiTheme="minorHAnsi" w:cstheme="minorHAnsi"/>
        </w:rPr>
        <w:t>operatorë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licenca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veprimtarinë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9 </w:t>
      </w:r>
      <w:proofErr w:type="spellStart"/>
      <w:r w:rsidRPr="002441A5">
        <w:rPr>
          <w:rFonts w:asciiTheme="minorHAnsi" w:hAnsiTheme="minorHAnsi" w:cstheme="minorHAnsi"/>
        </w:rPr>
        <w:t>operatorë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licenca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veprimtarinë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tyre</w:t>
      </w:r>
      <w:proofErr w:type="spellEnd"/>
      <w:r w:rsidRPr="002441A5">
        <w:rPr>
          <w:rFonts w:asciiTheme="minorHAnsi" w:hAnsiTheme="minorHAnsi" w:cstheme="minorHAnsi"/>
          <w:vertAlign w:val="superscript"/>
        </w:rPr>
        <w:footnoteReference w:id="1"/>
      </w:r>
      <w:r w:rsidRPr="002441A5">
        <w:rPr>
          <w:rFonts w:asciiTheme="minorHAnsi" w:hAnsiTheme="minorHAnsi" w:cstheme="minorHAnsi"/>
        </w:rPr>
        <w:t xml:space="preserve">. </w:t>
      </w:r>
      <w:proofErr w:type="spellStart"/>
      <w:r w:rsidRPr="002441A5">
        <w:rPr>
          <w:rFonts w:asciiTheme="minorHAnsi" w:hAnsiTheme="minorHAnsi" w:cstheme="minorHAnsi"/>
        </w:rPr>
        <w:t>Faktorët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dëmtojnë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cilësinë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tokave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ndërtimet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paplanifikuara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erozioni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plehrave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kimike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pesticideve</w:t>
      </w:r>
      <w:proofErr w:type="spellEnd"/>
      <w:r w:rsidRPr="002441A5">
        <w:rPr>
          <w:rFonts w:asciiTheme="minorHAnsi" w:hAnsiTheme="minorHAnsi" w:cstheme="minorHAnsi"/>
        </w:rPr>
        <w:t>.</w:t>
      </w:r>
    </w:p>
    <w:p w14:paraId="5B5DDE65" w14:textId="77777777" w:rsidR="00230C7B" w:rsidRPr="002441A5" w:rsidRDefault="00230C7B" w:rsidP="002441A5">
      <w:pPr>
        <w:tabs>
          <w:tab w:val="left" w:pos="0"/>
        </w:tabs>
        <w:spacing w:line="276" w:lineRule="auto"/>
        <w:jc w:val="both"/>
        <w:rPr>
          <w:rFonts w:asciiTheme="minorHAnsi" w:hAnsiTheme="minorHAnsi" w:cstheme="minorHAnsi"/>
        </w:rPr>
      </w:pPr>
    </w:p>
    <w:p w14:paraId="3B29A2FB" w14:textId="77777777" w:rsidR="004A34F0" w:rsidRPr="002441A5" w:rsidRDefault="004A34F0" w:rsidP="002441A5">
      <w:pPr>
        <w:spacing w:line="276" w:lineRule="auto"/>
        <w:jc w:val="both"/>
        <w:rPr>
          <w:rFonts w:asciiTheme="minorHAnsi" w:eastAsia="Calibri" w:hAnsiTheme="minorHAnsi" w:cstheme="minorHAnsi"/>
          <w:lang w:val="en-GB" w:eastAsia="en-GB"/>
        </w:rPr>
      </w:pPr>
      <w:proofErr w:type="spellStart"/>
      <w:r w:rsidRPr="002441A5">
        <w:rPr>
          <w:rFonts w:asciiTheme="minorHAnsi" w:eastAsia="Calibri" w:hAnsiTheme="minorHAnsi" w:cstheme="minorHAnsi"/>
          <w:b/>
          <w:lang w:val="en-GB" w:eastAsia="en-GB"/>
        </w:rPr>
        <w:t>Zonat</w:t>
      </w:r>
      <w:proofErr w:type="spellEnd"/>
      <w:r w:rsidRPr="002441A5">
        <w:rPr>
          <w:rFonts w:asciiTheme="minorHAnsi" w:eastAsia="Calibri" w:hAnsiTheme="minorHAnsi" w:cstheme="minorHAnsi"/>
          <w:b/>
          <w:lang w:val="en-GB" w:eastAsia="en-GB"/>
        </w:rPr>
        <w:t xml:space="preserve"> e </w:t>
      </w:r>
      <w:proofErr w:type="spellStart"/>
      <w:r w:rsidRPr="002441A5">
        <w:rPr>
          <w:rFonts w:asciiTheme="minorHAnsi" w:eastAsia="Calibri" w:hAnsiTheme="minorHAnsi" w:cstheme="minorHAnsi"/>
          <w:b/>
          <w:lang w:val="en-GB" w:eastAsia="en-GB"/>
        </w:rPr>
        <w:t>Mbrojtura</w:t>
      </w:r>
      <w:proofErr w:type="spellEnd"/>
      <w:r w:rsidRPr="002441A5">
        <w:rPr>
          <w:rFonts w:asciiTheme="minorHAnsi" w:eastAsia="Calibri" w:hAnsiTheme="minorHAnsi" w:cstheme="minorHAnsi"/>
          <w:lang w:val="en-GB" w:eastAsia="en-GB"/>
        </w:rPr>
        <w:t xml:space="preserve"> - </w:t>
      </w:r>
      <w:proofErr w:type="spellStart"/>
      <w:r w:rsidRPr="002441A5">
        <w:rPr>
          <w:rFonts w:asciiTheme="minorHAnsi" w:eastAsia="Calibri" w:hAnsiTheme="minorHAnsi" w:cstheme="minorHAnsi"/>
          <w:lang w:val="en-GB" w:eastAsia="en-GB"/>
        </w:rPr>
        <w:t>Institutit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Kosovës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Mbrojtjen</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Natyrës</w:t>
      </w:r>
      <w:proofErr w:type="spellEnd"/>
      <w:r w:rsidRPr="002441A5">
        <w:rPr>
          <w:rFonts w:asciiTheme="minorHAnsi" w:eastAsia="Calibri" w:hAnsiTheme="minorHAnsi" w:cstheme="minorHAnsi"/>
          <w:lang w:val="en-GB" w:eastAsia="en-GB"/>
        </w:rPr>
        <w:t xml:space="preserve"> (IKMN)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bashkëpunim</w:t>
      </w:r>
      <w:proofErr w:type="spellEnd"/>
      <w:r w:rsidRPr="002441A5">
        <w:rPr>
          <w:rFonts w:asciiTheme="minorHAnsi" w:eastAsia="Calibri" w:hAnsiTheme="minorHAnsi" w:cstheme="minorHAnsi"/>
          <w:lang w:val="en-GB" w:eastAsia="en-GB"/>
        </w:rPr>
        <w:t xml:space="preserve"> me </w:t>
      </w:r>
      <w:proofErr w:type="spellStart"/>
      <w:r w:rsidRPr="002441A5">
        <w:rPr>
          <w:rFonts w:asciiTheme="minorHAnsi" w:eastAsia="Calibri" w:hAnsiTheme="minorHAnsi" w:cstheme="minorHAnsi"/>
          <w:lang w:val="en-GB" w:eastAsia="en-GB"/>
        </w:rPr>
        <w:t>Komunën</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Shtimes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kanë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evidentuar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disa</w:t>
      </w:r>
      <w:proofErr w:type="spellEnd"/>
      <w:r w:rsidRPr="002441A5">
        <w:rPr>
          <w:rFonts w:asciiTheme="minorHAnsi" w:eastAsia="Calibri" w:hAnsiTheme="minorHAnsi" w:cstheme="minorHAnsi"/>
          <w:lang w:val="en-GB" w:eastAsia="en-GB"/>
        </w:rPr>
        <w:t xml:space="preserve"> zona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rëndësishme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natyrës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territorin</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komunës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kuadër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listës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zonave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mbrojtura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natyrës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Komunën</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Shtimes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padyshim</w:t>
      </w:r>
      <w:proofErr w:type="spellEnd"/>
      <w:r w:rsidRPr="002441A5">
        <w:rPr>
          <w:rFonts w:asciiTheme="minorHAnsi" w:eastAsia="Calibri" w:hAnsiTheme="minorHAnsi" w:cstheme="minorHAnsi"/>
          <w:lang w:val="en-GB" w:eastAsia="en-GB"/>
        </w:rPr>
        <w:t xml:space="preserve"> se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Pjetërshticës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Devetakut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Kompleksi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pishave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Shtimes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paraqesin</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zonat</w:t>
      </w:r>
      <w:proofErr w:type="spellEnd"/>
      <w:r w:rsidRPr="002441A5">
        <w:rPr>
          <w:rFonts w:asciiTheme="minorHAnsi" w:eastAsia="Calibri" w:hAnsiTheme="minorHAnsi" w:cstheme="minorHAnsi"/>
          <w:lang w:val="en-GB" w:eastAsia="en-GB"/>
        </w:rPr>
        <w:t xml:space="preserve"> me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rëndësishme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b/>
          <w:lang w:val="en-GB" w:eastAsia="en-GB"/>
        </w:rPr>
        <w:t>Shpella</w:t>
      </w:r>
      <w:proofErr w:type="spellEnd"/>
      <w:r w:rsidRPr="002441A5">
        <w:rPr>
          <w:rFonts w:asciiTheme="minorHAnsi" w:eastAsia="Calibri" w:hAnsiTheme="minorHAnsi" w:cstheme="minorHAnsi"/>
          <w:b/>
          <w:lang w:val="en-GB" w:eastAsia="en-GB"/>
        </w:rPr>
        <w:t xml:space="preserve"> e </w:t>
      </w:r>
      <w:proofErr w:type="spellStart"/>
      <w:r w:rsidRPr="002441A5">
        <w:rPr>
          <w:rFonts w:asciiTheme="minorHAnsi" w:eastAsia="Calibri" w:hAnsiTheme="minorHAnsi" w:cstheme="minorHAnsi"/>
          <w:b/>
          <w:lang w:val="en-GB" w:eastAsia="en-GB"/>
        </w:rPr>
        <w:t>Pjetërshticës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ndodhet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fshatin</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Pjetërshticë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kodrën</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quajtur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Suka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Vogël</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një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ende</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pahulumtuar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duhet</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cila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sipas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disa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veçorive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ngjashme</w:t>
      </w:r>
      <w:proofErr w:type="spellEnd"/>
      <w:r w:rsidRPr="002441A5">
        <w:rPr>
          <w:rFonts w:asciiTheme="minorHAnsi" w:eastAsia="Calibri" w:hAnsiTheme="minorHAnsi" w:cstheme="minorHAnsi"/>
          <w:lang w:val="en-GB" w:eastAsia="en-GB"/>
        </w:rPr>
        <w:t xml:space="preserve"> me </w:t>
      </w:r>
      <w:proofErr w:type="spellStart"/>
      <w:r w:rsidRPr="002441A5">
        <w:rPr>
          <w:rFonts w:asciiTheme="minorHAnsi" w:eastAsia="Calibri" w:hAnsiTheme="minorHAnsi" w:cstheme="minorHAnsi"/>
          <w:lang w:val="en-GB" w:eastAsia="en-GB"/>
        </w:rPr>
        <w:t>Shpellën</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mermertë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Gadime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ka </w:t>
      </w:r>
      <w:proofErr w:type="spellStart"/>
      <w:r w:rsidRPr="002441A5">
        <w:rPr>
          <w:rFonts w:asciiTheme="minorHAnsi" w:eastAsia="Calibri" w:hAnsiTheme="minorHAnsi" w:cstheme="minorHAnsi"/>
          <w:lang w:val="en-GB" w:eastAsia="en-GB"/>
        </w:rPr>
        <w:t>pamje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shumë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bukur</w:t>
      </w:r>
      <w:proofErr w:type="spellEnd"/>
      <w:r w:rsidRPr="002441A5">
        <w:rPr>
          <w:rFonts w:asciiTheme="minorHAnsi" w:eastAsia="Calibri" w:hAnsiTheme="minorHAnsi" w:cstheme="minorHAnsi"/>
          <w:lang w:val="en-GB" w:eastAsia="en-GB"/>
        </w:rPr>
        <w:t xml:space="preserve"> me plot </w:t>
      </w:r>
      <w:proofErr w:type="spellStart"/>
      <w:r w:rsidRPr="002441A5">
        <w:rPr>
          <w:rFonts w:asciiTheme="minorHAnsi" w:eastAsia="Calibri" w:hAnsiTheme="minorHAnsi" w:cstheme="minorHAnsi"/>
          <w:lang w:val="en-GB" w:eastAsia="en-GB"/>
        </w:rPr>
        <w:t>kristale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shkëlqim</w:t>
      </w:r>
      <w:proofErr w:type="spellEnd"/>
      <w:r w:rsidRPr="002441A5">
        <w:rPr>
          <w:rFonts w:asciiTheme="minorHAnsi" w:eastAsia="Calibri" w:hAnsiTheme="minorHAnsi" w:cstheme="minorHAnsi"/>
          <w:lang w:val="en-GB" w:eastAsia="en-GB"/>
        </w:rPr>
        <w:t xml:space="preserve">, duke </w:t>
      </w:r>
      <w:proofErr w:type="spellStart"/>
      <w:r w:rsidRPr="002441A5">
        <w:rPr>
          <w:rFonts w:asciiTheme="minorHAnsi" w:eastAsia="Calibri" w:hAnsiTheme="minorHAnsi" w:cstheme="minorHAnsi"/>
          <w:lang w:val="en-GB" w:eastAsia="en-GB"/>
        </w:rPr>
        <w:t>filluar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nga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hyrja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Pjetërshticës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marrë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mbrojtje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nga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Asambleja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Komunës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Shtimes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vitin</w:t>
      </w:r>
      <w:proofErr w:type="spellEnd"/>
      <w:r w:rsidRPr="002441A5">
        <w:rPr>
          <w:rFonts w:asciiTheme="minorHAnsi" w:eastAsia="Calibri" w:hAnsiTheme="minorHAnsi" w:cstheme="minorHAnsi"/>
          <w:lang w:val="en-GB" w:eastAsia="en-GB"/>
        </w:rPr>
        <w:t xml:space="preserve"> 2017.  </w:t>
      </w:r>
      <w:proofErr w:type="spellStart"/>
      <w:r w:rsidRPr="002441A5">
        <w:rPr>
          <w:rFonts w:asciiTheme="minorHAnsi" w:eastAsia="Calibri" w:hAnsiTheme="minorHAnsi" w:cstheme="minorHAnsi"/>
          <w:b/>
          <w:lang w:val="en-GB" w:eastAsia="en-GB"/>
        </w:rPr>
        <w:t>Shpella</w:t>
      </w:r>
      <w:proofErr w:type="spellEnd"/>
      <w:r w:rsidRPr="002441A5">
        <w:rPr>
          <w:rFonts w:asciiTheme="minorHAnsi" w:eastAsia="Calibri" w:hAnsiTheme="minorHAnsi" w:cstheme="minorHAnsi"/>
          <w:b/>
          <w:lang w:val="en-GB" w:eastAsia="en-GB"/>
        </w:rPr>
        <w:t xml:space="preserve"> e </w:t>
      </w:r>
      <w:proofErr w:type="spellStart"/>
      <w:r w:rsidRPr="002441A5">
        <w:rPr>
          <w:rFonts w:asciiTheme="minorHAnsi" w:eastAsia="Calibri" w:hAnsiTheme="minorHAnsi" w:cstheme="minorHAnsi"/>
          <w:b/>
          <w:lang w:val="en-GB" w:eastAsia="en-GB"/>
        </w:rPr>
        <w:t>Devetakut</w:t>
      </w:r>
      <w:proofErr w:type="spellEnd"/>
      <w:r w:rsidRPr="002441A5">
        <w:rPr>
          <w:rFonts w:asciiTheme="minorHAnsi" w:eastAsia="Calibri" w:hAnsiTheme="minorHAnsi" w:cstheme="minorHAnsi"/>
          <w:b/>
          <w:lang w:val="en-GB" w:eastAsia="en-GB"/>
        </w:rPr>
        <w:t>,</w:t>
      </w:r>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një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tjetër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vlerë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natyrore</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Komunës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Shtimes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Ajo</w:t>
      </w:r>
      <w:proofErr w:type="spellEnd"/>
      <w:r w:rsidRPr="002441A5">
        <w:rPr>
          <w:rFonts w:asciiTheme="minorHAnsi" w:eastAsia="Calibri" w:hAnsiTheme="minorHAnsi" w:cstheme="minorHAnsi"/>
          <w:lang w:val="en-GB" w:eastAsia="en-GB"/>
        </w:rPr>
        <w:t xml:space="preserve"> u </w:t>
      </w:r>
      <w:proofErr w:type="spellStart"/>
      <w:r w:rsidRPr="002441A5">
        <w:rPr>
          <w:rFonts w:asciiTheme="minorHAnsi" w:eastAsia="Calibri" w:hAnsiTheme="minorHAnsi" w:cstheme="minorHAnsi"/>
          <w:lang w:val="en-GB" w:eastAsia="en-GB"/>
        </w:rPr>
        <w:t>zbuluar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rastësisht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vitin</w:t>
      </w:r>
      <w:proofErr w:type="spellEnd"/>
      <w:r w:rsidRPr="002441A5">
        <w:rPr>
          <w:rFonts w:asciiTheme="minorHAnsi" w:eastAsia="Calibri" w:hAnsiTheme="minorHAnsi" w:cstheme="minorHAnsi"/>
          <w:lang w:val="en-GB" w:eastAsia="en-GB"/>
        </w:rPr>
        <w:t xml:space="preserve"> 2013, </w:t>
      </w:r>
      <w:proofErr w:type="spellStart"/>
      <w:r w:rsidRPr="002441A5">
        <w:rPr>
          <w:rFonts w:asciiTheme="minorHAnsi" w:eastAsia="Calibri" w:hAnsiTheme="minorHAnsi" w:cstheme="minorHAnsi"/>
          <w:lang w:val="en-GB" w:eastAsia="en-GB"/>
        </w:rPr>
        <w:t>nga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një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ri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derisa</w:t>
      </w:r>
      <w:proofErr w:type="spellEnd"/>
      <w:r w:rsidRPr="002441A5">
        <w:rPr>
          <w:rFonts w:asciiTheme="minorHAnsi" w:eastAsia="Calibri" w:hAnsiTheme="minorHAnsi" w:cstheme="minorHAnsi"/>
          <w:lang w:val="en-GB" w:eastAsia="en-GB"/>
        </w:rPr>
        <w:t xml:space="preserve"> po </w:t>
      </w:r>
      <w:proofErr w:type="spellStart"/>
      <w:r w:rsidRPr="002441A5">
        <w:rPr>
          <w:rFonts w:asciiTheme="minorHAnsi" w:eastAsia="Calibri" w:hAnsiTheme="minorHAnsi" w:cstheme="minorHAnsi"/>
          <w:lang w:val="en-GB" w:eastAsia="en-GB"/>
        </w:rPr>
        <w:t>gërmonte</w:t>
      </w:r>
      <w:proofErr w:type="spellEnd"/>
      <w:r w:rsidRPr="002441A5">
        <w:rPr>
          <w:rFonts w:asciiTheme="minorHAnsi" w:eastAsia="Calibri" w:hAnsiTheme="minorHAnsi" w:cstheme="minorHAnsi"/>
          <w:lang w:val="en-GB" w:eastAsia="en-GB"/>
        </w:rPr>
        <w:t xml:space="preserve"> me </w:t>
      </w:r>
      <w:proofErr w:type="spellStart"/>
      <w:r w:rsidRPr="002441A5">
        <w:rPr>
          <w:rFonts w:asciiTheme="minorHAnsi" w:eastAsia="Calibri" w:hAnsiTheme="minorHAnsi" w:cstheme="minorHAnsi"/>
          <w:lang w:val="en-GB" w:eastAsia="en-GB"/>
        </w:rPr>
        <w:t>ekskavator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nxjerrë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gurë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Ndodhet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fshatin</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Topillë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disa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metra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mbi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vendin</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Vrella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Zezë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ka </w:t>
      </w:r>
      <w:proofErr w:type="spellStart"/>
      <w:r w:rsidRPr="002441A5">
        <w:rPr>
          <w:rFonts w:asciiTheme="minorHAnsi" w:eastAsia="Calibri" w:hAnsiTheme="minorHAnsi" w:cstheme="minorHAnsi"/>
          <w:lang w:val="en-GB" w:eastAsia="en-GB"/>
        </w:rPr>
        <w:t>hyrje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natyrore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një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korridor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që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vazhdon</w:t>
      </w:r>
      <w:proofErr w:type="spellEnd"/>
      <w:r w:rsidRPr="002441A5">
        <w:rPr>
          <w:rFonts w:asciiTheme="minorHAnsi" w:eastAsia="Calibri" w:hAnsiTheme="minorHAnsi" w:cstheme="minorHAnsi"/>
          <w:lang w:val="en-GB" w:eastAsia="en-GB"/>
        </w:rPr>
        <w:t xml:space="preserve"> me </w:t>
      </w:r>
      <w:proofErr w:type="spellStart"/>
      <w:r w:rsidRPr="002441A5">
        <w:rPr>
          <w:rFonts w:asciiTheme="minorHAnsi" w:eastAsia="Calibri" w:hAnsiTheme="minorHAnsi" w:cstheme="minorHAnsi"/>
          <w:lang w:val="en-GB" w:eastAsia="en-GB"/>
        </w:rPr>
        <w:t>gjatësi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rreth</w:t>
      </w:r>
      <w:proofErr w:type="spellEnd"/>
      <w:r w:rsidRPr="002441A5">
        <w:rPr>
          <w:rFonts w:asciiTheme="minorHAnsi" w:eastAsia="Calibri" w:hAnsiTheme="minorHAnsi" w:cstheme="minorHAnsi"/>
          <w:lang w:val="en-GB" w:eastAsia="en-GB"/>
        </w:rPr>
        <w:t xml:space="preserve"> 20 </w:t>
      </w:r>
      <w:proofErr w:type="spellStart"/>
      <w:r w:rsidRPr="002441A5">
        <w:rPr>
          <w:rFonts w:asciiTheme="minorHAnsi" w:eastAsia="Calibri" w:hAnsiTheme="minorHAnsi" w:cstheme="minorHAnsi"/>
          <w:lang w:val="en-GB" w:eastAsia="en-GB"/>
        </w:rPr>
        <w:t>metra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derisa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pjesa</w:t>
      </w:r>
      <w:proofErr w:type="spellEnd"/>
      <w:r w:rsidRPr="002441A5">
        <w:rPr>
          <w:rFonts w:asciiTheme="minorHAnsi" w:eastAsia="Calibri" w:hAnsiTheme="minorHAnsi" w:cstheme="minorHAnsi"/>
          <w:lang w:val="en-GB" w:eastAsia="en-GB"/>
        </w:rPr>
        <w:t xml:space="preserve"> pas tyre ka </w:t>
      </w:r>
      <w:proofErr w:type="spellStart"/>
      <w:r w:rsidRPr="002441A5">
        <w:rPr>
          <w:rFonts w:asciiTheme="minorHAnsi" w:eastAsia="Calibri" w:hAnsiTheme="minorHAnsi" w:cstheme="minorHAnsi"/>
          <w:lang w:val="en-GB" w:eastAsia="en-GB"/>
        </w:rPr>
        <w:t>një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ngushticë</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cila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nuk</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eksploruar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ende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Territori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fshatit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Topillë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njihet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tjera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ndërsa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zbulimi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kësaj</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paraqet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një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risi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këtë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komunë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pritet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që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ardhmen</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pritet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përgaditet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hapje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vizitorë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Hapësira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cilën</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gjetur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përkatësisht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rruga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prej</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Gurit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Shtrenjtë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deri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në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fshatin</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Topillë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njohur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për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atraksione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tjera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siç</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është</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Imer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Devetakut</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Kështjella</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Mesjetare</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Topillës</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Lakuriqëve</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njohur</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edhe</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si</w:t>
      </w:r>
      <w:proofErr w:type="spellEnd"/>
      <w:r w:rsidRPr="002441A5">
        <w:rPr>
          <w:rFonts w:asciiTheme="minorHAnsi" w:eastAsia="Calibri" w:hAnsiTheme="minorHAnsi" w:cstheme="minorHAnsi"/>
          <w:lang w:val="en-GB" w:eastAsia="en-GB"/>
        </w:rPr>
        <w:t xml:space="preserve"> </w:t>
      </w:r>
      <w:proofErr w:type="spellStart"/>
      <w:r w:rsidRPr="002441A5">
        <w:rPr>
          <w:rFonts w:asciiTheme="minorHAnsi" w:eastAsia="Calibri" w:hAnsiTheme="minorHAnsi" w:cstheme="minorHAnsi"/>
          <w:lang w:val="en-GB" w:eastAsia="en-GB"/>
        </w:rPr>
        <w:t>Shpella</w:t>
      </w:r>
      <w:proofErr w:type="spellEnd"/>
      <w:r w:rsidRPr="002441A5">
        <w:rPr>
          <w:rFonts w:asciiTheme="minorHAnsi" w:eastAsia="Calibri" w:hAnsiTheme="minorHAnsi" w:cstheme="minorHAnsi"/>
          <w:lang w:val="en-GB" w:eastAsia="en-GB"/>
        </w:rPr>
        <w:t xml:space="preserve"> e </w:t>
      </w:r>
      <w:proofErr w:type="spellStart"/>
      <w:r w:rsidRPr="002441A5">
        <w:rPr>
          <w:rFonts w:asciiTheme="minorHAnsi" w:eastAsia="Calibri" w:hAnsiTheme="minorHAnsi" w:cstheme="minorHAnsi"/>
          <w:lang w:val="en-GB" w:eastAsia="en-GB"/>
        </w:rPr>
        <w:t>Topillës</w:t>
      </w:r>
      <w:proofErr w:type="spellEnd"/>
      <w:r w:rsidRPr="002441A5">
        <w:rPr>
          <w:rFonts w:asciiTheme="minorHAnsi" w:eastAsia="Calibri" w:hAnsiTheme="minorHAnsi" w:cstheme="minorHAnsi"/>
          <w:lang w:val="en-GB" w:eastAsia="en-GB"/>
        </w:rPr>
        <w:t>.</w:t>
      </w:r>
    </w:p>
    <w:p w14:paraId="475E4C4D" w14:textId="77777777" w:rsidR="00230C7B" w:rsidRPr="002441A5" w:rsidRDefault="00230C7B" w:rsidP="002441A5">
      <w:pPr>
        <w:spacing w:line="276" w:lineRule="auto"/>
        <w:jc w:val="both"/>
        <w:rPr>
          <w:rFonts w:asciiTheme="minorHAnsi" w:eastAsia="Calibri" w:hAnsiTheme="minorHAnsi" w:cstheme="minorHAnsi"/>
          <w:lang w:val="en-GB" w:eastAsia="en-GB"/>
        </w:rPr>
      </w:pPr>
    </w:p>
    <w:p w14:paraId="07A20D01" w14:textId="77777777" w:rsidR="004A34F0" w:rsidRPr="002441A5" w:rsidRDefault="004A34F0" w:rsidP="002441A5">
      <w:pPr>
        <w:spacing w:line="276" w:lineRule="auto"/>
        <w:jc w:val="both"/>
        <w:rPr>
          <w:rFonts w:asciiTheme="minorHAnsi" w:hAnsiTheme="minorHAnsi" w:cstheme="minorHAnsi"/>
        </w:rPr>
      </w:pPr>
      <w:r w:rsidRPr="002441A5">
        <w:rPr>
          <w:rFonts w:asciiTheme="minorHAnsi" w:hAnsiTheme="minorHAnsi" w:cstheme="minorHAnsi"/>
          <w:b/>
        </w:rPr>
        <w:t xml:space="preserve">Flora -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malore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dominojnë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përziera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drunjëve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dallohen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gjetherënëse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qarri</w:t>
      </w:r>
      <w:proofErr w:type="spellEnd"/>
      <w:r w:rsidRPr="002441A5">
        <w:rPr>
          <w:rFonts w:asciiTheme="minorHAnsi" w:hAnsiTheme="minorHAnsi" w:cstheme="minorHAnsi"/>
        </w:rPr>
        <w:t xml:space="preserve"> (</w:t>
      </w:r>
      <w:r w:rsidRPr="002441A5">
        <w:rPr>
          <w:rFonts w:asciiTheme="minorHAnsi" w:hAnsiTheme="minorHAnsi" w:cstheme="minorHAnsi"/>
          <w:i/>
          <w:iCs/>
        </w:rPr>
        <w:t>Quercus cerris</w:t>
      </w:r>
      <w:r w:rsidRPr="002441A5">
        <w:rPr>
          <w:rFonts w:asciiTheme="minorHAnsi" w:hAnsiTheme="minorHAnsi" w:cstheme="minorHAnsi"/>
        </w:rPr>
        <w:t xml:space="preserve">), </w:t>
      </w:r>
      <w:proofErr w:type="spellStart"/>
      <w:r w:rsidRPr="002441A5">
        <w:rPr>
          <w:rFonts w:asciiTheme="minorHAnsi" w:hAnsiTheme="minorHAnsi" w:cstheme="minorHAnsi"/>
        </w:rPr>
        <w:t>bungu</w:t>
      </w:r>
      <w:proofErr w:type="spellEnd"/>
      <w:r w:rsidRPr="002441A5">
        <w:rPr>
          <w:rFonts w:asciiTheme="minorHAnsi" w:hAnsiTheme="minorHAnsi" w:cstheme="minorHAnsi"/>
        </w:rPr>
        <w:t>, ahu (</w:t>
      </w:r>
      <w:r w:rsidRPr="002441A5">
        <w:rPr>
          <w:rFonts w:asciiTheme="minorHAnsi" w:hAnsiTheme="minorHAnsi" w:cstheme="minorHAnsi"/>
          <w:i/>
          <w:iCs/>
        </w:rPr>
        <w:t>Fagus sylvatica</w:t>
      </w:r>
      <w:r w:rsidRPr="002441A5">
        <w:rPr>
          <w:rFonts w:asciiTheme="minorHAnsi" w:hAnsiTheme="minorHAnsi" w:cstheme="minorHAnsi"/>
        </w:rPr>
        <w:t xml:space="preserve">), </w:t>
      </w:r>
      <w:proofErr w:type="spellStart"/>
      <w:r w:rsidRPr="002441A5">
        <w:rPr>
          <w:rFonts w:asciiTheme="minorHAnsi" w:hAnsiTheme="minorHAnsi" w:cstheme="minorHAnsi"/>
        </w:rPr>
        <w:t>shkoza</w:t>
      </w:r>
      <w:proofErr w:type="spellEnd"/>
      <w:r w:rsidRPr="002441A5">
        <w:rPr>
          <w:rFonts w:asciiTheme="minorHAnsi" w:hAnsiTheme="minorHAnsi" w:cstheme="minorHAnsi"/>
        </w:rPr>
        <w:t xml:space="preserve"> (</w:t>
      </w:r>
      <w:r w:rsidRPr="002441A5">
        <w:rPr>
          <w:rFonts w:asciiTheme="minorHAnsi" w:hAnsiTheme="minorHAnsi" w:cstheme="minorHAnsi"/>
          <w:i/>
          <w:iCs/>
        </w:rPr>
        <w:t xml:space="preserve">Carpinus </w:t>
      </w:r>
      <w:proofErr w:type="spellStart"/>
      <w:r w:rsidRPr="002441A5">
        <w:rPr>
          <w:rFonts w:asciiTheme="minorHAnsi" w:hAnsiTheme="minorHAnsi" w:cstheme="minorHAnsi"/>
          <w:i/>
          <w:iCs/>
        </w:rPr>
        <w:t>orientalis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Përhapje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kufizuar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paraqiten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vetmuara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brekia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bliri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iCs/>
        </w:rPr>
        <w:t>Tilia</w:t>
      </w:r>
      <w:proofErr w:type="spellEnd"/>
      <w:r w:rsidRPr="002441A5">
        <w:rPr>
          <w:rFonts w:asciiTheme="minorHAnsi" w:hAnsiTheme="minorHAnsi" w:cstheme="minorHAnsi"/>
          <w:i/>
          <w:iCs/>
        </w:rPr>
        <w:t xml:space="preserve"> </w:t>
      </w:r>
      <w:proofErr w:type="spellStart"/>
      <w:r w:rsidRPr="002441A5">
        <w:rPr>
          <w:rFonts w:asciiTheme="minorHAnsi" w:hAnsiTheme="minorHAnsi" w:cstheme="minorHAnsi"/>
          <w:i/>
          <w:iCs/>
        </w:rPr>
        <w:t>kordata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frashëri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Përhapje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drunore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shkureve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thana (</w:t>
      </w:r>
      <w:proofErr w:type="spellStart"/>
      <w:r w:rsidRPr="002441A5">
        <w:rPr>
          <w:rFonts w:asciiTheme="minorHAnsi" w:hAnsiTheme="minorHAnsi" w:cstheme="minorHAnsi"/>
          <w:i/>
          <w:iCs/>
        </w:rPr>
        <w:t>Cornus</w:t>
      </w:r>
      <w:proofErr w:type="spellEnd"/>
      <w:r w:rsidRPr="002441A5">
        <w:rPr>
          <w:rFonts w:asciiTheme="minorHAnsi" w:hAnsiTheme="minorHAnsi" w:cstheme="minorHAnsi"/>
          <w:i/>
          <w:iCs/>
        </w:rPr>
        <w:t xml:space="preserve"> </w:t>
      </w:r>
      <w:proofErr w:type="gramStart"/>
      <w:r w:rsidRPr="002441A5">
        <w:rPr>
          <w:rFonts w:asciiTheme="minorHAnsi" w:hAnsiTheme="minorHAnsi" w:cstheme="minorHAnsi"/>
          <w:i/>
          <w:iCs/>
        </w:rPr>
        <w:t>mas</w:t>
      </w:r>
      <w:r w:rsidRPr="002441A5">
        <w:rPr>
          <w:rFonts w:asciiTheme="minorHAnsi" w:hAnsiTheme="minorHAnsi" w:cstheme="minorHAnsi"/>
        </w:rPr>
        <w:t xml:space="preserve"> )</w:t>
      </w:r>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murrizi</w:t>
      </w:r>
      <w:proofErr w:type="spellEnd"/>
      <w:r w:rsidRPr="002441A5">
        <w:rPr>
          <w:rFonts w:asciiTheme="minorHAnsi" w:hAnsiTheme="minorHAnsi" w:cstheme="minorHAnsi"/>
        </w:rPr>
        <w:t xml:space="preserve"> (</w:t>
      </w:r>
      <w:r w:rsidRPr="002441A5">
        <w:rPr>
          <w:rFonts w:asciiTheme="minorHAnsi" w:hAnsiTheme="minorHAnsi" w:cstheme="minorHAnsi"/>
          <w:i/>
          <w:iCs/>
        </w:rPr>
        <w:t xml:space="preserve">Crataegus </w:t>
      </w:r>
      <w:proofErr w:type="spellStart"/>
      <w:r w:rsidRPr="002441A5">
        <w:rPr>
          <w:rFonts w:asciiTheme="minorHAnsi" w:hAnsiTheme="minorHAnsi" w:cstheme="minorHAnsi"/>
          <w:i/>
          <w:iCs/>
        </w:rPr>
        <w:t>monogyna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kaça</w:t>
      </w:r>
      <w:proofErr w:type="spellEnd"/>
      <w:r w:rsidRPr="002441A5">
        <w:rPr>
          <w:rFonts w:asciiTheme="minorHAnsi" w:hAnsiTheme="minorHAnsi" w:cstheme="minorHAnsi"/>
        </w:rPr>
        <w:t xml:space="preserve"> (</w:t>
      </w:r>
      <w:r w:rsidRPr="002441A5">
        <w:rPr>
          <w:rFonts w:asciiTheme="minorHAnsi" w:hAnsiTheme="minorHAnsi" w:cstheme="minorHAnsi"/>
          <w:i/>
          <w:iCs/>
        </w:rPr>
        <w:t>Rosa canina</w:t>
      </w:r>
      <w:r w:rsidRPr="002441A5">
        <w:rPr>
          <w:rFonts w:asciiTheme="minorHAnsi" w:hAnsiTheme="minorHAnsi" w:cstheme="minorHAnsi"/>
        </w:rPr>
        <w:t xml:space="preserve">), </w:t>
      </w:r>
      <w:proofErr w:type="spellStart"/>
      <w:r w:rsidRPr="002441A5">
        <w:rPr>
          <w:rFonts w:asciiTheme="minorHAnsi" w:hAnsiTheme="minorHAnsi" w:cstheme="minorHAnsi"/>
        </w:rPr>
        <w:t>manaferra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egër</w:t>
      </w:r>
      <w:proofErr w:type="spellEnd"/>
      <w:r w:rsidRPr="002441A5">
        <w:rPr>
          <w:rFonts w:asciiTheme="minorHAnsi" w:hAnsiTheme="minorHAnsi" w:cstheme="minorHAnsi"/>
        </w:rPr>
        <w:t xml:space="preserve"> (</w:t>
      </w:r>
      <w:r w:rsidRPr="002441A5">
        <w:rPr>
          <w:rFonts w:asciiTheme="minorHAnsi" w:hAnsiTheme="minorHAnsi" w:cstheme="minorHAnsi"/>
          <w:i/>
          <w:iCs/>
        </w:rPr>
        <w:t xml:space="preserve">Rubus </w:t>
      </w:r>
      <w:proofErr w:type="spellStart"/>
      <w:r w:rsidRPr="002441A5">
        <w:rPr>
          <w:rFonts w:asciiTheme="minorHAnsi" w:hAnsiTheme="minorHAnsi" w:cstheme="minorHAnsi"/>
          <w:i/>
          <w:iCs/>
        </w:rPr>
        <w:t>fruticosus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shtogu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iCs/>
        </w:rPr>
        <w:t>Sambocus</w:t>
      </w:r>
      <w:proofErr w:type="spellEnd"/>
      <w:r w:rsidRPr="002441A5">
        <w:rPr>
          <w:rFonts w:asciiTheme="minorHAnsi" w:hAnsiTheme="minorHAnsi" w:cstheme="minorHAnsi"/>
          <w:i/>
          <w:iCs/>
        </w:rPr>
        <w:t xml:space="preserve"> nigra</w:t>
      </w:r>
      <w:r w:rsidRPr="002441A5">
        <w:rPr>
          <w:rFonts w:asciiTheme="minorHAnsi" w:hAnsiTheme="minorHAnsi" w:cstheme="minorHAnsi"/>
        </w:rPr>
        <w:t xml:space="preserve">), </w:t>
      </w:r>
      <w:proofErr w:type="spellStart"/>
      <w:r w:rsidRPr="002441A5">
        <w:rPr>
          <w:rFonts w:asciiTheme="minorHAnsi" w:hAnsiTheme="minorHAnsi" w:cstheme="minorHAnsi"/>
        </w:rPr>
        <w:t>kulumbria</w:t>
      </w:r>
      <w:proofErr w:type="spellEnd"/>
      <w:r w:rsidRPr="002441A5">
        <w:rPr>
          <w:rFonts w:asciiTheme="minorHAnsi" w:hAnsiTheme="minorHAnsi" w:cstheme="minorHAnsi"/>
        </w:rPr>
        <w:t xml:space="preserve"> (</w:t>
      </w:r>
      <w:r w:rsidRPr="002441A5">
        <w:rPr>
          <w:rFonts w:asciiTheme="minorHAnsi" w:hAnsiTheme="minorHAnsi" w:cstheme="minorHAnsi"/>
          <w:i/>
          <w:iCs/>
        </w:rPr>
        <w:t xml:space="preserve">prunus </w:t>
      </w:r>
      <w:proofErr w:type="spellStart"/>
      <w:r w:rsidRPr="002441A5">
        <w:rPr>
          <w:rFonts w:asciiTheme="minorHAnsi" w:hAnsiTheme="minorHAnsi" w:cstheme="minorHAnsi"/>
          <w:i/>
          <w:iCs/>
        </w:rPr>
        <w:t>spicosa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lajthia</w:t>
      </w:r>
      <w:proofErr w:type="spellEnd"/>
      <w:r w:rsidRPr="002441A5">
        <w:rPr>
          <w:rFonts w:asciiTheme="minorHAnsi" w:hAnsiTheme="minorHAnsi" w:cstheme="minorHAnsi"/>
        </w:rPr>
        <w:t xml:space="preserve"> (</w:t>
      </w:r>
      <w:r w:rsidRPr="002441A5">
        <w:rPr>
          <w:rFonts w:asciiTheme="minorHAnsi" w:hAnsiTheme="minorHAnsi" w:cstheme="minorHAnsi"/>
          <w:i/>
          <w:iCs/>
        </w:rPr>
        <w:t>Corylus avellana</w:t>
      </w:r>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vise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shqiponjës</w:t>
      </w:r>
      <w:proofErr w:type="spellEnd"/>
      <w:r w:rsidRPr="002441A5">
        <w:rPr>
          <w:rFonts w:asciiTheme="minorHAnsi" w:hAnsiTheme="minorHAnsi" w:cstheme="minorHAnsi"/>
        </w:rPr>
        <w:t xml:space="preserve"> (</w:t>
      </w:r>
      <w:r w:rsidRPr="002441A5">
        <w:rPr>
          <w:rFonts w:asciiTheme="minorHAnsi" w:hAnsiTheme="minorHAnsi" w:cstheme="minorHAnsi"/>
          <w:i/>
          <w:iCs/>
        </w:rPr>
        <w:t xml:space="preserve">Pteridium </w:t>
      </w:r>
      <w:proofErr w:type="spellStart"/>
      <w:r w:rsidRPr="002441A5">
        <w:rPr>
          <w:rFonts w:asciiTheme="minorHAnsi" w:hAnsiTheme="minorHAnsi" w:cstheme="minorHAnsi"/>
          <w:i/>
          <w:iCs/>
        </w:rPr>
        <w:t>aquilinium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bimëve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barishtore</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ndryshme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rriten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ambient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hapur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prezencë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drunjëve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rriten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brenda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rëndësi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w:t>
      </w:r>
      <w:r w:rsidRPr="002441A5">
        <w:rPr>
          <w:rFonts w:asciiTheme="minorHAnsi" w:hAnsiTheme="minorHAnsi" w:cstheme="minorHAnsi"/>
          <w:i/>
          <w:iCs/>
        </w:rPr>
        <w:t>ç</w:t>
      </w:r>
      <w:r w:rsidRPr="002441A5">
        <w:rPr>
          <w:rFonts w:asciiTheme="minorHAnsi" w:hAnsiTheme="minorHAnsi" w:cstheme="minorHAnsi"/>
        </w:rPr>
        <w:t>antë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bimore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barishtore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aromatike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çaji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malit</w:t>
      </w:r>
      <w:proofErr w:type="spellEnd"/>
      <w:r w:rsidRPr="002441A5">
        <w:rPr>
          <w:rFonts w:asciiTheme="minorHAnsi" w:hAnsiTheme="minorHAnsi" w:cstheme="minorHAnsi"/>
        </w:rPr>
        <w:t xml:space="preserve"> (</w:t>
      </w:r>
      <w:r w:rsidRPr="002441A5">
        <w:rPr>
          <w:rFonts w:asciiTheme="minorHAnsi" w:hAnsiTheme="minorHAnsi" w:cstheme="minorHAnsi"/>
          <w:i/>
          <w:iCs/>
        </w:rPr>
        <w:t>Origanum vulgare</w:t>
      </w:r>
      <w:r w:rsidRPr="002441A5">
        <w:rPr>
          <w:rFonts w:asciiTheme="minorHAnsi" w:hAnsiTheme="minorHAnsi" w:cstheme="minorHAnsi"/>
        </w:rPr>
        <w:t xml:space="preserve">), </w:t>
      </w:r>
      <w:proofErr w:type="spellStart"/>
      <w:r w:rsidRPr="002441A5">
        <w:rPr>
          <w:rFonts w:asciiTheme="minorHAnsi" w:hAnsiTheme="minorHAnsi" w:cstheme="minorHAnsi"/>
        </w:rPr>
        <w:t>kantarioni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iCs/>
        </w:rPr>
        <w:t>Hypercium</w:t>
      </w:r>
      <w:proofErr w:type="spellEnd"/>
      <w:r w:rsidRPr="002441A5">
        <w:rPr>
          <w:rFonts w:asciiTheme="minorHAnsi" w:hAnsiTheme="minorHAnsi" w:cstheme="minorHAnsi"/>
          <w:i/>
          <w:iCs/>
        </w:rPr>
        <w:t xml:space="preserve"> </w:t>
      </w:r>
      <w:proofErr w:type="spellStart"/>
      <w:r w:rsidRPr="002441A5">
        <w:rPr>
          <w:rFonts w:asciiTheme="minorHAnsi" w:hAnsiTheme="minorHAnsi" w:cstheme="minorHAnsi"/>
          <w:i/>
          <w:iCs/>
        </w:rPr>
        <w:t>perforatum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kamomili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iCs/>
        </w:rPr>
        <w:t>Matricaria</w:t>
      </w:r>
      <w:proofErr w:type="spellEnd"/>
      <w:r w:rsidRPr="002441A5">
        <w:rPr>
          <w:rFonts w:asciiTheme="minorHAnsi" w:hAnsiTheme="minorHAnsi" w:cstheme="minorHAnsi"/>
          <w:i/>
          <w:iCs/>
        </w:rPr>
        <w:t xml:space="preserve"> </w:t>
      </w:r>
      <w:proofErr w:type="spellStart"/>
      <w:r w:rsidRPr="002441A5">
        <w:rPr>
          <w:rFonts w:asciiTheme="minorHAnsi" w:hAnsiTheme="minorHAnsi" w:cstheme="minorHAnsi"/>
          <w:i/>
          <w:iCs/>
        </w:rPr>
        <w:t>chamomila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dredhëza</w:t>
      </w:r>
      <w:proofErr w:type="spellEnd"/>
      <w:r w:rsidRPr="002441A5">
        <w:rPr>
          <w:rFonts w:asciiTheme="minorHAnsi" w:hAnsiTheme="minorHAnsi" w:cstheme="minorHAnsi"/>
        </w:rPr>
        <w:t xml:space="preserve"> (</w:t>
      </w:r>
      <w:r w:rsidRPr="002441A5">
        <w:rPr>
          <w:rFonts w:asciiTheme="minorHAnsi" w:hAnsiTheme="minorHAnsi" w:cstheme="minorHAnsi"/>
          <w:i/>
          <w:iCs/>
        </w:rPr>
        <w:t xml:space="preserve">Fragaria </w:t>
      </w:r>
      <w:proofErr w:type="spellStart"/>
      <w:proofErr w:type="gramStart"/>
      <w:r w:rsidRPr="002441A5">
        <w:rPr>
          <w:rFonts w:asciiTheme="minorHAnsi" w:hAnsiTheme="minorHAnsi" w:cstheme="minorHAnsi"/>
          <w:i/>
          <w:iCs/>
        </w:rPr>
        <w:t>vesca</w:t>
      </w:r>
      <w:proofErr w:type="spellEnd"/>
      <w:r w:rsidRPr="002441A5">
        <w:rPr>
          <w:rFonts w:asciiTheme="minorHAnsi" w:hAnsiTheme="minorHAnsi" w:cstheme="minorHAnsi"/>
        </w:rPr>
        <w:t xml:space="preserve"> )</w:t>
      </w:r>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 xml:space="preserve">. </w:t>
      </w:r>
    </w:p>
    <w:p w14:paraId="6ED98978" w14:textId="77777777" w:rsidR="00230C7B" w:rsidRPr="002441A5" w:rsidRDefault="00230C7B" w:rsidP="002441A5">
      <w:pPr>
        <w:spacing w:line="276" w:lineRule="auto"/>
        <w:jc w:val="both"/>
        <w:rPr>
          <w:rFonts w:asciiTheme="minorHAnsi" w:hAnsiTheme="minorHAnsi" w:cstheme="minorHAnsi"/>
        </w:rPr>
      </w:pPr>
    </w:p>
    <w:p w14:paraId="2A7BC3F2" w14:textId="77777777" w:rsidR="00EA748E" w:rsidRPr="002441A5" w:rsidRDefault="004A34F0" w:rsidP="002441A5">
      <w:pPr>
        <w:spacing w:line="276" w:lineRule="auto"/>
        <w:jc w:val="both"/>
        <w:rPr>
          <w:rFonts w:asciiTheme="minorHAnsi" w:hAnsiTheme="minorHAnsi" w:cstheme="minorHAnsi"/>
          <w:sz w:val="28"/>
          <w:szCs w:val="28"/>
        </w:rPr>
      </w:pPr>
      <w:r w:rsidRPr="002441A5">
        <w:rPr>
          <w:rFonts w:asciiTheme="minorHAnsi" w:hAnsiTheme="minorHAnsi" w:cstheme="minorHAnsi"/>
          <w:b/>
        </w:rPr>
        <w:t xml:space="preserve">Fauna- </w:t>
      </w:r>
      <w:r w:rsidRPr="002441A5">
        <w:rPr>
          <w:rFonts w:asciiTheme="minorHAnsi" w:hAnsiTheme="minorHAnsi" w:cstheme="minorHAnsi"/>
        </w:rPr>
        <w:t xml:space="preserve">Si </w:t>
      </w:r>
      <w:proofErr w:type="spellStart"/>
      <w:r w:rsidRPr="002441A5">
        <w:rPr>
          <w:rFonts w:asciiTheme="minorHAnsi" w:hAnsiTheme="minorHAnsi" w:cstheme="minorHAnsi"/>
        </w:rPr>
        <w:t>rezultat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antropogjen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sidomos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shndërrimin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hapësirës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agrikulturor</w:t>
      </w:r>
      <w:proofErr w:type="spellEnd"/>
      <w:r w:rsidRPr="002441A5">
        <w:rPr>
          <w:rFonts w:asciiTheme="minorHAnsi" w:hAnsiTheme="minorHAnsi" w:cstheme="minorHAnsi"/>
        </w:rPr>
        <w:t xml:space="preserve">, industrial apo </w:t>
      </w:r>
      <w:proofErr w:type="spellStart"/>
      <w:r w:rsidRPr="002441A5">
        <w:rPr>
          <w:rFonts w:asciiTheme="minorHAnsi" w:hAnsiTheme="minorHAnsi" w:cstheme="minorHAnsi"/>
        </w:rPr>
        <w:t>territor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banim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shtazore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lastRenderedPageBreak/>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ekzistuar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zona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zhdukur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zhduken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zhdukur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kohë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pare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terrene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egër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pulelegra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prezente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rezistente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kushteve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ofruara</w:t>
      </w:r>
      <w:proofErr w:type="spellEnd"/>
      <w:r w:rsidRPr="002441A5">
        <w:rPr>
          <w:rFonts w:asciiTheme="minorHAnsi" w:hAnsiTheme="minorHAnsi" w:cstheme="minorHAnsi"/>
        </w:rPr>
        <w:t xml:space="preserve"> apo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imponuara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vërehet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zvogëlimi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numrit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ende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hasen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ariu</w:t>
      </w:r>
      <w:proofErr w:type="spellEnd"/>
      <w:r w:rsidRPr="002441A5">
        <w:rPr>
          <w:rFonts w:asciiTheme="minorHAnsi" w:hAnsiTheme="minorHAnsi" w:cstheme="minorHAnsi"/>
        </w:rPr>
        <w:t xml:space="preserve"> (</w:t>
      </w:r>
      <w:r w:rsidRPr="002441A5">
        <w:rPr>
          <w:rFonts w:asciiTheme="minorHAnsi" w:hAnsiTheme="minorHAnsi" w:cstheme="minorHAnsi"/>
          <w:i/>
        </w:rPr>
        <w:t>Ursus arctos</w:t>
      </w:r>
      <w:r w:rsidRPr="002441A5">
        <w:rPr>
          <w:rFonts w:asciiTheme="minorHAnsi" w:hAnsiTheme="minorHAnsi" w:cstheme="minorHAnsi"/>
        </w:rPr>
        <w:t xml:space="preserve">), </w:t>
      </w:r>
      <w:proofErr w:type="spellStart"/>
      <w:r w:rsidRPr="002441A5">
        <w:rPr>
          <w:rFonts w:asciiTheme="minorHAnsi" w:hAnsiTheme="minorHAnsi" w:cstheme="minorHAnsi"/>
        </w:rPr>
        <w:t>ujku</w:t>
      </w:r>
      <w:proofErr w:type="spellEnd"/>
      <w:r w:rsidRPr="002441A5">
        <w:rPr>
          <w:rFonts w:asciiTheme="minorHAnsi" w:hAnsiTheme="minorHAnsi" w:cstheme="minorHAnsi"/>
        </w:rPr>
        <w:t xml:space="preserve"> (</w:t>
      </w:r>
      <w:r w:rsidRPr="002441A5">
        <w:rPr>
          <w:rFonts w:asciiTheme="minorHAnsi" w:hAnsiTheme="minorHAnsi" w:cstheme="minorHAnsi"/>
          <w:i/>
        </w:rPr>
        <w:t>Canis lupus</w:t>
      </w:r>
      <w:r w:rsidRPr="002441A5">
        <w:rPr>
          <w:rFonts w:asciiTheme="minorHAnsi" w:hAnsiTheme="minorHAnsi" w:cstheme="minorHAnsi"/>
        </w:rPr>
        <w:t xml:space="preserve">), </w:t>
      </w:r>
      <w:proofErr w:type="spellStart"/>
      <w:r w:rsidRPr="002441A5">
        <w:rPr>
          <w:rFonts w:asciiTheme="minorHAnsi" w:hAnsiTheme="minorHAnsi" w:cstheme="minorHAnsi"/>
        </w:rPr>
        <w:t>dhelpra</w:t>
      </w:r>
      <w:proofErr w:type="spellEnd"/>
      <w:r w:rsidRPr="002441A5">
        <w:rPr>
          <w:rFonts w:asciiTheme="minorHAnsi" w:hAnsiTheme="minorHAnsi" w:cstheme="minorHAnsi"/>
        </w:rPr>
        <w:t xml:space="preserve"> (</w:t>
      </w:r>
      <w:r w:rsidRPr="002441A5">
        <w:rPr>
          <w:rFonts w:asciiTheme="minorHAnsi" w:hAnsiTheme="minorHAnsi" w:cstheme="minorHAnsi"/>
          <w:i/>
        </w:rPr>
        <w:t>Vulpes vulpes</w:t>
      </w:r>
      <w:r w:rsidRPr="002441A5">
        <w:rPr>
          <w:rFonts w:asciiTheme="minorHAnsi" w:hAnsiTheme="minorHAnsi" w:cstheme="minorHAnsi"/>
        </w:rPr>
        <w:t xml:space="preserve">), </w:t>
      </w:r>
      <w:proofErr w:type="spellStart"/>
      <w:r w:rsidRPr="002441A5">
        <w:rPr>
          <w:rFonts w:asciiTheme="minorHAnsi" w:hAnsiTheme="minorHAnsi" w:cstheme="minorHAnsi"/>
        </w:rPr>
        <w:t>qelbësi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rëndomtë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egër</w:t>
      </w:r>
      <w:proofErr w:type="spellEnd"/>
      <w:r w:rsidRPr="002441A5">
        <w:rPr>
          <w:rFonts w:asciiTheme="minorHAnsi" w:hAnsiTheme="minorHAnsi" w:cstheme="minorHAnsi"/>
        </w:rPr>
        <w:t xml:space="preserve"> (</w:t>
      </w:r>
      <w:r w:rsidRPr="002441A5">
        <w:rPr>
          <w:rFonts w:asciiTheme="minorHAnsi" w:hAnsiTheme="minorHAnsi" w:cstheme="minorHAnsi"/>
          <w:i/>
        </w:rPr>
        <w:t>Sus scrofa</w:t>
      </w:r>
      <w:r w:rsidRPr="002441A5">
        <w:rPr>
          <w:rFonts w:asciiTheme="minorHAnsi" w:hAnsiTheme="minorHAnsi" w:cstheme="minorHAnsi"/>
        </w:rPr>
        <w:t xml:space="preserve">), </w:t>
      </w:r>
      <w:proofErr w:type="spellStart"/>
      <w:r w:rsidRPr="002441A5">
        <w:rPr>
          <w:rFonts w:asciiTheme="minorHAnsi" w:hAnsiTheme="minorHAnsi" w:cstheme="minorHAnsi"/>
        </w:rPr>
        <w:t>vjedulla</w:t>
      </w:r>
      <w:proofErr w:type="spellEnd"/>
      <w:r w:rsidRPr="002441A5">
        <w:rPr>
          <w:rFonts w:asciiTheme="minorHAnsi" w:hAnsiTheme="minorHAnsi" w:cstheme="minorHAnsi"/>
        </w:rPr>
        <w:t xml:space="preserve"> (</w:t>
      </w:r>
      <w:r w:rsidRPr="002441A5">
        <w:rPr>
          <w:rFonts w:asciiTheme="minorHAnsi" w:hAnsiTheme="minorHAnsi" w:cstheme="minorHAnsi"/>
          <w:i/>
        </w:rPr>
        <w:t>Meles meles</w:t>
      </w:r>
      <w:r w:rsidRPr="002441A5">
        <w:rPr>
          <w:rFonts w:asciiTheme="minorHAnsi" w:hAnsiTheme="minorHAnsi" w:cstheme="minorHAnsi"/>
        </w:rPr>
        <w:t xml:space="preserve">), </w:t>
      </w:r>
      <w:proofErr w:type="spellStart"/>
      <w:r w:rsidRPr="002441A5">
        <w:rPr>
          <w:rFonts w:asciiTheme="minorHAnsi" w:hAnsiTheme="minorHAnsi" w:cstheme="minorHAnsi"/>
        </w:rPr>
        <w:t>ketri</w:t>
      </w:r>
      <w:proofErr w:type="spellEnd"/>
      <w:r w:rsidRPr="002441A5">
        <w:rPr>
          <w:rFonts w:asciiTheme="minorHAnsi" w:hAnsiTheme="minorHAnsi" w:cstheme="minorHAnsi"/>
        </w:rPr>
        <w:t xml:space="preserve"> (</w:t>
      </w:r>
      <w:r w:rsidRPr="002441A5">
        <w:rPr>
          <w:rFonts w:asciiTheme="minorHAnsi" w:hAnsiTheme="minorHAnsi" w:cstheme="minorHAnsi"/>
          <w:i/>
        </w:rPr>
        <w:t>Sciurus vulgaris</w:t>
      </w:r>
      <w:r w:rsidRPr="002441A5">
        <w:rPr>
          <w:rFonts w:asciiTheme="minorHAnsi" w:hAnsiTheme="minorHAnsi" w:cstheme="minorHAnsi"/>
        </w:rPr>
        <w:t xml:space="preserve">), </w:t>
      </w:r>
      <w:proofErr w:type="spellStart"/>
      <w:r w:rsidRPr="002441A5">
        <w:rPr>
          <w:rFonts w:asciiTheme="minorHAnsi" w:hAnsiTheme="minorHAnsi" w:cstheme="minorHAnsi"/>
        </w:rPr>
        <w:t>sqarthi</w:t>
      </w:r>
      <w:proofErr w:type="spellEnd"/>
      <w:r w:rsidRPr="002441A5">
        <w:rPr>
          <w:rFonts w:asciiTheme="minorHAnsi" w:hAnsiTheme="minorHAnsi" w:cstheme="minorHAnsi"/>
        </w:rPr>
        <w:t xml:space="preserve"> (</w:t>
      </w:r>
      <w:r w:rsidRPr="002441A5">
        <w:rPr>
          <w:rFonts w:asciiTheme="minorHAnsi" w:hAnsiTheme="minorHAnsi" w:cstheme="minorHAnsi"/>
          <w:i/>
        </w:rPr>
        <w:t xml:space="preserve">Martes </w:t>
      </w:r>
      <w:proofErr w:type="spellStart"/>
      <w:r w:rsidRPr="002441A5">
        <w:rPr>
          <w:rFonts w:asciiTheme="minorHAnsi" w:hAnsiTheme="minorHAnsi" w:cstheme="minorHAnsi"/>
          <w:i/>
        </w:rPr>
        <w:t>foina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vidra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lepuri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rPr>
        <w:t>Orychtolagus</w:t>
      </w:r>
      <w:proofErr w:type="spellEnd"/>
      <w:r w:rsidRPr="002441A5">
        <w:rPr>
          <w:rFonts w:asciiTheme="minorHAnsi" w:hAnsiTheme="minorHAnsi" w:cstheme="minorHAnsi"/>
          <w:i/>
        </w:rPr>
        <w:t xml:space="preserve"> cuniculus</w:t>
      </w:r>
      <w:r w:rsidRPr="002441A5">
        <w:rPr>
          <w:rFonts w:asciiTheme="minorHAnsi" w:hAnsiTheme="minorHAnsi" w:cstheme="minorHAnsi"/>
        </w:rPr>
        <w:t xml:space="preserve">), </w:t>
      </w:r>
      <w:proofErr w:type="spellStart"/>
      <w:r w:rsidRPr="002441A5">
        <w:rPr>
          <w:rFonts w:asciiTheme="minorHAnsi" w:hAnsiTheme="minorHAnsi" w:cstheme="minorHAnsi"/>
        </w:rPr>
        <w:t>disa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brejtësve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vegjël</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gjeraqina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skifteri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përhimtë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petriti</w:t>
      </w:r>
      <w:proofErr w:type="spellEnd"/>
      <w:r w:rsidRPr="002441A5">
        <w:rPr>
          <w:rFonts w:asciiTheme="minorHAnsi" w:hAnsiTheme="minorHAnsi" w:cstheme="minorHAnsi"/>
        </w:rPr>
        <w:t xml:space="preserve"> (</w:t>
      </w:r>
      <w:r w:rsidRPr="002441A5">
        <w:rPr>
          <w:rFonts w:asciiTheme="minorHAnsi" w:hAnsiTheme="minorHAnsi" w:cstheme="minorHAnsi"/>
          <w:i/>
        </w:rPr>
        <w:t>Falco tinnunculus</w:t>
      </w:r>
      <w:r w:rsidRPr="002441A5">
        <w:rPr>
          <w:rFonts w:asciiTheme="minorHAnsi" w:hAnsiTheme="minorHAnsi" w:cstheme="minorHAnsi"/>
        </w:rPr>
        <w:t xml:space="preserve">), </w:t>
      </w:r>
      <w:proofErr w:type="spellStart"/>
      <w:r w:rsidRPr="002441A5">
        <w:rPr>
          <w:rFonts w:asciiTheme="minorHAnsi" w:hAnsiTheme="minorHAnsi" w:cstheme="minorHAnsi"/>
        </w:rPr>
        <w:t>kukuvajka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huti</w:t>
      </w:r>
      <w:proofErr w:type="spellEnd"/>
      <w:r w:rsidRPr="002441A5">
        <w:rPr>
          <w:rFonts w:asciiTheme="minorHAnsi" w:hAnsiTheme="minorHAnsi" w:cstheme="minorHAnsi"/>
        </w:rPr>
        <w:t xml:space="preserve"> (</w:t>
      </w:r>
      <w:r w:rsidRPr="002441A5">
        <w:rPr>
          <w:rFonts w:asciiTheme="minorHAnsi" w:hAnsiTheme="minorHAnsi" w:cstheme="minorHAnsi"/>
          <w:i/>
        </w:rPr>
        <w:t>Bubo bubo</w:t>
      </w:r>
      <w:r w:rsidRPr="002441A5">
        <w:rPr>
          <w:rFonts w:asciiTheme="minorHAnsi" w:hAnsiTheme="minorHAnsi" w:cstheme="minorHAnsi"/>
        </w:rPr>
        <w:t xml:space="preserve">), </w:t>
      </w:r>
      <w:proofErr w:type="spellStart"/>
      <w:r w:rsidRPr="002441A5">
        <w:rPr>
          <w:rFonts w:asciiTheme="minorHAnsi" w:hAnsiTheme="minorHAnsi" w:cstheme="minorHAnsi"/>
        </w:rPr>
        <w:t>harabeli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thëllënza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rPr>
        <w:t>Alectoris</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graeca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pëllumbi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egër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kumria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korbave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çukapiku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rPr>
        <w:t>Dendrocopus</w:t>
      </w:r>
      <w:proofErr w:type="spellEnd"/>
      <w:r w:rsidRPr="002441A5">
        <w:rPr>
          <w:rFonts w:asciiTheme="minorHAnsi" w:hAnsiTheme="minorHAnsi" w:cstheme="minorHAnsi"/>
          <w:i/>
        </w:rPr>
        <w:t xml:space="preserve"> major</w:t>
      </w:r>
      <w:r w:rsidRPr="002441A5">
        <w:rPr>
          <w:rFonts w:asciiTheme="minorHAnsi" w:hAnsiTheme="minorHAnsi" w:cstheme="minorHAnsi"/>
        </w:rPr>
        <w:t xml:space="preserve">), </w:t>
      </w:r>
      <w:proofErr w:type="spellStart"/>
      <w:r w:rsidRPr="002441A5">
        <w:rPr>
          <w:rFonts w:asciiTheme="minorHAnsi" w:hAnsiTheme="minorHAnsi" w:cstheme="minorHAnsi"/>
        </w:rPr>
        <w:t>qyqja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rPr>
        <w:t>Cuculus</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canorus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lauresha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borësi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rosat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egra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rPr>
        <w:t>Anser</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anser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patat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egra</w:t>
      </w:r>
      <w:proofErr w:type="spellEnd"/>
      <w:r w:rsidRPr="002441A5">
        <w:rPr>
          <w:rFonts w:asciiTheme="minorHAnsi" w:hAnsiTheme="minorHAnsi" w:cstheme="minorHAnsi"/>
        </w:rPr>
        <w:t xml:space="preserve"> (</w:t>
      </w:r>
      <w:r w:rsidRPr="002441A5">
        <w:rPr>
          <w:rFonts w:asciiTheme="minorHAnsi" w:hAnsiTheme="minorHAnsi" w:cstheme="minorHAnsi"/>
          <w:i/>
        </w:rPr>
        <w:t>Anas platyrhynchos</w:t>
      </w:r>
      <w:r w:rsidRPr="002441A5">
        <w:rPr>
          <w:rFonts w:asciiTheme="minorHAnsi" w:hAnsiTheme="minorHAnsi" w:cstheme="minorHAnsi"/>
        </w:rPr>
        <w:t xml:space="preserve">), </w:t>
      </w:r>
      <w:proofErr w:type="spellStart"/>
      <w:r w:rsidRPr="002441A5">
        <w:rPr>
          <w:rFonts w:asciiTheme="minorHAnsi" w:hAnsiTheme="minorHAnsi" w:cstheme="minorHAnsi"/>
        </w:rPr>
        <w:t>lejlekët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kalimtare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hasen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rrallë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breshka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kënetave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breshka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pyjeve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hardhuca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përhime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hardhuca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mureve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hardhuca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gjelbër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neperka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gjarpëri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gjarpëri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johelmues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picrraku</w:t>
      </w:r>
      <w:proofErr w:type="spellEnd"/>
      <w:r w:rsidRPr="002441A5">
        <w:rPr>
          <w:rFonts w:asciiTheme="minorHAnsi" w:hAnsiTheme="minorHAnsi" w:cstheme="minorHAnsi"/>
        </w:rPr>
        <w:t xml:space="preserve"> (</w:t>
      </w:r>
      <w:r w:rsidRPr="002441A5">
        <w:rPr>
          <w:rFonts w:asciiTheme="minorHAnsi" w:hAnsiTheme="minorHAnsi" w:cstheme="minorHAnsi"/>
          <w:i/>
        </w:rPr>
        <w:t xml:space="preserve">Salamandra </w:t>
      </w:r>
      <w:proofErr w:type="spellStart"/>
      <w:r w:rsidRPr="002441A5">
        <w:rPr>
          <w:rFonts w:asciiTheme="minorHAnsi" w:hAnsiTheme="minorHAnsi" w:cstheme="minorHAnsi"/>
          <w:i/>
        </w:rPr>
        <w:t>atra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tritoni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i/>
        </w:rPr>
        <w:t>Tritorus</w:t>
      </w:r>
      <w:proofErr w:type="spellEnd"/>
      <w:r w:rsidRPr="002441A5">
        <w:rPr>
          <w:rFonts w:asciiTheme="minorHAnsi" w:hAnsiTheme="minorHAnsi" w:cstheme="minorHAnsi"/>
          <w:i/>
        </w:rPr>
        <w:t xml:space="preserve"> vulgaris</w:t>
      </w:r>
      <w:r w:rsidRPr="002441A5">
        <w:rPr>
          <w:rFonts w:asciiTheme="minorHAnsi" w:hAnsiTheme="minorHAnsi" w:cstheme="minorHAnsi"/>
        </w:rPr>
        <w:t xml:space="preserve">), </w:t>
      </w:r>
      <w:proofErr w:type="spellStart"/>
      <w:r w:rsidRPr="002441A5">
        <w:rPr>
          <w:rFonts w:asciiTheme="minorHAnsi" w:hAnsiTheme="minorHAnsi" w:cstheme="minorHAnsi"/>
        </w:rPr>
        <w:t>bretkosa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gjelbërt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bretkosa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dregëzore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krapi</w:t>
      </w:r>
      <w:proofErr w:type="spellEnd"/>
      <w:r w:rsidRPr="002441A5">
        <w:rPr>
          <w:rFonts w:asciiTheme="minorHAnsi" w:hAnsiTheme="minorHAnsi" w:cstheme="minorHAnsi"/>
        </w:rPr>
        <w:t xml:space="preserve"> (</w:t>
      </w:r>
      <w:r w:rsidRPr="002441A5">
        <w:rPr>
          <w:rFonts w:asciiTheme="minorHAnsi" w:hAnsiTheme="minorHAnsi" w:cstheme="minorHAnsi"/>
          <w:i/>
        </w:rPr>
        <w:t xml:space="preserve">Cyprinus </w:t>
      </w:r>
      <w:proofErr w:type="spellStart"/>
      <w:r w:rsidRPr="002441A5">
        <w:rPr>
          <w:rFonts w:asciiTheme="minorHAnsi" w:hAnsiTheme="minorHAnsi" w:cstheme="minorHAnsi"/>
          <w:i/>
        </w:rPr>
        <w:t>caprio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fildishi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skobusi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pakurrizorëve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w:t>
      </w:r>
    </w:p>
    <w:p w14:paraId="6918DE6C" w14:textId="77777777" w:rsidR="00C74829" w:rsidRPr="002441A5" w:rsidRDefault="00C74829" w:rsidP="002441A5">
      <w:pPr>
        <w:spacing w:line="276" w:lineRule="auto"/>
        <w:jc w:val="both"/>
        <w:rPr>
          <w:rFonts w:asciiTheme="minorHAnsi" w:hAnsiTheme="minorHAnsi" w:cstheme="minorHAnsi"/>
          <w:sz w:val="20"/>
          <w:szCs w:val="20"/>
        </w:rPr>
      </w:pPr>
      <w:bookmarkStart w:id="22" w:name="_Toc106972838"/>
    </w:p>
    <w:p w14:paraId="7A19C852" w14:textId="77777777" w:rsidR="00891AC1" w:rsidRPr="002441A5" w:rsidRDefault="00891AC1" w:rsidP="002441A5">
      <w:pPr>
        <w:spacing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Të</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dhënat</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mbi</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ekonominë</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lokale</w:t>
      </w:r>
      <w:bookmarkEnd w:id="22"/>
      <w:proofErr w:type="spellEnd"/>
    </w:p>
    <w:p w14:paraId="4A26F1FE" w14:textId="77777777" w:rsidR="00B37EC0" w:rsidRPr="002441A5" w:rsidRDefault="00B37EC0" w:rsidP="002441A5">
      <w:pPr>
        <w:spacing w:line="276" w:lineRule="auto"/>
        <w:jc w:val="both"/>
        <w:rPr>
          <w:rFonts w:asciiTheme="minorHAnsi" w:hAnsiTheme="minorHAnsi" w:cstheme="minorHAnsi"/>
          <w:lang w:val="sq-AL"/>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aktivitetin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zhvillojnë</w:t>
      </w:r>
      <w:proofErr w:type="spellEnd"/>
      <w:r w:rsidRPr="002441A5">
        <w:rPr>
          <w:rFonts w:asciiTheme="minorHAnsi" w:hAnsiTheme="minorHAnsi" w:cstheme="minorHAnsi"/>
        </w:rPr>
        <w:t xml:space="preserve"> 1878 </w:t>
      </w:r>
      <w:proofErr w:type="spellStart"/>
      <w:r w:rsidRPr="002441A5">
        <w:rPr>
          <w:rFonts w:asciiTheme="minorHAnsi" w:hAnsiTheme="minorHAnsi" w:cstheme="minorHAnsi"/>
        </w:rPr>
        <w:t>biznese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regjistruara</w:t>
      </w:r>
      <w:proofErr w:type="spellEnd"/>
      <w:r w:rsidRPr="002441A5">
        <w:rPr>
          <w:rFonts w:asciiTheme="minorHAnsi" w:hAnsiTheme="minorHAnsi" w:cstheme="minorHAnsi"/>
          <w:vertAlign w:val="superscript"/>
        </w:rPr>
        <w:footnoteReference w:id="2"/>
      </w:r>
      <w:r w:rsidRPr="002441A5">
        <w:rPr>
          <w:rFonts w:asciiTheme="minorHAnsi" w:hAnsiTheme="minorHAnsi" w:cstheme="minorHAnsi"/>
        </w:rPr>
        <w:t xml:space="preserve">. </w:t>
      </w:r>
      <w:proofErr w:type="spellStart"/>
      <w:r w:rsidRPr="002441A5">
        <w:rPr>
          <w:rFonts w:asciiTheme="minorHAnsi" w:hAnsiTheme="minorHAnsi" w:cstheme="minorHAnsi"/>
        </w:rPr>
        <w:t>Dominojnë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bizneset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fushëveprimtari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tregtinë</w:t>
      </w:r>
      <w:proofErr w:type="spellEnd"/>
      <w:r w:rsidRPr="002441A5">
        <w:rPr>
          <w:rFonts w:asciiTheme="minorHAnsi" w:hAnsiTheme="minorHAnsi" w:cstheme="minorHAnsi"/>
        </w:rPr>
        <w:t xml:space="preserve"> (685), </w:t>
      </w:r>
      <w:proofErr w:type="spellStart"/>
      <w:r w:rsidRPr="002441A5">
        <w:rPr>
          <w:rFonts w:asciiTheme="minorHAnsi" w:hAnsiTheme="minorHAnsi" w:cstheme="minorHAnsi"/>
        </w:rPr>
        <w:t>prodhimin</w:t>
      </w:r>
      <w:proofErr w:type="spellEnd"/>
      <w:r w:rsidRPr="002441A5">
        <w:rPr>
          <w:rFonts w:asciiTheme="minorHAnsi" w:hAnsiTheme="minorHAnsi" w:cstheme="minorHAnsi"/>
        </w:rPr>
        <w:t xml:space="preserve"> (203), </w:t>
      </w:r>
      <w:proofErr w:type="spellStart"/>
      <w:r w:rsidRPr="002441A5">
        <w:rPr>
          <w:rFonts w:asciiTheme="minorHAnsi" w:hAnsiTheme="minorHAnsi" w:cstheme="minorHAnsi"/>
        </w:rPr>
        <w:t>transportin</w:t>
      </w:r>
      <w:proofErr w:type="spellEnd"/>
      <w:r w:rsidRPr="002441A5">
        <w:rPr>
          <w:rFonts w:asciiTheme="minorHAnsi" w:hAnsiTheme="minorHAnsi" w:cstheme="minorHAnsi"/>
        </w:rPr>
        <w:t xml:space="preserve"> </w:t>
      </w:r>
      <w:proofErr w:type="gramStart"/>
      <w:r w:rsidRPr="002441A5">
        <w:rPr>
          <w:rFonts w:asciiTheme="minorHAnsi" w:hAnsiTheme="minorHAnsi" w:cstheme="minorHAnsi"/>
        </w:rPr>
        <w:t>( 198</w:t>
      </w:r>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akomodimin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shërbime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ushqimi</w:t>
      </w:r>
      <w:proofErr w:type="spellEnd"/>
      <w:r w:rsidRPr="002441A5">
        <w:rPr>
          <w:rFonts w:asciiTheme="minorHAnsi" w:hAnsiTheme="minorHAnsi" w:cstheme="minorHAnsi"/>
        </w:rPr>
        <w:t xml:space="preserve"> (186), </w:t>
      </w:r>
      <w:proofErr w:type="spellStart"/>
      <w:r w:rsidRPr="002441A5">
        <w:rPr>
          <w:rFonts w:asciiTheme="minorHAnsi" w:hAnsiTheme="minorHAnsi" w:cstheme="minorHAnsi"/>
        </w:rPr>
        <w:t>ndërtimtari</w:t>
      </w:r>
      <w:proofErr w:type="spellEnd"/>
      <w:r w:rsidRPr="002441A5">
        <w:rPr>
          <w:rFonts w:asciiTheme="minorHAnsi" w:hAnsiTheme="minorHAnsi" w:cstheme="minorHAnsi"/>
        </w:rPr>
        <w:t xml:space="preserve"> (180)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bujqësisë</w:t>
      </w:r>
      <w:proofErr w:type="spellEnd"/>
      <w:r w:rsidRPr="002441A5">
        <w:rPr>
          <w:rFonts w:asciiTheme="minorHAnsi" w:hAnsiTheme="minorHAnsi" w:cstheme="minorHAnsi"/>
        </w:rPr>
        <w:t xml:space="preserve"> (117). </w:t>
      </w:r>
      <w:proofErr w:type="spellStart"/>
      <w:r w:rsidRPr="002441A5">
        <w:rPr>
          <w:rFonts w:asciiTheme="minorHAnsi" w:hAnsiTheme="minorHAnsi" w:cstheme="minorHAnsi"/>
        </w:rPr>
        <w:t>Struktura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sektoriale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këtyre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veprimtative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prezantur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tabelën</w:t>
      </w:r>
      <w:proofErr w:type="spellEnd"/>
      <w:r w:rsidRPr="002441A5">
        <w:rPr>
          <w:rFonts w:asciiTheme="minorHAnsi" w:hAnsiTheme="minorHAnsi" w:cstheme="minorHAnsi"/>
        </w:rPr>
        <w:t xml:space="preserve"> </w:t>
      </w:r>
      <w:r w:rsidR="00C74829" w:rsidRPr="002441A5">
        <w:rPr>
          <w:rFonts w:asciiTheme="minorHAnsi" w:hAnsiTheme="minorHAnsi" w:cstheme="minorHAnsi"/>
        </w:rPr>
        <w:t>3</w:t>
      </w:r>
      <w:r w:rsidRPr="002441A5">
        <w:rPr>
          <w:rFonts w:asciiTheme="minorHAnsi" w:hAnsiTheme="minorHAnsi" w:cstheme="minorHAnsi"/>
        </w:rPr>
        <w:t xml:space="preserve">.  </w:t>
      </w:r>
      <w:r w:rsidRPr="002441A5">
        <w:rPr>
          <w:rFonts w:asciiTheme="minorHAnsi" w:hAnsiTheme="minorHAnsi" w:cstheme="minorHAnsi"/>
          <w:lang w:val="sq-AL"/>
        </w:rPr>
        <w:t xml:space="preserve">Numri më i madh i aktiviteteve të bizneseve është i përqendruar në vendbanimet përgjatë rrugëve magjistrale, por edhe në vendbanimet e tjera, ku kanë infrastrukturë të përshtatshme. </w:t>
      </w:r>
    </w:p>
    <w:p w14:paraId="531E6F05" w14:textId="77777777" w:rsidR="00B37EC0" w:rsidRPr="002441A5" w:rsidRDefault="00B37EC0" w:rsidP="002441A5">
      <w:pPr>
        <w:spacing w:line="276" w:lineRule="auto"/>
        <w:jc w:val="both"/>
        <w:rPr>
          <w:rFonts w:asciiTheme="minorHAnsi" w:hAnsiTheme="minorHAnsi" w:cstheme="minorHAnsi"/>
        </w:rPr>
      </w:pPr>
    </w:p>
    <w:tbl>
      <w:tblPr>
        <w:tblW w:w="9317" w:type="dxa"/>
        <w:tblInd w:w="93" w:type="dxa"/>
        <w:tblLayout w:type="fixed"/>
        <w:tblLook w:val="04A0" w:firstRow="1" w:lastRow="0" w:firstColumn="1" w:lastColumn="0" w:noHBand="0" w:noVBand="1"/>
      </w:tblPr>
      <w:tblGrid>
        <w:gridCol w:w="779"/>
        <w:gridCol w:w="5831"/>
        <w:gridCol w:w="2707"/>
      </w:tblGrid>
      <w:tr w:rsidR="00C74829" w:rsidRPr="002441A5" w14:paraId="009ECF75" w14:textId="77777777" w:rsidTr="00F75EB4">
        <w:trPr>
          <w:trHeight w:val="394"/>
        </w:trPr>
        <w:tc>
          <w:tcPr>
            <w:tcW w:w="9317"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195F32C" w14:textId="77777777" w:rsidR="00C74829" w:rsidRPr="002441A5" w:rsidRDefault="00C74829" w:rsidP="002441A5">
            <w:pPr>
              <w:pStyle w:val="Pandarjemehapsira"/>
              <w:spacing w:line="276" w:lineRule="auto"/>
              <w:jc w:val="both"/>
              <w:rPr>
                <w:rFonts w:asciiTheme="minorHAnsi" w:hAnsiTheme="minorHAnsi" w:cstheme="minorHAnsi"/>
                <w:b/>
                <w:sz w:val="20"/>
                <w:szCs w:val="20"/>
              </w:rPr>
            </w:pPr>
            <w:proofErr w:type="spellStart"/>
            <w:r w:rsidRPr="002441A5">
              <w:rPr>
                <w:rFonts w:asciiTheme="minorHAnsi" w:hAnsiTheme="minorHAnsi" w:cstheme="minorHAnsi"/>
                <w:b/>
                <w:bCs/>
                <w:sz w:val="20"/>
                <w:szCs w:val="20"/>
              </w:rPr>
              <w:t>Tabela</w:t>
            </w:r>
            <w:proofErr w:type="spellEnd"/>
            <w:r w:rsidRPr="002441A5">
              <w:rPr>
                <w:rFonts w:asciiTheme="minorHAnsi" w:hAnsiTheme="minorHAnsi" w:cstheme="minorHAnsi"/>
                <w:b/>
                <w:bCs/>
                <w:sz w:val="20"/>
                <w:szCs w:val="20"/>
              </w:rPr>
              <w:t xml:space="preserve"> 3: </w:t>
            </w:r>
            <w:proofErr w:type="spellStart"/>
            <w:r w:rsidRPr="002441A5">
              <w:rPr>
                <w:rFonts w:asciiTheme="minorHAnsi" w:hAnsiTheme="minorHAnsi" w:cstheme="minorHAnsi"/>
                <w:b/>
                <w:sz w:val="20"/>
                <w:szCs w:val="20"/>
              </w:rPr>
              <w:t>Numri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bizneseve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komunës</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Shtimes</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sipas</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llojit</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veprimtarisë</w:t>
            </w:r>
            <w:proofErr w:type="spellEnd"/>
          </w:p>
        </w:tc>
      </w:tr>
      <w:tr w:rsidR="00B37EC0" w:rsidRPr="002441A5" w14:paraId="1D9BF59D" w14:textId="77777777" w:rsidTr="001D53E6">
        <w:trPr>
          <w:trHeight w:val="394"/>
        </w:trPr>
        <w:tc>
          <w:tcPr>
            <w:tcW w:w="779"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7896144" w14:textId="77777777" w:rsidR="00B37EC0" w:rsidRPr="002441A5" w:rsidRDefault="00B37EC0" w:rsidP="002441A5">
            <w:pPr>
              <w:spacing w:line="276" w:lineRule="auto"/>
              <w:jc w:val="both"/>
              <w:rPr>
                <w:rFonts w:asciiTheme="minorHAnsi" w:hAnsiTheme="minorHAnsi" w:cstheme="minorHAnsi"/>
                <w:b/>
                <w:bCs/>
                <w:color w:val="000000"/>
                <w:sz w:val="18"/>
                <w:szCs w:val="18"/>
              </w:rPr>
            </w:pPr>
            <w:r w:rsidRPr="002441A5">
              <w:rPr>
                <w:rFonts w:asciiTheme="minorHAnsi" w:hAnsiTheme="minorHAnsi" w:cstheme="minorHAnsi"/>
                <w:b/>
                <w:bCs/>
                <w:color w:val="000000"/>
                <w:sz w:val="18"/>
                <w:szCs w:val="18"/>
              </w:rPr>
              <w:t>Nr.</w:t>
            </w:r>
          </w:p>
        </w:tc>
        <w:tc>
          <w:tcPr>
            <w:tcW w:w="583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C655C87" w14:textId="77777777" w:rsidR="00B37EC0" w:rsidRPr="002441A5" w:rsidRDefault="00B37EC0"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Lloji</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i</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veprimtarisë</w:t>
            </w:r>
            <w:proofErr w:type="spellEnd"/>
            <w:r w:rsidRPr="002441A5">
              <w:rPr>
                <w:rFonts w:asciiTheme="minorHAnsi" w:hAnsiTheme="minorHAnsi" w:cstheme="minorHAnsi"/>
                <w:b/>
                <w:bCs/>
                <w:color w:val="000000"/>
                <w:sz w:val="18"/>
                <w:szCs w:val="18"/>
              </w:rPr>
              <w:t xml:space="preserve"> se </w:t>
            </w:r>
            <w:proofErr w:type="spellStart"/>
            <w:r w:rsidRPr="002441A5">
              <w:rPr>
                <w:rFonts w:asciiTheme="minorHAnsi" w:hAnsiTheme="minorHAnsi" w:cstheme="minorHAnsi"/>
                <w:b/>
                <w:bCs/>
                <w:color w:val="000000"/>
                <w:sz w:val="18"/>
                <w:szCs w:val="18"/>
              </w:rPr>
              <w:t>bizneseve</w:t>
            </w:r>
            <w:proofErr w:type="spellEnd"/>
          </w:p>
        </w:tc>
        <w:tc>
          <w:tcPr>
            <w:tcW w:w="2707"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79B586B" w14:textId="77777777" w:rsidR="00B37EC0" w:rsidRPr="002441A5" w:rsidRDefault="00B37EC0"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Numri</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i</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bizneseve</w:t>
            </w:r>
            <w:proofErr w:type="spellEnd"/>
          </w:p>
        </w:tc>
      </w:tr>
      <w:tr w:rsidR="00B37EC0" w:rsidRPr="002441A5" w14:paraId="1577D428" w14:textId="77777777" w:rsidTr="001D53E6">
        <w:trPr>
          <w:trHeight w:val="343"/>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32A3B84"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w:t>
            </w:r>
          </w:p>
        </w:tc>
        <w:tc>
          <w:tcPr>
            <w:tcW w:w="5831" w:type="dxa"/>
            <w:tcBorders>
              <w:top w:val="nil"/>
              <w:left w:val="nil"/>
              <w:bottom w:val="single" w:sz="4" w:space="0" w:color="auto"/>
              <w:right w:val="single" w:sz="4" w:space="0" w:color="auto"/>
            </w:tcBorders>
            <w:shd w:val="clear" w:color="auto" w:fill="auto"/>
            <w:noWrap/>
            <w:vAlign w:val="center"/>
            <w:hideMark/>
          </w:tcPr>
          <w:p w14:paraId="0639E244"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Bujqësi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Pylltari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Peshkatari</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75A9FDBB"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117</w:t>
            </w:r>
          </w:p>
        </w:tc>
      </w:tr>
      <w:tr w:rsidR="00B37EC0" w:rsidRPr="002441A5" w14:paraId="056259A5" w14:textId="77777777" w:rsidTr="001D53E6">
        <w:trPr>
          <w:trHeight w:val="343"/>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112B602"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w:t>
            </w:r>
          </w:p>
        </w:tc>
        <w:tc>
          <w:tcPr>
            <w:tcW w:w="5831" w:type="dxa"/>
            <w:tcBorders>
              <w:top w:val="nil"/>
              <w:left w:val="nil"/>
              <w:bottom w:val="single" w:sz="4" w:space="0" w:color="auto"/>
              <w:right w:val="single" w:sz="4" w:space="0" w:color="auto"/>
            </w:tcBorders>
            <w:shd w:val="clear" w:color="auto" w:fill="auto"/>
            <w:noWrap/>
            <w:vAlign w:val="center"/>
            <w:hideMark/>
          </w:tcPr>
          <w:p w14:paraId="35DD3C66"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Xehetari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gurëthyes</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0362EE73"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21</w:t>
            </w:r>
          </w:p>
        </w:tc>
      </w:tr>
      <w:tr w:rsidR="00B37EC0" w:rsidRPr="002441A5" w14:paraId="79A3B991" w14:textId="77777777" w:rsidTr="001D53E6">
        <w:trPr>
          <w:trHeight w:val="343"/>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915B455"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3</w:t>
            </w:r>
          </w:p>
        </w:tc>
        <w:tc>
          <w:tcPr>
            <w:tcW w:w="5831" w:type="dxa"/>
            <w:tcBorders>
              <w:top w:val="nil"/>
              <w:left w:val="nil"/>
              <w:bottom w:val="single" w:sz="4" w:space="0" w:color="auto"/>
              <w:right w:val="single" w:sz="4" w:space="0" w:color="auto"/>
            </w:tcBorders>
            <w:shd w:val="clear" w:color="auto" w:fill="auto"/>
            <w:noWrap/>
            <w:vAlign w:val="center"/>
            <w:hideMark/>
          </w:tcPr>
          <w:p w14:paraId="40B3ECDB"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Prodhim</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51926E71"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203</w:t>
            </w:r>
          </w:p>
        </w:tc>
      </w:tr>
      <w:tr w:rsidR="00B37EC0" w:rsidRPr="002441A5" w14:paraId="16FB9189" w14:textId="77777777" w:rsidTr="001D53E6">
        <w:trPr>
          <w:trHeight w:val="19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912EBAF"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4</w:t>
            </w:r>
          </w:p>
        </w:tc>
        <w:tc>
          <w:tcPr>
            <w:tcW w:w="5831" w:type="dxa"/>
            <w:tcBorders>
              <w:top w:val="nil"/>
              <w:left w:val="nil"/>
              <w:bottom w:val="single" w:sz="4" w:space="0" w:color="auto"/>
              <w:right w:val="single" w:sz="4" w:space="0" w:color="auto"/>
            </w:tcBorders>
            <w:shd w:val="clear" w:color="auto" w:fill="auto"/>
            <w:vAlign w:val="center"/>
            <w:hideMark/>
          </w:tcPr>
          <w:p w14:paraId="05E863BB"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Furnizim</w:t>
            </w:r>
            <w:proofErr w:type="spellEnd"/>
            <w:r w:rsidRPr="002441A5">
              <w:rPr>
                <w:rFonts w:asciiTheme="minorHAnsi" w:hAnsiTheme="minorHAnsi" w:cstheme="minorHAnsi"/>
                <w:color w:val="000000"/>
                <w:sz w:val="18"/>
                <w:szCs w:val="18"/>
              </w:rPr>
              <w:t xml:space="preserve"> me </w:t>
            </w:r>
            <w:proofErr w:type="spellStart"/>
            <w:r w:rsidRPr="002441A5">
              <w:rPr>
                <w:rFonts w:asciiTheme="minorHAnsi" w:hAnsiTheme="minorHAnsi" w:cstheme="minorHAnsi"/>
                <w:color w:val="000000"/>
                <w:sz w:val="18"/>
                <w:szCs w:val="18"/>
              </w:rPr>
              <w:t>energji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elektrike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gaz</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avull</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ajër</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kondicionuar</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3F46B787"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4</w:t>
            </w:r>
          </w:p>
        </w:tc>
      </w:tr>
      <w:tr w:rsidR="00B37EC0" w:rsidRPr="002441A5" w14:paraId="49AB3653" w14:textId="77777777" w:rsidTr="001D53E6">
        <w:trPr>
          <w:trHeight w:val="406"/>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C0ADFEE"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5</w:t>
            </w:r>
          </w:p>
        </w:tc>
        <w:tc>
          <w:tcPr>
            <w:tcW w:w="5831" w:type="dxa"/>
            <w:tcBorders>
              <w:top w:val="nil"/>
              <w:left w:val="nil"/>
              <w:bottom w:val="single" w:sz="4" w:space="0" w:color="auto"/>
              <w:right w:val="single" w:sz="4" w:space="0" w:color="auto"/>
            </w:tcBorders>
            <w:shd w:val="clear" w:color="auto" w:fill="auto"/>
            <w:vAlign w:val="center"/>
            <w:hideMark/>
          </w:tcPr>
          <w:p w14:paraId="583D78EA"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Furnizim</w:t>
            </w:r>
            <w:proofErr w:type="spellEnd"/>
            <w:r w:rsidRPr="002441A5">
              <w:rPr>
                <w:rFonts w:asciiTheme="minorHAnsi" w:hAnsiTheme="minorHAnsi" w:cstheme="minorHAnsi"/>
                <w:color w:val="000000"/>
                <w:sz w:val="18"/>
                <w:szCs w:val="18"/>
              </w:rPr>
              <w:t xml:space="preserve"> me </w:t>
            </w:r>
            <w:proofErr w:type="spellStart"/>
            <w:r w:rsidRPr="002441A5">
              <w:rPr>
                <w:rFonts w:asciiTheme="minorHAnsi" w:hAnsiTheme="minorHAnsi" w:cstheme="minorHAnsi"/>
                <w:color w:val="000000"/>
                <w:sz w:val="18"/>
                <w:szCs w:val="18"/>
              </w:rPr>
              <w:t>ujë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kanalizim</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menaxhim</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mbeturinash</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rivitalizimit</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49547F7A"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7</w:t>
            </w:r>
          </w:p>
        </w:tc>
      </w:tr>
      <w:tr w:rsidR="00B37EC0" w:rsidRPr="002441A5" w14:paraId="1F34B11D" w14:textId="77777777" w:rsidTr="001D53E6">
        <w:trPr>
          <w:trHeight w:val="343"/>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84FE12C"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6</w:t>
            </w:r>
          </w:p>
        </w:tc>
        <w:tc>
          <w:tcPr>
            <w:tcW w:w="5831" w:type="dxa"/>
            <w:tcBorders>
              <w:top w:val="nil"/>
              <w:left w:val="nil"/>
              <w:bottom w:val="single" w:sz="4" w:space="0" w:color="auto"/>
              <w:right w:val="single" w:sz="4" w:space="0" w:color="auto"/>
            </w:tcBorders>
            <w:shd w:val="clear" w:color="auto" w:fill="auto"/>
            <w:noWrap/>
            <w:vAlign w:val="center"/>
            <w:hideMark/>
          </w:tcPr>
          <w:p w14:paraId="3B7E38B7"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Ndërtimtari</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74529540"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180</w:t>
            </w:r>
          </w:p>
        </w:tc>
      </w:tr>
      <w:tr w:rsidR="00B37EC0" w:rsidRPr="002441A5" w14:paraId="72CF6F84" w14:textId="77777777" w:rsidTr="001D53E6">
        <w:trPr>
          <w:trHeight w:val="514"/>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37B5890"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7</w:t>
            </w:r>
          </w:p>
        </w:tc>
        <w:tc>
          <w:tcPr>
            <w:tcW w:w="5831" w:type="dxa"/>
            <w:tcBorders>
              <w:top w:val="nil"/>
              <w:left w:val="nil"/>
              <w:bottom w:val="single" w:sz="4" w:space="0" w:color="auto"/>
              <w:right w:val="single" w:sz="4" w:space="0" w:color="auto"/>
            </w:tcBorders>
            <w:shd w:val="clear" w:color="auto" w:fill="auto"/>
            <w:vAlign w:val="center"/>
            <w:hideMark/>
          </w:tcPr>
          <w:p w14:paraId="6E015A89"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Tregti</w:t>
            </w:r>
            <w:proofErr w:type="spellEnd"/>
            <w:r w:rsidRPr="002441A5">
              <w:rPr>
                <w:rFonts w:asciiTheme="minorHAnsi" w:hAnsiTheme="minorHAnsi" w:cstheme="minorHAnsi"/>
                <w:color w:val="000000"/>
                <w:sz w:val="18"/>
                <w:szCs w:val="18"/>
              </w:rPr>
              <w:t xml:space="preserve"> me </w:t>
            </w:r>
            <w:proofErr w:type="spellStart"/>
            <w:r w:rsidRPr="002441A5">
              <w:rPr>
                <w:rFonts w:asciiTheme="minorHAnsi" w:hAnsiTheme="minorHAnsi" w:cstheme="minorHAnsi"/>
                <w:color w:val="000000"/>
                <w:sz w:val="18"/>
                <w:szCs w:val="18"/>
              </w:rPr>
              <w:t>shumicë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pakicë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riparim</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mjeteve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motorike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motoçikletave</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44FB2BE3"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685</w:t>
            </w:r>
          </w:p>
        </w:tc>
      </w:tr>
      <w:tr w:rsidR="00B37EC0" w:rsidRPr="002441A5" w14:paraId="10D6056B" w14:textId="77777777" w:rsidTr="001D53E6">
        <w:trPr>
          <w:trHeight w:val="343"/>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AF602CE"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8</w:t>
            </w:r>
          </w:p>
        </w:tc>
        <w:tc>
          <w:tcPr>
            <w:tcW w:w="5831" w:type="dxa"/>
            <w:tcBorders>
              <w:top w:val="nil"/>
              <w:left w:val="nil"/>
              <w:bottom w:val="single" w:sz="4" w:space="0" w:color="auto"/>
              <w:right w:val="single" w:sz="4" w:space="0" w:color="auto"/>
            </w:tcBorders>
            <w:shd w:val="clear" w:color="auto" w:fill="auto"/>
            <w:noWrap/>
            <w:vAlign w:val="center"/>
            <w:hideMark/>
          </w:tcPr>
          <w:p w14:paraId="6AD66962"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Transport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ruajtje</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3E95B88E"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198</w:t>
            </w:r>
          </w:p>
        </w:tc>
      </w:tr>
      <w:tr w:rsidR="00B37EC0" w:rsidRPr="002441A5" w14:paraId="37094699" w14:textId="77777777" w:rsidTr="001D53E6">
        <w:trPr>
          <w:trHeight w:val="361"/>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D9A8793"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9</w:t>
            </w:r>
          </w:p>
        </w:tc>
        <w:tc>
          <w:tcPr>
            <w:tcW w:w="5831" w:type="dxa"/>
            <w:tcBorders>
              <w:top w:val="nil"/>
              <w:left w:val="nil"/>
              <w:bottom w:val="single" w:sz="4" w:space="0" w:color="auto"/>
              <w:right w:val="single" w:sz="4" w:space="0" w:color="auto"/>
            </w:tcBorders>
            <w:shd w:val="clear" w:color="auto" w:fill="auto"/>
            <w:vAlign w:val="center"/>
            <w:hideMark/>
          </w:tcPr>
          <w:p w14:paraId="2C500AF7"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Akomodim</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shërbimeve</w:t>
            </w:r>
            <w:proofErr w:type="spellEnd"/>
            <w:r w:rsidRPr="002441A5">
              <w:rPr>
                <w:rFonts w:asciiTheme="minorHAnsi" w:hAnsiTheme="minorHAnsi" w:cstheme="minorHAnsi"/>
                <w:color w:val="000000"/>
                <w:sz w:val="18"/>
                <w:szCs w:val="18"/>
              </w:rPr>
              <w:t xml:space="preserve"> me </w:t>
            </w:r>
            <w:proofErr w:type="spellStart"/>
            <w:r w:rsidRPr="002441A5">
              <w:rPr>
                <w:rFonts w:asciiTheme="minorHAnsi" w:hAnsiTheme="minorHAnsi" w:cstheme="minorHAnsi"/>
                <w:color w:val="000000"/>
                <w:sz w:val="18"/>
                <w:szCs w:val="18"/>
              </w:rPr>
              <w:t>ushqim</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15C16340"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186</w:t>
            </w:r>
          </w:p>
        </w:tc>
      </w:tr>
      <w:tr w:rsidR="00B37EC0" w:rsidRPr="002441A5" w14:paraId="7B713C46" w14:textId="77777777" w:rsidTr="001D53E6">
        <w:trPr>
          <w:trHeight w:val="343"/>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9E625D5"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10</w:t>
            </w:r>
          </w:p>
        </w:tc>
        <w:tc>
          <w:tcPr>
            <w:tcW w:w="5831" w:type="dxa"/>
            <w:tcBorders>
              <w:top w:val="nil"/>
              <w:left w:val="nil"/>
              <w:bottom w:val="single" w:sz="4" w:space="0" w:color="auto"/>
              <w:right w:val="single" w:sz="4" w:space="0" w:color="auto"/>
            </w:tcBorders>
            <w:shd w:val="clear" w:color="auto" w:fill="auto"/>
            <w:noWrap/>
            <w:vAlign w:val="center"/>
            <w:hideMark/>
          </w:tcPr>
          <w:p w14:paraId="0D465CCF"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Informacion</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komunikim</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5F633190"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28</w:t>
            </w:r>
          </w:p>
        </w:tc>
      </w:tr>
      <w:tr w:rsidR="00B37EC0" w:rsidRPr="002441A5" w14:paraId="68A552F6" w14:textId="77777777" w:rsidTr="001D53E6">
        <w:trPr>
          <w:trHeight w:val="343"/>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422236E6"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11</w:t>
            </w:r>
          </w:p>
        </w:tc>
        <w:tc>
          <w:tcPr>
            <w:tcW w:w="5831" w:type="dxa"/>
            <w:tcBorders>
              <w:top w:val="nil"/>
              <w:left w:val="nil"/>
              <w:bottom w:val="single" w:sz="4" w:space="0" w:color="auto"/>
              <w:right w:val="single" w:sz="4" w:space="0" w:color="auto"/>
            </w:tcBorders>
            <w:shd w:val="clear" w:color="000000" w:fill="FFFFFF"/>
            <w:noWrap/>
            <w:vAlign w:val="center"/>
            <w:hideMark/>
          </w:tcPr>
          <w:p w14:paraId="35A0FDEE"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financiare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siguri</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7C3A6E45"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4</w:t>
            </w:r>
          </w:p>
        </w:tc>
      </w:tr>
      <w:tr w:rsidR="00B37EC0" w:rsidRPr="002441A5" w14:paraId="4F8B6747" w14:textId="77777777" w:rsidTr="001D53E6">
        <w:trPr>
          <w:trHeight w:val="343"/>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296C97FC"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12</w:t>
            </w:r>
          </w:p>
        </w:tc>
        <w:tc>
          <w:tcPr>
            <w:tcW w:w="5831" w:type="dxa"/>
            <w:tcBorders>
              <w:top w:val="nil"/>
              <w:left w:val="nil"/>
              <w:bottom w:val="single" w:sz="4" w:space="0" w:color="auto"/>
              <w:right w:val="single" w:sz="4" w:space="0" w:color="auto"/>
            </w:tcBorders>
            <w:shd w:val="clear" w:color="000000" w:fill="FFFFFF"/>
            <w:noWrap/>
            <w:vAlign w:val="center"/>
            <w:hideMark/>
          </w:tcPr>
          <w:p w14:paraId="460F789C"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patundshmërisë</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5A92DF3F"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3</w:t>
            </w:r>
          </w:p>
        </w:tc>
      </w:tr>
      <w:tr w:rsidR="00B37EC0" w:rsidRPr="002441A5" w14:paraId="75D37A60" w14:textId="77777777" w:rsidTr="001D53E6">
        <w:trPr>
          <w:trHeight w:val="370"/>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3205DE25"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13</w:t>
            </w:r>
          </w:p>
        </w:tc>
        <w:tc>
          <w:tcPr>
            <w:tcW w:w="5831" w:type="dxa"/>
            <w:tcBorders>
              <w:top w:val="nil"/>
              <w:left w:val="nil"/>
              <w:bottom w:val="single" w:sz="4" w:space="0" w:color="auto"/>
              <w:right w:val="single" w:sz="4" w:space="0" w:color="auto"/>
            </w:tcBorders>
            <w:shd w:val="clear" w:color="000000" w:fill="FFFFFF"/>
            <w:vAlign w:val="center"/>
            <w:hideMark/>
          </w:tcPr>
          <w:p w14:paraId="2627F2A2"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profesionale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shkencore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teknike</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6593E560"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37</w:t>
            </w:r>
          </w:p>
        </w:tc>
      </w:tr>
      <w:tr w:rsidR="00B37EC0" w:rsidRPr="002441A5" w14:paraId="6BEA1959" w14:textId="77777777" w:rsidTr="001D53E6">
        <w:trPr>
          <w:trHeight w:val="343"/>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4D0AA14C"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14</w:t>
            </w:r>
          </w:p>
        </w:tc>
        <w:tc>
          <w:tcPr>
            <w:tcW w:w="5831" w:type="dxa"/>
            <w:tcBorders>
              <w:top w:val="nil"/>
              <w:left w:val="nil"/>
              <w:bottom w:val="single" w:sz="4" w:space="0" w:color="auto"/>
              <w:right w:val="single" w:sz="4" w:space="0" w:color="auto"/>
            </w:tcBorders>
            <w:shd w:val="clear" w:color="000000" w:fill="FFFFFF"/>
            <w:vAlign w:val="center"/>
            <w:hideMark/>
          </w:tcPr>
          <w:p w14:paraId="2BDAB428"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administrati-ve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mbështetëse</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003E2A51"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19</w:t>
            </w:r>
          </w:p>
        </w:tc>
      </w:tr>
      <w:tr w:rsidR="00B37EC0" w:rsidRPr="002441A5" w14:paraId="7F6C0B81" w14:textId="77777777" w:rsidTr="001D53E6">
        <w:trPr>
          <w:trHeight w:val="343"/>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0EDB66D2"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lastRenderedPageBreak/>
              <w:t>16</w:t>
            </w:r>
          </w:p>
        </w:tc>
        <w:tc>
          <w:tcPr>
            <w:tcW w:w="5831" w:type="dxa"/>
            <w:tcBorders>
              <w:top w:val="nil"/>
              <w:left w:val="nil"/>
              <w:bottom w:val="single" w:sz="4" w:space="0" w:color="auto"/>
              <w:right w:val="single" w:sz="4" w:space="0" w:color="auto"/>
            </w:tcBorders>
            <w:shd w:val="clear" w:color="000000" w:fill="FFFFFF"/>
            <w:vAlign w:val="center"/>
            <w:hideMark/>
          </w:tcPr>
          <w:p w14:paraId="12042EFA"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Arsim</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458AF87F"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16</w:t>
            </w:r>
          </w:p>
        </w:tc>
      </w:tr>
      <w:tr w:rsidR="00B37EC0" w:rsidRPr="002441A5" w14:paraId="5456B604" w14:textId="77777777" w:rsidTr="001D53E6">
        <w:trPr>
          <w:trHeight w:val="343"/>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6F025F3A"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17</w:t>
            </w:r>
          </w:p>
        </w:tc>
        <w:tc>
          <w:tcPr>
            <w:tcW w:w="5831" w:type="dxa"/>
            <w:tcBorders>
              <w:top w:val="nil"/>
              <w:left w:val="nil"/>
              <w:bottom w:val="single" w:sz="4" w:space="0" w:color="auto"/>
              <w:right w:val="single" w:sz="4" w:space="0" w:color="auto"/>
            </w:tcBorders>
            <w:shd w:val="clear" w:color="000000" w:fill="FFFFFF"/>
            <w:vAlign w:val="center"/>
            <w:hideMark/>
          </w:tcPr>
          <w:p w14:paraId="490C2E94"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Shëndetësi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njerëzore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punës</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sociale</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7363BD01"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w:t>
            </w:r>
          </w:p>
        </w:tc>
      </w:tr>
      <w:tr w:rsidR="00B37EC0" w:rsidRPr="002441A5" w14:paraId="6DB0DABA" w14:textId="77777777" w:rsidTr="001D53E6">
        <w:trPr>
          <w:trHeight w:val="343"/>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1D918B9A"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18</w:t>
            </w:r>
          </w:p>
        </w:tc>
        <w:tc>
          <w:tcPr>
            <w:tcW w:w="5831" w:type="dxa"/>
            <w:tcBorders>
              <w:top w:val="nil"/>
              <w:left w:val="nil"/>
              <w:bottom w:val="single" w:sz="4" w:space="0" w:color="auto"/>
              <w:right w:val="single" w:sz="4" w:space="0" w:color="auto"/>
            </w:tcBorders>
            <w:shd w:val="clear" w:color="000000" w:fill="FFFFFF"/>
            <w:vAlign w:val="center"/>
            <w:hideMark/>
          </w:tcPr>
          <w:p w14:paraId="73A545BE"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Art, </w:t>
            </w:r>
            <w:proofErr w:type="spellStart"/>
            <w:r w:rsidRPr="002441A5">
              <w:rPr>
                <w:rFonts w:asciiTheme="minorHAnsi" w:hAnsiTheme="minorHAnsi" w:cstheme="minorHAnsi"/>
                <w:color w:val="000000"/>
                <w:sz w:val="18"/>
                <w:szCs w:val="18"/>
              </w:rPr>
              <w:t>zbavitje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rekreacion</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26719012"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37</w:t>
            </w:r>
          </w:p>
        </w:tc>
      </w:tr>
      <w:tr w:rsidR="00B37EC0" w:rsidRPr="002441A5" w14:paraId="1930BEC6" w14:textId="77777777" w:rsidTr="001D53E6">
        <w:trPr>
          <w:trHeight w:val="343"/>
        </w:trPr>
        <w:tc>
          <w:tcPr>
            <w:tcW w:w="779" w:type="dxa"/>
            <w:tcBorders>
              <w:top w:val="nil"/>
              <w:left w:val="single" w:sz="4" w:space="0" w:color="auto"/>
              <w:bottom w:val="single" w:sz="4" w:space="0" w:color="auto"/>
              <w:right w:val="single" w:sz="4" w:space="0" w:color="auto"/>
            </w:tcBorders>
            <w:shd w:val="clear" w:color="000000" w:fill="FFFFFF"/>
            <w:noWrap/>
            <w:vAlign w:val="center"/>
            <w:hideMark/>
          </w:tcPr>
          <w:p w14:paraId="34C409C2"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19</w:t>
            </w:r>
          </w:p>
        </w:tc>
        <w:tc>
          <w:tcPr>
            <w:tcW w:w="5831" w:type="dxa"/>
            <w:tcBorders>
              <w:top w:val="nil"/>
              <w:left w:val="nil"/>
              <w:bottom w:val="single" w:sz="4" w:space="0" w:color="auto"/>
              <w:right w:val="single" w:sz="4" w:space="0" w:color="auto"/>
            </w:tcBorders>
            <w:shd w:val="clear" w:color="000000" w:fill="FFFFFF"/>
            <w:vAlign w:val="center"/>
            <w:hideMark/>
          </w:tcPr>
          <w:p w14:paraId="5FB71870" w14:textId="77777777" w:rsidR="00B37EC0" w:rsidRPr="002441A5" w:rsidRDefault="00B37EC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Aktivitete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shërbimeve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tjera</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0E316D0A" w14:textId="77777777" w:rsidR="00B37EC0" w:rsidRPr="002441A5" w:rsidRDefault="00B37EC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107</w:t>
            </w:r>
          </w:p>
        </w:tc>
      </w:tr>
      <w:tr w:rsidR="00B37EC0" w:rsidRPr="002441A5" w14:paraId="339B5421" w14:textId="77777777" w:rsidTr="001D53E6">
        <w:trPr>
          <w:trHeight w:val="288"/>
        </w:trPr>
        <w:tc>
          <w:tcPr>
            <w:tcW w:w="66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1376DC" w14:textId="77777777" w:rsidR="00B37EC0" w:rsidRPr="002441A5" w:rsidRDefault="00B37EC0"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Gjithsej</w:t>
            </w:r>
            <w:proofErr w:type="spellEnd"/>
          </w:p>
        </w:tc>
        <w:tc>
          <w:tcPr>
            <w:tcW w:w="2707" w:type="dxa"/>
            <w:tcBorders>
              <w:top w:val="nil"/>
              <w:left w:val="nil"/>
              <w:bottom w:val="single" w:sz="4" w:space="0" w:color="auto"/>
              <w:right w:val="single" w:sz="4" w:space="0" w:color="auto"/>
            </w:tcBorders>
            <w:shd w:val="clear" w:color="auto" w:fill="auto"/>
            <w:noWrap/>
            <w:vAlign w:val="center"/>
            <w:hideMark/>
          </w:tcPr>
          <w:p w14:paraId="4BC3DA52" w14:textId="77777777" w:rsidR="00B37EC0" w:rsidRPr="002441A5" w:rsidRDefault="00B37EC0" w:rsidP="002441A5">
            <w:pPr>
              <w:spacing w:line="276" w:lineRule="auto"/>
              <w:jc w:val="both"/>
              <w:rPr>
                <w:rFonts w:asciiTheme="minorHAnsi" w:hAnsiTheme="minorHAnsi" w:cstheme="minorHAnsi"/>
                <w:b/>
                <w:color w:val="000000"/>
                <w:sz w:val="18"/>
                <w:szCs w:val="18"/>
              </w:rPr>
            </w:pPr>
            <w:r w:rsidRPr="002441A5">
              <w:rPr>
                <w:rFonts w:asciiTheme="minorHAnsi" w:hAnsiTheme="minorHAnsi" w:cstheme="minorHAnsi"/>
                <w:b/>
                <w:color w:val="000000"/>
                <w:sz w:val="18"/>
                <w:szCs w:val="18"/>
              </w:rPr>
              <w:t>1878</w:t>
            </w:r>
          </w:p>
        </w:tc>
      </w:tr>
    </w:tbl>
    <w:p w14:paraId="68F755BF" w14:textId="77777777" w:rsidR="00B37EC0" w:rsidRPr="002441A5" w:rsidRDefault="00B37EC0" w:rsidP="002441A5">
      <w:pPr>
        <w:spacing w:line="276" w:lineRule="auto"/>
        <w:jc w:val="both"/>
        <w:rPr>
          <w:rFonts w:asciiTheme="minorHAnsi" w:hAnsiTheme="minorHAnsi" w:cstheme="minorHAnsi"/>
        </w:rPr>
      </w:pPr>
    </w:p>
    <w:p w14:paraId="73A15F78" w14:textId="77777777" w:rsidR="00B37EC0" w:rsidRPr="002441A5" w:rsidRDefault="00B37EC0" w:rsidP="002441A5">
      <w:pPr>
        <w:spacing w:line="276" w:lineRule="auto"/>
        <w:jc w:val="both"/>
        <w:rPr>
          <w:rFonts w:asciiTheme="minorHAnsi" w:hAnsiTheme="minorHAnsi" w:cstheme="minorHAnsi"/>
          <w:bCs/>
        </w:rPr>
      </w:pPr>
      <w:r w:rsidRPr="002441A5">
        <w:rPr>
          <w:rFonts w:asciiTheme="minorHAnsi" w:hAnsiTheme="minorHAnsi" w:cstheme="minorHAnsi"/>
        </w:rPr>
        <w:t xml:space="preserve">Zona </w:t>
      </w:r>
      <w:proofErr w:type="spellStart"/>
      <w:r w:rsidRPr="002441A5">
        <w:rPr>
          <w:rFonts w:asciiTheme="minorHAnsi" w:hAnsiTheme="minorHAnsi" w:cstheme="minorHAnsi"/>
        </w:rPr>
        <w:t>Ekonomike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gjendet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kilometrin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dytë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rrugën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magjistrale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Ferizaj</w:t>
      </w:r>
      <w:proofErr w:type="spellEnd"/>
      <w:r w:rsidRPr="002441A5">
        <w:rPr>
          <w:rFonts w:asciiTheme="minorHAnsi" w:hAnsiTheme="minorHAnsi" w:cstheme="minorHAnsi"/>
        </w:rPr>
        <w:t xml:space="preserve"> (M-25.3). Zona </w:t>
      </w:r>
      <w:proofErr w:type="spellStart"/>
      <w:r w:rsidRPr="002441A5">
        <w:rPr>
          <w:rFonts w:asciiTheme="minorHAnsi" w:hAnsiTheme="minorHAnsi" w:cstheme="minorHAnsi"/>
        </w:rPr>
        <w:t>përfshin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sipërfaqe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10.7ha.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Parkun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Teknologjik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vendosura</w:t>
      </w:r>
      <w:proofErr w:type="spellEnd"/>
      <w:r w:rsidRPr="002441A5">
        <w:rPr>
          <w:rFonts w:asciiTheme="minorHAnsi" w:hAnsiTheme="minorHAnsi" w:cstheme="minorHAnsi"/>
        </w:rPr>
        <w:t xml:space="preserve"> </w:t>
      </w:r>
      <w:proofErr w:type="gramStart"/>
      <w:r w:rsidRPr="002441A5">
        <w:rPr>
          <w:rFonts w:asciiTheme="minorHAnsi" w:hAnsiTheme="minorHAnsi" w:cstheme="minorHAnsi"/>
        </w:rPr>
        <w:t xml:space="preserve">12  </w:t>
      </w:r>
      <w:proofErr w:type="spellStart"/>
      <w:r w:rsidRPr="002441A5">
        <w:rPr>
          <w:rFonts w:asciiTheme="minorHAnsi" w:hAnsiTheme="minorHAnsi" w:cstheme="minorHAnsi"/>
        </w:rPr>
        <w:t>biznese</w:t>
      </w:r>
      <w:proofErr w:type="spellEnd"/>
      <w:proofErr w:type="gramEnd"/>
      <w:r w:rsidRPr="002441A5">
        <w:rPr>
          <w:rFonts w:asciiTheme="minorHAnsi" w:hAnsiTheme="minorHAnsi" w:cstheme="minorHAnsi"/>
        </w:rPr>
        <w:t xml:space="preserve">, 7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filluar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veprimtarinë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kurse</w:t>
      </w:r>
      <w:proofErr w:type="spellEnd"/>
      <w:r w:rsidRPr="002441A5">
        <w:rPr>
          <w:rFonts w:asciiTheme="minorHAnsi" w:hAnsiTheme="minorHAnsi" w:cstheme="minorHAnsi"/>
        </w:rPr>
        <w:t xml:space="preserve"> 5 </w:t>
      </w:r>
      <w:proofErr w:type="spellStart"/>
      <w:r w:rsidRPr="002441A5">
        <w:rPr>
          <w:rFonts w:asciiTheme="minorHAnsi" w:hAnsiTheme="minorHAnsi" w:cstheme="minorHAnsi"/>
        </w:rPr>
        <w:t>biznese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fazën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investimeve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kapitale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Numri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punësuarve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Parkun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Teknologjik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105,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vitin</w:t>
      </w:r>
      <w:proofErr w:type="spellEnd"/>
      <w:r w:rsidRPr="002441A5">
        <w:rPr>
          <w:rFonts w:asciiTheme="minorHAnsi" w:hAnsiTheme="minorHAnsi" w:cstheme="minorHAnsi"/>
        </w:rPr>
        <w:t xml:space="preserve"> 2018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vitin</w:t>
      </w:r>
      <w:proofErr w:type="spellEnd"/>
      <w:r w:rsidRPr="002441A5">
        <w:rPr>
          <w:rFonts w:asciiTheme="minorHAnsi" w:hAnsiTheme="minorHAnsi" w:cstheme="minorHAnsi"/>
        </w:rPr>
        <w:t xml:space="preserve"> 2020 </w:t>
      </w:r>
      <w:proofErr w:type="spellStart"/>
      <w:r w:rsidRPr="002441A5">
        <w:rPr>
          <w:rFonts w:asciiTheme="minorHAnsi" w:hAnsiTheme="minorHAnsi" w:cstheme="minorHAnsi"/>
        </w:rPr>
        <w:t>numri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punësuarve</w:t>
      </w:r>
      <w:proofErr w:type="spellEnd"/>
      <w:r w:rsidRPr="002441A5">
        <w:rPr>
          <w:rFonts w:asciiTheme="minorHAnsi" w:hAnsiTheme="minorHAnsi" w:cstheme="minorHAnsi"/>
        </w:rPr>
        <w:t xml:space="preserve"> do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rritet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160. </w:t>
      </w:r>
      <w:proofErr w:type="spellStart"/>
      <w:r w:rsidRPr="002441A5">
        <w:rPr>
          <w:rFonts w:asciiTheme="minorHAnsi" w:hAnsiTheme="minorHAnsi" w:cstheme="minorHAnsi"/>
        </w:rPr>
        <w:t>Bazuar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planet e </w:t>
      </w:r>
      <w:proofErr w:type="spellStart"/>
      <w:r w:rsidRPr="002441A5">
        <w:rPr>
          <w:rFonts w:asciiTheme="minorHAnsi" w:hAnsiTheme="minorHAnsi" w:cstheme="minorHAnsi"/>
        </w:rPr>
        <w:t>biznesit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Parkun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Teknologjik</w:t>
      </w:r>
      <w:proofErr w:type="spellEnd"/>
      <w:r w:rsidRPr="002441A5">
        <w:rPr>
          <w:rFonts w:asciiTheme="minorHAnsi" w:hAnsiTheme="minorHAnsi" w:cstheme="minorHAnsi"/>
        </w:rPr>
        <w:t xml:space="preserve"> do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punësohen</w:t>
      </w:r>
      <w:proofErr w:type="spellEnd"/>
      <w:r w:rsidRPr="002441A5">
        <w:rPr>
          <w:rFonts w:asciiTheme="minorHAnsi" w:hAnsiTheme="minorHAnsi" w:cstheme="minorHAnsi"/>
        </w:rPr>
        <w:t xml:space="preserve"> 217 </w:t>
      </w:r>
      <w:proofErr w:type="spellStart"/>
      <w:r w:rsidRPr="002441A5">
        <w:rPr>
          <w:rFonts w:asciiTheme="minorHAnsi" w:hAnsiTheme="minorHAnsi" w:cstheme="minorHAnsi"/>
        </w:rPr>
        <w:t>punëtorë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rregullt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ofro</w:t>
      </w:r>
      <w:proofErr w:type="spellEnd"/>
      <w:r w:rsidRPr="002441A5">
        <w:rPr>
          <w:rFonts w:asciiTheme="minorHAnsi" w:hAnsiTheme="minorHAnsi" w:cstheme="minorHAnsi"/>
        </w:rPr>
        <w:t xml:space="preserve"> 100 </w:t>
      </w:r>
      <w:proofErr w:type="spellStart"/>
      <w:r w:rsidRPr="002441A5">
        <w:rPr>
          <w:rFonts w:asciiTheme="minorHAnsi" w:hAnsiTheme="minorHAnsi" w:cstheme="minorHAnsi"/>
        </w:rPr>
        <w:t>sezonalë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planifikuar</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investimeve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r w:rsidRPr="002441A5">
        <w:rPr>
          <w:rFonts w:asciiTheme="minorHAnsi" w:hAnsiTheme="minorHAnsi" w:cstheme="minorHAnsi"/>
          <w:bCs/>
        </w:rPr>
        <w:t>9,968,200€.</w:t>
      </w:r>
    </w:p>
    <w:p w14:paraId="10D86BB1" w14:textId="77777777" w:rsidR="00205129" w:rsidRPr="002441A5" w:rsidRDefault="00205129" w:rsidP="002441A5">
      <w:pPr>
        <w:pStyle w:val="Kokzimi3"/>
        <w:numPr>
          <w:ilvl w:val="0"/>
          <w:numId w:val="0"/>
        </w:numPr>
        <w:spacing w:line="276" w:lineRule="auto"/>
        <w:rPr>
          <w:b w:val="0"/>
          <w:u w:val="single"/>
        </w:rPr>
      </w:pPr>
      <w:bookmarkStart w:id="23" w:name="_Toc107874222"/>
      <w:bookmarkStart w:id="24" w:name="_Toc106972839"/>
      <w:r w:rsidRPr="002441A5">
        <w:rPr>
          <w:b w:val="0"/>
          <w:u w:val="single"/>
        </w:rPr>
        <w:t>Bujqësia</w:t>
      </w:r>
      <w:bookmarkEnd w:id="23"/>
      <w:r w:rsidRPr="002441A5">
        <w:rPr>
          <w:b w:val="0"/>
          <w:u w:val="single"/>
        </w:rPr>
        <w:t xml:space="preserve"> </w:t>
      </w:r>
    </w:p>
    <w:p w14:paraId="59A82AC2" w14:textId="77777777" w:rsidR="00E15CC9" w:rsidRPr="002441A5" w:rsidRDefault="00205129" w:rsidP="002441A5">
      <w:pPr>
        <w:shd w:val="clear" w:color="auto" w:fill="FFFFFF"/>
        <w:spacing w:line="276" w:lineRule="auto"/>
        <w:jc w:val="both"/>
        <w:rPr>
          <w:rFonts w:asciiTheme="minorHAnsi" w:hAnsiTheme="minorHAnsi" w:cstheme="minorHAnsi"/>
          <w:color w:val="000000"/>
          <w:bdr w:val="none" w:sz="0" w:space="0" w:color="auto" w:frame="1"/>
        </w:rPr>
      </w:pPr>
      <w:proofErr w:type="spellStart"/>
      <w:r w:rsidRPr="002441A5">
        <w:rPr>
          <w:rFonts w:asciiTheme="minorHAnsi" w:hAnsiTheme="minorHAnsi" w:cstheme="minorHAnsi"/>
          <w:color w:val="000000"/>
          <w:spacing w:val="-1"/>
          <w:bdr w:val="none" w:sz="0" w:space="0" w:color="auto" w:frame="1"/>
        </w:rPr>
        <w:t>Komu</w:t>
      </w:r>
      <w:r w:rsidRPr="002441A5">
        <w:rPr>
          <w:rFonts w:asciiTheme="minorHAnsi" w:hAnsiTheme="minorHAnsi" w:cstheme="minorHAnsi"/>
          <w:color w:val="000000"/>
          <w:spacing w:val="1"/>
          <w:bdr w:val="none" w:sz="0" w:space="0" w:color="auto" w:frame="1"/>
        </w:rPr>
        <w:t>n</w:t>
      </w:r>
      <w:r w:rsidRPr="002441A5">
        <w:rPr>
          <w:rFonts w:asciiTheme="minorHAnsi" w:hAnsiTheme="minorHAnsi" w:cstheme="minorHAnsi"/>
          <w:color w:val="000000"/>
          <w:bdr w:val="none" w:sz="0" w:space="0" w:color="auto" w:frame="1"/>
        </w:rPr>
        <w:t>a</w:t>
      </w:r>
      <w:proofErr w:type="spellEnd"/>
      <w:r w:rsidRPr="002441A5">
        <w:rPr>
          <w:rFonts w:asciiTheme="minorHAnsi" w:hAnsiTheme="minorHAnsi" w:cstheme="minorHAnsi"/>
          <w:color w:val="000000"/>
          <w:spacing w:val="10"/>
          <w:bdr w:val="none" w:sz="0" w:space="0" w:color="auto" w:frame="1"/>
        </w:rPr>
        <w:t> </w:t>
      </w:r>
      <w:r w:rsidRPr="002441A5">
        <w:rPr>
          <w:rFonts w:asciiTheme="minorHAnsi" w:hAnsiTheme="minorHAnsi" w:cstheme="minorHAnsi"/>
          <w:color w:val="000000"/>
          <w:bdr w:val="none" w:sz="0" w:space="0" w:color="auto" w:frame="1"/>
        </w:rPr>
        <w:t>e</w:t>
      </w:r>
      <w:r w:rsidRPr="002441A5">
        <w:rPr>
          <w:rFonts w:asciiTheme="minorHAnsi" w:hAnsiTheme="minorHAnsi" w:cstheme="minorHAnsi"/>
          <w:color w:val="000000"/>
          <w:spacing w:val="20"/>
          <w:bdr w:val="none" w:sz="0" w:space="0" w:color="auto" w:frame="1"/>
        </w:rPr>
        <w:t> </w:t>
      </w:r>
      <w:proofErr w:type="spellStart"/>
      <w:r w:rsidRPr="002441A5">
        <w:rPr>
          <w:rFonts w:asciiTheme="minorHAnsi" w:hAnsiTheme="minorHAnsi" w:cstheme="minorHAnsi"/>
          <w:color w:val="000000"/>
          <w:spacing w:val="-3"/>
          <w:bdr w:val="none" w:sz="0" w:space="0" w:color="auto" w:frame="1"/>
        </w:rPr>
        <w:t>S</w:t>
      </w:r>
      <w:r w:rsidRPr="002441A5">
        <w:rPr>
          <w:rFonts w:asciiTheme="minorHAnsi" w:hAnsiTheme="minorHAnsi" w:cstheme="minorHAnsi"/>
          <w:color w:val="000000"/>
          <w:spacing w:val="1"/>
          <w:bdr w:val="none" w:sz="0" w:space="0" w:color="auto" w:frame="1"/>
        </w:rPr>
        <w:t>h</w:t>
      </w:r>
      <w:r w:rsidRPr="002441A5">
        <w:rPr>
          <w:rFonts w:asciiTheme="minorHAnsi" w:hAnsiTheme="minorHAnsi" w:cstheme="minorHAnsi"/>
          <w:color w:val="000000"/>
          <w:bdr w:val="none" w:sz="0" w:space="0" w:color="auto" w:frame="1"/>
        </w:rPr>
        <w:t>ti</w:t>
      </w:r>
      <w:r w:rsidRPr="002441A5">
        <w:rPr>
          <w:rFonts w:asciiTheme="minorHAnsi" w:hAnsiTheme="minorHAnsi" w:cstheme="minorHAnsi"/>
          <w:color w:val="000000"/>
          <w:spacing w:val="-3"/>
          <w:bdr w:val="none" w:sz="0" w:space="0" w:color="auto" w:frame="1"/>
        </w:rPr>
        <w:t>m</w:t>
      </w:r>
      <w:r w:rsidRPr="002441A5">
        <w:rPr>
          <w:rFonts w:asciiTheme="minorHAnsi" w:hAnsiTheme="minorHAnsi" w:cstheme="minorHAnsi"/>
          <w:color w:val="000000"/>
          <w:bdr w:val="none" w:sz="0" w:space="0" w:color="auto" w:frame="1"/>
        </w:rPr>
        <w:t>es</w:t>
      </w:r>
      <w:proofErr w:type="spellEnd"/>
      <w:r w:rsidRPr="002441A5">
        <w:rPr>
          <w:rFonts w:asciiTheme="minorHAnsi" w:hAnsiTheme="minorHAnsi" w:cstheme="minorHAnsi"/>
          <w:color w:val="000000"/>
          <w:bdr w:val="none" w:sz="0" w:space="0" w:color="auto" w:frame="1"/>
        </w:rPr>
        <w:t xml:space="preserve"> e</w:t>
      </w:r>
      <w:r w:rsidRPr="002441A5">
        <w:rPr>
          <w:rFonts w:asciiTheme="minorHAnsi" w:hAnsiTheme="minorHAnsi" w:cstheme="minorHAnsi"/>
          <w:color w:val="000000"/>
          <w:spacing w:val="20"/>
          <w:bdr w:val="none" w:sz="0" w:space="0" w:color="auto" w:frame="1"/>
        </w:rPr>
        <w:t> </w:t>
      </w:r>
      <w:r w:rsidRPr="002441A5">
        <w:rPr>
          <w:rFonts w:asciiTheme="minorHAnsi" w:hAnsiTheme="minorHAnsi" w:cstheme="minorHAnsi"/>
          <w:color w:val="000000"/>
          <w:bdr w:val="none" w:sz="0" w:space="0" w:color="auto" w:frame="1"/>
        </w:rPr>
        <w:t xml:space="preserve">ka </w:t>
      </w:r>
      <w:proofErr w:type="spellStart"/>
      <w:r w:rsidRPr="002441A5">
        <w:rPr>
          <w:rFonts w:asciiTheme="minorHAnsi" w:hAnsiTheme="minorHAnsi" w:cstheme="minorHAnsi"/>
          <w:color w:val="000000"/>
          <w:spacing w:val="1"/>
          <w:bdr w:val="none" w:sz="0" w:space="0" w:color="auto" w:frame="1"/>
        </w:rPr>
        <w:t>n</w:t>
      </w:r>
      <w:r w:rsidRPr="002441A5">
        <w:rPr>
          <w:rFonts w:asciiTheme="minorHAnsi" w:hAnsiTheme="minorHAnsi" w:cstheme="minorHAnsi"/>
          <w:color w:val="000000"/>
          <w:bdr w:val="none" w:sz="0" w:space="0" w:color="auto" w:frame="1"/>
        </w:rPr>
        <w:t>ë</w:t>
      </w:r>
      <w:proofErr w:type="spellEnd"/>
      <w:r w:rsidRPr="002441A5">
        <w:rPr>
          <w:rFonts w:asciiTheme="minorHAnsi" w:hAnsiTheme="minorHAnsi" w:cstheme="minorHAnsi"/>
          <w:color w:val="000000"/>
          <w:spacing w:val="37"/>
          <w:bdr w:val="none" w:sz="0" w:space="0" w:color="auto" w:frame="1"/>
        </w:rPr>
        <w:t> </w:t>
      </w:r>
      <w:proofErr w:type="spellStart"/>
      <w:r w:rsidRPr="002441A5">
        <w:rPr>
          <w:rFonts w:asciiTheme="minorHAnsi" w:hAnsiTheme="minorHAnsi" w:cstheme="minorHAnsi"/>
          <w:color w:val="000000"/>
          <w:bdr w:val="none" w:sz="0" w:space="0" w:color="auto" w:frame="1"/>
        </w:rPr>
        <w:t>t</w:t>
      </w:r>
      <w:r w:rsidRPr="002441A5">
        <w:rPr>
          <w:rFonts w:asciiTheme="minorHAnsi" w:hAnsiTheme="minorHAnsi" w:cstheme="minorHAnsi"/>
          <w:color w:val="000000"/>
          <w:spacing w:val="-1"/>
          <w:bdr w:val="none" w:sz="0" w:space="0" w:color="auto" w:frame="1"/>
        </w:rPr>
        <w:t>r</w:t>
      </w:r>
      <w:r w:rsidRPr="002441A5">
        <w:rPr>
          <w:rFonts w:asciiTheme="minorHAnsi" w:hAnsiTheme="minorHAnsi" w:cstheme="minorHAnsi"/>
          <w:color w:val="000000"/>
          <w:bdr w:val="none" w:sz="0" w:space="0" w:color="auto" w:frame="1"/>
        </w:rPr>
        <w:t>adit</w:t>
      </w:r>
      <w:r w:rsidRPr="002441A5">
        <w:rPr>
          <w:rFonts w:asciiTheme="minorHAnsi" w:hAnsiTheme="minorHAnsi" w:cstheme="minorHAnsi"/>
          <w:color w:val="000000"/>
          <w:spacing w:val="-3"/>
          <w:bdr w:val="none" w:sz="0" w:space="0" w:color="auto" w:frame="1"/>
        </w:rPr>
        <w:t>ë</w:t>
      </w:r>
      <w:r w:rsidRPr="002441A5">
        <w:rPr>
          <w:rFonts w:asciiTheme="minorHAnsi" w:hAnsiTheme="minorHAnsi" w:cstheme="minorHAnsi"/>
          <w:color w:val="000000"/>
          <w:bdr w:val="none" w:sz="0" w:space="0" w:color="auto" w:frame="1"/>
        </w:rPr>
        <w:t>n</w:t>
      </w:r>
      <w:proofErr w:type="spellEnd"/>
      <w:r w:rsidRPr="002441A5">
        <w:rPr>
          <w:rFonts w:asciiTheme="minorHAnsi" w:hAnsiTheme="minorHAnsi" w:cstheme="minorHAnsi"/>
          <w:color w:val="000000"/>
          <w:spacing w:val="6"/>
          <w:bdr w:val="none" w:sz="0" w:space="0" w:color="auto" w:frame="1"/>
        </w:rPr>
        <w:t> </w:t>
      </w:r>
      <w:r w:rsidRPr="002441A5">
        <w:rPr>
          <w:rFonts w:asciiTheme="minorHAnsi" w:hAnsiTheme="minorHAnsi" w:cstheme="minorHAnsi"/>
          <w:color w:val="000000"/>
          <w:bdr w:val="none" w:sz="0" w:space="0" w:color="auto" w:frame="1"/>
        </w:rPr>
        <w:t xml:space="preserve">e </w:t>
      </w:r>
      <w:proofErr w:type="spellStart"/>
      <w:r w:rsidRPr="002441A5">
        <w:rPr>
          <w:rFonts w:asciiTheme="minorHAnsi" w:hAnsiTheme="minorHAnsi" w:cstheme="minorHAnsi"/>
          <w:color w:val="000000"/>
          <w:bdr w:val="none" w:sz="0" w:space="0" w:color="auto" w:frame="1"/>
        </w:rPr>
        <w:t>saj</w:t>
      </w:r>
      <w:proofErr w:type="spellEnd"/>
      <w:r w:rsidRPr="002441A5">
        <w:rPr>
          <w:rFonts w:asciiTheme="minorHAnsi" w:hAnsiTheme="minorHAnsi" w:cstheme="minorHAnsi"/>
          <w:color w:val="000000"/>
          <w:spacing w:val="21"/>
          <w:bdr w:val="none" w:sz="0" w:space="0" w:color="auto" w:frame="1"/>
        </w:rPr>
        <w:t> </w:t>
      </w:r>
      <w:proofErr w:type="spellStart"/>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bdr w:val="none" w:sz="0" w:space="0" w:color="auto" w:frame="1"/>
        </w:rPr>
        <w:t>a</w:t>
      </w:r>
      <w:r w:rsidRPr="002441A5">
        <w:rPr>
          <w:rFonts w:asciiTheme="minorHAnsi" w:hAnsiTheme="minorHAnsi" w:cstheme="minorHAnsi"/>
          <w:color w:val="000000"/>
          <w:spacing w:val="-1"/>
          <w:bdr w:val="none" w:sz="0" w:space="0" w:color="auto" w:frame="1"/>
        </w:rPr>
        <w:t>rr</w:t>
      </w:r>
      <w:r w:rsidRPr="002441A5">
        <w:rPr>
          <w:rFonts w:asciiTheme="minorHAnsi" w:hAnsiTheme="minorHAnsi" w:cstheme="minorHAnsi"/>
          <w:color w:val="000000"/>
          <w:spacing w:val="1"/>
          <w:bdr w:val="none" w:sz="0" w:space="0" w:color="auto" w:frame="1"/>
        </w:rPr>
        <w:t>j</w:t>
      </w:r>
      <w:r w:rsidRPr="002441A5">
        <w:rPr>
          <w:rFonts w:asciiTheme="minorHAnsi" w:hAnsiTheme="minorHAnsi" w:cstheme="minorHAnsi"/>
          <w:color w:val="000000"/>
          <w:spacing w:val="-3"/>
          <w:bdr w:val="none" w:sz="0" w:space="0" w:color="auto" w:frame="1"/>
        </w:rPr>
        <w:t>e</w:t>
      </w:r>
      <w:r w:rsidRPr="002441A5">
        <w:rPr>
          <w:rFonts w:asciiTheme="minorHAnsi" w:hAnsiTheme="minorHAnsi" w:cstheme="minorHAnsi"/>
          <w:color w:val="000000"/>
          <w:bdr w:val="none" w:sz="0" w:space="0" w:color="auto" w:frame="1"/>
        </w:rPr>
        <w:t>n</w:t>
      </w:r>
      <w:proofErr w:type="spellEnd"/>
      <w:r w:rsidRPr="002441A5">
        <w:rPr>
          <w:rFonts w:asciiTheme="minorHAnsi" w:hAnsiTheme="minorHAnsi" w:cstheme="minorHAnsi"/>
          <w:color w:val="000000"/>
          <w:spacing w:val="11"/>
          <w:bdr w:val="none" w:sz="0" w:space="0" w:color="auto" w:frame="1"/>
        </w:rPr>
        <w:t> </w:t>
      </w:r>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bdr w:val="none" w:sz="0" w:space="0" w:color="auto" w:frame="1"/>
        </w:rPr>
        <w:t>e</w:t>
      </w:r>
      <w:r w:rsidRPr="002441A5">
        <w:rPr>
          <w:rFonts w:asciiTheme="minorHAnsi" w:hAnsiTheme="minorHAnsi" w:cstheme="minorHAnsi"/>
          <w:color w:val="000000"/>
          <w:spacing w:val="44"/>
          <w:bdr w:val="none" w:sz="0" w:space="0" w:color="auto" w:frame="1"/>
        </w:rPr>
        <w:t> </w:t>
      </w:r>
      <w:proofErr w:type="spellStart"/>
      <w:r w:rsidRPr="002441A5">
        <w:rPr>
          <w:rFonts w:asciiTheme="minorHAnsi" w:hAnsiTheme="minorHAnsi" w:cstheme="minorHAnsi"/>
          <w:color w:val="000000"/>
          <w:bdr w:val="none" w:sz="0" w:space="0" w:color="auto" w:frame="1"/>
        </w:rPr>
        <w:t>b</w:t>
      </w:r>
      <w:r w:rsidRPr="002441A5">
        <w:rPr>
          <w:rFonts w:asciiTheme="minorHAnsi" w:hAnsiTheme="minorHAnsi" w:cstheme="minorHAnsi"/>
          <w:color w:val="000000"/>
          <w:spacing w:val="-1"/>
          <w:bdr w:val="none" w:sz="0" w:space="0" w:color="auto" w:frame="1"/>
        </w:rPr>
        <w:t>uj</w:t>
      </w:r>
      <w:r w:rsidRPr="002441A5">
        <w:rPr>
          <w:rFonts w:asciiTheme="minorHAnsi" w:hAnsiTheme="minorHAnsi" w:cstheme="minorHAnsi"/>
          <w:color w:val="000000"/>
          <w:spacing w:val="1"/>
          <w:bdr w:val="none" w:sz="0" w:space="0" w:color="auto" w:frame="1"/>
        </w:rPr>
        <w:t>q</w:t>
      </w:r>
      <w:r w:rsidRPr="002441A5">
        <w:rPr>
          <w:rFonts w:asciiTheme="minorHAnsi" w:hAnsiTheme="minorHAnsi" w:cstheme="minorHAnsi"/>
          <w:color w:val="000000"/>
          <w:bdr w:val="none" w:sz="0" w:space="0" w:color="auto" w:frame="1"/>
        </w:rPr>
        <w:t>ësi</w:t>
      </w:r>
      <w:proofErr w:type="spellEnd"/>
      <w:r w:rsidRPr="002441A5">
        <w:rPr>
          <w:rFonts w:asciiTheme="minorHAnsi" w:hAnsiTheme="minorHAnsi" w:cstheme="minorHAnsi"/>
          <w:bdr w:val="none" w:sz="0" w:space="0" w:color="auto" w:frame="1"/>
          <w:vertAlign w:val="superscript"/>
        </w:rPr>
        <w:footnoteReference w:id="3"/>
      </w:r>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veç</w:t>
      </w:r>
      <w:r w:rsidRPr="002441A5">
        <w:rPr>
          <w:rFonts w:asciiTheme="minorHAnsi" w:hAnsiTheme="minorHAnsi" w:cstheme="minorHAnsi"/>
          <w:color w:val="000000"/>
          <w:spacing w:val="-2"/>
          <w:bdr w:val="none" w:sz="0" w:space="0" w:color="auto" w:frame="1"/>
        </w:rPr>
        <w:t>a</w:t>
      </w:r>
      <w:r w:rsidRPr="002441A5">
        <w:rPr>
          <w:rFonts w:asciiTheme="minorHAnsi" w:hAnsiTheme="minorHAnsi" w:cstheme="minorHAnsi"/>
          <w:color w:val="000000"/>
          <w:spacing w:val="1"/>
          <w:bdr w:val="none" w:sz="0" w:space="0" w:color="auto" w:frame="1"/>
        </w:rPr>
        <w:t>n</w:t>
      </w:r>
      <w:r w:rsidRPr="002441A5">
        <w:rPr>
          <w:rFonts w:asciiTheme="minorHAnsi" w:hAnsiTheme="minorHAnsi" w:cstheme="minorHAnsi"/>
          <w:color w:val="000000"/>
          <w:bdr w:val="none" w:sz="0" w:space="0" w:color="auto" w:frame="1"/>
        </w:rPr>
        <w:t>ë</w:t>
      </w:r>
      <w:r w:rsidRPr="002441A5">
        <w:rPr>
          <w:rFonts w:asciiTheme="minorHAnsi" w:hAnsiTheme="minorHAnsi" w:cstheme="minorHAnsi"/>
          <w:color w:val="000000"/>
          <w:spacing w:val="-1"/>
          <w:bdr w:val="none" w:sz="0" w:space="0" w:color="auto" w:frame="1"/>
        </w:rPr>
        <w:t>r</w:t>
      </w:r>
      <w:r w:rsidRPr="002441A5">
        <w:rPr>
          <w:rFonts w:asciiTheme="minorHAnsi" w:hAnsiTheme="minorHAnsi" w:cstheme="minorHAnsi"/>
          <w:color w:val="000000"/>
          <w:bdr w:val="none" w:sz="0" w:space="0" w:color="auto" w:frame="1"/>
        </w:rPr>
        <w:t>i</w:t>
      </w:r>
      <w:r w:rsidRPr="002441A5">
        <w:rPr>
          <w:rFonts w:asciiTheme="minorHAnsi" w:hAnsiTheme="minorHAnsi" w:cstheme="minorHAnsi"/>
          <w:color w:val="000000"/>
          <w:spacing w:val="-2"/>
          <w:bdr w:val="none" w:sz="0" w:space="0" w:color="auto" w:frame="1"/>
        </w:rPr>
        <w:t>s</w:t>
      </w:r>
      <w:r w:rsidRPr="002441A5">
        <w:rPr>
          <w:rFonts w:asciiTheme="minorHAnsi" w:hAnsiTheme="minorHAnsi" w:cstheme="minorHAnsi"/>
          <w:color w:val="000000"/>
          <w:spacing w:val="1"/>
          <w:bdr w:val="none" w:sz="0" w:space="0" w:color="auto" w:frame="1"/>
        </w:rPr>
        <w:t>h</w:t>
      </w:r>
      <w:r w:rsidRPr="002441A5">
        <w:rPr>
          <w:rFonts w:asciiTheme="minorHAnsi" w:hAnsiTheme="minorHAnsi" w:cstheme="minorHAnsi"/>
          <w:color w:val="000000"/>
          <w:bdr w:val="none" w:sz="0" w:space="0" w:color="auto" w:frame="1"/>
        </w:rPr>
        <w:t>t</w:t>
      </w:r>
      <w:proofErr w:type="spellEnd"/>
      <w:r w:rsidRPr="002441A5">
        <w:rPr>
          <w:rFonts w:asciiTheme="minorHAnsi" w:hAnsiTheme="minorHAnsi" w:cstheme="minorHAnsi"/>
          <w:color w:val="000000"/>
          <w:spacing w:val="8"/>
          <w:bdr w:val="none" w:sz="0" w:space="0" w:color="auto" w:frame="1"/>
        </w:rPr>
        <w:t> </w:t>
      </w:r>
      <w:proofErr w:type="spellStart"/>
      <w:r w:rsidRPr="002441A5">
        <w:rPr>
          <w:rFonts w:asciiTheme="minorHAnsi" w:hAnsiTheme="minorHAnsi" w:cstheme="minorHAnsi"/>
          <w:color w:val="000000"/>
          <w:bdr w:val="none" w:sz="0" w:space="0" w:color="auto" w:frame="1"/>
        </w:rPr>
        <w:t>k</w:t>
      </w:r>
      <w:r w:rsidRPr="002441A5">
        <w:rPr>
          <w:rFonts w:asciiTheme="minorHAnsi" w:hAnsiTheme="minorHAnsi" w:cstheme="minorHAnsi"/>
          <w:color w:val="000000"/>
          <w:spacing w:val="-1"/>
          <w:bdr w:val="none" w:sz="0" w:space="0" w:color="auto" w:frame="1"/>
        </w:rPr>
        <w:t>u</w:t>
      </w:r>
      <w:r w:rsidRPr="002441A5">
        <w:rPr>
          <w:rFonts w:asciiTheme="minorHAnsi" w:hAnsiTheme="minorHAnsi" w:cstheme="minorHAnsi"/>
          <w:color w:val="000000"/>
          <w:bdr w:val="none" w:sz="0" w:space="0" w:color="auto" w:frame="1"/>
        </w:rPr>
        <w:t>ltivi</w:t>
      </w:r>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spacing w:val="-2"/>
          <w:bdr w:val="none" w:sz="0" w:space="0" w:color="auto" w:frame="1"/>
        </w:rPr>
        <w:t>i</w:t>
      </w:r>
      <w:r w:rsidRPr="002441A5">
        <w:rPr>
          <w:rFonts w:asciiTheme="minorHAnsi" w:hAnsiTheme="minorHAnsi" w:cstheme="minorHAnsi"/>
          <w:color w:val="000000"/>
          <w:bdr w:val="none" w:sz="0" w:space="0" w:color="auto" w:frame="1"/>
        </w:rPr>
        <w:t>n</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drithërave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bardha</w:t>
      </w:r>
      <w:proofErr w:type="spellEnd"/>
      <w:r w:rsidRPr="002441A5">
        <w:rPr>
          <w:rFonts w:asciiTheme="minorHAnsi" w:hAnsiTheme="minorHAnsi" w:cstheme="minorHAnsi"/>
          <w:color w:val="000000"/>
          <w:spacing w:val="20"/>
          <w:bdr w:val="none" w:sz="0" w:space="0" w:color="auto" w:frame="1"/>
        </w:rPr>
        <w:t> </w:t>
      </w:r>
      <w:proofErr w:type="spellStart"/>
      <w:r w:rsidRPr="002441A5">
        <w:rPr>
          <w:rFonts w:asciiTheme="minorHAnsi" w:hAnsiTheme="minorHAnsi" w:cstheme="minorHAnsi"/>
          <w:color w:val="000000"/>
          <w:spacing w:val="20"/>
          <w:bdr w:val="none" w:sz="0" w:space="0" w:color="auto" w:frame="1"/>
        </w:rPr>
        <w:t>si</w:t>
      </w:r>
      <w:proofErr w:type="spellEnd"/>
      <w:r w:rsidRPr="002441A5">
        <w:rPr>
          <w:rFonts w:asciiTheme="minorHAnsi" w:hAnsiTheme="minorHAnsi" w:cstheme="minorHAnsi"/>
          <w:color w:val="000000"/>
          <w:spacing w:val="17"/>
          <w:bdr w:val="none" w:sz="0" w:space="0" w:color="auto" w:frame="1"/>
        </w:rPr>
        <w:t> </w:t>
      </w:r>
      <w:proofErr w:type="spellStart"/>
      <w:r w:rsidRPr="002441A5">
        <w:rPr>
          <w:rFonts w:asciiTheme="minorHAnsi" w:hAnsiTheme="minorHAnsi" w:cstheme="minorHAnsi"/>
          <w:color w:val="000000"/>
          <w:bdr w:val="none" w:sz="0" w:space="0" w:color="auto" w:frame="1"/>
        </w:rPr>
        <w:t>g</w:t>
      </w:r>
      <w:r w:rsidRPr="002441A5">
        <w:rPr>
          <w:rFonts w:asciiTheme="minorHAnsi" w:hAnsiTheme="minorHAnsi" w:cstheme="minorHAnsi"/>
          <w:color w:val="000000"/>
          <w:spacing w:val="-1"/>
          <w:bdr w:val="none" w:sz="0" w:space="0" w:color="auto" w:frame="1"/>
        </w:rPr>
        <w:t>rur</w:t>
      </w:r>
      <w:r w:rsidRPr="002441A5">
        <w:rPr>
          <w:rFonts w:asciiTheme="minorHAnsi" w:hAnsiTheme="minorHAnsi" w:cstheme="minorHAnsi"/>
          <w:color w:val="000000"/>
          <w:bdr w:val="none" w:sz="0" w:space="0" w:color="auto" w:frame="1"/>
        </w:rPr>
        <w:t>in</w:t>
      </w:r>
      <w:proofErr w:type="spellEnd"/>
      <w:r w:rsidRPr="002441A5">
        <w:rPr>
          <w:rFonts w:asciiTheme="minorHAnsi" w:hAnsiTheme="minorHAnsi" w:cstheme="minorHAnsi"/>
          <w:color w:val="000000"/>
          <w:bdr w:val="none" w:sz="0" w:space="0" w:color="auto" w:frame="1"/>
        </w:rPr>
        <w:t>,</w:t>
      </w:r>
      <w:r w:rsidRPr="002441A5">
        <w:rPr>
          <w:rFonts w:asciiTheme="minorHAnsi" w:hAnsiTheme="minorHAnsi" w:cstheme="minorHAnsi"/>
          <w:color w:val="000000"/>
          <w:spacing w:val="5"/>
          <w:bdr w:val="none" w:sz="0" w:space="0" w:color="auto" w:frame="1"/>
        </w:rPr>
        <w:t> </w:t>
      </w:r>
      <w:proofErr w:type="spellStart"/>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bdr w:val="none" w:sz="0" w:space="0" w:color="auto" w:frame="1"/>
        </w:rPr>
        <w:t>is</w:t>
      </w:r>
      <w:r w:rsidRPr="002441A5">
        <w:rPr>
          <w:rFonts w:asciiTheme="minorHAnsi" w:hAnsiTheme="minorHAnsi" w:cstheme="minorHAnsi"/>
          <w:color w:val="000000"/>
          <w:spacing w:val="-3"/>
          <w:bdr w:val="none" w:sz="0" w:space="0" w:color="auto" w:frame="1"/>
        </w:rPr>
        <w:t>r</w:t>
      </w:r>
      <w:r w:rsidRPr="002441A5">
        <w:rPr>
          <w:rFonts w:asciiTheme="minorHAnsi" w:hAnsiTheme="minorHAnsi" w:cstheme="minorHAnsi"/>
          <w:color w:val="000000"/>
          <w:bdr w:val="none" w:sz="0" w:space="0" w:color="auto" w:frame="1"/>
        </w:rPr>
        <w:t>in</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thekrën</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tërshërën</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disa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kultura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pemëve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frutore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faroret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bërthamoret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arroret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pemë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imta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dredhëza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mjedra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kultura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perimore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ambiente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mbyllura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ambient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hapur</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speca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domate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tranguj</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lakra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etj</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rrjedhojë</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sipërfaqes</w:t>
      </w:r>
      <w:proofErr w:type="spellEnd"/>
      <w:r w:rsidR="00E15CC9"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madhe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tokës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bujqësore</w:t>
      </w:r>
      <w:proofErr w:type="spellEnd"/>
      <w:r w:rsidRPr="002441A5">
        <w:rPr>
          <w:rFonts w:asciiTheme="minorHAnsi" w:hAnsiTheme="minorHAnsi" w:cstheme="minorHAnsi"/>
          <w:color w:val="000000"/>
          <w:bdr w:val="none" w:sz="0" w:space="0" w:color="auto" w:frame="1"/>
        </w:rPr>
        <w:t>,</w:t>
      </w:r>
      <w:r w:rsidR="00E15CC9"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spacing w:val="-3"/>
          <w:bdr w:val="none" w:sz="0" w:space="0" w:color="auto" w:frame="1"/>
        </w:rPr>
        <w:t>p</w:t>
      </w:r>
      <w:r w:rsidRPr="002441A5">
        <w:rPr>
          <w:rFonts w:asciiTheme="minorHAnsi" w:hAnsiTheme="minorHAnsi" w:cstheme="minorHAnsi"/>
          <w:color w:val="000000"/>
          <w:spacing w:val="-1"/>
          <w:bdr w:val="none" w:sz="0" w:space="0" w:color="auto" w:frame="1"/>
        </w:rPr>
        <w:t>o</w:t>
      </w:r>
      <w:r w:rsidRPr="002441A5">
        <w:rPr>
          <w:rFonts w:asciiTheme="minorHAnsi" w:hAnsiTheme="minorHAnsi" w:cstheme="minorHAnsi"/>
          <w:color w:val="000000"/>
          <w:bdr w:val="none" w:sz="0" w:space="0" w:color="auto" w:frame="1"/>
        </w:rPr>
        <w:t>r</w:t>
      </w:r>
      <w:proofErr w:type="spellEnd"/>
      <w:r w:rsidR="00E15CC9" w:rsidRPr="002441A5">
        <w:rPr>
          <w:rFonts w:asciiTheme="minorHAnsi" w:hAnsiTheme="minorHAnsi" w:cstheme="minorHAnsi"/>
          <w:color w:val="000000"/>
          <w:bdr w:val="none" w:sz="0" w:space="0" w:color="auto" w:frame="1"/>
        </w:rPr>
        <w:t xml:space="preserve"> </w:t>
      </w:r>
      <w:proofErr w:type="spellStart"/>
      <w:r w:rsidR="00E15CC9" w:rsidRPr="002441A5">
        <w:rPr>
          <w:rFonts w:asciiTheme="minorHAnsi" w:hAnsiTheme="minorHAnsi" w:cstheme="minorHAnsi"/>
          <w:color w:val="000000"/>
          <w:bdr w:val="none" w:sz="0" w:space="0" w:color="auto" w:frame="1"/>
        </w:rPr>
        <w:t>edhe</w:t>
      </w:r>
      <w:proofErr w:type="spellEnd"/>
      <w:r w:rsidRPr="002441A5">
        <w:rPr>
          <w:rFonts w:asciiTheme="minorHAnsi" w:hAnsiTheme="minorHAnsi" w:cstheme="minorHAnsi"/>
          <w:color w:val="000000"/>
          <w:spacing w:val="50"/>
          <w:bdr w:val="none" w:sz="0" w:space="0" w:color="auto" w:frame="1"/>
        </w:rPr>
        <w:t>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spacing w:val="19"/>
          <w:bdr w:val="none" w:sz="0" w:space="0" w:color="auto" w:frame="1"/>
        </w:rPr>
        <w:t> </w:t>
      </w:r>
      <w:proofErr w:type="spellStart"/>
      <w:r w:rsidRPr="002441A5">
        <w:rPr>
          <w:rFonts w:asciiTheme="minorHAnsi" w:hAnsiTheme="minorHAnsi" w:cstheme="minorHAnsi"/>
          <w:color w:val="000000"/>
          <w:bdr w:val="none" w:sz="0" w:space="0" w:color="auto" w:frame="1"/>
        </w:rPr>
        <w:t>b</w:t>
      </w:r>
      <w:r w:rsidRPr="002441A5">
        <w:rPr>
          <w:rFonts w:asciiTheme="minorHAnsi" w:hAnsiTheme="minorHAnsi" w:cstheme="minorHAnsi"/>
          <w:color w:val="000000"/>
          <w:spacing w:val="-1"/>
          <w:bdr w:val="none" w:sz="0" w:space="0" w:color="auto" w:frame="1"/>
        </w:rPr>
        <w:t>ur</w:t>
      </w:r>
      <w:r w:rsidRPr="002441A5">
        <w:rPr>
          <w:rFonts w:asciiTheme="minorHAnsi" w:hAnsiTheme="minorHAnsi" w:cstheme="minorHAnsi"/>
          <w:color w:val="000000"/>
          <w:bdr w:val="none" w:sz="0" w:space="0" w:color="auto" w:frame="1"/>
        </w:rPr>
        <w:t>i</w:t>
      </w:r>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bdr w:val="none" w:sz="0" w:space="0" w:color="auto" w:frame="1"/>
        </w:rPr>
        <w:t>eve</w:t>
      </w:r>
      <w:proofErr w:type="spellEnd"/>
      <w:r w:rsidRPr="002441A5">
        <w:rPr>
          <w:rFonts w:asciiTheme="minorHAnsi" w:hAnsiTheme="minorHAnsi" w:cstheme="minorHAnsi"/>
          <w:color w:val="000000"/>
          <w:spacing w:val="-1"/>
          <w:bdr w:val="none" w:sz="0" w:space="0" w:color="auto" w:frame="1"/>
        </w:rPr>
        <w:t>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spacing w:val="19"/>
          <w:bdr w:val="none" w:sz="0" w:space="0" w:color="auto" w:frame="1"/>
        </w:rPr>
        <w:t> </w:t>
      </w:r>
      <w:proofErr w:type="spellStart"/>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spacing w:val="-3"/>
          <w:bdr w:val="none" w:sz="0" w:space="0" w:color="auto" w:frame="1"/>
        </w:rPr>
        <w:t>ë</w:t>
      </w:r>
      <w:r w:rsidRPr="002441A5">
        <w:rPr>
          <w:rFonts w:asciiTheme="minorHAnsi" w:hAnsiTheme="minorHAnsi" w:cstheme="minorHAnsi"/>
          <w:color w:val="000000"/>
          <w:bdr w:val="none" w:sz="0" w:space="0" w:color="auto" w:frame="1"/>
        </w:rPr>
        <w:t>d</w:t>
      </w:r>
      <w:r w:rsidRPr="002441A5">
        <w:rPr>
          <w:rFonts w:asciiTheme="minorHAnsi" w:hAnsiTheme="minorHAnsi" w:cstheme="minorHAnsi"/>
          <w:color w:val="000000"/>
          <w:spacing w:val="1"/>
          <w:bdr w:val="none" w:sz="0" w:space="0" w:color="auto" w:frame="1"/>
        </w:rPr>
        <w:t>h</w:t>
      </w:r>
      <w:r w:rsidRPr="002441A5">
        <w:rPr>
          <w:rFonts w:asciiTheme="minorHAnsi" w:hAnsiTheme="minorHAnsi" w:cstheme="minorHAnsi"/>
          <w:color w:val="000000"/>
          <w:bdr w:val="none" w:sz="0" w:space="0" w:color="auto" w:frame="1"/>
        </w:rPr>
        <w:t>a</w:t>
      </w:r>
      <w:proofErr w:type="spellEnd"/>
      <w:r w:rsidRPr="002441A5">
        <w:rPr>
          <w:rFonts w:asciiTheme="minorHAnsi" w:hAnsiTheme="minorHAnsi" w:cstheme="minorHAnsi"/>
          <w:color w:val="000000"/>
          <w:spacing w:val="-3"/>
          <w:bdr w:val="none" w:sz="0" w:space="0" w:color="auto" w:frame="1"/>
        </w:rPr>
        <w:t> </w:t>
      </w:r>
      <w:proofErr w:type="spellStart"/>
      <w:r w:rsidRPr="002441A5">
        <w:rPr>
          <w:rFonts w:asciiTheme="minorHAnsi" w:hAnsiTheme="minorHAnsi" w:cstheme="minorHAnsi"/>
          <w:color w:val="000000"/>
          <w:spacing w:val="-1"/>
          <w:bdr w:val="none" w:sz="0" w:space="0" w:color="auto" w:frame="1"/>
        </w:rPr>
        <w:t>u</w:t>
      </w:r>
      <w:r w:rsidRPr="002441A5">
        <w:rPr>
          <w:rFonts w:asciiTheme="minorHAnsi" w:hAnsiTheme="minorHAnsi" w:cstheme="minorHAnsi"/>
          <w:color w:val="000000"/>
          <w:spacing w:val="1"/>
          <w:bdr w:val="none" w:sz="0" w:space="0" w:color="auto" w:frame="1"/>
        </w:rPr>
        <w:t>j</w:t>
      </w:r>
      <w:r w:rsidRPr="002441A5">
        <w:rPr>
          <w:rFonts w:asciiTheme="minorHAnsi" w:hAnsiTheme="minorHAnsi" w:cstheme="minorHAnsi"/>
          <w:color w:val="000000"/>
          <w:spacing w:val="-1"/>
          <w:bdr w:val="none" w:sz="0" w:space="0" w:color="auto" w:frame="1"/>
        </w:rPr>
        <w:t>or</w:t>
      </w:r>
      <w:r w:rsidRPr="002441A5">
        <w:rPr>
          <w:rFonts w:asciiTheme="minorHAnsi" w:hAnsiTheme="minorHAnsi" w:cstheme="minorHAnsi"/>
          <w:color w:val="000000"/>
          <w:bdr w:val="none" w:sz="0" w:space="0" w:color="auto" w:frame="1"/>
        </w:rPr>
        <w:t>e</w:t>
      </w:r>
      <w:proofErr w:type="spellEnd"/>
      <w:r w:rsidRPr="002441A5">
        <w:rPr>
          <w:rFonts w:asciiTheme="minorHAnsi" w:hAnsiTheme="minorHAnsi" w:cstheme="minorHAnsi"/>
          <w:color w:val="000000"/>
          <w:spacing w:val="45"/>
          <w:bdr w:val="none" w:sz="0" w:space="0" w:color="auto" w:frame="1"/>
        </w:rPr>
        <w:t> </w:t>
      </w:r>
      <w:proofErr w:type="spellStart"/>
      <w:r w:rsidRPr="002441A5">
        <w:rPr>
          <w:rFonts w:asciiTheme="minorHAnsi" w:hAnsiTheme="minorHAnsi" w:cstheme="minorHAnsi"/>
          <w:color w:val="000000"/>
          <w:spacing w:val="-3"/>
          <w:bdr w:val="none" w:sz="0" w:space="0" w:color="auto" w:frame="1"/>
        </w:rPr>
        <w:t>d</w:t>
      </w:r>
      <w:r w:rsidRPr="002441A5">
        <w:rPr>
          <w:rFonts w:asciiTheme="minorHAnsi" w:hAnsiTheme="minorHAnsi" w:cstheme="minorHAnsi"/>
          <w:color w:val="000000"/>
          <w:spacing w:val="1"/>
          <w:bdr w:val="none" w:sz="0" w:space="0" w:color="auto" w:frame="1"/>
        </w:rPr>
        <w:t>h</w:t>
      </w:r>
      <w:r w:rsidRPr="002441A5">
        <w:rPr>
          <w:rFonts w:asciiTheme="minorHAnsi" w:hAnsiTheme="minorHAnsi" w:cstheme="minorHAnsi"/>
          <w:color w:val="000000"/>
          <w:bdr w:val="none" w:sz="0" w:space="0" w:color="auto" w:frame="1"/>
        </w:rPr>
        <w:t>e</w:t>
      </w:r>
      <w:proofErr w:type="spellEnd"/>
      <w:r w:rsidR="00E15CC9"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ka</w:t>
      </w:r>
      <w:r w:rsidRPr="002441A5">
        <w:rPr>
          <w:rFonts w:asciiTheme="minorHAnsi" w:hAnsiTheme="minorHAnsi" w:cstheme="minorHAnsi"/>
          <w:color w:val="000000"/>
          <w:spacing w:val="-1"/>
          <w:bdr w:val="none" w:sz="0" w:space="0" w:color="auto" w:frame="1"/>
        </w:rPr>
        <w:t>p</w:t>
      </w:r>
      <w:r w:rsidRPr="002441A5">
        <w:rPr>
          <w:rFonts w:asciiTheme="minorHAnsi" w:hAnsiTheme="minorHAnsi" w:cstheme="minorHAnsi"/>
          <w:color w:val="000000"/>
          <w:bdr w:val="none" w:sz="0" w:space="0" w:color="auto" w:frame="1"/>
        </w:rPr>
        <w:t>a</w:t>
      </w:r>
      <w:r w:rsidRPr="002441A5">
        <w:rPr>
          <w:rFonts w:asciiTheme="minorHAnsi" w:hAnsiTheme="minorHAnsi" w:cstheme="minorHAnsi"/>
          <w:color w:val="000000"/>
          <w:spacing w:val="-2"/>
          <w:bdr w:val="none" w:sz="0" w:space="0" w:color="auto" w:frame="1"/>
        </w:rPr>
        <w:t>c</w:t>
      </w:r>
      <w:r w:rsidRPr="002441A5">
        <w:rPr>
          <w:rFonts w:asciiTheme="minorHAnsi" w:hAnsiTheme="minorHAnsi" w:cstheme="minorHAnsi"/>
          <w:color w:val="000000"/>
          <w:bdr w:val="none" w:sz="0" w:space="0" w:color="auto" w:frame="1"/>
        </w:rPr>
        <w:t>itet</w:t>
      </w:r>
      <w:r w:rsidRPr="002441A5">
        <w:rPr>
          <w:rFonts w:asciiTheme="minorHAnsi" w:hAnsiTheme="minorHAnsi" w:cstheme="minorHAnsi"/>
          <w:color w:val="000000"/>
          <w:spacing w:val="-3"/>
          <w:bdr w:val="none" w:sz="0" w:space="0" w:color="auto" w:frame="1"/>
        </w:rPr>
        <w:t>e</w:t>
      </w:r>
      <w:r w:rsidRPr="002441A5">
        <w:rPr>
          <w:rFonts w:asciiTheme="minorHAnsi" w:hAnsiTheme="minorHAnsi" w:cstheme="minorHAnsi"/>
          <w:color w:val="000000"/>
          <w:bdr w:val="none" w:sz="0" w:space="0" w:color="auto" w:frame="1"/>
        </w:rPr>
        <w:t>ve</w:t>
      </w:r>
      <w:proofErr w:type="spellEnd"/>
      <w:r w:rsidRPr="002441A5">
        <w:rPr>
          <w:rFonts w:asciiTheme="minorHAnsi" w:hAnsiTheme="minorHAnsi" w:cstheme="minorHAnsi"/>
          <w:color w:val="000000"/>
          <w:spacing w:val="-3"/>
          <w:bdr w:val="none" w:sz="0" w:space="0" w:color="auto" w:frame="1"/>
        </w:rPr>
        <w:t> </w:t>
      </w:r>
      <w:proofErr w:type="spellStart"/>
      <w:r w:rsidRPr="002441A5">
        <w:rPr>
          <w:rFonts w:asciiTheme="minorHAnsi" w:hAnsiTheme="minorHAnsi" w:cstheme="minorHAnsi"/>
          <w:color w:val="000000"/>
          <w:spacing w:val="-1"/>
          <w:bdr w:val="none" w:sz="0" w:space="0" w:color="auto" w:frame="1"/>
        </w:rPr>
        <w:t>n</w:t>
      </w:r>
      <w:r w:rsidRPr="002441A5">
        <w:rPr>
          <w:rFonts w:asciiTheme="minorHAnsi" w:hAnsiTheme="minorHAnsi" w:cstheme="minorHAnsi"/>
          <w:color w:val="000000"/>
          <w:spacing w:val="1"/>
          <w:bdr w:val="none" w:sz="0" w:space="0" w:color="auto" w:frame="1"/>
        </w:rPr>
        <w:t>j</w:t>
      </w:r>
      <w:r w:rsidRPr="002441A5">
        <w:rPr>
          <w:rFonts w:asciiTheme="minorHAnsi" w:hAnsiTheme="minorHAnsi" w:cstheme="minorHAnsi"/>
          <w:color w:val="000000"/>
          <w:bdr w:val="none" w:sz="0" w:space="0" w:color="auto" w:frame="1"/>
        </w:rPr>
        <w:t>e</w:t>
      </w:r>
      <w:r w:rsidRPr="002441A5">
        <w:rPr>
          <w:rFonts w:asciiTheme="minorHAnsi" w:hAnsiTheme="minorHAnsi" w:cstheme="minorHAnsi"/>
          <w:color w:val="000000"/>
          <w:spacing w:val="-1"/>
          <w:bdr w:val="none" w:sz="0" w:space="0" w:color="auto" w:frame="1"/>
        </w:rPr>
        <w:t>r</w:t>
      </w:r>
      <w:r w:rsidRPr="002441A5">
        <w:rPr>
          <w:rFonts w:asciiTheme="minorHAnsi" w:hAnsiTheme="minorHAnsi" w:cstheme="minorHAnsi"/>
          <w:color w:val="000000"/>
          <w:bdr w:val="none" w:sz="0" w:space="0" w:color="auto" w:frame="1"/>
        </w:rPr>
        <w:t>ëz</w:t>
      </w:r>
      <w:r w:rsidRPr="002441A5">
        <w:rPr>
          <w:rFonts w:asciiTheme="minorHAnsi" w:hAnsiTheme="minorHAnsi" w:cstheme="minorHAnsi"/>
          <w:color w:val="000000"/>
          <w:spacing w:val="-1"/>
          <w:bdr w:val="none" w:sz="0" w:space="0" w:color="auto" w:frame="1"/>
        </w:rPr>
        <w:t>or</w:t>
      </w:r>
      <w:r w:rsidRPr="002441A5">
        <w:rPr>
          <w:rFonts w:asciiTheme="minorHAnsi" w:hAnsiTheme="minorHAnsi" w:cstheme="minorHAnsi"/>
          <w:color w:val="000000"/>
          <w:bdr w:val="none" w:sz="0" w:space="0" w:color="auto" w:frame="1"/>
        </w:rPr>
        <w:t>e</w:t>
      </w:r>
      <w:proofErr w:type="spellEnd"/>
      <w:r w:rsidRPr="002441A5">
        <w:rPr>
          <w:rFonts w:asciiTheme="minorHAnsi" w:hAnsiTheme="minorHAnsi" w:cstheme="minorHAnsi"/>
          <w:color w:val="000000"/>
          <w:bdr w:val="none" w:sz="0" w:space="0" w:color="auto" w:frame="1"/>
        </w:rPr>
        <w:t> </w:t>
      </w:r>
      <w:proofErr w:type="spellStart"/>
      <w:r w:rsidRPr="002441A5">
        <w:rPr>
          <w:rFonts w:asciiTheme="minorHAnsi" w:hAnsiTheme="minorHAnsi" w:cstheme="minorHAnsi"/>
          <w:color w:val="000000"/>
          <w:spacing w:val="1"/>
          <w:bdr w:val="none" w:sz="0" w:space="0" w:color="auto" w:frame="1"/>
        </w:rPr>
        <w:t>q</w:t>
      </w:r>
      <w:r w:rsidRPr="002441A5">
        <w:rPr>
          <w:rFonts w:asciiTheme="minorHAnsi" w:hAnsiTheme="minorHAnsi" w:cstheme="minorHAnsi"/>
          <w:color w:val="000000"/>
          <w:bdr w:val="none" w:sz="0" w:space="0" w:color="auto" w:frame="1"/>
        </w:rPr>
        <w:t>ë</w:t>
      </w:r>
      <w:proofErr w:type="spellEnd"/>
      <w:r w:rsidRPr="002441A5">
        <w:rPr>
          <w:rFonts w:asciiTheme="minorHAnsi" w:hAnsiTheme="minorHAnsi" w:cstheme="minorHAnsi"/>
          <w:color w:val="000000"/>
          <w:spacing w:val="19"/>
          <w:bdr w:val="none" w:sz="0" w:space="0" w:color="auto" w:frame="1"/>
        </w:rPr>
        <w:t> </w:t>
      </w:r>
      <w:proofErr w:type="spellStart"/>
      <w:r w:rsidRPr="002441A5">
        <w:rPr>
          <w:rFonts w:asciiTheme="minorHAnsi" w:hAnsiTheme="minorHAnsi" w:cstheme="minorHAnsi"/>
          <w:color w:val="000000"/>
          <w:bdr w:val="none" w:sz="0" w:space="0" w:color="auto" w:frame="1"/>
        </w:rPr>
        <w:t>z</w:t>
      </w:r>
      <w:r w:rsidRPr="002441A5">
        <w:rPr>
          <w:rFonts w:asciiTheme="minorHAnsi" w:hAnsiTheme="minorHAnsi" w:cstheme="minorHAnsi"/>
          <w:color w:val="000000"/>
          <w:spacing w:val="-1"/>
          <w:bdr w:val="none" w:sz="0" w:space="0" w:color="auto" w:frame="1"/>
        </w:rPr>
        <w:t>o</w:t>
      </w:r>
      <w:r w:rsidRPr="002441A5">
        <w:rPr>
          <w:rFonts w:asciiTheme="minorHAnsi" w:hAnsiTheme="minorHAnsi" w:cstheme="minorHAnsi"/>
          <w:color w:val="000000"/>
          <w:bdr w:val="none" w:sz="0" w:space="0" w:color="auto" w:frame="1"/>
        </w:rPr>
        <w:t>të</w:t>
      </w:r>
      <w:r w:rsidRPr="002441A5">
        <w:rPr>
          <w:rFonts w:asciiTheme="minorHAnsi" w:hAnsiTheme="minorHAnsi" w:cstheme="minorHAnsi"/>
          <w:color w:val="000000"/>
          <w:spacing w:val="-1"/>
          <w:bdr w:val="none" w:sz="0" w:space="0" w:color="auto" w:frame="1"/>
        </w:rPr>
        <w:t>ro</w:t>
      </w:r>
      <w:r w:rsidRPr="002441A5">
        <w:rPr>
          <w:rFonts w:asciiTheme="minorHAnsi" w:hAnsiTheme="minorHAnsi" w:cstheme="minorHAnsi"/>
          <w:color w:val="000000"/>
          <w:spacing w:val="1"/>
          <w:bdr w:val="none" w:sz="0" w:space="0" w:color="auto" w:frame="1"/>
        </w:rPr>
        <w:t>n</w:t>
      </w:r>
      <w:proofErr w:type="spellEnd"/>
      <w:r w:rsidRPr="002441A5">
        <w:rPr>
          <w:rFonts w:asciiTheme="minorHAnsi" w:hAnsiTheme="minorHAnsi" w:cstheme="minorHAnsi"/>
          <w:color w:val="000000"/>
          <w:bdr w:val="none" w:sz="0" w:space="0" w:color="auto" w:frame="1"/>
        </w:rPr>
        <w:t>.</w:t>
      </w:r>
    </w:p>
    <w:p w14:paraId="237D3CEE" w14:textId="77777777" w:rsidR="00205129" w:rsidRPr="002441A5" w:rsidRDefault="00205129" w:rsidP="002441A5">
      <w:pPr>
        <w:shd w:val="clear" w:color="auto" w:fill="FFFFFF"/>
        <w:spacing w:line="276" w:lineRule="auto"/>
        <w:jc w:val="both"/>
        <w:rPr>
          <w:rFonts w:asciiTheme="minorHAnsi" w:hAnsiTheme="minorHAnsi" w:cstheme="minorHAnsi"/>
          <w:color w:val="000000"/>
          <w:bdr w:val="none" w:sz="0" w:space="0" w:color="auto" w:frame="1"/>
        </w:rPr>
      </w:pPr>
      <w:proofErr w:type="spellStart"/>
      <w:r w:rsidRPr="002441A5">
        <w:rPr>
          <w:rFonts w:asciiTheme="minorHAnsi" w:hAnsiTheme="minorHAnsi" w:cstheme="minorHAnsi"/>
          <w:color w:val="000000"/>
          <w:bdr w:val="none" w:sz="0" w:space="0" w:color="auto" w:frame="1"/>
        </w:rPr>
        <w:t>Sipas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regjistrimit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bujqësisë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realizuar</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vitin</w:t>
      </w:r>
      <w:proofErr w:type="spellEnd"/>
      <w:r w:rsidRPr="002441A5">
        <w:rPr>
          <w:rFonts w:asciiTheme="minorHAnsi" w:hAnsiTheme="minorHAnsi" w:cstheme="minorHAnsi"/>
          <w:color w:val="000000"/>
          <w:bdr w:val="none" w:sz="0" w:space="0" w:color="auto" w:frame="1"/>
        </w:rPr>
        <w:t xml:space="preserve"> 2014 </w:t>
      </w:r>
      <w:proofErr w:type="spellStart"/>
      <w:r w:rsidRPr="002441A5">
        <w:rPr>
          <w:rFonts w:asciiTheme="minorHAnsi" w:hAnsiTheme="minorHAnsi" w:cstheme="minorHAnsi"/>
          <w:color w:val="000000"/>
          <w:bdr w:val="none" w:sz="0" w:space="0" w:color="auto" w:frame="1"/>
        </w:rPr>
        <w:t>nga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Agjencia</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Statistikave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Kosovës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Komuna</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Shtimes</w:t>
      </w:r>
      <w:proofErr w:type="spellEnd"/>
      <w:r w:rsidRPr="002441A5">
        <w:rPr>
          <w:rFonts w:asciiTheme="minorHAnsi" w:hAnsiTheme="minorHAnsi" w:cstheme="minorHAnsi"/>
          <w:color w:val="000000"/>
          <w:bdr w:val="none" w:sz="0" w:space="0" w:color="auto" w:frame="1"/>
        </w:rPr>
        <w:t xml:space="preserve"> ka 2516 </w:t>
      </w:r>
      <w:proofErr w:type="spellStart"/>
      <w:r w:rsidRPr="002441A5">
        <w:rPr>
          <w:rFonts w:asciiTheme="minorHAnsi" w:hAnsiTheme="minorHAnsi" w:cstheme="minorHAnsi"/>
          <w:color w:val="000000"/>
          <w:bdr w:val="none" w:sz="0" w:space="0" w:color="auto" w:frame="1"/>
        </w:rPr>
        <w:t>ekonomi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bujqësore</w:t>
      </w:r>
      <w:proofErr w:type="spellEnd"/>
      <w:r w:rsidRPr="002441A5">
        <w:rPr>
          <w:rFonts w:asciiTheme="minorHAnsi" w:hAnsiTheme="minorHAnsi" w:cstheme="minorHAnsi"/>
          <w:color w:val="000000"/>
          <w:bdr w:val="none" w:sz="0" w:space="0" w:color="auto" w:frame="1"/>
        </w:rPr>
        <w:t xml:space="preserve">, 6128 </w:t>
      </w:r>
      <w:proofErr w:type="spellStart"/>
      <w:r w:rsidRPr="002441A5">
        <w:rPr>
          <w:rFonts w:asciiTheme="minorHAnsi" w:hAnsiTheme="minorHAnsi" w:cstheme="minorHAnsi"/>
          <w:color w:val="000000"/>
          <w:bdr w:val="none" w:sz="0" w:space="0" w:color="auto" w:frame="1"/>
        </w:rPr>
        <w:t>hektarë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tokë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bujqësore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4352 </w:t>
      </w:r>
      <w:proofErr w:type="spellStart"/>
      <w:r w:rsidRPr="002441A5">
        <w:rPr>
          <w:rFonts w:asciiTheme="minorHAnsi" w:hAnsiTheme="minorHAnsi" w:cstheme="minorHAnsi"/>
          <w:color w:val="000000"/>
          <w:bdr w:val="none" w:sz="0" w:space="0" w:color="auto" w:frame="1"/>
        </w:rPr>
        <w:t>njësi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blegtorale</w:t>
      </w:r>
      <w:proofErr w:type="spellEnd"/>
      <w:r w:rsidRPr="002441A5">
        <w:rPr>
          <w:rFonts w:asciiTheme="minorHAnsi" w:hAnsiTheme="minorHAnsi" w:cstheme="minorHAnsi"/>
          <w:color w:val="000000"/>
          <w:bdr w:val="none" w:sz="0" w:space="0" w:color="auto" w:frame="1"/>
        </w:rPr>
        <w:t xml:space="preserve">. Sa </w:t>
      </w:r>
      <w:proofErr w:type="spellStart"/>
      <w:r w:rsidRPr="002441A5">
        <w:rPr>
          <w:rFonts w:asciiTheme="minorHAnsi" w:hAnsiTheme="minorHAnsi" w:cstheme="minorHAnsi"/>
          <w:color w:val="000000"/>
          <w:bdr w:val="none" w:sz="0" w:space="0" w:color="auto" w:frame="1"/>
        </w:rPr>
        <w:t>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përket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fondit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blegtoral</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dominojnë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gjedhet</w:t>
      </w:r>
      <w:proofErr w:type="spellEnd"/>
      <w:r w:rsidRPr="002441A5">
        <w:rPr>
          <w:rFonts w:asciiTheme="minorHAnsi" w:hAnsiTheme="minorHAnsi" w:cstheme="minorHAnsi"/>
          <w:color w:val="000000"/>
          <w:bdr w:val="none" w:sz="0" w:space="0" w:color="auto" w:frame="1"/>
        </w:rPr>
        <w:t xml:space="preserve"> me 3863 </w:t>
      </w:r>
      <w:proofErr w:type="spellStart"/>
      <w:r w:rsidRPr="002441A5">
        <w:rPr>
          <w:rFonts w:asciiTheme="minorHAnsi" w:hAnsiTheme="minorHAnsi" w:cstheme="minorHAnsi"/>
          <w:color w:val="000000"/>
          <w:bdr w:val="none" w:sz="0" w:space="0" w:color="auto" w:frame="1"/>
        </w:rPr>
        <w:t>krerë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delet</w:t>
      </w:r>
      <w:proofErr w:type="spellEnd"/>
      <w:r w:rsidRPr="002441A5">
        <w:rPr>
          <w:rFonts w:asciiTheme="minorHAnsi" w:hAnsiTheme="minorHAnsi" w:cstheme="minorHAnsi"/>
          <w:color w:val="000000"/>
          <w:bdr w:val="none" w:sz="0" w:space="0" w:color="auto" w:frame="1"/>
        </w:rPr>
        <w:t xml:space="preserve"> me 1430 </w:t>
      </w:r>
      <w:proofErr w:type="spellStart"/>
      <w:r w:rsidRPr="002441A5">
        <w:rPr>
          <w:rFonts w:asciiTheme="minorHAnsi" w:hAnsiTheme="minorHAnsi" w:cstheme="minorHAnsi"/>
          <w:color w:val="000000"/>
          <w:bdr w:val="none" w:sz="0" w:space="0" w:color="auto" w:frame="1"/>
        </w:rPr>
        <w:t>krerë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dhitë</w:t>
      </w:r>
      <w:proofErr w:type="spellEnd"/>
      <w:r w:rsidRPr="002441A5">
        <w:rPr>
          <w:rFonts w:asciiTheme="minorHAnsi" w:hAnsiTheme="minorHAnsi" w:cstheme="minorHAnsi"/>
          <w:color w:val="000000"/>
          <w:bdr w:val="none" w:sz="0" w:space="0" w:color="auto" w:frame="1"/>
        </w:rPr>
        <w:t xml:space="preserve"> me 424 </w:t>
      </w:r>
      <w:proofErr w:type="spellStart"/>
      <w:r w:rsidRPr="002441A5">
        <w:rPr>
          <w:rFonts w:asciiTheme="minorHAnsi" w:hAnsiTheme="minorHAnsi" w:cstheme="minorHAnsi"/>
          <w:color w:val="000000"/>
          <w:bdr w:val="none" w:sz="0" w:space="0" w:color="auto" w:frame="1"/>
        </w:rPr>
        <w:t>krerë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territorin</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komunës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operojnë</w:t>
      </w:r>
      <w:proofErr w:type="spellEnd"/>
      <w:r w:rsidRPr="002441A5">
        <w:rPr>
          <w:rFonts w:asciiTheme="minorHAnsi" w:hAnsiTheme="minorHAnsi" w:cstheme="minorHAnsi"/>
          <w:color w:val="000000"/>
          <w:bdr w:val="none" w:sz="0" w:space="0" w:color="auto" w:frame="1"/>
        </w:rPr>
        <w:t xml:space="preserve"> 21 </w:t>
      </w:r>
      <w:proofErr w:type="spellStart"/>
      <w:r w:rsidRPr="002441A5">
        <w:rPr>
          <w:rFonts w:asciiTheme="minorHAnsi" w:hAnsiTheme="minorHAnsi" w:cstheme="minorHAnsi"/>
          <w:color w:val="000000"/>
          <w:bdr w:val="none" w:sz="0" w:space="0" w:color="auto" w:frame="1"/>
        </w:rPr>
        <w:t>ferma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për</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prodhimin</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qumështit</w:t>
      </w:r>
      <w:proofErr w:type="spellEnd"/>
      <w:r w:rsidRPr="002441A5">
        <w:rPr>
          <w:rFonts w:asciiTheme="minorHAnsi" w:hAnsiTheme="minorHAnsi" w:cstheme="minorHAnsi"/>
          <w:color w:val="000000"/>
          <w:bdr w:val="none" w:sz="0" w:space="0" w:color="auto" w:frame="1"/>
        </w:rPr>
        <w:t xml:space="preserve">, 5 </w:t>
      </w:r>
      <w:proofErr w:type="spellStart"/>
      <w:r w:rsidRPr="002441A5">
        <w:rPr>
          <w:rFonts w:asciiTheme="minorHAnsi" w:hAnsiTheme="minorHAnsi" w:cstheme="minorHAnsi"/>
          <w:color w:val="000000"/>
          <w:bdr w:val="none" w:sz="0" w:space="0" w:color="auto" w:frame="1"/>
        </w:rPr>
        <w:t>ferma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për</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trashjen</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viçave</w:t>
      </w:r>
      <w:proofErr w:type="spellEnd"/>
      <w:r w:rsidRPr="002441A5">
        <w:rPr>
          <w:rFonts w:asciiTheme="minorHAnsi" w:hAnsiTheme="minorHAnsi" w:cstheme="minorHAnsi"/>
          <w:color w:val="000000"/>
          <w:bdr w:val="none" w:sz="0" w:space="0" w:color="auto" w:frame="1"/>
        </w:rPr>
        <w:t xml:space="preserve">, 12 </w:t>
      </w:r>
      <w:proofErr w:type="spellStart"/>
      <w:r w:rsidRPr="002441A5">
        <w:rPr>
          <w:rFonts w:asciiTheme="minorHAnsi" w:hAnsiTheme="minorHAnsi" w:cstheme="minorHAnsi"/>
          <w:color w:val="000000"/>
          <w:bdr w:val="none" w:sz="0" w:space="0" w:color="auto" w:frame="1"/>
        </w:rPr>
        <w:t>ferma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deleve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4 </w:t>
      </w:r>
      <w:proofErr w:type="spellStart"/>
      <w:r w:rsidRPr="002441A5">
        <w:rPr>
          <w:rFonts w:asciiTheme="minorHAnsi" w:hAnsiTheme="minorHAnsi" w:cstheme="minorHAnsi"/>
          <w:color w:val="000000"/>
          <w:bdr w:val="none" w:sz="0" w:space="0" w:color="auto" w:frame="1"/>
        </w:rPr>
        <w:t>ferma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dhive</w:t>
      </w:r>
      <w:proofErr w:type="spellEnd"/>
      <w:r w:rsidRPr="002441A5">
        <w:rPr>
          <w:rFonts w:asciiTheme="minorHAnsi" w:hAnsiTheme="minorHAnsi" w:cstheme="minorHAnsi"/>
          <w:color w:val="000000"/>
          <w:bdr w:val="none" w:sz="0" w:space="0" w:color="auto" w:frame="1"/>
        </w:rPr>
        <w:t xml:space="preserve">.  </w:t>
      </w:r>
    </w:p>
    <w:p w14:paraId="169731E2" w14:textId="7FA14F24" w:rsidR="00205129" w:rsidRDefault="00205129" w:rsidP="002441A5">
      <w:pPr>
        <w:shd w:val="clear" w:color="auto" w:fill="FFFFFF"/>
        <w:spacing w:line="276" w:lineRule="auto"/>
        <w:jc w:val="both"/>
        <w:rPr>
          <w:rFonts w:asciiTheme="minorHAnsi" w:hAnsiTheme="minorHAnsi" w:cstheme="minorHAnsi"/>
          <w:color w:val="000000"/>
          <w:bdr w:val="none" w:sz="0" w:space="0" w:color="auto" w:frame="1"/>
        </w:rPr>
      </w:pPr>
      <w:r w:rsidRPr="002441A5">
        <w:rPr>
          <w:rFonts w:asciiTheme="minorHAnsi" w:hAnsiTheme="minorHAnsi" w:cstheme="minorHAnsi"/>
          <w:color w:val="000000"/>
          <w:spacing w:val="-2"/>
          <w:bdr w:val="none" w:sz="0" w:space="0" w:color="auto" w:frame="1"/>
        </w:rPr>
        <w:t xml:space="preserve">Po </w:t>
      </w:r>
      <w:proofErr w:type="spellStart"/>
      <w:r w:rsidRPr="002441A5">
        <w:rPr>
          <w:rFonts w:asciiTheme="minorHAnsi" w:hAnsiTheme="minorHAnsi" w:cstheme="minorHAnsi"/>
          <w:color w:val="000000"/>
          <w:spacing w:val="-2"/>
          <w:bdr w:val="none" w:sz="0" w:space="0" w:color="auto" w:frame="1"/>
        </w:rPr>
        <w:t>ashtu</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ja</w:t>
      </w:r>
      <w:r w:rsidRPr="002441A5">
        <w:rPr>
          <w:rFonts w:asciiTheme="minorHAnsi" w:hAnsiTheme="minorHAnsi" w:cstheme="minorHAnsi"/>
          <w:color w:val="000000"/>
          <w:spacing w:val="1"/>
          <w:bdr w:val="none" w:sz="0" w:space="0" w:color="auto" w:frame="1"/>
        </w:rPr>
        <w:t>n</w:t>
      </w:r>
      <w:r w:rsidRPr="002441A5">
        <w:rPr>
          <w:rFonts w:asciiTheme="minorHAnsi" w:hAnsiTheme="minorHAnsi" w:cstheme="minorHAnsi"/>
          <w:color w:val="000000"/>
          <w:bdr w:val="none" w:sz="0" w:space="0" w:color="auto" w:frame="1"/>
        </w:rPr>
        <w:t>ë</w:t>
      </w:r>
      <w:proofErr w:type="spellEnd"/>
      <w:r w:rsidRPr="002441A5">
        <w:rPr>
          <w:rFonts w:asciiTheme="minorHAnsi" w:hAnsiTheme="minorHAnsi" w:cstheme="minorHAnsi"/>
          <w:color w:val="000000"/>
          <w:spacing w:val="38"/>
          <w:bdr w:val="none" w:sz="0" w:space="0" w:color="auto" w:frame="1"/>
        </w:rPr>
        <w:t> </w:t>
      </w:r>
      <w:proofErr w:type="spellStart"/>
      <w:proofErr w:type="gramStart"/>
      <w:r w:rsidRPr="002441A5">
        <w:rPr>
          <w:rFonts w:asciiTheme="minorHAnsi" w:hAnsiTheme="minorHAnsi" w:cstheme="minorHAnsi"/>
          <w:color w:val="000000"/>
          <w:spacing w:val="-1"/>
          <w:bdr w:val="none" w:sz="0" w:space="0" w:color="auto" w:frame="1"/>
        </w:rPr>
        <w:t>aktive</w:t>
      </w:r>
      <w:proofErr w:type="spellEnd"/>
      <w:r w:rsidRPr="002441A5">
        <w:rPr>
          <w:rFonts w:asciiTheme="minorHAnsi" w:hAnsiTheme="minorHAnsi" w:cstheme="minorHAnsi"/>
          <w:color w:val="000000"/>
          <w:spacing w:val="-1"/>
          <w:bdr w:val="none" w:sz="0" w:space="0" w:color="auto" w:frame="1"/>
        </w:rPr>
        <w:t xml:space="preserve"> </w:t>
      </w:r>
      <w:r w:rsidRPr="002441A5">
        <w:rPr>
          <w:rFonts w:asciiTheme="minorHAnsi" w:hAnsiTheme="minorHAnsi" w:cstheme="minorHAnsi"/>
          <w:color w:val="000000"/>
          <w:spacing w:val="5"/>
          <w:bdr w:val="none" w:sz="0" w:space="0" w:color="auto" w:frame="1"/>
        </w:rPr>
        <w:t> </w:t>
      </w:r>
      <w:r w:rsidRPr="002441A5">
        <w:rPr>
          <w:rFonts w:asciiTheme="minorHAnsi" w:hAnsiTheme="minorHAnsi" w:cstheme="minorHAnsi"/>
          <w:color w:val="000000"/>
          <w:bdr w:val="none" w:sz="0" w:space="0" w:color="auto" w:frame="1"/>
        </w:rPr>
        <w:t>5</w:t>
      </w:r>
      <w:proofErr w:type="gramEnd"/>
      <w:r w:rsidRPr="002441A5">
        <w:rPr>
          <w:rFonts w:asciiTheme="minorHAnsi" w:hAnsiTheme="minorHAnsi" w:cstheme="minorHAnsi"/>
          <w:color w:val="000000"/>
          <w:bdr w:val="none" w:sz="0" w:space="0" w:color="auto" w:frame="1"/>
        </w:rPr>
        <w:t> </w:t>
      </w:r>
      <w:proofErr w:type="spellStart"/>
      <w:r w:rsidRPr="002441A5">
        <w:rPr>
          <w:rFonts w:asciiTheme="minorHAnsi" w:hAnsiTheme="minorHAnsi" w:cstheme="minorHAnsi"/>
          <w:color w:val="000000"/>
          <w:spacing w:val="1"/>
          <w:bdr w:val="none" w:sz="0" w:space="0" w:color="auto" w:frame="1"/>
        </w:rPr>
        <w:t>f</w:t>
      </w:r>
      <w:r w:rsidRPr="002441A5">
        <w:rPr>
          <w:rFonts w:asciiTheme="minorHAnsi" w:hAnsiTheme="minorHAnsi" w:cstheme="minorHAnsi"/>
          <w:color w:val="000000"/>
          <w:bdr w:val="none" w:sz="0" w:space="0" w:color="auto" w:frame="1"/>
        </w:rPr>
        <w:t>e</w:t>
      </w:r>
      <w:r w:rsidRPr="002441A5">
        <w:rPr>
          <w:rFonts w:asciiTheme="minorHAnsi" w:hAnsiTheme="minorHAnsi" w:cstheme="minorHAnsi"/>
          <w:color w:val="000000"/>
          <w:spacing w:val="-1"/>
          <w:bdr w:val="none" w:sz="0" w:space="0" w:color="auto" w:frame="1"/>
        </w:rPr>
        <w:t>rm</w:t>
      </w:r>
      <w:r w:rsidRPr="002441A5">
        <w:rPr>
          <w:rFonts w:asciiTheme="minorHAnsi" w:hAnsiTheme="minorHAnsi" w:cstheme="minorHAnsi"/>
          <w:color w:val="000000"/>
          <w:bdr w:val="none" w:sz="0" w:space="0" w:color="auto" w:frame="1"/>
        </w:rPr>
        <w:t>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w:t>
      </w:r>
      <w:r w:rsidRPr="002441A5">
        <w:rPr>
          <w:rFonts w:asciiTheme="minorHAnsi" w:hAnsiTheme="minorHAnsi" w:cstheme="minorHAnsi"/>
          <w:color w:val="000000"/>
          <w:spacing w:val="-1"/>
          <w:bdr w:val="none" w:sz="0" w:space="0" w:color="auto" w:frame="1"/>
        </w:rPr>
        <w:t>u</w:t>
      </w:r>
      <w:r w:rsidRPr="002441A5">
        <w:rPr>
          <w:rFonts w:asciiTheme="minorHAnsi" w:hAnsiTheme="minorHAnsi" w:cstheme="minorHAnsi"/>
          <w:color w:val="000000"/>
          <w:bdr w:val="none" w:sz="0" w:space="0" w:color="auto" w:frame="1"/>
        </w:rPr>
        <w:t>lave</w:t>
      </w:r>
      <w:proofErr w:type="spellEnd"/>
      <w:r w:rsidRPr="002441A5">
        <w:rPr>
          <w:rFonts w:asciiTheme="minorHAnsi" w:hAnsiTheme="minorHAnsi" w:cstheme="minorHAnsi"/>
          <w:color w:val="000000"/>
          <w:spacing w:val="30"/>
          <w:bdr w:val="none" w:sz="0" w:space="0" w:color="auto" w:frame="1"/>
        </w:rPr>
        <w:t> </w:t>
      </w:r>
      <w:proofErr w:type="spellStart"/>
      <w:r w:rsidRPr="002441A5">
        <w:rPr>
          <w:rFonts w:asciiTheme="minorHAnsi" w:hAnsiTheme="minorHAnsi" w:cstheme="minorHAnsi"/>
          <w:color w:val="000000"/>
          <w:spacing w:val="-1"/>
          <w:bdr w:val="none" w:sz="0" w:space="0" w:color="auto" w:frame="1"/>
        </w:rPr>
        <w:t>p</w:t>
      </w:r>
      <w:r w:rsidRPr="002441A5">
        <w:rPr>
          <w:rFonts w:asciiTheme="minorHAnsi" w:hAnsiTheme="minorHAnsi" w:cstheme="minorHAnsi"/>
          <w:color w:val="000000"/>
          <w:bdr w:val="none" w:sz="0" w:space="0" w:color="auto" w:frame="1"/>
        </w:rPr>
        <w:t>ër</w:t>
      </w:r>
      <w:proofErr w:type="spellEnd"/>
      <w:r w:rsidRPr="002441A5">
        <w:rPr>
          <w:rFonts w:asciiTheme="minorHAnsi" w:hAnsiTheme="minorHAnsi" w:cstheme="minorHAnsi"/>
          <w:color w:val="000000"/>
          <w:bdr w:val="none" w:sz="0" w:space="0" w:color="auto" w:frame="1"/>
        </w:rPr>
        <w:t> </w:t>
      </w:r>
      <w:r w:rsidRPr="002441A5">
        <w:rPr>
          <w:rFonts w:asciiTheme="minorHAnsi" w:hAnsiTheme="minorHAnsi" w:cstheme="minorHAnsi"/>
          <w:color w:val="000000"/>
          <w:spacing w:val="26"/>
          <w:bdr w:val="none" w:sz="0" w:space="0" w:color="auto" w:frame="1"/>
        </w:rPr>
        <w:t> </w:t>
      </w:r>
      <w:proofErr w:type="spellStart"/>
      <w:r w:rsidRPr="002441A5">
        <w:rPr>
          <w:rFonts w:asciiTheme="minorHAnsi" w:hAnsiTheme="minorHAnsi" w:cstheme="minorHAnsi"/>
          <w:color w:val="000000"/>
          <w:spacing w:val="-1"/>
          <w:bdr w:val="none" w:sz="0" w:space="0" w:color="auto" w:frame="1"/>
        </w:rPr>
        <w:t>pr</w:t>
      </w:r>
      <w:r w:rsidRPr="002441A5">
        <w:rPr>
          <w:rFonts w:asciiTheme="minorHAnsi" w:hAnsiTheme="minorHAnsi" w:cstheme="minorHAnsi"/>
          <w:color w:val="000000"/>
          <w:spacing w:val="-3"/>
          <w:bdr w:val="none" w:sz="0" w:space="0" w:color="auto" w:frame="1"/>
        </w:rPr>
        <w:t>o</w:t>
      </w:r>
      <w:r w:rsidRPr="002441A5">
        <w:rPr>
          <w:rFonts w:asciiTheme="minorHAnsi" w:hAnsiTheme="minorHAnsi" w:cstheme="minorHAnsi"/>
          <w:color w:val="000000"/>
          <w:bdr w:val="none" w:sz="0" w:space="0" w:color="auto" w:frame="1"/>
        </w:rPr>
        <w:t>d</w:t>
      </w:r>
      <w:r w:rsidRPr="002441A5">
        <w:rPr>
          <w:rFonts w:asciiTheme="minorHAnsi" w:hAnsiTheme="minorHAnsi" w:cstheme="minorHAnsi"/>
          <w:color w:val="000000"/>
          <w:spacing w:val="1"/>
          <w:bdr w:val="none" w:sz="0" w:space="0" w:color="auto" w:frame="1"/>
        </w:rPr>
        <w:t>h</w:t>
      </w:r>
      <w:r w:rsidRPr="002441A5">
        <w:rPr>
          <w:rFonts w:asciiTheme="minorHAnsi" w:hAnsiTheme="minorHAnsi" w:cstheme="minorHAnsi"/>
          <w:color w:val="000000"/>
          <w:bdr w:val="none" w:sz="0" w:space="0" w:color="auto" w:frame="1"/>
        </w:rPr>
        <w:t>i</w:t>
      </w:r>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spacing w:val="-2"/>
          <w:bdr w:val="none" w:sz="0" w:space="0" w:color="auto" w:frame="1"/>
        </w:rPr>
        <w:t>i</w:t>
      </w:r>
      <w:r w:rsidRPr="002441A5">
        <w:rPr>
          <w:rFonts w:asciiTheme="minorHAnsi" w:hAnsiTheme="minorHAnsi" w:cstheme="minorHAnsi"/>
          <w:color w:val="000000"/>
          <w:bdr w:val="none" w:sz="0" w:space="0" w:color="auto" w:frame="1"/>
        </w:rPr>
        <w:t>n</w:t>
      </w:r>
      <w:proofErr w:type="spellEnd"/>
      <w:r w:rsidRPr="002441A5">
        <w:rPr>
          <w:rFonts w:asciiTheme="minorHAnsi" w:hAnsiTheme="minorHAnsi" w:cstheme="minorHAnsi"/>
          <w:color w:val="000000"/>
          <w:spacing w:val="40"/>
          <w:bdr w:val="none" w:sz="0" w:space="0" w:color="auto" w:frame="1"/>
        </w:rPr>
        <w:t> </w:t>
      </w:r>
      <w:r w:rsidRPr="002441A5">
        <w:rPr>
          <w:rFonts w:asciiTheme="minorHAnsi" w:hAnsiTheme="minorHAnsi" w:cstheme="minorHAnsi"/>
          <w:color w:val="000000"/>
          <w:bdr w:val="none" w:sz="0" w:space="0" w:color="auto" w:frame="1"/>
        </w:rPr>
        <w:t>e</w:t>
      </w:r>
      <w:r w:rsidRPr="002441A5">
        <w:rPr>
          <w:rFonts w:asciiTheme="minorHAnsi" w:hAnsiTheme="minorHAnsi" w:cstheme="minorHAnsi"/>
          <w:color w:val="000000"/>
          <w:spacing w:val="46"/>
          <w:bdr w:val="none" w:sz="0" w:space="0" w:color="auto" w:frame="1"/>
        </w:rPr>
        <w:t> </w:t>
      </w:r>
      <w:proofErr w:type="spellStart"/>
      <w:r w:rsidRPr="002441A5">
        <w:rPr>
          <w:rFonts w:asciiTheme="minorHAnsi" w:hAnsiTheme="minorHAnsi" w:cstheme="minorHAnsi"/>
          <w:color w:val="000000"/>
          <w:spacing w:val="-2"/>
          <w:bdr w:val="none" w:sz="0" w:space="0" w:color="auto" w:frame="1"/>
        </w:rPr>
        <w:t>v</w:t>
      </w:r>
      <w:r w:rsidRPr="002441A5">
        <w:rPr>
          <w:rFonts w:asciiTheme="minorHAnsi" w:hAnsiTheme="minorHAnsi" w:cstheme="minorHAnsi"/>
          <w:color w:val="000000"/>
          <w:bdr w:val="none" w:sz="0" w:space="0" w:color="auto" w:frame="1"/>
        </w:rPr>
        <w:t>ezëve</w:t>
      </w:r>
      <w:proofErr w:type="spellEnd"/>
      <w:r w:rsidRPr="002441A5">
        <w:rPr>
          <w:rFonts w:asciiTheme="minorHAnsi" w:hAnsiTheme="minorHAnsi" w:cstheme="minorHAnsi"/>
          <w:color w:val="000000"/>
          <w:bdr w:val="none" w:sz="0" w:space="0" w:color="auto" w:frame="1"/>
        </w:rPr>
        <w:t>, </w:t>
      </w:r>
      <w:r w:rsidRPr="002441A5">
        <w:rPr>
          <w:rFonts w:asciiTheme="minorHAnsi" w:hAnsiTheme="minorHAnsi" w:cstheme="minorHAnsi"/>
          <w:color w:val="000000"/>
          <w:spacing w:val="48"/>
          <w:bdr w:val="none" w:sz="0" w:space="0" w:color="auto" w:frame="1"/>
        </w:rPr>
        <w:t> </w:t>
      </w:r>
      <w:r w:rsidRPr="002441A5">
        <w:rPr>
          <w:rFonts w:asciiTheme="minorHAnsi" w:hAnsiTheme="minorHAnsi" w:cstheme="minorHAnsi"/>
          <w:color w:val="000000"/>
          <w:spacing w:val="-1"/>
          <w:bdr w:val="none" w:sz="0" w:space="0" w:color="auto" w:frame="1"/>
        </w:rPr>
        <w:t>m</w:t>
      </w:r>
      <w:r w:rsidRPr="002441A5">
        <w:rPr>
          <w:rFonts w:asciiTheme="minorHAnsi" w:hAnsiTheme="minorHAnsi" w:cstheme="minorHAnsi"/>
          <w:color w:val="000000"/>
          <w:bdr w:val="none" w:sz="0" w:space="0" w:color="auto" w:frame="1"/>
        </w:rPr>
        <w:t>e </w:t>
      </w:r>
      <w:proofErr w:type="spellStart"/>
      <w:r w:rsidRPr="002441A5">
        <w:rPr>
          <w:rFonts w:asciiTheme="minorHAnsi" w:hAnsiTheme="minorHAnsi" w:cstheme="minorHAnsi"/>
          <w:color w:val="000000"/>
          <w:bdr w:val="none" w:sz="0" w:space="0" w:color="auto" w:frame="1"/>
        </w:rPr>
        <w:t>mbi</w:t>
      </w:r>
      <w:proofErr w:type="spellEnd"/>
      <w:r w:rsidRPr="002441A5">
        <w:rPr>
          <w:rFonts w:asciiTheme="minorHAnsi" w:hAnsiTheme="minorHAnsi" w:cstheme="minorHAnsi"/>
          <w:color w:val="000000"/>
          <w:bdr w:val="none" w:sz="0" w:space="0" w:color="auto" w:frame="1"/>
        </w:rPr>
        <w:t xml:space="preserve"> 30,000 pula </w:t>
      </w:r>
      <w:proofErr w:type="spellStart"/>
      <w:r w:rsidRPr="002441A5">
        <w:rPr>
          <w:rFonts w:asciiTheme="minorHAnsi" w:hAnsiTheme="minorHAnsi" w:cstheme="minorHAnsi"/>
          <w:color w:val="000000"/>
          <w:bdr w:val="none" w:sz="0" w:space="0" w:color="auto" w:frame="1"/>
        </w:rPr>
        <w:t>vojse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një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fermë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për</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prodhimin</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zogjve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për</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konsum</w:t>
      </w:r>
      <w:proofErr w:type="spellEnd"/>
      <w:r w:rsidRPr="002441A5">
        <w:rPr>
          <w:rFonts w:asciiTheme="minorHAnsi" w:hAnsiTheme="minorHAnsi" w:cstheme="minorHAnsi"/>
          <w:color w:val="000000"/>
          <w:bdr w:val="none" w:sz="0" w:space="0" w:color="auto" w:frame="1"/>
        </w:rPr>
        <w:t xml:space="preserve"> me </w:t>
      </w:r>
      <w:proofErr w:type="spellStart"/>
      <w:r w:rsidRPr="002441A5">
        <w:rPr>
          <w:rFonts w:asciiTheme="minorHAnsi" w:hAnsiTheme="minorHAnsi" w:cstheme="minorHAnsi"/>
          <w:color w:val="000000"/>
          <w:bdr w:val="none" w:sz="0" w:space="0" w:color="auto" w:frame="1"/>
        </w:rPr>
        <w:t>kapacitet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prej</w:t>
      </w:r>
      <w:proofErr w:type="spellEnd"/>
      <w:r w:rsidRPr="002441A5">
        <w:rPr>
          <w:rFonts w:asciiTheme="minorHAnsi" w:hAnsiTheme="minorHAnsi" w:cstheme="minorHAnsi"/>
          <w:color w:val="000000"/>
          <w:bdr w:val="none" w:sz="0" w:space="0" w:color="auto" w:frame="1"/>
        </w:rPr>
        <w:t xml:space="preserve"> 3600 </w:t>
      </w:r>
      <w:proofErr w:type="spellStart"/>
      <w:r w:rsidRPr="002441A5">
        <w:rPr>
          <w:rFonts w:asciiTheme="minorHAnsi" w:hAnsiTheme="minorHAnsi" w:cstheme="minorHAnsi"/>
          <w:color w:val="000000"/>
          <w:bdr w:val="none" w:sz="0" w:space="0" w:color="auto" w:frame="1"/>
        </w:rPr>
        <w:t>zogj</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ndërsa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që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numri</w:t>
      </w:r>
      <w:proofErr w:type="spellEnd"/>
      <w:r w:rsidRPr="002441A5">
        <w:rPr>
          <w:rFonts w:asciiTheme="minorHAnsi" w:hAnsiTheme="minorHAnsi" w:cstheme="minorHAnsi"/>
          <w:color w:val="000000"/>
          <w:bdr w:val="none" w:sz="0" w:space="0" w:color="auto" w:frame="1"/>
        </w:rPr>
        <w:t xml:space="preserve"> total </w:t>
      </w:r>
      <w:proofErr w:type="spellStart"/>
      <w:r w:rsidRPr="002441A5">
        <w:rPr>
          <w:rFonts w:asciiTheme="minorHAnsi" w:hAnsiTheme="minorHAnsi" w:cstheme="minorHAnsi"/>
          <w:color w:val="000000"/>
          <w:bdr w:val="none" w:sz="0" w:space="0" w:color="auto" w:frame="1"/>
        </w:rPr>
        <w:t>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pulave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territori</w:t>
      </w:r>
      <w:proofErr w:type="spellEnd"/>
      <w:r w:rsidRPr="002441A5">
        <w:rPr>
          <w:rFonts w:asciiTheme="minorHAnsi" w:hAnsiTheme="minorHAnsi" w:cstheme="minorHAnsi"/>
          <w:color w:val="000000"/>
          <w:bdr w:val="none" w:sz="0" w:space="0" w:color="auto" w:frame="1"/>
        </w:rPr>
        <w:t xml:space="preserve"> ne </w:t>
      </w:r>
      <w:proofErr w:type="spellStart"/>
      <w:r w:rsidRPr="002441A5">
        <w:rPr>
          <w:rFonts w:asciiTheme="minorHAnsi" w:hAnsiTheme="minorHAnsi" w:cstheme="minorHAnsi"/>
          <w:color w:val="000000"/>
          <w:bdr w:val="none" w:sz="0" w:space="0" w:color="auto" w:frame="1"/>
        </w:rPr>
        <w:t>komunës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konsiderohet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jetë</w:t>
      </w:r>
      <w:proofErr w:type="spellEnd"/>
      <w:r w:rsidRPr="002441A5">
        <w:rPr>
          <w:rFonts w:asciiTheme="minorHAnsi" w:hAnsiTheme="minorHAnsi" w:cstheme="minorHAnsi"/>
          <w:color w:val="000000"/>
          <w:bdr w:val="none" w:sz="0" w:space="0" w:color="auto" w:frame="1"/>
        </w:rPr>
        <w:t xml:space="preserve"> 70.000 pula. </w:t>
      </w:r>
      <w:proofErr w:type="spellStart"/>
      <w:r w:rsidRPr="002441A5">
        <w:rPr>
          <w:rFonts w:asciiTheme="minorHAnsi" w:hAnsiTheme="minorHAnsi" w:cstheme="minorHAnsi"/>
          <w:color w:val="000000"/>
          <w:bdr w:val="none" w:sz="0" w:space="0" w:color="auto" w:frame="1"/>
        </w:rPr>
        <w:t>Gjatë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viteve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fundit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një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zhvillim</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veçantë</w:t>
      </w:r>
      <w:proofErr w:type="spellEnd"/>
      <w:r w:rsidRPr="002441A5">
        <w:rPr>
          <w:rFonts w:asciiTheme="minorHAnsi" w:hAnsiTheme="minorHAnsi" w:cstheme="minorHAnsi"/>
          <w:color w:val="000000"/>
          <w:bdr w:val="none" w:sz="0" w:space="0" w:color="auto" w:frame="1"/>
        </w:rPr>
        <w:t xml:space="preserve"> ka </w:t>
      </w:r>
      <w:proofErr w:type="spellStart"/>
      <w:r w:rsidRPr="002441A5">
        <w:rPr>
          <w:rFonts w:asciiTheme="minorHAnsi" w:hAnsiTheme="minorHAnsi" w:cstheme="minorHAnsi"/>
          <w:color w:val="000000"/>
          <w:bdr w:val="none" w:sz="0" w:space="0" w:color="auto" w:frame="1"/>
        </w:rPr>
        <w:t>marrë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edhe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rritja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kultivimi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bletës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ku</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sipas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dhënave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janë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aktiv</w:t>
      </w:r>
      <w:proofErr w:type="spellEnd"/>
      <w:r w:rsidRPr="002441A5">
        <w:rPr>
          <w:rFonts w:asciiTheme="minorHAnsi" w:hAnsiTheme="minorHAnsi" w:cstheme="minorHAnsi"/>
          <w:color w:val="000000"/>
          <w:bdr w:val="none" w:sz="0" w:space="0" w:color="auto" w:frame="1"/>
        </w:rPr>
        <w:t xml:space="preserve"> 49 </w:t>
      </w:r>
      <w:proofErr w:type="spellStart"/>
      <w:r w:rsidRPr="002441A5">
        <w:rPr>
          <w:rFonts w:asciiTheme="minorHAnsi" w:hAnsiTheme="minorHAnsi" w:cstheme="minorHAnsi"/>
          <w:color w:val="000000"/>
          <w:bdr w:val="none" w:sz="0" w:space="0" w:color="auto" w:frame="1"/>
        </w:rPr>
        <w:t>bletarë</w:t>
      </w:r>
      <w:proofErr w:type="spellEnd"/>
      <w:r w:rsidRPr="002441A5">
        <w:rPr>
          <w:rFonts w:asciiTheme="minorHAnsi" w:hAnsiTheme="minorHAnsi" w:cstheme="minorHAnsi"/>
          <w:color w:val="000000"/>
          <w:bdr w:val="none" w:sz="0" w:space="0" w:color="auto" w:frame="1"/>
        </w:rPr>
        <w:t xml:space="preserve"> me </w:t>
      </w:r>
      <w:proofErr w:type="spellStart"/>
      <w:r w:rsidRPr="002441A5">
        <w:rPr>
          <w:rFonts w:asciiTheme="minorHAnsi" w:hAnsiTheme="minorHAnsi" w:cstheme="minorHAnsi"/>
          <w:color w:val="000000"/>
          <w:bdr w:val="none" w:sz="0" w:space="0" w:color="auto" w:frame="1"/>
        </w:rPr>
        <w:t>gjithsej</w:t>
      </w:r>
      <w:proofErr w:type="spellEnd"/>
      <w:r w:rsidRPr="002441A5">
        <w:rPr>
          <w:rFonts w:asciiTheme="minorHAnsi" w:hAnsiTheme="minorHAnsi" w:cstheme="minorHAnsi"/>
          <w:color w:val="000000"/>
          <w:bdr w:val="none" w:sz="0" w:space="0" w:color="auto" w:frame="1"/>
        </w:rPr>
        <w:t xml:space="preserve"> 2884 </w:t>
      </w:r>
      <w:proofErr w:type="spellStart"/>
      <w:r w:rsidRPr="002441A5">
        <w:rPr>
          <w:rFonts w:asciiTheme="minorHAnsi" w:hAnsiTheme="minorHAnsi" w:cstheme="minorHAnsi"/>
          <w:color w:val="000000"/>
          <w:bdr w:val="none" w:sz="0" w:space="0" w:color="auto" w:frame="1"/>
        </w:rPr>
        <w:t>shoqëri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bletësh</w:t>
      </w:r>
      <w:proofErr w:type="spellEnd"/>
      <w:r w:rsidRPr="002441A5">
        <w:rPr>
          <w:rFonts w:asciiTheme="minorHAnsi" w:hAnsiTheme="minorHAnsi" w:cstheme="minorHAnsi"/>
          <w:color w:val="000000"/>
          <w:bdr w:val="none" w:sz="0" w:space="0" w:color="auto" w:frame="1"/>
        </w:rPr>
        <w:t xml:space="preserve">.  Sa </w:t>
      </w:r>
      <w:proofErr w:type="spellStart"/>
      <w:r w:rsidRPr="002441A5">
        <w:rPr>
          <w:rFonts w:asciiTheme="minorHAnsi" w:hAnsiTheme="minorHAnsi" w:cstheme="minorHAnsi"/>
          <w:color w:val="000000"/>
          <w:bdr w:val="none" w:sz="0" w:space="0" w:color="auto" w:frame="1"/>
        </w:rPr>
        <w:t>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përket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kultivimit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kulturave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bujqësore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dominojnë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drithërat</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veçanti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gruri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misri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Sipërfaqja</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përgjithshme</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perimeve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është</w:t>
      </w:r>
      <w:proofErr w:type="spellEnd"/>
      <w:r w:rsidRPr="002441A5">
        <w:rPr>
          <w:rFonts w:asciiTheme="minorHAnsi" w:hAnsiTheme="minorHAnsi" w:cstheme="minorHAnsi"/>
          <w:color w:val="000000"/>
          <w:bdr w:val="none" w:sz="0" w:space="0" w:color="auto" w:frame="1"/>
        </w:rPr>
        <w:t xml:space="preserve"> 72 ha, </w:t>
      </w:r>
      <w:proofErr w:type="spellStart"/>
      <w:r w:rsidRPr="002441A5">
        <w:rPr>
          <w:rFonts w:asciiTheme="minorHAnsi" w:hAnsiTheme="minorHAnsi" w:cstheme="minorHAnsi"/>
          <w:color w:val="000000"/>
          <w:bdr w:val="none" w:sz="0" w:space="0" w:color="auto" w:frame="1"/>
        </w:rPr>
        <w:t>nga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cilat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mbi</w:t>
      </w:r>
      <w:proofErr w:type="spellEnd"/>
      <w:r w:rsidRPr="002441A5">
        <w:rPr>
          <w:rFonts w:asciiTheme="minorHAnsi" w:hAnsiTheme="minorHAnsi" w:cstheme="minorHAnsi"/>
          <w:color w:val="000000"/>
          <w:bdr w:val="none" w:sz="0" w:space="0" w:color="auto" w:frame="1"/>
        </w:rPr>
        <w:t xml:space="preserve"> </w:t>
      </w:r>
      <w:r w:rsidRPr="002441A5">
        <w:rPr>
          <w:rFonts w:asciiTheme="minorHAnsi" w:hAnsiTheme="minorHAnsi" w:cstheme="minorHAnsi"/>
        </w:rPr>
        <w:t>8.5 ha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serra.  </w:t>
      </w:r>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Sipërfaqe</w:t>
      </w:r>
      <w:proofErr w:type="spellEnd"/>
      <w:r w:rsidRPr="002441A5">
        <w:rPr>
          <w:rFonts w:asciiTheme="minorHAnsi" w:hAnsiTheme="minorHAnsi" w:cstheme="minorHAnsi"/>
          <w:color w:val="000000"/>
          <w:bdr w:val="none" w:sz="0" w:space="0" w:color="auto" w:frame="1"/>
        </w:rPr>
        <w:t xml:space="preserve"> me </w:t>
      </w:r>
      <w:proofErr w:type="spellStart"/>
      <w:r w:rsidRPr="002441A5">
        <w:rPr>
          <w:rFonts w:asciiTheme="minorHAnsi" w:hAnsiTheme="minorHAnsi" w:cstheme="minorHAnsi"/>
          <w:color w:val="000000"/>
          <w:bdr w:val="none" w:sz="0" w:space="0" w:color="auto" w:frame="1"/>
        </w:rPr>
        <w:t>pemishte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komunën</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Shtimes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sipas</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regjistrimit</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bujqësisë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janë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rreth</w:t>
      </w:r>
      <w:proofErr w:type="spellEnd"/>
      <w:r w:rsidRPr="002441A5">
        <w:rPr>
          <w:rFonts w:asciiTheme="minorHAnsi" w:hAnsiTheme="minorHAnsi" w:cstheme="minorHAnsi"/>
          <w:color w:val="000000"/>
          <w:bdr w:val="none" w:sz="0" w:space="0" w:color="auto" w:frame="1"/>
        </w:rPr>
        <w:t xml:space="preserve"> 45 ha, </w:t>
      </w:r>
      <w:proofErr w:type="spellStart"/>
      <w:r w:rsidRPr="002441A5">
        <w:rPr>
          <w:rFonts w:asciiTheme="minorHAnsi" w:hAnsiTheme="minorHAnsi" w:cstheme="minorHAnsi"/>
          <w:color w:val="000000"/>
          <w:bdr w:val="none" w:sz="0" w:space="0" w:color="auto" w:frame="1"/>
        </w:rPr>
        <w:t>nga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cilat</w:t>
      </w:r>
      <w:proofErr w:type="spellEnd"/>
      <w:r w:rsidRPr="002441A5">
        <w:rPr>
          <w:rFonts w:asciiTheme="minorHAnsi" w:hAnsiTheme="minorHAnsi" w:cstheme="minorHAnsi"/>
          <w:color w:val="000000"/>
          <w:bdr w:val="none" w:sz="0" w:space="0" w:color="auto" w:frame="1"/>
        </w:rPr>
        <w:t xml:space="preserve"> 32 ha </w:t>
      </w:r>
      <w:proofErr w:type="spellStart"/>
      <w:r w:rsidRPr="002441A5">
        <w:rPr>
          <w:rFonts w:asciiTheme="minorHAnsi" w:hAnsiTheme="minorHAnsi" w:cstheme="minorHAnsi"/>
          <w:color w:val="000000"/>
          <w:bdr w:val="none" w:sz="0" w:space="0" w:color="auto" w:frame="1"/>
        </w:rPr>
        <w:t>mollë</w:t>
      </w:r>
      <w:proofErr w:type="spellEnd"/>
      <w:r w:rsidRPr="002441A5">
        <w:rPr>
          <w:rFonts w:asciiTheme="minorHAnsi" w:hAnsiTheme="minorHAnsi" w:cstheme="minorHAnsi"/>
          <w:color w:val="000000"/>
          <w:bdr w:val="none" w:sz="0" w:space="0" w:color="auto" w:frame="1"/>
        </w:rPr>
        <w:t xml:space="preserve">, 6 ha </w:t>
      </w:r>
      <w:proofErr w:type="spellStart"/>
      <w:r w:rsidRPr="002441A5">
        <w:rPr>
          <w:rFonts w:asciiTheme="minorHAnsi" w:hAnsiTheme="minorHAnsi" w:cstheme="minorHAnsi"/>
          <w:color w:val="000000"/>
          <w:bdr w:val="none" w:sz="0" w:space="0" w:color="auto" w:frame="1"/>
        </w:rPr>
        <w:t>kumbull</w:t>
      </w:r>
      <w:proofErr w:type="spellEnd"/>
      <w:r w:rsidRPr="002441A5">
        <w:rPr>
          <w:rFonts w:asciiTheme="minorHAnsi" w:hAnsiTheme="minorHAnsi" w:cstheme="minorHAnsi"/>
          <w:color w:val="000000"/>
          <w:bdr w:val="none" w:sz="0" w:space="0" w:color="auto" w:frame="1"/>
        </w:rPr>
        <w:t xml:space="preserve">, 3.3 ha </w:t>
      </w:r>
      <w:proofErr w:type="spellStart"/>
      <w:r w:rsidRPr="002441A5">
        <w:rPr>
          <w:rFonts w:asciiTheme="minorHAnsi" w:hAnsiTheme="minorHAnsi" w:cstheme="minorHAnsi"/>
          <w:color w:val="000000"/>
          <w:bdr w:val="none" w:sz="0" w:space="0" w:color="auto" w:frame="1"/>
        </w:rPr>
        <w:t>lajthi</w:t>
      </w:r>
      <w:proofErr w:type="spellEnd"/>
      <w:r w:rsidRPr="002441A5">
        <w:rPr>
          <w:rFonts w:asciiTheme="minorHAnsi" w:hAnsiTheme="minorHAnsi" w:cstheme="minorHAnsi"/>
          <w:color w:val="000000"/>
          <w:bdr w:val="none" w:sz="0" w:space="0" w:color="auto" w:frame="1"/>
        </w:rPr>
        <w:t xml:space="preserve">, 1.5 ha </w:t>
      </w:r>
      <w:proofErr w:type="spellStart"/>
      <w:r w:rsidRPr="002441A5">
        <w:rPr>
          <w:rFonts w:asciiTheme="minorHAnsi" w:hAnsiTheme="minorHAnsi" w:cstheme="minorHAnsi"/>
          <w:color w:val="000000"/>
          <w:bdr w:val="none" w:sz="0" w:space="0" w:color="auto" w:frame="1"/>
        </w:rPr>
        <w:t>dardhë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rreth</w:t>
      </w:r>
      <w:proofErr w:type="spellEnd"/>
      <w:r w:rsidRPr="002441A5">
        <w:rPr>
          <w:rFonts w:asciiTheme="minorHAnsi" w:hAnsiTheme="minorHAnsi" w:cstheme="minorHAnsi"/>
          <w:color w:val="000000"/>
          <w:bdr w:val="none" w:sz="0" w:space="0" w:color="auto" w:frame="1"/>
        </w:rPr>
        <w:t xml:space="preserve"> 2.5 ha </w:t>
      </w:r>
      <w:proofErr w:type="spellStart"/>
      <w:r w:rsidRPr="002441A5">
        <w:rPr>
          <w:rFonts w:asciiTheme="minorHAnsi" w:hAnsiTheme="minorHAnsi" w:cstheme="minorHAnsi"/>
          <w:color w:val="000000"/>
          <w:bdr w:val="none" w:sz="0" w:space="0" w:color="auto" w:frame="1"/>
        </w:rPr>
        <w:t>pemishte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tjera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ftua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arrë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qershi</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etj</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Rreth</w:t>
      </w:r>
      <w:proofErr w:type="spellEnd"/>
      <w:r w:rsidRPr="002441A5">
        <w:rPr>
          <w:rFonts w:asciiTheme="minorHAnsi" w:hAnsiTheme="minorHAnsi" w:cstheme="minorHAnsi"/>
          <w:color w:val="000000"/>
          <w:spacing w:val="-2"/>
          <w:bdr w:val="none" w:sz="0" w:space="0" w:color="auto" w:frame="1"/>
        </w:rPr>
        <w:t xml:space="preserve"> 88 ha </w:t>
      </w:r>
      <w:proofErr w:type="spellStart"/>
      <w:r w:rsidRPr="002441A5">
        <w:rPr>
          <w:rFonts w:asciiTheme="minorHAnsi" w:hAnsiTheme="minorHAnsi" w:cstheme="minorHAnsi"/>
          <w:color w:val="000000"/>
          <w:spacing w:val="-2"/>
          <w:bdr w:val="none" w:sz="0" w:space="0" w:color="auto" w:frame="1"/>
        </w:rPr>
        <w:t>të</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sipërfaqes</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së</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tokave</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bujqësore</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në</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komunën</w:t>
      </w:r>
      <w:proofErr w:type="spellEnd"/>
      <w:r w:rsidRPr="002441A5">
        <w:rPr>
          <w:rFonts w:asciiTheme="minorHAnsi" w:hAnsiTheme="minorHAnsi" w:cstheme="minorHAnsi"/>
          <w:color w:val="000000"/>
          <w:spacing w:val="-2"/>
          <w:bdr w:val="none" w:sz="0" w:space="0" w:color="auto" w:frame="1"/>
        </w:rPr>
        <w:t xml:space="preserve"> e </w:t>
      </w:r>
      <w:proofErr w:type="spellStart"/>
      <w:r w:rsidRPr="002441A5">
        <w:rPr>
          <w:rFonts w:asciiTheme="minorHAnsi" w:hAnsiTheme="minorHAnsi" w:cstheme="minorHAnsi"/>
          <w:color w:val="000000"/>
          <w:spacing w:val="-2"/>
          <w:bdr w:val="none" w:sz="0" w:space="0" w:color="auto" w:frame="1"/>
        </w:rPr>
        <w:t>Shtimes</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është</w:t>
      </w:r>
      <w:proofErr w:type="spellEnd"/>
      <w:r w:rsidRPr="002441A5">
        <w:rPr>
          <w:rFonts w:asciiTheme="minorHAnsi" w:hAnsiTheme="minorHAnsi" w:cstheme="minorHAnsi"/>
          <w:color w:val="000000"/>
          <w:spacing w:val="-2"/>
          <w:bdr w:val="none" w:sz="0" w:space="0" w:color="auto" w:frame="1"/>
        </w:rPr>
        <w:t xml:space="preserve"> e </w:t>
      </w:r>
      <w:proofErr w:type="spellStart"/>
      <w:r w:rsidRPr="002441A5">
        <w:rPr>
          <w:rFonts w:asciiTheme="minorHAnsi" w:hAnsiTheme="minorHAnsi" w:cstheme="minorHAnsi"/>
          <w:color w:val="000000"/>
          <w:spacing w:val="-2"/>
          <w:bdr w:val="none" w:sz="0" w:space="0" w:color="auto" w:frame="1"/>
        </w:rPr>
        <w:t>përfshirë</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në</w:t>
      </w:r>
      <w:proofErr w:type="spellEnd"/>
      <w:r w:rsidRPr="002441A5">
        <w:rPr>
          <w:rFonts w:asciiTheme="minorHAnsi" w:hAnsiTheme="minorHAnsi" w:cstheme="minorHAnsi"/>
          <w:color w:val="000000"/>
          <w:spacing w:val="-2"/>
          <w:bdr w:val="none" w:sz="0" w:space="0" w:color="auto" w:frame="1"/>
        </w:rPr>
        <w:t xml:space="preserve"> </w:t>
      </w:r>
      <w:proofErr w:type="spellStart"/>
      <w:r w:rsidRPr="002441A5">
        <w:rPr>
          <w:rFonts w:asciiTheme="minorHAnsi" w:hAnsiTheme="minorHAnsi" w:cstheme="minorHAnsi"/>
          <w:color w:val="000000"/>
          <w:spacing w:val="-2"/>
          <w:bdr w:val="none" w:sz="0" w:space="0" w:color="auto" w:frame="1"/>
        </w:rPr>
        <w:t>sistemet</w:t>
      </w:r>
      <w:proofErr w:type="spellEnd"/>
      <w:r w:rsidRPr="002441A5">
        <w:rPr>
          <w:rFonts w:asciiTheme="minorHAnsi" w:hAnsiTheme="minorHAnsi" w:cstheme="minorHAnsi"/>
          <w:color w:val="000000"/>
          <w:spacing w:val="-2"/>
          <w:bdr w:val="none" w:sz="0" w:space="0" w:color="auto" w:frame="1"/>
        </w:rPr>
        <w:t xml:space="preserve"> e </w:t>
      </w:r>
      <w:proofErr w:type="spellStart"/>
      <w:r w:rsidRPr="002441A5">
        <w:rPr>
          <w:rFonts w:asciiTheme="minorHAnsi" w:hAnsiTheme="minorHAnsi" w:cstheme="minorHAnsi"/>
          <w:color w:val="000000"/>
          <w:spacing w:val="-2"/>
          <w:bdr w:val="none" w:sz="0" w:space="0" w:color="auto" w:frame="1"/>
        </w:rPr>
        <w:t>ujitjes</w:t>
      </w:r>
      <w:proofErr w:type="spellEnd"/>
      <w:r w:rsidRPr="002441A5">
        <w:rPr>
          <w:rFonts w:asciiTheme="minorHAnsi" w:hAnsiTheme="minorHAnsi" w:cstheme="minorHAnsi"/>
          <w:color w:val="000000"/>
          <w:spacing w:val="-2"/>
          <w:bdr w:val="none" w:sz="0" w:space="0" w:color="auto" w:frame="1"/>
        </w:rPr>
        <w:t>.</w:t>
      </w:r>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Që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nga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viti</w:t>
      </w:r>
      <w:proofErr w:type="spellEnd"/>
      <w:r w:rsidRPr="002441A5">
        <w:rPr>
          <w:rFonts w:asciiTheme="minorHAnsi" w:hAnsiTheme="minorHAnsi" w:cstheme="minorHAnsi"/>
          <w:color w:val="000000"/>
          <w:bdr w:val="none" w:sz="0" w:space="0" w:color="auto" w:frame="1"/>
        </w:rPr>
        <w:t xml:space="preserve"> 2014 </w:t>
      </w:r>
      <w:proofErr w:type="spellStart"/>
      <w:r w:rsidRPr="002441A5">
        <w:rPr>
          <w:rFonts w:asciiTheme="minorHAnsi" w:hAnsiTheme="minorHAnsi" w:cstheme="minorHAnsi"/>
          <w:color w:val="000000"/>
          <w:bdr w:val="none" w:sz="0" w:space="0" w:color="auto" w:frame="1"/>
        </w:rPr>
        <w:t>në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Parkun</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Teknologjik</w:t>
      </w:r>
      <w:proofErr w:type="spellEnd"/>
      <w:r w:rsidRPr="002441A5">
        <w:rPr>
          <w:rFonts w:asciiTheme="minorHAnsi" w:hAnsiTheme="minorHAnsi" w:cstheme="minorHAnsi"/>
          <w:color w:val="000000"/>
          <w:bdr w:val="none" w:sz="0" w:space="0" w:color="auto" w:frame="1"/>
        </w:rPr>
        <w:t xml:space="preserve"> operon </w:t>
      </w:r>
      <w:proofErr w:type="spellStart"/>
      <w:r w:rsidRPr="002441A5">
        <w:rPr>
          <w:rFonts w:asciiTheme="minorHAnsi" w:hAnsiTheme="minorHAnsi" w:cstheme="minorHAnsi"/>
          <w:color w:val="000000"/>
          <w:bdr w:val="none" w:sz="0" w:space="0" w:color="auto" w:frame="1"/>
        </w:rPr>
        <w:t>Qendra</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Agrobiznesit</w:t>
      </w:r>
      <w:proofErr w:type="spellEnd"/>
      <w:r w:rsidRPr="002441A5">
        <w:rPr>
          <w:rFonts w:asciiTheme="minorHAnsi" w:hAnsiTheme="minorHAnsi" w:cstheme="minorHAnsi"/>
          <w:color w:val="000000"/>
          <w:bdr w:val="none" w:sz="0" w:space="0" w:color="auto" w:frame="1"/>
        </w:rPr>
        <w:t xml:space="preserve">, e </w:t>
      </w:r>
      <w:proofErr w:type="spellStart"/>
      <w:r w:rsidRPr="002441A5">
        <w:rPr>
          <w:rFonts w:asciiTheme="minorHAnsi" w:hAnsiTheme="minorHAnsi" w:cstheme="minorHAnsi"/>
          <w:color w:val="000000"/>
          <w:bdr w:val="none" w:sz="0" w:space="0" w:color="auto" w:frame="1"/>
        </w:rPr>
        <w:t>cila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tregton</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pemë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perime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brenda</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dhe</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jashtë</w:t>
      </w:r>
      <w:proofErr w:type="spellEnd"/>
      <w:r w:rsidRPr="002441A5">
        <w:rPr>
          <w:rFonts w:asciiTheme="minorHAnsi" w:hAnsiTheme="minorHAnsi" w:cstheme="minorHAnsi"/>
          <w:color w:val="000000"/>
          <w:bdr w:val="none" w:sz="0" w:space="0" w:color="auto" w:frame="1"/>
        </w:rPr>
        <w:t xml:space="preserve"> </w:t>
      </w:r>
      <w:proofErr w:type="spellStart"/>
      <w:r w:rsidRPr="002441A5">
        <w:rPr>
          <w:rFonts w:asciiTheme="minorHAnsi" w:hAnsiTheme="minorHAnsi" w:cstheme="minorHAnsi"/>
          <w:color w:val="000000"/>
          <w:bdr w:val="none" w:sz="0" w:space="0" w:color="auto" w:frame="1"/>
        </w:rPr>
        <w:t>Kosovës</w:t>
      </w:r>
      <w:proofErr w:type="spellEnd"/>
      <w:r w:rsidRPr="002441A5">
        <w:rPr>
          <w:rFonts w:asciiTheme="minorHAnsi" w:hAnsiTheme="minorHAnsi" w:cstheme="minorHAnsi"/>
          <w:color w:val="000000"/>
          <w:bdr w:val="none" w:sz="0" w:space="0" w:color="auto" w:frame="1"/>
        </w:rPr>
        <w:t>.</w:t>
      </w:r>
    </w:p>
    <w:p w14:paraId="6A660FBD" w14:textId="30940D53" w:rsidR="0007581E" w:rsidRDefault="0007581E" w:rsidP="002441A5">
      <w:pPr>
        <w:shd w:val="clear" w:color="auto" w:fill="FFFFFF"/>
        <w:spacing w:line="276" w:lineRule="auto"/>
        <w:jc w:val="both"/>
        <w:rPr>
          <w:rFonts w:asciiTheme="minorHAnsi" w:hAnsiTheme="minorHAnsi" w:cstheme="minorHAnsi"/>
          <w:color w:val="000000"/>
          <w:bdr w:val="none" w:sz="0" w:space="0" w:color="auto" w:frame="1"/>
        </w:rPr>
      </w:pPr>
    </w:p>
    <w:p w14:paraId="3ACFE445" w14:textId="77777777" w:rsidR="0007581E" w:rsidRPr="002441A5" w:rsidRDefault="0007581E" w:rsidP="002441A5">
      <w:pPr>
        <w:shd w:val="clear" w:color="auto" w:fill="FFFFFF"/>
        <w:spacing w:line="276" w:lineRule="auto"/>
        <w:jc w:val="both"/>
        <w:rPr>
          <w:rFonts w:asciiTheme="minorHAnsi" w:hAnsiTheme="minorHAnsi" w:cstheme="minorHAnsi"/>
          <w:color w:val="000000"/>
          <w:bdr w:val="none" w:sz="0" w:space="0" w:color="auto" w:frame="1"/>
        </w:rPr>
      </w:pPr>
    </w:p>
    <w:p w14:paraId="41616027" w14:textId="77777777" w:rsidR="00205129" w:rsidRPr="002441A5" w:rsidRDefault="00205129" w:rsidP="002441A5">
      <w:pPr>
        <w:pStyle w:val="Kokzimi3"/>
        <w:numPr>
          <w:ilvl w:val="0"/>
          <w:numId w:val="0"/>
        </w:numPr>
        <w:spacing w:line="276" w:lineRule="auto"/>
        <w:rPr>
          <w:b w:val="0"/>
          <w:u w:val="single"/>
        </w:rPr>
      </w:pPr>
      <w:bookmarkStart w:id="25" w:name="_Toc107874223"/>
      <w:r w:rsidRPr="002441A5">
        <w:rPr>
          <w:b w:val="0"/>
          <w:u w:val="single"/>
        </w:rPr>
        <w:lastRenderedPageBreak/>
        <w:t>Turizmi lokal</w:t>
      </w:r>
      <w:bookmarkEnd w:id="24"/>
      <w:bookmarkEnd w:id="25"/>
    </w:p>
    <w:p w14:paraId="4FB282B9" w14:textId="77777777" w:rsidR="00205129" w:rsidRPr="002441A5" w:rsidRDefault="00205129"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shpallura</w:t>
      </w:r>
      <w:proofErr w:type="spellEnd"/>
      <w:r w:rsidRPr="002441A5">
        <w:rPr>
          <w:rFonts w:asciiTheme="minorHAnsi" w:hAnsiTheme="minorHAnsi" w:cstheme="minorHAnsi"/>
        </w:rPr>
        <w:t xml:space="preserve"> 3 zona </w:t>
      </w:r>
      <w:proofErr w:type="spellStart"/>
      <w:r w:rsidRPr="002441A5">
        <w:rPr>
          <w:rFonts w:asciiTheme="minorHAnsi" w:hAnsiTheme="minorHAnsi" w:cstheme="minorHAnsi"/>
        </w:rPr>
        <w:t>turistike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Llanisht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Topillë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Rancë-Carralevë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Dugë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madhe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turizëm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pjesa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malore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cila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gjendet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perëndim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qytetit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fshatrat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Mollopolc</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Devetak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Llanisht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Topillë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Rancë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Dugë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vargmale</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peizazhe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bukura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zona </w:t>
      </w:r>
      <w:proofErr w:type="spellStart"/>
      <w:r w:rsidRPr="002441A5">
        <w:rPr>
          <w:rFonts w:asciiTheme="minorHAnsi" w:hAnsiTheme="minorHAnsi" w:cstheme="minorHAnsi"/>
        </w:rPr>
        <w:t>gjenden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w:t>
      </w:r>
      <w:proofErr w:type="spellEnd"/>
      <w:r w:rsidRPr="002441A5">
        <w:rPr>
          <w:rFonts w:asciiTheme="minorHAnsi" w:hAnsiTheme="minorHAnsi" w:cstheme="minorHAnsi"/>
        </w:rPr>
        <w:t xml:space="preserve"> 200 </w:t>
      </w:r>
      <w:proofErr w:type="spellStart"/>
      <w:r w:rsidRPr="002441A5">
        <w:rPr>
          <w:rFonts w:asciiTheme="minorHAnsi" w:hAnsiTheme="minorHAnsi" w:cstheme="minorHAnsi"/>
        </w:rPr>
        <w:t>burime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ujit</w:t>
      </w:r>
      <w:proofErr w:type="spellEnd"/>
      <w:r w:rsidRPr="002441A5">
        <w:rPr>
          <w:rFonts w:asciiTheme="minorHAnsi" w:hAnsiTheme="minorHAnsi" w:cstheme="minorHAnsi"/>
        </w:rPr>
        <w:t xml:space="preserve">, po </w:t>
      </w:r>
      <w:proofErr w:type="spellStart"/>
      <w:r w:rsidRPr="002441A5">
        <w:rPr>
          <w:rFonts w:asciiTheme="minorHAnsi" w:hAnsiTheme="minorHAnsi" w:cstheme="minorHAnsi"/>
        </w:rPr>
        <w:t>ashtu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atraksion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veçant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Shpella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Imer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Devetakut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Shpella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Lakuriqëve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shpallur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zona </w:t>
      </w:r>
      <w:proofErr w:type="spellStart"/>
      <w:r w:rsidRPr="002441A5">
        <w:rPr>
          <w:rFonts w:asciiTheme="minorHAnsi" w:hAnsiTheme="minorHAnsi" w:cstheme="minorHAnsi"/>
        </w:rPr>
        <w:t>turistike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Mollopolc-Devetak</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cila</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bukur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veçanti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ujëvara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Mollopolcit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mbi</w:t>
      </w:r>
      <w:proofErr w:type="spellEnd"/>
      <w:r w:rsidRPr="002441A5">
        <w:rPr>
          <w:rFonts w:asciiTheme="minorHAnsi" w:hAnsiTheme="minorHAnsi" w:cstheme="minorHAnsi"/>
        </w:rPr>
        <w:t xml:space="preserve"> 90 </w:t>
      </w:r>
      <w:proofErr w:type="spellStart"/>
      <w:r w:rsidRPr="002441A5">
        <w:rPr>
          <w:rFonts w:asciiTheme="minorHAnsi" w:hAnsiTheme="minorHAnsi" w:cstheme="minorHAnsi"/>
        </w:rPr>
        <w:t>burime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ujit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lumi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pyjet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bukura</w:t>
      </w:r>
      <w:proofErr w:type="spellEnd"/>
      <w:r w:rsidRPr="002441A5">
        <w:rPr>
          <w:rFonts w:asciiTheme="minorHAnsi" w:hAnsiTheme="minorHAnsi" w:cstheme="minorHAnsi"/>
        </w:rPr>
        <w:t xml:space="preserve">. </w:t>
      </w:r>
    </w:p>
    <w:p w14:paraId="0E4DC2C9" w14:textId="77777777" w:rsidR="00205129" w:rsidRPr="002441A5" w:rsidRDefault="00205129"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tjetër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rekreative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afër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qytetit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parku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pishave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po </w:t>
      </w:r>
      <w:proofErr w:type="spellStart"/>
      <w:r w:rsidRPr="002441A5">
        <w:rPr>
          <w:rFonts w:asciiTheme="minorHAnsi" w:hAnsiTheme="minorHAnsi" w:cstheme="minorHAnsi"/>
        </w:rPr>
        <w:t>ashtu</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statusin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zonës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mbrojtur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natyrës</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sipërfaqe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rreth</w:t>
      </w:r>
      <w:proofErr w:type="spellEnd"/>
      <w:r w:rsidRPr="002441A5">
        <w:rPr>
          <w:rFonts w:asciiTheme="minorHAnsi" w:hAnsiTheme="minorHAnsi" w:cstheme="minorHAnsi"/>
        </w:rPr>
        <w:t xml:space="preserve"> 15 ha.</w:t>
      </w:r>
    </w:p>
    <w:p w14:paraId="583648BF" w14:textId="77777777" w:rsidR="00205129" w:rsidRPr="002441A5" w:rsidRDefault="00205129"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Potenciale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zhvillimin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turizmit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objektet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trashëgimisë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kulturore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natyrore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historike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ndodhen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veçuar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Kështjella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mesjetare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Topillës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Kalaja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Petrovës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Agush</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Agës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Tyrbja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Vendlindja</w:t>
      </w:r>
      <w:proofErr w:type="spellEnd"/>
      <w:r w:rsidRPr="002441A5">
        <w:rPr>
          <w:rFonts w:asciiTheme="minorHAnsi" w:hAnsiTheme="minorHAnsi" w:cstheme="minorHAnsi"/>
        </w:rPr>
        <w:t xml:space="preserve"> e Ahmet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Xhamia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Vjetër</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Xhamia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Rashincës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Xhamia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Carralevës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Muhamet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Begut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Sherif</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Agës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Vojnovc</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Ramë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Sylës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Vojnovcit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Sahitit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Carralevë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Shkolla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Parë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Shtëpia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Përshpirtshme</w:t>
      </w:r>
      <w:proofErr w:type="spellEnd"/>
      <w:r w:rsidRPr="002441A5">
        <w:rPr>
          <w:rFonts w:asciiTheme="minorHAnsi" w:hAnsiTheme="minorHAnsi" w:cstheme="minorHAnsi"/>
        </w:rPr>
        <w:t xml:space="preserve">, Kisha </w:t>
      </w:r>
      <w:proofErr w:type="spellStart"/>
      <w:r w:rsidRPr="002441A5">
        <w:rPr>
          <w:rFonts w:asciiTheme="minorHAnsi" w:hAnsiTheme="minorHAnsi" w:cstheme="minorHAnsi"/>
        </w:rPr>
        <w:t>Ortodokse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Mihail</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Arkangjelit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Shenjtë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Shpella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Pjetërshticës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Shpella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Imer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Devetakut</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Devetakë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Gryka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Llanishtit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Kompleksi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Përkujtimor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Masakra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Reçakut</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Reçak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w:t>
      </w:r>
    </w:p>
    <w:p w14:paraId="3591BC47" w14:textId="77777777" w:rsidR="00205129" w:rsidRPr="002441A5" w:rsidRDefault="00205129"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13 </w:t>
      </w:r>
      <w:proofErr w:type="spellStart"/>
      <w:r w:rsidRPr="002441A5">
        <w:rPr>
          <w:rFonts w:asciiTheme="minorHAnsi" w:hAnsiTheme="minorHAnsi" w:cstheme="minorHAnsi"/>
        </w:rPr>
        <w:t>objekte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akomodimi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rekreacioni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motele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pishina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restaurante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ofrojnë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qëndrim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akomodim</w:t>
      </w:r>
      <w:proofErr w:type="spellEnd"/>
      <w:r w:rsidRPr="002441A5">
        <w:rPr>
          <w:rFonts w:asciiTheme="minorHAnsi" w:hAnsiTheme="minorHAnsi" w:cstheme="minorHAnsi"/>
        </w:rPr>
        <w:t xml:space="preserve"> 24 </w:t>
      </w:r>
      <w:proofErr w:type="spellStart"/>
      <w:r w:rsidRPr="002441A5">
        <w:rPr>
          <w:rFonts w:asciiTheme="minorHAnsi" w:hAnsiTheme="minorHAnsi" w:cstheme="minorHAnsi"/>
        </w:rPr>
        <w: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dispozicion</w:t>
      </w:r>
      <w:proofErr w:type="spellEnd"/>
      <w:r w:rsidRPr="002441A5">
        <w:rPr>
          <w:rFonts w:asciiTheme="minorHAnsi" w:hAnsiTheme="minorHAnsi" w:cstheme="minorHAnsi"/>
        </w:rPr>
        <w:t xml:space="preserve"> 70 </w:t>
      </w:r>
      <w:proofErr w:type="spellStart"/>
      <w:r w:rsidRPr="002441A5">
        <w:rPr>
          <w:rFonts w:asciiTheme="minorHAnsi" w:hAnsiTheme="minorHAnsi" w:cstheme="minorHAnsi"/>
        </w:rPr>
        <w:t>dhoma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80 </w:t>
      </w:r>
      <w:proofErr w:type="spellStart"/>
      <w:r w:rsidRPr="002441A5">
        <w:rPr>
          <w:rFonts w:asciiTheme="minorHAnsi" w:hAnsiTheme="minorHAnsi" w:cstheme="minorHAnsi"/>
        </w:rPr>
        <w:t>shtretër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Numri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mesatarë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vizitorëve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muaj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llogaritet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jetë</w:t>
      </w:r>
      <w:proofErr w:type="spellEnd"/>
      <w:r w:rsidRPr="002441A5">
        <w:rPr>
          <w:rFonts w:asciiTheme="minorHAnsi" w:hAnsiTheme="minorHAnsi" w:cstheme="minorHAnsi"/>
        </w:rPr>
        <w:t xml:space="preserve"> 350</w:t>
      </w:r>
      <w:r w:rsidRPr="002441A5">
        <w:rPr>
          <w:rFonts w:asciiTheme="minorHAnsi" w:hAnsiTheme="minorHAnsi" w:cstheme="minorHAnsi"/>
          <w:vertAlign w:val="superscript"/>
        </w:rPr>
        <w:footnoteReference w:id="4"/>
      </w:r>
      <w:r w:rsidRPr="002441A5">
        <w:rPr>
          <w:rFonts w:asciiTheme="minorHAnsi" w:hAnsiTheme="minorHAnsi" w:cstheme="minorHAnsi"/>
        </w:rPr>
        <w:t xml:space="preserve">. </w:t>
      </w:r>
    </w:p>
    <w:p w14:paraId="32F0B10E" w14:textId="77777777" w:rsidR="00205129" w:rsidRPr="002441A5" w:rsidRDefault="00205129"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përgaditur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miratuar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Strategjinë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Zhvillimit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Turizmit</w:t>
      </w:r>
      <w:proofErr w:type="spellEnd"/>
      <w:r w:rsidRPr="002441A5">
        <w:rPr>
          <w:rFonts w:asciiTheme="minorHAnsi" w:hAnsiTheme="minorHAnsi" w:cstheme="minorHAnsi"/>
        </w:rPr>
        <w:t xml:space="preserve"> Rural 2015-2019,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tani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rishikohet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plotësohet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Objektivat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kësaj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strategjie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ngritjen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vetëdijes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njohjen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rëndësisë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turizmit</w:t>
      </w:r>
      <w:proofErr w:type="spellEnd"/>
      <w:r w:rsidRPr="002441A5">
        <w:rPr>
          <w:rFonts w:asciiTheme="minorHAnsi" w:hAnsiTheme="minorHAnsi" w:cstheme="minorHAnsi"/>
        </w:rPr>
        <w:t xml:space="preserve"> rural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zhvillim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ndikim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pozitivë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ekonominë</w:t>
      </w:r>
      <w:proofErr w:type="spellEnd"/>
      <w:r w:rsidRPr="002441A5">
        <w:rPr>
          <w:rFonts w:asciiTheme="minorHAnsi" w:hAnsiTheme="minorHAnsi" w:cstheme="minorHAnsi"/>
        </w:rPr>
        <w:t xml:space="preserve"> locale, </w:t>
      </w:r>
      <w:proofErr w:type="spellStart"/>
      <w:r w:rsidRPr="002441A5">
        <w:rPr>
          <w:rFonts w:asciiTheme="minorHAnsi" w:hAnsiTheme="minorHAnsi" w:cstheme="minorHAnsi"/>
        </w:rPr>
        <w:t>përmirësimi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kushteve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jetës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banorëve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zonës</w:t>
      </w:r>
      <w:proofErr w:type="spellEnd"/>
      <w:r w:rsidRPr="002441A5">
        <w:rPr>
          <w:rFonts w:asciiTheme="minorHAnsi" w:hAnsiTheme="minorHAnsi" w:cstheme="minorHAnsi"/>
        </w:rPr>
        <w:t xml:space="preserve"> o </w:t>
      </w:r>
      <w:proofErr w:type="spellStart"/>
      <w:r w:rsidRPr="002441A5">
        <w:rPr>
          <w:rFonts w:asciiTheme="minorHAnsi" w:hAnsiTheme="minorHAnsi" w:cstheme="minorHAnsi"/>
        </w:rPr>
        <w:t>Zhvillimi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qëndrueshëm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turizmit</w:t>
      </w:r>
      <w:proofErr w:type="spellEnd"/>
      <w:r w:rsidRPr="002441A5">
        <w:rPr>
          <w:rFonts w:asciiTheme="minorHAnsi" w:hAnsiTheme="minorHAnsi" w:cstheme="minorHAnsi"/>
        </w:rPr>
        <w:t xml:space="preserve"> rural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rritja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punësimit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krijimi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mjedisit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favorshëm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investime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stimulimin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bashkëpunimit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privat</w:t>
      </w:r>
      <w:proofErr w:type="spellEnd"/>
      <w:r w:rsidRPr="002441A5">
        <w:rPr>
          <w:rFonts w:asciiTheme="minorHAnsi" w:hAnsiTheme="minorHAnsi" w:cstheme="minorHAnsi"/>
        </w:rPr>
        <w:t xml:space="preserve"> (PPP)</w:t>
      </w:r>
      <w:r w:rsidR="000B61E2" w:rsidRPr="002441A5">
        <w:rPr>
          <w:rFonts w:asciiTheme="minorHAnsi" w:hAnsiTheme="minorHAnsi" w:cstheme="minorHAnsi"/>
        </w:rPr>
        <w:t>.</w:t>
      </w:r>
    </w:p>
    <w:p w14:paraId="56C547F1" w14:textId="77777777" w:rsidR="008410B0" w:rsidRPr="002441A5" w:rsidRDefault="008410B0" w:rsidP="002441A5">
      <w:pPr>
        <w:pStyle w:val="Kokzimi3"/>
        <w:numPr>
          <w:ilvl w:val="0"/>
          <w:numId w:val="0"/>
        </w:numPr>
        <w:spacing w:line="276" w:lineRule="auto"/>
        <w:ind w:left="720" w:hanging="720"/>
        <w:rPr>
          <w:b w:val="0"/>
          <w:u w:val="single"/>
        </w:rPr>
      </w:pPr>
      <w:bookmarkStart w:id="26" w:name="_Toc106972840"/>
      <w:bookmarkStart w:id="27" w:name="_Toc107874224"/>
      <w:r w:rsidRPr="002441A5">
        <w:rPr>
          <w:b w:val="0"/>
          <w:u w:val="single"/>
        </w:rPr>
        <w:t>Arsimi</w:t>
      </w:r>
      <w:bookmarkEnd w:id="26"/>
      <w:bookmarkEnd w:id="27"/>
    </w:p>
    <w:p w14:paraId="6965CAEE" w14:textId="77777777" w:rsidR="008410B0" w:rsidRPr="002441A5" w:rsidRDefault="008410B0"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Struktura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organizative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sistemit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arsimor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organizuar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katër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nivele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arsimin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parashkollor</w:t>
      </w:r>
      <w:proofErr w:type="spellEnd"/>
      <w:r w:rsidRPr="002441A5">
        <w:rPr>
          <w:rFonts w:asciiTheme="minorHAnsi" w:hAnsiTheme="minorHAnsi" w:cstheme="minorHAnsi"/>
        </w:rPr>
        <w:t xml:space="preserve"> (5 - 6 </w:t>
      </w:r>
      <w:proofErr w:type="spellStart"/>
      <w:r w:rsidRPr="002441A5">
        <w:rPr>
          <w:rFonts w:asciiTheme="minorHAnsi" w:hAnsiTheme="minorHAnsi" w:cstheme="minorHAnsi"/>
        </w:rPr>
        <w:t>vjeçar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arsimin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fillor</w:t>
      </w:r>
      <w:proofErr w:type="spellEnd"/>
      <w:r w:rsidRPr="002441A5">
        <w:rPr>
          <w:rFonts w:asciiTheme="minorHAnsi" w:hAnsiTheme="minorHAnsi" w:cstheme="minorHAnsi"/>
        </w:rPr>
        <w:t xml:space="preserve"> </w:t>
      </w:r>
      <w:proofErr w:type="gramStart"/>
      <w:r w:rsidRPr="002441A5">
        <w:rPr>
          <w:rFonts w:asciiTheme="minorHAnsi" w:hAnsiTheme="minorHAnsi" w:cstheme="minorHAnsi"/>
        </w:rPr>
        <w:t>( I</w:t>
      </w:r>
      <w:proofErr w:type="gramEnd"/>
      <w:r w:rsidRPr="002441A5">
        <w:rPr>
          <w:rFonts w:asciiTheme="minorHAnsi" w:hAnsiTheme="minorHAnsi" w:cstheme="minorHAnsi"/>
        </w:rPr>
        <w:t xml:space="preserve"> – V ), </w:t>
      </w:r>
      <w:proofErr w:type="spellStart"/>
      <w:r w:rsidRPr="002441A5">
        <w:rPr>
          <w:rFonts w:asciiTheme="minorHAnsi" w:hAnsiTheme="minorHAnsi" w:cstheme="minorHAnsi"/>
        </w:rPr>
        <w:t>arsimin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mesëm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ulët</w:t>
      </w:r>
      <w:proofErr w:type="spellEnd"/>
      <w:r w:rsidRPr="002441A5">
        <w:rPr>
          <w:rFonts w:asciiTheme="minorHAnsi" w:hAnsiTheme="minorHAnsi" w:cstheme="minorHAnsi"/>
        </w:rPr>
        <w:t xml:space="preserve"> (VI – IX)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arsimin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mesëm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lartë</w:t>
      </w:r>
      <w:proofErr w:type="spellEnd"/>
      <w:r w:rsidRPr="002441A5">
        <w:rPr>
          <w:rFonts w:asciiTheme="minorHAnsi" w:hAnsiTheme="minorHAnsi" w:cstheme="minorHAnsi"/>
        </w:rPr>
        <w:t xml:space="preserve"> (X – XII). </w:t>
      </w:r>
      <w:r w:rsidRPr="002441A5">
        <w:rPr>
          <w:rFonts w:asciiTheme="minorHAnsi" w:hAnsiTheme="minorHAnsi" w:cstheme="minorHAnsi"/>
          <w:lang w:val="sq-AL"/>
        </w:rPr>
        <w:t xml:space="preserve">Procesin edukativo-arsimor, nga ai parashkollor, deri në shkollimin e mesëm të lartë, e ndjekin 5987 nxënës, të cilët kanë  në dispozicion një institucion parashkollor, shtatë shkolla fillore dhe  të mesme të ulëta,  me 10 paralele të ndara, një gjimnaz si dhe një shkollë </w:t>
      </w:r>
      <w:r w:rsidR="00FE1B5A" w:rsidRPr="002441A5">
        <w:rPr>
          <w:rFonts w:asciiTheme="minorHAnsi" w:hAnsiTheme="minorHAnsi" w:cstheme="minorHAnsi"/>
          <w:lang w:val="sq-AL"/>
        </w:rPr>
        <w:t xml:space="preserve"> të mesme profesionale (tabela 4</w:t>
      </w:r>
      <w:r w:rsidRPr="002441A5">
        <w:rPr>
          <w:rFonts w:asciiTheme="minorHAnsi" w:hAnsiTheme="minorHAnsi" w:cstheme="minorHAnsi"/>
          <w:lang w:val="sq-AL"/>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procesin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arsimor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angazhuar</w:t>
      </w:r>
      <w:proofErr w:type="spellEnd"/>
      <w:r w:rsidRPr="002441A5">
        <w:rPr>
          <w:rFonts w:asciiTheme="minorHAnsi" w:hAnsiTheme="minorHAnsi" w:cstheme="minorHAnsi"/>
        </w:rPr>
        <w:t xml:space="preserve"> 436 </w:t>
      </w:r>
      <w:proofErr w:type="spellStart"/>
      <w:r w:rsidRPr="002441A5">
        <w:rPr>
          <w:rFonts w:asciiTheme="minorHAnsi" w:hAnsiTheme="minorHAnsi" w:cstheme="minorHAnsi"/>
        </w:rPr>
        <w:t>punëtorë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370 </w:t>
      </w:r>
      <w:proofErr w:type="spellStart"/>
      <w:r w:rsidRPr="002441A5">
        <w:rPr>
          <w:rFonts w:asciiTheme="minorHAnsi" w:hAnsiTheme="minorHAnsi" w:cstheme="minorHAnsi"/>
        </w:rPr>
        <w:t>mësimdhënës</w:t>
      </w:r>
      <w:proofErr w:type="spellEnd"/>
      <w:r w:rsidRPr="002441A5">
        <w:rPr>
          <w:rFonts w:asciiTheme="minorHAnsi" w:hAnsiTheme="minorHAnsi" w:cstheme="minorHAnsi"/>
        </w:rPr>
        <w:t xml:space="preserve">, 66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stafin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administrativ</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teknik</w:t>
      </w:r>
      <w:proofErr w:type="spellEnd"/>
      <w:r w:rsidRPr="002441A5">
        <w:rPr>
          <w:rFonts w:asciiTheme="minorHAnsi" w:hAnsiTheme="minorHAnsi" w:cstheme="minorHAnsi"/>
        </w:rPr>
        <w:t xml:space="preserve">. </w:t>
      </w:r>
    </w:p>
    <w:p w14:paraId="0126F943" w14:textId="77777777" w:rsidR="00C74829" w:rsidRPr="002441A5" w:rsidRDefault="00C74829" w:rsidP="002441A5">
      <w:pPr>
        <w:spacing w:line="276" w:lineRule="auto"/>
        <w:jc w:val="both"/>
        <w:rPr>
          <w:rFonts w:asciiTheme="minorHAnsi" w:hAnsiTheme="minorHAnsi" w:cstheme="minorHAnsi"/>
          <w:lang w:val="sq-AL"/>
        </w:rPr>
      </w:pPr>
    </w:p>
    <w:tbl>
      <w:tblPr>
        <w:tblStyle w:val="Style2"/>
        <w:tblW w:w="5000" w:type="pct"/>
        <w:tblLook w:val="01E0" w:firstRow="1" w:lastRow="1" w:firstColumn="1" w:lastColumn="1" w:noHBand="0" w:noVBand="0"/>
      </w:tblPr>
      <w:tblGrid>
        <w:gridCol w:w="7221"/>
        <w:gridCol w:w="1790"/>
      </w:tblGrid>
      <w:tr w:rsidR="00C74829" w:rsidRPr="002441A5" w14:paraId="6FBE31DE" w14:textId="77777777" w:rsidTr="00C74829">
        <w:trPr>
          <w:trHeight w:hRule="exact" w:val="430"/>
        </w:trPr>
        <w:tc>
          <w:tcPr>
            <w:tcW w:w="5000" w:type="pct"/>
            <w:gridSpan w:val="2"/>
          </w:tcPr>
          <w:p w14:paraId="4F3528ED" w14:textId="35C2626B" w:rsidR="00C74829" w:rsidRPr="002441A5" w:rsidRDefault="00FE1B5A" w:rsidP="002441A5">
            <w:pPr>
              <w:spacing w:line="276" w:lineRule="auto"/>
              <w:jc w:val="both"/>
              <w:rPr>
                <w:rFonts w:asciiTheme="minorHAnsi" w:hAnsiTheme="minorHAnsi" w:cstheme="minorHAnsi"/>
                <w:sz w:val="18"/>
                <w:szCs w:val="18"/>
                <w:lang w:val="sq-AL"/>
              </w:rPr>
            </w:pPr>
            <w:r w:rsidRPr="002441A5">
              <w:rPr>
                <w:rFonts w:asciiTheme="minorHAnsi" w:hAnsiTheme="minorHAnsi" w:cstheme="minorHAnsi"/>
                <w:b/>
                <w:sz w:val="20"/>
                <w:szCs w:val="20"/>
                <w:lang w:val="sq-AL"/>
              </w:rPr>
              <w:lastRenderedPageBreak/>
              <w:t>Tabela  4</w:t>
            </w:r>
            <w:r w:rsidR="00C74829" w:rsidRPr="002441A5">
              <w:rPr>
                <w:rFonts w:asciiTheme="minorHAnsi" w:hAnsiTheme="minorHAnsi" w:cstheme="minorHAnsi"/>
                <w:b/>
                <w:sz w:val="20"/>
                <w:szCs w:val="20"/>
                <w:lang w:val="sq-AL"/>
              </w:rPr>
              <w:t>: Struktura e institucioneve arsimore dhe e nxënësve</w:t>
            </w:r>
          </w:p>
          <w:p w14:paraId="456FDEAB" w14:textId="77777777" w:rsidR="00C74829" w:rsidRPr="002441A5" w:rsidRDefault="00C74829" w:rsidP="002441A5">
            <w:pPr>
              <w:pStyle w:val="Pandarjemehapsira"/>
              <w:spacing w:line="276" w:lineRule="auto"/>
              <w:jc w:val="both"/>
              <w:rPr>
                <w:rFonts w:asciiTheme="minorHAnsi" w:hAnsiTheme="minorHAnsi" w:cstheme="minorHAnsi"/>
                <w:b/>
                <w:sz w:val="18"/>
                <w:szCs w:val="18"/>
              </w:rPr>
            </w:pPr>
          </w:p>
        </w:tc>
      </w:tr>
      <w:tr w:rsidR="008410B0" w:rsidRPr="002441A5" w14:paraId="01DFCBD1" w14:textId="77777777" w:rsidTr="001D53E6">
        <w:trPr>
          <w:trHeight w:hRule="exact" w:val="430"/>
        </w:trPr>
        <w:tc>
          <w:tcPr>
            <w:tcW w:w="4007" w:type="pct"/>
            <w:vAlign w:val="center"/>
          </w:tcPr>
          <w:p w14:paraId="6E8BF321" w14:textId="77777777" w:rsidR="008410B0" w:rsidRPr="002441A5" w:rsidRDefault="008410B0" w:rsidP="002441A5">
            <w:pPr>
              <w:pStyle w:val="Pandarjemehapsira"/>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Institucionet</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arsimore</w:t>
            </w:r>
            <w:proofErr w:type="spellEnd"/>
          </w:p>
        </w:tc>
        <w:tc>
          <w:tcPr>
            <w:tcW w:w="993" w:type="pct"/>
            <w:vAlign w:val="center"/>
          </w:tcPr>
          <w:p w14:paraId="09FB1EF8" w14:textId="77777777" w:rsidR="008410B0" w:rsidRPr="002441A5" w:rsidRDefault="008410B0" w:rsidP="002441A5">
            <w:pPr>
              <w:pStyle w:val="Pandarjemehapsira"/>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Gjithsej</w:t>
            </w:r>
            <w:proofErr w:type="spellEnd"/>
          </w:p>
        </w:tc>
      </w:tr>
      <w:tr w:rsidR="008410B0" w:rsidRPr="002441A5" w14:paraId="2476AAC1" w14:textId="77777777" w:rsidTr="001D53E6">
        <w:trPr>
          <w:trHeight w:hRule="exact" w:val="452"/>
        </w:trPr>
        <w:tc>
          <w:tcPr>
            <w:tcW w:w="4007" w:type="pct"/>
            <w:vAlign w:val="center"/>
          </w:tcPr>
          <w:p w14:paraId="019ABB7D" w14:textId="77777777" w:rsidR="008410B0" w:rsidRPr="002441A5" w:rsidRDefault="008410B0"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Institucioni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parashkollor</w:t>
            </w:r>
            <w:proofErr w:type="spellEnd"/>
            <w:r w:rsidRPr="002441A5">
              <w:rPr>
                <w:rFonts w:asciiTheme="minorHAnsi" w:hAnsiTheme="minorHAnsi" w:cstheme="minorHAnsi"/>
                <w:sz w:val="18"/>
                <w:szCs w:val="18"/>
              </w:rPr>
              <w:t xml:space="preserve"> – </w:t>
            </w:r>
            <w:proofErr w:type="spellStart"/>
            <w:r w:rsidRPr="002441A5">
              <w:rPr>
                <w:rFonts w:asciiTheme="minorHAnsi" w:hAnsiTheme="minorHAnsi" w:cstheme="minorHAnsi"/>
                <w:sz w:val="18"/>
                <w:szCs w:val="18"/>
              </w:rPr>
              <w:t>çerdhja</w:t>
            </w:r>
            <w:proofErr w:type="spellEnd"/>
          </w:p>
        </w:tc>
        <w:tc>
          <w:tcPr>
            <w:tcW w:w="993" w:type="pct"/>
            <w:vAlign w:val="center"/>
          </w:tcPr>
          <w:p w14:paraId="2817647C" w14:textId="00CC1C3D" w:rsidR="008410B0" w:rsidRPr="002441A5" w:rsidRDefault="00390CF4"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131</w:t>
            </w:r>
          </w:p>
        </w:tc>
      </w:tr>
      <w:tr w:rsidR="008410B0" w:rsidRPr="002441A5" w14:paraId="57C209B2" w14:textId="77777777" w:rsidTr="001D53E6">
        <w:trPr>
          <w:trHeight w:hRule="exact" w:val="445"/>
        </w:trPr>
        <w:tc>
          <w:tcPr>
            <w:tcW w:w="4007" w:type="pct"/>
            <w:vAlign w:val="center"/>
          </w:tcPr>
          <w:p w14:paraId="77818045" w14:textId="77777777" w:rsidR="008410B0" w:rsidRPr="002441A5" w:rsidRDefault="008410B0" w:rsidP="002441A5">
            <w:pPr>
              <w:pStyle w:val="Pandarjemehapsira"/>
              <w:spacing w:line="276" w:lineRule="auto"/>
              <w:jc w:val="both"/>
              <w:rPr>
                <w:rFonts w:asciiTheme="minorHAnsi" w:hAnsiTheme="minorHAnsi" w:cstheme="minorHAnsi"/>
                <w:sz w:val="18"/>
                <w:szCs w:val="18"/>
              </w:rPr>
            </w:pPr>
            <w:proofErr w:type="spellStart"/>
            <w:proofErr w:type="gramStart"/>
            <w:r w:rsidRPr="002441A5">
              <w:rPr>
                <w:rFonts w:asciiTheme="minorHAnsi" w:hAnsiTheme="minorHAnsi" w:cstheme="minorHAnsi"/>
                <w:sz w:val="18"/>
                <w:szCs w:val="18"/>
              </w:rPr>
              <w:t>Arsimi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parafillor</w:t>
            </w:r>
            <w:proofErr w:type="spellEnd"/>
            <w:proofErr w:type="gramEnd"/>
            <w:r w:rsidRPr="002441A5">
              <w:rPr>
                <w:rFonts w:asciiTheme="minorHAnsi" w:hAnsiTheme="minorHAnsi" w:cstheme="minorHAnsi"/>
                <w:sz w:val="18"/>
                <w:szCs w:val="18"/>
              </w:rPr>
              <w:t xml:space="preserve"> 5 - 6 </w:t>
            </w:r>
            <w:proofErr w:type="spellStart"/>
            <w:r w:rsidRPr="002441A5">
              <w:rPr>
                <w:rFonts w:asciiTheme="minorHAnsi" w:hAnsiTheme="minorHAnsi" w:cstheme="minorHAnsi"/>
                <w:sz w:val="18"/>
                <w:szCs w:val="18"/>
              </w:rPr>
              <w:t>vjeç</w:t>
            </w:r>
            <w:proofErr w:type="spellEnd"/>
          </w:p>
        </w:tc>
        <w:tc>
          <w:tcPr>
            <w:tcW w:w="993" w:type="pct"/>
            <w:vAlign w:val="center"/>
          </w:tcPr>
          <w:p w14:paraId="3E22CA92" w14:textId="22C4AA0B" w:rsidR="008410B0" w:rsidRPr="002441A5" w:rsidRDefault="00390CF4"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340</w:t>
            </w:r>
          </w:p>
        </w:tc>
      </w:tr>
      <w:tr w:rsidR="008410B0" w:rsidRPr="002441A5" w14:paraId="40AA6016" w14:textId="77777777" w:rsidTr="001D53E6">
        <w:trPr>
          <w:trHeight w:hRule="exact" w:val="447"/>
        </w:trPr>
        <w:tc>
          <w:tcPr>
            <w:tcW w:w="4007" w:type="pct"/>
            <w:vAlign w:val="center"/>
          </w:tcPr>
          <w:p w14:paraId="49FAD684" w14:textId="77777777" w:rsidR="008410B0" w:rsidRPr="002441A5" w:rsidRDefault="008410B0" w:rsidP="002441A5">
            <w:pPr>
              <w:pStyle w:val="Pandarjemehapsira"/>
              <w:spacing w:line="276" w:lineRule="auto"/>
              <w:jc w:val="both"/>
              <w:rPr>
                <w:rFonts w:asciiTheme="minorHAnsi" w:hAnsiTheme="minorHAnsi" w:cstheme="minorHAnsi"/>
                <w:sz w:val="18"/>
                <w:szCs w:val="18"/>
              </w:rPr>
            </w:pPr>
            <w:proofErr w:type="spellStart"/>
            <w:proofErr w:type="gramStart"/>
            <w:r w:rsidRPr="002441A5">
              <w:rPr>
                <w:rFonts w:asciiTheme="minorHAnsi" w:hAnsiTheme="minorHAnsi" w:cstheme="minorHAnsi"/>
                <w:sz w:val="18"/>
                <w:szCs w:val="18"/>
              </w:rPr>
              <w:t>Arsimi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fillor</w:t>
            </w:r>
            <w:proofErr w:type="spellEnd"/>
            <w:proofErr w:type="gramEnd"/>
            <w:r w:rsidRPr="002441A5">
              <w:rPr>
                <w:rFonts w:asciiTheme="minorHAnsi" w:hAnsiTheme="minorHAnsi" w:cstheme="minorHAnsi"/>
                <w:sz w:val="18"/>
                <w:szCs w:val="18"/>
              </w:rPr>
              <w:t xml:space="preserve"> (1 - 5)</w:t>
            </w:r>
          </w:p>
        </w:tc>
        <w:tc>
          <w:tcPr>
            <w:tcW w:w="993" w:type="pct"/>
            <w:vAlign w:val="center"/>
          </w:tcPr>
          <w:p w14:paraId="37047286" w14:textId="5EBFB8DD" w:rsidR="008410B0" w:rsidRPr="002441A5" w:rsidRDefault="00390CF4"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2011</w:t>
            </w:r>
          </w:p>
        </w:tc>
      </w:tr>
      <w:tr w:rsidR="008410B0" w:rsidRPr="002441A5" w14:paraId="2D6382AE" w14:textId="77777777" w:rsidTr="001D53E6">
        <w:trPr>
          <w:trHeight w:hRule="exact" w:val="447"/>
        </w:trPr>
        <w:tc>
          <w:tcPr>
            <w:tcW w:w="4007" w:type="pct"/>
            <w:vAlign w:val="center"/>
          </w:tcPr>
          <w:p w14:paraId="63350AED" w14:textId="77777777" w:rsidR="008410B0" w:rsidRPr="002441A5" w:rsidRDefault="008410B0" w:rsidP="002441A5">
            <w:pPr>
              <w:pStyle w:val="Pandarjemehapsira"/>
              <w:spacing w:line="276" w:lineRule="auto"/>
              <w:jc w:val="both"/>
              <w:rPr>
                <w:rFonts w:asciiTheme="minorHAnsi" w:hAnsiTheme="minorHAnsi" w:cstheme="minorHAnsi"/>
                <w:sz w:val="18"/>
                <w:szCs w:val="18"/>
              </w:rPr>
            </w:pPr>
            <w:proofErr w:type="spellStart"/>
            <w:proofErr w:type="gramStart"/>
            <w:r w:rsidRPr="002441A5">
              <w:rPr>
                <w:rFonts w:asciiTheme="minorHAnsi" w:hAnsiTheme="minorHAnsi" w:cstheme="minorHAnsi"/>
                <w:sz w:val="18"/>
                <w:szCs w:val="18"/>
              </w:rPr>
              <w:t>Arsimi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proofErr w:type="gram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mesëm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ulët</w:t>
            </w:r>
            <w:proofErr w:type="spellEnd"/>
            <w:r w:rsidRPr="002441A5">
              <w:rPr>
                <w:rFonts w:asciiTheme="minorHAnsi" w:hAnsiTheme="minorHAnsi" w:cstheme="minorHAnsi"/>
                <w:sz w:val="18"/>
                <w:szCs w:val="18"/>
              </w:rPr>
              <w:t xml:space="preserve"> (6 - 9)</w:t>
            </w:r>
          </w:p>
        </w:tc>
        <w:tc>
          <w:tcPr>
            <w:tcW w:w="993" w:type="pct"/>
            <w:vAlign w:val="center"/>
          </w:tcPr>
          <w:p w14:paraId="04F10543" w14:textId="13EE8255" w:rsidR="008410B0" w:rsidRPr="002441A5" w:rsidRDefault="00390CF4"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1579</w:t>
            </w:r>
          </w:p>
        </w:tc>
      </w:tr>
      <w:tr w:rsidR="008410B0" w:rsidRPr="002441A5" w14:paraId="6CAA8CD5" w14:textId="77777777" w:rsidTr="001D53E6">
        <w:trPr>
          <w:trHeight w:hRule="exact" w:val="447"/>
        </w:trPr>
        <w:tc>
          <w:tcPr>
            <w:tcW w:w="4007" w:type="pct"/>
            <w:vAlign w:val="center"/>
          </w:tcPr>
          <w:p w14:paraId="5D990E8C" w14:textId="77777777" w:rsidR="008410B0" w:rsidRPr="002441A5" w:rsidRDefault="008410B0"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Gjimnazi</w:t>
            </w:r>
            <w:proofErr w:type="spellEnd"/>
            <w:r w:rsidRPr="002441A5">
              <w:rPr>
                <w:rFonts w:asciiTheme="minorHAnsi" w:hAnsiTheme="minorHAnsi" w:cstheme="minorHAnsi"/>
                <w:sz w:val="18"/>
                <w:szCs w:val="18"/>
              </w:rPr>
              <w:t xml:space="preserve"> (10 - 12)</w:t>
            </w:r>
          </w:p>
        </w:tc>
        <w:tc>
          <w:tcPr>
            <w:tcW w:w="993" w:type="pct"/>
            <w:vAlign w:val="center"/>
          </w:tcPr>
          <w:p w14:paraId="53CFF9AF" w14:textId="5A73D96B" w:rsidR="008410B0" w:rsidRPr="002441A5" w:rsidRDefault="00390CF4"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1044</w:t>
            </w:r>
          </w:p>
        </w:tc>
      </w:tr>
      <w:tr w:rsidR="008410B0" w:rsidRPr="002441A5" w14:paraId="12CB9B15" w14:textId="77777777" w:rsidTr="001D53E6">
        <w:trPr>
          <w:trHeight w:hRule="exact" w:val="430"/>
        </w:trPr>
        <w:tc>
          <w:tcPr>
            <w:tcW w:w="4007" w:type="pct"/>
            <w:vAlign w:val="center"/>
          </w:tcPr>
          <w:p w14:paraId="1C085FE7" w14:textId="77777777" w:rsidR="008410B0" w:rsidRPr="002441A5" w:rsidRDefault="008410B0" w:rsidP="002441A5">
            <w:pPr>
              <w:pStyle w:val="Pandarjemehapsira"/>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Gjithsej</w:t>
            </w:r>
            <w:proofErr w:type="spellEnd"/>
          </w:p>
        </w:tc>
        <w:tc>
          <w:tcPr>
            <w:tcW w:w="993" w:type="pct"/>
            <w:vAlign w:val="center"/>
          </w:tcPr>
          <w:p w14:paraId="0853D2D3" w14:textId="5CEC579B" w:rsidR="008410B0" w:rsidRPr="002441A5" w:rsidRDefault="008410B0" w:rsidP="002441A5">
            <w:pPr>
              <w:pStyle w:val="Pandarjemehapsira"/>
              <w:spacing w:line="276" w:lineRule="auto"/>
              <w:jc w:val="both"/>
              <w:rPr>
                <w:rFonts w:asciiTheme="minorHAnsi" w:hAnsiTheme="minorHAnsi" w:cstheme="minorHAnsi"/>
                <w:b/>
                <w:sz w:val="18"/>
                <w:szCs w:val="18"/>
              </w:rPr>
            </w:pPr>
            <w:r w:rsidRPr="002441A5">
              <w:rPr>
                <w:rFonts w:asciiTheme="minorHAnsi" w:hAnsiTheme="minorHAnsi" w:cstheme="minorHAnsi"/>
                <w:b/>
                <w:sz w:val="18"/>
                <w:szCs w:val="18"/>
              </w:rPr>
              <w:t>5</w:t>
            </w:r>
            <w:r w:rsidR="00390CF4">
              <w:rPr>
                <w:rFonts w:asciiTheme="minorHAnsi" w:hAnsiTheme="minorHAnsi" w:cstheme="minorHAnsi"/>
                <w:b/>
                <w:sz w:val="18"/>
                <w:szCs w:val="18"/>
              </w:rPr>
              <w:t>105</w:t>
            </w:r>
          </w:p>
        </w:tc>
      </w:tr>
    </w:tbl>
    <w:p w14:paraId="28093179" w14:textId="77777777" w:rsidR="00030B92" w:rsidRPr="002441A5" w:rsidRDefault="00030B92" w:rsidP="002441A5">
      <w:pPr>
        <w:spacing w:line="276" w:lineRule="auto"/>
        <w:jc w:val="both"/>
        <w:rPr>
          <w:rFonts w:asciiTheme="minorHAnsi" w:hAnsiTheme="minorHAnsi" w:cstheme="minorHAnsi"/>
          <w:sz w:val="20"/>
          <w:szCs w:val="20"/>
          <w:lang w:val="sq-AL"/>
        </w:rPr>
      </w:pPr>
    </w:p>
    <w:p w14:paraId="5327AD68" w14:textId="77777777" w:rsidR="00030B92" w:rsidRPr="002441A5" w:rsidRDefault="00030B92" w:rsidP="002441A5">
      <w:pPr>
        <w:spacing w:line="276" w:lineRule="auto"/>
        <w:jc w:val="both"/>
        <w:rPr>
          <w:rFonts w:asciiTheme="minorHAnsi" w:hAnsiTheme="minorHAnsi" w:cstheme="minorHAnsi"/>
        </w:rPr>
      </w:pPr>
      <w:proofErr w:type="spellStart"/>
      <w:r w:rsidRPr="002441A5">
        <w:rPr>
          <w:rFonts w:asciiTheme="minorHAnsi" w:hAnsiTheme="minorHAnsi" w:cstheme="minorHAnsi"/>
          <w:b/>
        </w:rPr>
        <w:t>Shkolla</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speciale</w:t>
      </w:r>
      <w:proofErr w:type="spellEnd"/>
      <w:r w:rsidRPr="002441A5">
        <w:rPr>
          <w:rFonts w:asciiTheme="minorHAnsi" w:hAnsiTheme="minorHAnsi" w:cstheme="minorHAnsi"/>
        </w:rPr>
        <w:t xml:space="preserve"> –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zonën</w:t>
      </w:r>
      <w:proofErr w:type="spellEnd"/>
      <w:r w:rsidRPr="002441A5">
        <w:rPr>
          <w:rFonts w:asciiTheme="minorHAnsi" w:hAnsiTheme="minorHAnsi" w:cstheme="minorHAnsi"/>
        </w:rPr>
        <w:t xml:space="preserve"> urbane </w:t>
      </w:r>
      <w:proofErr w:type="spellStart"/>
      <w:r w:rsidRPr="002441A5">
        <w:rPr>
          <w:rFonts w:asciiTheme="minorHAnsi" w:hAnsiTheme="minorHAnsi" w:cstheme="minorHAnsi"/>
        </w:rPr>
        <w:t>gjendet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shkolla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speciale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persona me </w:t>
      </w:r>
      <w:proofErr w:type="spellStart"/>
      <w:r w:rsidRPr="002441A5">
        <w:rPr>
          <w:rFonts w:asciiTheme="minorHAnsi" w:hAnsiTheme="minorHAnsi" w:cstheme="minorHAnsi"/>
        </w:rPr>
        <w:t>aftësi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kufizuara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shkollë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gjithsej</w:t>
      </w:r>
      <w:proofErr w:type="spellEnd"/>
      <w:r w:rsidRPr="002441A5">
        <w:rPr>
          <w:rFonts w:asciiTheme="minorHAnsi" w:hAnsiTheme="minorHAnsi" w:cstheme="minorHAnsi"/>
        </w:rPr>
        <w:t xml:space="preserve"> 8 </w:t>
      </w:r>
      <w:proofErr w:type="spellStart"/>
      <w:r w:rsidRPr="002441A5">
        <w:rPr>
          <w:rFonts w:asciiTheme="minorHAnsi" w:hAnsiTheme="minorHAnsi" w:cstheme="minorHAnsi"/>
        </w:rPr>
        <w:t>nxënës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dy</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mësimdhënës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kualifikuar</w:t>
      </w:r>
      <w:proofErr w:type="spellEnd"/>
      <w:r w:rsidRPr="002441A5">
        <w:rPr>
          <w:rFonts w:asciiTheme="minorHAnsi" w:hAnsiTheme="minorHAnsi" w:cstheme="minorHAnsi"/>
        </w:rPr>
        <w:t xml:space="preserve">, </w:t>
      </w:r>
      <w:proofErr w:type="gramStart"/>
      <w:r w:rsidRPr="002441A5">
        <w:rPr>
          <w:rFonts w:asciiTheme="minorHAnsi" w:hAnsiTheme="minorHAnsi" w:cstheme="minorHAnsi"/>
        </w:rPr>
        <w:t>1 person</w:t>
      </w:r>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staf</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teknik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udhëheqës</w:t>
      </w:r>
      <w:proofErr w:type="spellEnd"/>
      <w:r w:rsidRPr="002441A5">
        <w:rPr>
          <w:rFonts w:asciiTheme="minorHAnsi" w:hAnsiTheme="minorHAnsi" w:cstheme="minorHAnsi"/>
        </w:rPr>
        <w:t xml:space="preserve">-se. </w:t>
      </w:r>
      <w:proofErr w:type="spellStart"/>
      <w:r w:rsidRPr="002441A5">
        <w:rPr>
          <w:rFonts w:asciiTheme="minorHAnsi" w:hAnsiTheme="minorHAnsi" w:cstheme="minorHAnsi"/>
        </w:rPr>
        <w:t>Hapësira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shkollore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kësaj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shkolle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130 m²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16.25 m² </w:t>
      </w:r>
      <w:proofErr w:type="spellStart"/>
      <w:r w:rsidRPr="002441A5">
        <w:rPr>
          <w:rFonts w:asciiTheme="minorHAnsi" w:hAnsiTheme="minorHAnsi" w:cstheme="minorHAnsi"/>
        </w:rPr>
        <w:t>hapësirë</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brendshme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shkollore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nxënës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Kjo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shkollë</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kushte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konsiderueshme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ndjekjen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mësimeve</w:t>
      </w:r>
      <w:proofErr w:type="spellEnd"/>
      <w:r w:rsidRPr="002441A5">
        <w:rPr>
          <w:rFonts w:asciiTheme="minorHAnsi" w:hAnsiTheme="minorHAnsi" w:cstheme="minorHAnsi"/>
        </w:rPr>
        <w:t>.</w:t>
      </w:r>
    </w:p>
    <w:p w14:paraId="34344579" w14:textId="77777777" w:rsidR="00030B92" w:rsidRPr="002441A5" w:rsidRDefault="00030B92" w:rsidP="002441A5">
      <w:pPr>
        <w:pStyle w:val="Kokzimi3"/>
        <w:numPr>
          <w:ilvl w:val="0"/>
          <w:numId w:val="0"/>
        </w:numPr>
        <w:spacing w:line="276" w:lineRule="auto"/>
        <w:rPr>
          <w:b w:val="0"/>
          <w:u w:val="single"/>
        </w:rPr>
      </w:pPr>
      <w:bookmarkStart w:id="28" w:name="_Toc106972841"/>
      <w:bookmarkStart w:id="29" w:name="_Toc107874225"/>
      <w:r w:rsidRPr="002441A5">
        <w:rPr>
          <w:b w:val="0"/>
          <w:u w:val="single"/>
        </w:rPr>
        <w:t>Shëndetësia</w:t>
      </w:r>
      <w:bookmarkEnd w:id="28"/>
      <w:bookmarkEnd w:id="29"/>
      <w:r w:rsidRPr="002441A5">
        <w:rPr>
          <w:b w:val="0"/>
          <w:u w:val="single"/>
        </w:rPr>
        <w:t xml:space="preserve"> </w:t>
      </w:r>
    </w:p>
    <w:p w14:paraId="545A12DD" w14:textId="77777777" w:rsidR="00030B92" w:rsidRPr="002441A5" w:rsidRDefault="00030B92" w:rsidP="002441A5">
      <w:pPr>
        <w:spacing w:line="276" w:lineRule="auto"/>
        <w:jc w:val="both"/>
        <w:rPr>
          <w:rFonts w:asciiTheme="minorHAnsi" w:hAnsiTheme="minorHAnsi" w:cstheme="minorHAnsi"/>
          <w:sz w:val="28"/>
          <w:szCs w:val="28"/>
        </w:rPr>
      </w:pPr>
      <w:proofErr w:type="spellStart"/>
      <w:proofErr w:type="gramStart"/>
      <w:r w:rsidRPr="002441A5">
        <w:rPr>
          <w:rFonts w:asciiTheme="minorHAnsi" w:hAnsiTheme="minorHAnsi" w:cstheme="minorHAnsi"/>
        </w:rPr>
        <w:t>Kujdesi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shëndetësor</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ofrohet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shëndetësor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privat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përgjegjëse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kujdesin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parësor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shëndetësor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vlerësimin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gjendjes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shëndetësore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qytetarëve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w:t>
      </w:r>
      <w:proofErr w:type="spellStart"/>
      <w:proofErr w:type="gramStart"/>
      <w:r w:rsidRPr="002441A5">
        <w:rPr>
          <w:rFonts w:asciiTheme="minorHAnsi" w:hAnsiTheme="minorHAnsi" w:cstheme="minorHAnsi"/>
        </w:rPr>
        <w:t>Kujdesi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primar</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shëndetësor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publik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ofrohet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Qendrës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Kryesore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Mjekësisë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-QKMF “ Dr </w:t>
      </w:r>
      <w:proofErr w:type="spellStart"/>
      <w:r w:rsidRPr="002441A5">
        <w:rPr>
          <w:rFonts w:asciiTheme="minorHAnsi" w:hAnsiTheme="minorHAnsi" w:cstheme="minorHAnsi"/>
        </w:rPr>
        <w:t>Vezir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Bajrami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katër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Qendrave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Mjekësisë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fshatrat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Muzeqinë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Pjetërshticë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Petrovë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Godanc</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Veprimtari</w:t>
      </w:r>
      <w:proofErr w:type="spellEnd"/>
      <w:r w:rsidRPr="002441A5">
        <w:rPr>
          <w:rFonts w:asciiTheme="minorHAnsi" w:hAnsiTheme="minorHAnsi" w:cstheme="minorHAnsi"/>
        </w:rPr>
        <w:t xml:space="preserve"> e </w:t>
      </w:r>
      <w:bookmarkStart w:id="30" w:name="_Hlk53342175"/>
      <w:r w:rsidRPr="002441A5">
        <w:rPr>
          <w:rFonts w:asciiTheme="minorHAnsi" w:hAnsiTheme="minorHAnsi" w:cstheme="minorHAnsi"/>
        </w:rPr>
        <w:t>QKMF-</w:t>
      </w:r>
      <w:bookmarkEnd w:id="30"/>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ofrimi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shërbimit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parësor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shëndetësor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qytetarët</w:t>
      </w:r>
      <w:proofErr w:type="spellEnd"/>
      <w:r w:rsidRPr="002441A5">
        <w:rPr>
          <w:rFonts w:asciiTheme="minorHAnsi" w:hAnsiTheme="minorHAnsi" w:cstheme="minorHAnsi"/>
        </w:rPr>
        <w:t xml:space="preserve"> </w:t>
      </w:r>
      <w:proofErr w:type="gramStart"/>
      <w:r w:rsidRPr="002441A5">
        <w:rPr>
          <w:rFonts w:asciiTheme="minorHAnsi" w:hAnsiTheme="minorHAnsi" w:cstheme="minorHAnsi"/>
        </w:rPr>
        <w:t xml:space="preserve">e  </w:t>
      </w:r>
      <w:proofErr w:type="spellStart"/>
      <w:r w:rsidRPr="002441A5">
        <w:rPr>
          <w:rFonts w:asciiTheme="minorHAnsi" w:hAnsiTheme="minorHAnsi" w:cstheme="minorHAnsi"/>
        </w:rPr>
        <w:t>komunës</w:t>
      </w:r>
      <w:proofErr w:type="spellEnd"/>
      <w:proofErr w:type="gram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veprimtari</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interes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veçantë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shoqëror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zbatimit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konceptit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mjekësisë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kuadër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sistemit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unik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shëndetësor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Totali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punësuarve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shëndetësisë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74 </w:t>
      </w:r>
      <w:proofErr w:type="spellStart"/>
      <w:r w:rsidR="00FE1B5A" w:rsidRPr="002441A5">
        <w:rPr>
          <w:rFonts w:asciiTheme="minorHAnsi" w:hAnsiTheme="minorHAnsi" w:cstheme="minorHAnsi"/>
        </w:rPr>
        <w:t>të</w:t>
      </w:r>
      <w:proofErr w:type="spellEnd"/>
      <w:r w:rsidR="00FE1B5A" w:rsidRPr="002441A5">
        <w:rPr>
          <w:rFonts w:asciiTheme="minorHAnsi" w:hAnsiTheme="minorHAnsi" w:cstheme="minorHAnsi"/>
        </w:rPr>
        <w:t xml:space="preserve"> </w:t>
      </w:r>
      <w:proofErr w:type="spellStart"/>
      <w:r w:rsidR="00FE1B5A" w:rsidRPr="002441A5">
        <w:rPr>
          <w:rFonts w:asciiTheme="minorHAnsi" w:hAnsiTheme="minorHAnsi" w:cstheme="minorHAnsi"/>
        </w:rPr>
        <w:t>punësuar</w:t>
      </w:r>
      <w:proofErr w:type="spellEnd"/>
      <w:r w:rsidR="00FE1B5A" w:rsidRPr="002441A5">
        <w:rPr>
          <w:rFonts w:asciiTheme="minorHAnsi" w:hAnsiTheme="minorHAnsi" w:cstheme="minorHAnsi"/>
        </w:rPr>
        <w:t xml:space="preserve"> (</w:t>
      </w:r>
      <w:proofErr w:type="spellStart"/>
      <w:r w:rsidR="00FE1B5A" w:rsidRPr="002441A5">
        <w:rPr>
          <w:rFonts w:asciiTheme="minorHAnsi" w:hAnsiTheme="minorHAnsi" w:cstheme="minorHAnsi"/>
        </w:rPr>
        <w:t>tabela</w:t>
      </w:r>
      <w:proofErr w:type="spellEnd"/>
      <w:r w:rsidR="00FE1B5A" w:rsidRPr="002441A5">
        <w:rPr>
          <w:rFonts w:asciiTheme="minorHAnsi" w:hAnsiTheme="minorHAnsi" w:cstheme="minorHAnsi"/>
        </w:rPr>
        <w:t xml:space="preserve"> 5</w:t>
      </w:r>
      <w:r w:rsidRPr="002441A5">
        <w:rPr>
          <w:rFonts w:asciiTheme="minorHAnsi" w:hAnsiTheme="minorHAnsi" w:cstheme="minorHAnsi"/>
        </w:rPr>
        <w:t>).</w:t>
      </w:r>
      <w:r w:rsidRPr="002441A5">
        <w:rPr>
          <w:rFonts w:asciiTheme="minorHAnsi" w:hAnsiTheme="minorHAnsi" w:cstheme="minorHAnsi"/>
          <w:sz w:val="28"/>
          <w:szCs w:val="28"/>
        </w:rPr>
        <w:t xml:space="preserve"> </w:t>
      </w:r>
    </w:p>
    <w:p w14:paraId="1E92954F" w14:textId="77777777" w:rsidR="00FE1B5A" w:rsidRPr="002441A5" w:rsidRDefault="00FE1B5A" w:rsidP="002441A5">
      <w:pPr>
        <w:spacing w:line="276" w:lineRule="auto"/>
        <w:jc w:val="both"/>
        <w:rPr>
          <w:rFonts w:asciiTheme="minorHAnsi" w:hAnsiTheme="minorHAnsi" w:cstheme="minorHAnsi"/>
          <w:sz w:val="28"/>
          <w:szCs w:val="28"/>
        </w:rPr>
      </w:pPr>
    </w:p>
    <w:tbl>
      <w:tblPr>
        <w:tblStyle w:val="Rrjetaetabels"/>
        <w:tblW w:w="0" w:type="auto"/>
        <w:tblLook w:val="04A0" w:firstRow="1" w:lastRow="0" w:firstColumn="1" w:lastColumn="0" w:noHBand="0" w:noVBand="1"/>
      </w:tblPr>
      <w:tblGrid>
        <w:gridCol w:w="6158"/>
        <w:gridCol w:w="2853"/>
      </w:tblGrid>
      <w:tr w:rsidR="00FE1B5A" w:rsidRPr="002441A5" w14:paraId="7D383C01" w14:textId="77777777" w:rsidTr="00F75EB4">
        <w:tc>
          <w:tcPr>
            <w:tcW w:w="9237" w:type="dxa"/>
            <w:gridSpan w:val="2"/>
          </w:tcPr>
          <w:p w14:paraId="7876B630" w14:textId="77777777" w:rsidR="00FE1B5A" w:rsidRPr="002441A5" w:rsidRDefault="00FE1B5A"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b/>
                <w:sz w:val="18"/>
                <w:szCs w:val="18"/>
              </w:rPr>
              <w:t>Tabela</w:t>
            </w:r>
            <w:proofErr w:type="spellEnd"/>
            <w:r w:rsidRPr="002441A5">
              <w:rPr>
                <w:rFonts w:asciiTheme="minorHAnsi" w:hAnsiTheme="minorHAnsi" w:cstheme="minorHAnsi"/>
                <w:b/>
                <w:sz w:val="18"/>
                <w:szCs w:val="18"/>
              </w:rPr>
              <w:t xml:space="preserve"> 5:</w:t>
            </w:r>
            <w:r w:rsidRPr="002441A5">
              <w:rPr>
                <w:rFonts w:asciiTheme="minorHAnsi" w:hAnsiTheme="minorHAnsi" w:cstheme="minorHAnsi"/>
                <w:sz w:val="18"/>
                <w:szCs w:val="18"/>
              </w:rPr>
              <w:t xml:space="preserve"> </w:t>
            </w:r>
            <w:proofErr w:type="spellStart"/>
            <w:r w:rsidRPr="002441A5">
              <w:rPr>
                <w:rFonts w:asciiTheme="minorHAnsi" w:hAnsiTheme="minorHAnsi" w:cstheme="minorHAnsi"/>
                <w:b/>
                <w:sz w:val="20"/>
                <w:szCs w:val="20"/>
              </w:rPr>
              <w:t>Numri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dhe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pozitat</w:t>
            </w:r>
            <w:proofErr w:type="spellEnd"/>
            <w:r w:rsidRPr="002441A5">
              <w:rPr>
                <w:rFonts w:asciiTheme="minorHAnsi" w:hAnsiTheme="minorHAnsi" w:cstheme="minorHAnsi"/>
                <w:b/>
                <w:sz w:val="20"/>
                <w:szCs w:val="20"/>
              </w:rPr>
              <w:t xml:space="preserve"> e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punësuarave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në</w:t>
            </w:r>
            <w:proofErr w:type="spellEnd"/>
            <w:r w:rsidRPr="002441A5">
              <w:rPr>
                <w:rFonts w:asciiTheme="minorHAnsi" w:hAnsiTheme="minorHAnsi" w:cstheme="minorHAnsi"/>
                <w:b/>
                <w:sz w:val="20"/>
                <w:szCs w:val="20"/>
              </w:rPr>
              <w:t xml:space="preserve"> QKMF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Shtimes</w:t>
            </w:r>
            <w:proofErr w:type="spellEnd"/>
          </w:p>
        </w:tc>
      </w:tr>
      <w:tr w:rsidR="00030B92" w:rsidRPr="002441A5" w14:paraId="28DA1E84" w14:textId="77777777" w:rsidTr="00FE1B5A">
        <w:tc>
          <w:tcPr>
            <w:tcW w:w="6315" w:type="dxa"/>
          </w:tcPr>
          <w:p w14:paraId="7162FA35" w14:textId="77777777" w:rsidR="00030B92" w:rsidRPr="002441A5" w:rsidRDefault="00030B92" w:rsidP="002441A5">
            <w:pPr>
              <w:pStyle w:val="Pandarjemehapsira"/>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Pozitat</w:t>
            </w:r>
            <w:proofErr w:type="spellEnd"/>
          </w:p>
        </w:tc>
        <w:tc>
          <w:tcPr>
            <w:tcW w:w="2922" w:type="dxa"/>
          </w:tcPr>
          <w:p w14:paraId="7D25A93A" w14:textId="77777777" w:rsidR="00030B92" w:rsidRPr="002441A5" w:rsidRDefault="00030B92" w:rsidP="002441A5">
            <w:pPr>
              <w:pStyle w:val="Pandarjemehapsira"/>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Numri</w:t>
            </w:r>
            <w:proofErr w:type="spellEnd"/>
          </w:p>
        </w:tc>
      </w:tr>
      <w:tr w:rsidR="00030B92" w:rsidRPr="002441A5" w14:paraId="00993B2B" w14:textId="77777777" w:rsidTr="00FE1B5A">
        <w:tc>
          <w:tcPr>
            <w:tcW w:w="6315" w:type="dxa"/>
          </w:tcPr>
          <w:p w14:paraId="52D17EF3" w14:textId="77777777" w:rsidR="00030B92" w:rsidRPr="002441A5" w:rsidRDefault="00030B92"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Mjek</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përgjithshëm</w:t>
            </w:r>
            <w:proofErr w:type="spellEnd"/>
          </w:p>
        </w:tc>
        <w:tc>
          <w:tcPr>
            <w:tcW w:w="2922" w:type="dxa"/>
          </w:tcPr>
          <w:p w14:paraId="4A0017AE" w14:textId="004771F4"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w:t>
            </w:r>
            <w:r w:rsidR="003A310E">
              <w:rPr>
                <w:rFonts w:asciiTheme="minorHAnsi" w:hAnsiTheme="minorHAnsi" w:cstheme="minorHAnsi"/>
                <w:sz w:val="18"/>
                <w:szCs w:val="18"/>
              </w:rPr>
              <w:t>2</w:t>
            </w:r>
          </w:p>
        </w:tc>
      </w:tr>
      <w:tr w:rsidR="00030B92" w:rsidRPr="002441A5" w14:paraId="60E6F47A" w14:textId="77777777" w:rsidTr="00FE1B5A">
        <w:tc>
          <w:tcPr>
            <w:tcW w:w="6315" w:type="dxa"/>
          </w:tcPr>
          <w:p w14:paraId="117F82A4" w14:textId="77777777" w:rsidR="00030B92" w:rsidRPr="002441A5" w:rsidRDefault="00030B92"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Specialistë</w:t>
            </w:r>
            <w:proofErr w:type="spellEnd"/>
          </w:p>
        </w:tc>
        <w:tc>
          <w:tcPr>
            <w:tcW w:w="2922" w:type="dxa"/>
          </w:tcPr>
          <w:p w14:paraId="63C392E3" w14:textId="77777777"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2</w:t>
            </w:r>
          </w:p>
        </w:tc>
      </w:tr>
      <w:tr w:rsidR="00030B92" w:rsidRPr="002441A5" w14:paraId="61446920" w14:textId="77777777" w:rsidTr="00FE1B5A">
        <w:tc>
          <w:tcPr>
            <w:tcW w:w="6315" w:type="dxa"/>
          </w:tcPr>
          <w:p w14:paraId="173DE4F5" w14:textId="77777777" w:rsidR="00030B92" w:rsidRPr="002441A5" w:rsidRDefault="00030B92"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Pulmolog</w:t>
            </w:r>
            <w:proofErr w:type="spellEnd"/>
            <w:r w:rsidRPr="002441A5">
              <w:rPr>
                <w:rFonts w:asciiTheme="minorHAnsi" w:hAnsiTheme="minorHAnsi" w:cstheme="minorHAnsi"/>
                <w:sz w:val="18"/>
                <w:szCs w:val="18"/>
              </w:rPr>
              <w:t xml:space="preserve"> </w:t>
            </w:r>
          </w:p>
        </w:tc>
        <w:tc>
          <w:tcPr>
            <w:tcW w:w="2922" w:type="dxa"/>
          </w:tcPr>
          <w:p w14:paraId="3C854F6A" w14:textId="77777777"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w:t>
            </w:r>
          </w:p>
        </w:tc>
      </w:tr>
      <w:tr w:rsidR="00030B92" w:rsidRPr="002441A5" w14:paraId="141DEF83" w14:textId="77777777" w:rsidTr="00FE1B5A">
        <w:tc>
          <w:tcPr>
            <w:tcW w:w="6315" w:type="dxa"/>
          </w:tcPr>
          <w:p w14:paraId="1881E5BE" w14:textId="77777777" w:rsidR="00030B92" w:rsidRPr="002441A5" w:rsidRDefault="00030B92"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Gjinekolog</w:t>
            </w:r>
            <w:proofErr w:type="spellEnd"/>
            <w:r w:rsidRPr="002441A5">
              <w:rPr>
                <w:rFonts w:asciiTheme="minorHAnsi" w:hAnsiTheme="minorHAnsi" w:cstheme="minorHAnsi"/>
                <w:sz w:val="18"/>
                <w:szCs w:val="18"/>
              </w:rPr>
              <w:t xml:space="preserve"> </w:t>
            </w:r>
          </w:p>
        </w:tc>
        <w:tc>
          <w:tcPr>
            <w:tcW w:w="2922" w:type="dxa"/>
          </w:tcPr>
          <w:p w14:paraId="4A5759D4" w14:textId="77777777"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w:t>
            </w:r>
          </w:p>
        </w:tc>
      </w:tr>
      <w:tr w:rsidR="00030B92" w:rsidRPr="002441A5" w14:paraId="237CEB1E" w14:textId="77777777" w:rsidTr="00FE1B5A">
        <w:tc>
          <w:tcPr>
            <w:tcW w:w="6315" w:type="dxa"/>
          </w:tcPr>
          <w:p w14:paraId="5B7A31BB" w14:textId="77777777"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 xml:space="preserve">Dentist </w:t>
            </w:r>
          </w:p>
        </w:tc>
        <w:tc>
          <w:tcPr>
            <w:tcW w:w="2922" w:type="dxa"/>
          </w:tcPr>
          <w:p w14:paraId="79D2B529" w14:textId="101E0E63" w:rsidR="00030B92" w:rsidRPr="002441A5" w:rsidRDefault="003A310E"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3</w:t>
            </w:r>
          </w:p>
        </w:tc>
      </w:tr>
      <w:tr w:rsidR="00030B92" w:rsidRPr="002441A5" w14:paraId="27821375" w14:textId="77777777" w:rsidTr="00FE1B5A">
        <w:tc>
          <w:tcPr>
            <w:tcW w:w="6315" w:type="dxa"/>
          </w:tcPr>
          <w:p w14:paraId="0A54B63E" w14:textId="77777777" w:rsidR="00030B92" w:rsidRPr="002441A5" w:rsidRDefault="00030B92"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Radiolog</w:t>
            </w:r>
            <w:proofErr w:type="spellEnd"/>
            <w:r w:rsidRPr="002441A5">
              <w:rPr>
                <w:rFonts w:asciiTheme="minorHAnsi" w:hAnsiTheme="minorHAnsi" w:cstheme="minorHAnsi"/>
                <w:sz w:val="18"/>
                <w:szCs w:val="18"/>
              </w:rPr>
              <w:t xml:space="preserve"> </w:t>
            </w:r>
          </w:p>
        </w:tc>
        <w:tc>
          <w:tcPr>
            <w:tcW w:w="2922" w:type="dxa"/>
          </w:tcPr>
          <w:p w14:paraId="6EE021EA" w14:textId="77777777"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w:t>
            </w:r>
          </w:p>
        </w:tc>
      </w:tr>
      <w:tr w:rsidR="00030B92" w:rsidRPr="002441A5" w14:paraId="4A780ABD" w14:textId="77777777" w:rsidTr="00FE1B5A">
        <w:tc>
          <w:tcPr>
            <w:tcW w:w="6315" w:type="dxa"/>
          </w:tcPr>
          <w:p w14:paraId="44313650" w14:textId="77777777" w:rsidR="00030B92" w:rsidRPr="002441A5" w:rsidRDefault="00030B92"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Infermier</w:t>
            </w:r>
            <w:proofErr w:type="spellEnd"/>
            <w:r w:rsidRPr="002441A5">
              <w:rPr>
                <w:rFonts w:asciiTheme="minorHAnsi" w:hAnsiTheme="minorHAnsi" w:cstheme="minorHAnsi"/>
                <w:sz w:val="18"/>
                <w:szCs w:val="18"/>
              </w:rPr>
              <w:t xml:space="preserve"> </w:t>
            </w:r>
          </w:p>
        </w:tc>
        <w:tc>
          <w:tcPr>
            <w:tcW w:w="2922" w:type="dxa"/>
          </w:tcPr>
          <w:p w14:paraId="2EFD677E" w14:textId="1F80029E" w:rsidR="00030B92" w:rsidRPr="002441A5" w:rsidRDefault="003A310E"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50</w:t>
            </w:r>
          </w:p>
        </w:tc>
      </w:tr>
      <w:tr w:rsidR="00030B92" w:rsidRPr="002441A5" w14:paraId="0D331951" w14:textId="77777777" w:rsidTr="00FE1B5A">
        <w:tc>
          <w:tcPr>
            <w:tcW w:w="6315" w:type="dxa"/>
          </w:tcPr>
          <w:p w14:paraId="7A40D6D0" w14:textId="77777777" w:rsidR="00030B92" w:rsidRPr="002441A5" w:rsidRDefault="00030B92" w:rsidP="002441A5">
            <w:pPr>
              <w:pStyle w:val="Pandarjemehapsira"/>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Laboranta</w:t>
            </w:r>
            <w:proofErr w:type="spellEnd"/>
            <w:r w:rsidRPr="002441A5">
              <w:rPr>
                <w:rFonts w:asciiTheme="minorHAnsi" w:hAnsiTheme="minorHAnsi" w:cstheme="minorHAnsi"/>
                <w:sz w:val="18"/>
                <w:szCs w:val="18"/>
              </w:rPr>
              <w:t xml:space="preserve"> </w:t>
            </w:r>
          </w:p>
        </w:tc>
        <w:tc>
          <w:tcPr>
            <w:tcW w:w="2922" w:type="dxa"/>
          </w:tcPr>
          <w:p w14:paraId="247DE7D2" w14:textId="77777777"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5</w:t>
            </w:r>
          </w:p>
        </w:tc>
      </w:tr>
      <w:tr w:rsidR="00030B92" w:rsidRPr="002441A5" w14:paraId="65A47465" w14:textId="77777777" w:rsidTr="00FE1B5A">
        <w:tc>
          <w:tcPr>
            <w:tcW w:w="6315" w:type="dxa"/>
          </w:tcPr>
          <w:p w14:paraId="7C5EEA79" w14:textId="77777777" w:rsidR="00030B92" w:rsidRPr="002441A5" w:rsidRDefault="00030B92"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 xml:space="preserve">Staf </w:t>
            </w:r>
            <w:proofErr w:type="spellStart"/>
            <w:r w:rsidRPr="002441A5">
              <w:rPr>
                <w:rFonts w:asciiTheme="minorHAnsi" w:hAnsiTheme="minorHAnsi" w:cstheme="minorHAnsi"/>
                <w:sz w:val="18"/>
                <w:szCs w:val="18"/>
              </w:rPr>
              <w:t>ndihmës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administratë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pastrim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arkivim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vozitës</w:t>
            </w:r>
            <w:proofErr w:type="spellEnd"/>
            <w:r w:rsidRPr="002441A5">
              <w:rPr>
                <w:rFonts w:asciiTheme="minorHAnsi" w:hAnsiTheme="minorHAnsi" w:cstheme="minorHAnsi"/>
                <w:sz w:val="18"/>
                <w:szCs w:val="18"/>
              </w:rPr>
              <w:t xml:space="preserve">. </w:t>
            </w:r>
          </w:p>
        </w:tc>
        <w:tc>
          <w:tcPr>
            <w:tcW w:w="2922" w:type="dxa"/>
          </w:tcPr>
          <w:p w14:paraId="6056310C" w14:textId="13E92193" w:rsidR="00030B92" w:rsidRPr="002441A5" w:rsidRDefault="003A310E" w:rsidP="002441A5">
            <w:pPr>
              <w:pStyle w:val="Pandarjemehapsira"/>
              <w:spacing w:line="276" w:lineRule="auto"/>
              <w:jc w:val="both"/>
              <w:rPr>
                <w:rFonts w:asciiTheme="minorHAnsi" w:hAnsiTheme="minorHAnsi" w:cstheme="minorHAnsi"/>
                <w:sz w:val="18"/>
                <w:szCs w:val="18"/>
              </w:rPr>
            </w:pPr>
            <w:r>
              <w:rPr>
                <w:rFonts w:asciiTheme="minorHAnsi" w:hAnsiTheme="minorHAnsi" w:cstheme="minorHAnsi"/>
                <w:sz w:val="18"/>
                <w:szCs w:val="18"/>
              </w:rPr>
              <w:t>13</w:t>
            </w:r>
          </w:p>
        </w:tc>
      </w:tr>
      <w:tr w:rsidR="00030B92" w:rsidRPr="002441A5" w14:paraId="583156EA" w14:textId="77777777" w:rsidTr="00FE1B5A">
        <w:tc>
          <w:tcPr>
            <w:tcW w:w="6315" w:type="dxa"/>
          </w:tcPr>
          <w:p w14:paraId="71123B21" w14:textId="77777777" w:rsidR="00030B92" w:rsidRPr="002441A5" w:rsidRDefault="00030B92" w:rsidP="002441A5">
            <w:pPr>
              <w:pStyle w:val="Pandarjemehapsira"/>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Gjithsej</w:t>
            </w:r>
            <w:proofErr w:type="spellEnd"/>
            <w:r w:rsidRPr="002441A5">
              <w:rPr>
                <w:rFonts w:asciiTheme="minorHAnsi" w:hAnsiTheme="minorHAnsi" w:cstheme="minorHAnsi"/>
                <w:b/>
                <w:sz w:val="18"/>
                <w:szCs w:val="18"/>
              </w:rPr>
              <w:t xml:space="preserve"> </w:t>
            </w:r>
          </w:p>
        </w:tc>
        <w:tc>
          <w:tcPr>
            <w:tcW w:w="2922" w:type="dxa"/>
          </w:tcPr>
          <w:p w14:paraId="6373452A" w14:textId="556B27D0" w:rsidR="00030B92" w:rsidRPr="002441A5" w:rsidRDefault="003A310E" w:rsidP="002441A5">
            <w:pPr>
              <w:pStyle w:val="Pandarjemehapsira"/>
              <w:spacing w:line="276" w:lineRule="auto"/>
              <w:jc w:val="both"/>
              <w:rPr>
                <w:rFonts w:asciiTheme="minorHAnsi" w:hAnsiTheme="minorHAnsi" w:cstheme="minorHAnsi"/>
                <w:b/>
                <w:sz w:val="18"/>
                <w:szCs w:val="18"/>
              </w:rPr>
            </w:pPr>
            <w:r>
              <w:rPr>
                <w:rFonts w:asciiTheme="minorHAnsi" w:hAnsiTheme="minorHAnsi" w:cstheme="minorHAnsi"/>
                <w:b/>
                <w:sz w:val="18"/>
                <w:szCs w:val="18"/>
              </w:rPr>
              <w:t>88</w:t>
            </w:r>
          </w:p>
        </w:tc>
      </w:tr>
    </w:tbl>
    <w:p w14:paraId="77E0361B" w14:textId="4DBD8454" w:rsidR="000B61E2" w:rsidRDefault="000B61E2" w:rsidP="002441A5">
      <w:pPr>
        <w:pStyle w:val="Kokzimi3"/>
        <w:numPr>
          <w:ilvl w:val="0"/>
          <w:numId w:val="0"/>
        </w:numPr>
        <w:spacing w:line="276" w:lineRule="auto"/>
        <w:ind w:left="720" w:hanging="720"/>
      </w:pPr>
      <w:bookmarkStart w:id="31" w:name="_Toc107874226"/>
      <w:bookmarkStart w:id="32" w:name="_Toc106972842"/>
    </w:p>
    <w:p w14:paraId="7A8A72AA" w14:textId="77777777" w:rsidR="0007581E" w:rsidRPr="0007581E" w:rsidRDefault="0007581E" w:rsidP="0007581E">
      <w:pPr>
        <w:rPr>
          <w:lang w:val="eu-ES"/>
        </w:rPr>
      </w:pPr>
    </w:p>
    <w:p w14:paraId="6F88A79C" w14:textId="77777777" w:rsidR="00030B92" w:rsidRPr="002441A5" w:rsidRDefault="00030B92" w:rsidP="002441A5">
      <w:pPr>
        <w:pStyle w:val="Kokzimi3"/>
        <w:numPr>
          <w:ilvl w:val="0"/>
          <w:numId w:val="0"/>
        </w:numPr>
        <w:spacing w:line="276" w:lineRule="auto"/>
        <w:ind w:left="720" w:hanging="720"/>
        <w:rPr>
          <w:b w:val="0"/>
          <w:u w:val="single"/>
        </w:rPr>
      </w:pPr>
      <w:r w:rsidRPr="002441A5">
        <w:rPr>
          <w:b w:val="0"/>
          <w:u w:val="single"/>
        </w:rPr>
        <w:lastRenderedPageBreak/>
        <w:t>Administrata publike</w:t>
      </w:r>
      <w:bookmarkEnd w:id="31"/>
      <w:r w:rsidRPr="002441A5">
        <w:rPr>
          <w:b w:val="0"/>
          <w:u w:val="single"/>
        </w:rPr>
        <w:t xml:space="preserve"> </w:t>
      </w:r>
      <w:bookmarkEnd w:id="32"/>
    </w:p>
    <w:p w14:paraId="68930AF9" w14:textId="77777777" w:rsidR="00030B92" w:rsidRPr="002441A5" w:rsidRDefault="00030B92"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Organet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Kuvendi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lartë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Kryetari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kryen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udhëheqjen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ekzekutivit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kuadër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administratës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funksinojnë</w:t>
      </w:r>
      <w:proofErr w:type="spellEnd"/>
      <w:r w:rsidRPr="002441A5">
        <w:rPr>
          <w:rFonts w:asciiTheme="minorHAnsi" w:hAnsiTheme="minorHAnsi" w:cstheme="minorHAnsi"/>
        </w:rPr>
        <w:t xml:space="preserve"> 6 </w:t>
      </w:r>
      <w:proofErr w:type="spellStart"/>
      <w:r w:rsidRPr="002441A5">
        <w:rPr>
          <w:rFonts w:asciiTheme="minorHAnsi" w:hAnsiTheme="minorHAnsi" w:cstheme="minorHAnsi"/>
        </w:rPr>
        <w:t>drejtori</w:t>
      </w:r>
      <w:proofErr w:type="spellEnd"/>
      <w:r w:rsidRPr="002441A5">
        <w:rPr>
          <w:rFonts w:asciiTheme="minorHAnsi" w:hAnsiTheme="minorHAnsi" w:cstheme="minorHAnsi"/>
        </w:rPr>
        <w:t xml:space="preserve"> me 168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figura</w:t>
      </w:r>
      <w:proofErr w:type="spellEnd"/>
      <w:r w:rsidRPr="002441A5">
        <w:rPr>
          <w:rFonts w:asciiTheme="minorHAnsi" w:hAnsiTheme="minorHAnsi" w:cstheme="minorHAnsi"/>
        </w:rPr>
        <w:t xml:space="preserve"> 2).</w:t>
      </w:r>
    </w:p>
    <w:p w14:paraId="6C18E3AC" w14:textId="77777777" w:rsidR="000C1497" w:rsidRPr="002441A5" w:rsidRDefault="000C1497" w:rsidP="002441A5">
      <w:pPr>
        <w:spacing w:line="276" w:lineRule="auto"/>
        <w:jc w:val="both"/>
        <w:rPr>
          <w:rFonts w:asciiTheme="minorHAnsi" w:hAnsiTheme="minorHAnsi" w:cstheme="minorHAnsi"/>
        </w:rPr>
      </w:pPr>
    </w:p>
    <w:p w14:paraId="11E328EF" w14:textId="77777777" w:rsidR="000C1497" w:rsidRPr="002441A5" w:rsidRDefault="000C1497" w:rsidP="002441A5">
      <w:pPr>
        <w:spacing w:line="276" w:lineRule="auto"/>
        <w:jc w:val="both"/>
        <w:rPr>
          <w:rFonts w:asciiTheme="minorHAnsi" w:hAnsiTheme="minorHAnsi" w:cstheme="minorHAnsi"/>
          <w:sz w:val="22"/>
          <w:szCs w:val="22"/>
        </w:rPr>
      </w:pPr>
      <w:proofErr w:type="spellStart"/>
      <w:r w:rsidRPr="002441A5">
        <w:rPr>
          <w:rFonts w:asciiTheme="minorHAnsi" w:hAnsiTheme="minorHAnsi" w:cstheme="minorHAnsi"/>
        </w:rPr>
        <w:t>Numri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përgjithshëm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punësuarve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administratwn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swe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168 duke </w:t>
      </w:r>
      <w:proofErr w:type="spellStart"/>
      <w:r w:rsidRPr="002441A5">
        <w:rPr>
          <w:rFonts w:asciiTheme="minorHAnsi" w:hAnsiTheme="minorHAnsi" w:cstheme="minorHAnsi"/>
        </w:rPr>
        <w:t>mos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përfshirë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këtu</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punësuarit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arsimit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bashku</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këtë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sektorë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numri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përgjithshëm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punësuarve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r w:rsidR="00FE1B5A" w:rsidRPr="002441A5">
        <w:rPr>
          <w:rFonts w:asciiTheme="minorHAnsi" w:hAnsiTheme="minorHAnsi" w:cstheme="minorHAnsi"/>
        </w:rPr>
        <w:t xml:space="preserve">646 </w:t>
      </w:r>
      <w:proofErr w:type="spellStart"/>
      <w:r w:rsidR="00FE1B5A" w:rsidRPr="002441A5">
        <w:rPr>
          <w:rFonts w:asciiTheme="minorHAnsi" w:hAnsiTheme="minorHAnsi" w:cstheme="minorHAnsi"/>
        </w:rPr>
        <w:t>të</w:t>
      </w:r>
      <w:proofErr w:type="spellEnd"/>
      <w:r w:rsidR="00FE1B5A" w:rsidRPr="002441A5">
        <w:rPr>
          <w:rFonts w:asciiTheme="minorHAnsi" w:hAnsiTheme="minorHAnsi" w:cstheme="minorHAnsi"/>
        </w:rPr>
        <w:t xml:space="preserve"> </w:t>
      </w:r>
      <w:proofErr w:type="spellStart"/>
      <w:r w:rsidR="00FE1B5A" w:rsidRPr="002441A5">
        <w:rPr>
          <w:rFonts w:asciiTheme="minorHAnsi" w:hAnsiTheme="minorHAnsi" w:cstheme="minorHAnsi"/>
        </w:rPr>
        <w:t>punësuar</w:t>
      </w:r>
      <w:proofErr w:type="spellEnd"/>
      <w:r w:rsidR="00FE1B5A" w:rsidRPr="002441A5">
        <w:rPr>
          <w:rFonts w:asciiTheme="minorHAnsi" w:hAnsiTheme="minorHAnsi" w:cstheme="minorHAnsi"/>
        </w:rPr>
        <w:t xml:space="preserve"> (</w:t>
      </w:r>
      <w:proofErr w:type="spellStart"/>
      <w:r w:rsidR="00FE1B5A" w:rsidRPr="002441A5">
        <w:rPr>
          <w:rFonts w:asciiTheme="minorHAnsi" w:hAnsiTheme="minorHAnsi" w:cstheme="minorHAnsi"/>
        </w:rPr>
        <w:t>tabela</w:t>
      </w:r>
      <w:proofErr w:type="spellEnd"/>
      <w:r w:rsidR="00FE1B5A" w:rsidRPr="002441A5">
        <w:rPr>
          <w:rFonts w:asciiTheme="minorHAnsi" w:hAnsiTheme="minorHAnsi" w:cstheme="minorHAnsi"/>
        </w:rPr>
        <w:t xml:space="preserve"> 6</w:t>
      </w:r>
      <w:r w:rsidRPr="002441A5">
        <w:rPr>
          <w:rFonts w:asciiTheme="minorHAnsi" w:hAnsiTheme="minorHAnsi" w:cstheme="minorHAnsi"/>
        </w:rPr>
        <w:t>).</w:t>
      </w:r>
    </w:p>
    <w:p w14:paraId="52A61E95" w14:textId="77777777" w:rsidR="000C1497" w:rsidRPr="002441A5" w:rsidRDefault="000C1497" w:rsidP="002441A5">
      <w:pPr>
        <w:spacing w:line="276" w:lineRule="auto"/>
        <w:jc w:val="both"/>
        <w:rPr>
          <w:rFonts w:asciiTheme="minorHAnsi" w:hAnsiTheme="minorHAnsi" w:cstheme="minorHAnsi"/>
        </w:rPr>
      </w:pPr>
    </w:p>
    <w:tbl>
      <w:tblPr>
        <w:tblStyle w:val="Rrjetaetabels"/>
        <w:tblW w:w="0" w:type="auto"/>
        <w:tblLook w:val="04A0" w:firstRow="1" w:lastRow="0" w:firstColumn="1" w:lastColumn="0" w:noHBand="0" w:noVBand="1"/>
      </w:tblPr>
      <w:tblGrid>
        <w:gridCol w:w="4506"/>
        <w:gridCol w:w="4505"/>
      </w:tblGrid>
      <w:tr w:rsidR="00FE1B5A" w:rsidRPr="002441A5" w14:paraId="1AD8FBA8" w14:textId="77777777" w:rsidTr="00790AE6">
        <w:tc>
          <w:tcPr>
            <w:tcW w:w="9011" w:type="dxa"/>
            <w:gridSpan w:val="2"/>
          </w:tcPr>
          <w:p w14:paraId="49F01817" w14:textId="77777777" w:rsidR="00FE1B5A" w:rsidRPr="002441A5" w:rsidRDefault="00FE1B5A"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b/>
                <w:sz w:val="18"/>
                <w:szCs w:val="18"/>
              </w:rPr>
              <w:t>Tabela</w:t>
            </w:r>
            <w:proofErr w:type="spellEnd"/>
            <w:r w:rsidRPr="002441A5">
              <w:rPr>
                <w:rFonts w:asciiTheme="minorHAnsi" w:hAnsiTheme="minorHAnsi" w:cstheme="minorHAnsi"/>
                <w:b/>
                <w:sz w:val="18"/>
                <w:szCs w:val="18"/>
              </w:rPr>
              <w:t xml:space="preserve"> 6</w:t>
            </w:r>
            <w:r w:rsidRPr="002441A5">
              <w:rPr>
                <w:rFonts w:asciiTheme="minorHAnsi" w:hAnsiTheme="minorHAnsi" w:cstheme="minorHAnsi"/>
                <w:sz w:val="18"/>
                <w:szCs w:val="18"/>
              </w:rPr>
              <w:t xml:space="preserve">: </w:t>
            </w:r>
            <w:proofErr w:type="spellStart"/>
            <w:r w:rsidRPr="002441A5">
              <w:rPr>
                <w:rFonts w:asciiTheme="minorHAnsi" w:hAnsiTheme="minorHAnsi" w:cstheme="minorHAnsi"/>
                <w:b/>
                <w:sz w:val="20"/>
                <w:szCs w:val="20"/>
              </w:rPr>
              <w:t>Numri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punësuarve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në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administratën</w:t>
            </w:r>
            <w:proofErr w:type="spellEnd"/>
            <w:r w:rsidRPr="002441A5">
              <w:rPr>
                <w:rFonts w:asciiTheme="minorHAnsi" w:hAnsiTheme="minorHAnsi" w:cstheme="minorHAnsi"/>
                <w:b/>
                <w:sz w:val="20"/>
                <w:szCs w:val="20"/>
              </w:rPr>
              <w:t xml:space="preserve"> e </w:t>
            </w:r>
            <w:proofErr w:type="spellStart"/>
            <w:r w:rsidRPr="002441A5">
              <w:rPr>
                <w:rFonts w:asciiTheme="minorHAnsi" w:hAnsiTheme="minorHAnsi" w:cstheme="minorHAnsi"/>
                <w:b/>
                <w:sz w:val="20"/>
                <w:szCs w:val="20"/>
              </w:rPr>
              <w:t>Komunës</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Shtimes</w:t>
            </w:r>
            <w:proofErr w:type="spellEnd"/>
          </w:p>
        </w:tc>
      </w:tr>
      <w:tr w:rsidR="00FE1B5A" w:rsidRPr="002441A5" w14:paraId="3CEBA976" w14:textId="77777777" w:rsidTr="00790AE6">
        <w:tc>
          <w:tcPr>
            <w:tcW w:w="4506" w:type="dxa"/>
          </w:tcPr>
          <w:p w14:paraId="113B1295" w14:textId="77777777" w:rsidR="00FE1B5A" w:rsidRPr="002441A5" w:rsidRDefault="00FE1B5A" w:rsidP="002441A5">
            <w:pPr>
              <w:spacing w:line="276" w:lineRule="auto"/>
              <w:jc w:val="both"/>
              <w:rPr>
                <w:rFonts w:asciiTheme="minorHAnsi" w:hAnsiTheme="minorHAnsi" w:cstheme="minorHAnsi"/>
                <w:b/>
                <w:sz w:val="18"/>
                <w:szCs w:val="18"/>
                <w:lang w:val="eu-ES"/>
              </w:rPr>
            </w:pPr>
            <w:proofErr w:type="spellStart"/>
            <w:r w:rsidRPr="002441A5">
              <w:rPr>
                <w:rFonts w:asciiTheme="minorHAnsi" w:hAnsiTheme="minorHAnsi" w:cstheme="minorHAnsi"/>
                <w:b/>
                <w:sz w:val="18"/>
                <w:szCs w:val="18"/>
              </w:rPr>
              <w:t>Sektorët</w:t>
            </w:r>
            <w:proofErr w:type="spellEnd"/>
          </w:p>
        </w:tc>
        <w:tc>
          <w:tcPr>
            <w:tcW w:w="4505" w:type="dxa"/>
          </w:tcPr>
          <w:p w14:paraId="22449A99" w14:textId="77777777" w:rsidR="00FE1B5A" w:rsidRPr="002441A5" w:rsidRDefault="00FE1B5A" w:rsidP="002441A5">
            <w:pPr>
              <w:spacing w:line="276" w:lineRule="auto"/>
              <w:jc w:val="both"/>
              <w:rPr>
                <w:rFonts w:asciiTheme="minorHAnsi" w:hAnsiTheme="minorHAnsi" w:cstheme="minorHAnsi"/>
                <w:b/>
                <w:sz w:val="18"/>
                <w:szCs w:val="18"/>
                <w:lang w:val="eu-ES"/>
              </w:rPr>
            </w:pPr>
            <w:proofErr w:type="spellStart"/>
            <w:r w:rsidRPr="002441A5">
              <w:rPr>
                <w:rFonts w:asciiTheme="minorHAnsi" w:hAnsiTheme="minorHAnsi" w:cstheme="minorHAnsi"/>
                <w:b/>
                <w:sz w:val="18"/>
                <w:szCs w:val="18"/>
              </w:rPr>
              <w:t>Numri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të</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punësuarve</w:t>
            </w:r>
            <w:proofErr w:type="spellEnd"/>
          </w:p>
        </w:tc>
      </w:tr>
      <w:tr w:rsidR="00FE1B5A" w:rsidRPr="002441A5" w14:paraId="55297F85" w14:textId="77777777" w:rsidTr="00790AE6">
        <w:tc>
          <w:tcPr>
            <w:tcW w:w="4506" w:type="dxa"/>
          </w:tcPr>
          <w:p w14:paraId="37D0F174" w14:textId="385B4992" w:rsidR="00FE1B5A" w:rsidRPr="002441A5" w:rsidRDefault="00790AE6" w:rsidP="002441A5">
            <w:pPr>
              <w:spacing w:line="276" w:lineRule="auto"/>
              <w:jc w:val="both"/>
              <w:rPr>
                <w:rFonts w:asciiTheme="minorHAnsi" w:hAnsiTheme="minorHAnsi" w:cstheme="minorHAnsi"/>
                <w:sz w:val="18"/>
                <w:szCs w:val="18"/>
                <w:lang w:val="eu-ES"/>
              </w:rPr>
            </w:pPr>
            <w:proofErr w:type="spellStart"/>
            <w:r>
              <w:rPr>
                <w:rFonts w:asciiTheme="minorHAnsi" w:hAnsiTheme="minorHAnsi" w:cstheme="minorHAnsi"/>
                <w:sz w:val="18"/>
                <w:szCs w:val="18"/>
              </w:rPr>
              <w:t>Pozita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politike</w:t>
            </w:r>
            <w:proofErr w:type="spellEnd"/>
          </w:p>
        </w:tc>
        <w:tc>
          <w:tcPr>
            <w:tcW w:w="4505" w:type="dxa"/>
          </w:tcPr>
          <w:p w14:paraId="65CBC3F5" w14:textId="3E8D8269" w:rsidR="00FE1B5A" w:rsidRPr="002441A5" w:rsidRDefault="00790AE6" w:rsidP="002441A5">
            <w:pPr>
              <w:spacing w:line="276" w:lineRule="auto"/>
              <w:jc w:val="both"/>
              <w:rPr>
                <w:rFonts w:asciiTheme="minorHAnsi" w:hAnsiTheme="minorHAnsi" w:cstheme="minorHAnsi"/>
                <w:sz w:val="18"/>
                <w:szCs w:val="18"/>
                <w:lang w:val="eu-ES"/>
              </w:rPr>
            </w:pPr>
            <w:r>
              <w:rPr>
                <w:rFonts w:asciiTheme="minorHAnsi" w:hAnsiTheme="minorHAnsi" w:cstheme="minorHAnsi"/>
                <w:sz w:val="18"/>
                <w:szCs w:val="18"/>
              </w:rPr>
              <w:t>15</w:t>
            </w:r>
          </w:p>
        </w:tc>
      </w:tr>
      <w:tr w:rsidR="00FE1B5A" w:rsidRPr="002441A5" w14:paraId="225802E5" w14:textId="77777777" w:rsidTr="00790AE6">
        <w:tc>
          <w:tcPr>
            <w:tcW w:w="4506" w:type="dxa"/>
          </w:tcPr>
          <w:p w14:paraId="340DF246" w14:textId="50E46A14" w:rsidR="00FE1B5A" w:rsidRPr="002441A5" w:rsidRDefault="00790AE6" w:rsidP="002441A5">
            <w:pPr>
              <w:spacing w:line="276" w:lineRule="auto"/>
              <w:jc w:val="both"/>
              <w:rPr>
                <w:rFonts w:asciiTheme="minorHAnsi" w:hAnsiTheme="minorHAnsi" w:cstheme="minorHAnsi"/>
                <w:sz w:val="18"/>
                <w:szCs w:val="18"/>
                <w:lang w:val="eu-ES"/>
              </w:rPr>
            </w:pPr>
            <w:proofErr w:type="spellStart"/>
            <w:r>
              <w:rPr>
                <w:rFonts w:asciiTheme="minorHAnsi" w:hAnsiTheme="minorHAnsi" w:cstheme="minorHAnsi"/>
                <w:sz w:val="18"/>
                <w:szCs w:val="18"/>
              </w:rPr>
              <w:t>Shërbyes</w:t>
            </w:r>
            <w:proofErr w:type="spellEnd"/>
            <w:r>
              <w:rPr>
                <w:rFonts w:asciiTheme="minorHAnsi" w:hAnsiTheme="minorHAnsi" w:cstheme="minorHAnsi"/>
                <w:sz w:val="18"/>
                <w:szCs w:val="18"/>
              </w:rPr>
              <w:t xml:space="preserve"> civil / </w:t>
            </w:r>
            <w:proofErr w:type="spellStart"/>
            <w:r>
              <w:rPr>
                <w:rFonts w:asciiTheme="minorHAnsi" w:hAnsiTheme="minorHAnsi" w:cstheme="minorHAnsi"/>
                <w:sz w:val="18"/>
                <w:szCs w:val="18"/>
              </w:rPr>
              <w:t>staf</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mbështetës</w:t>
            </w:r>
            <w:proofErr w:type="spellEnd"/>
          </w:p>
        </w:tc>
        <w:tc>
          <w:tcPr>
            <w:tcW w:w="4505" w:type="dxa"/>
          </w:tcPr>
          <w:p w14:paraId="161442EC" w14:textId="4581624F" w:rsidR="00FE1B5A" w:rsidRPr="002441A5" w:rsidRDefault="00790AE6" w:rsidP="002441A5">
            <w:pPr>
              <w:spacing w:line="276" w:lineRule="auto"/>
              <w:jc w:val="both"/>
              <w:rPr>
                <w:rFonts w:asciiTheme="minorHAnsi" w:hAnsiTheme="minorHAnsi" w:cstheme="minorHAnsi"/>
                <w:sz w:val="18"/>
                <w:szCs w:val="18"/>
                <w:lang w:val="eu-ES"/>
              </w:rPr>
            </w:pPr>
            <w:r>
              <w:rPr>
                <w:rFonts w:asciiTheme="minorHAnsi" w:hAnsiTheme="minorHAnsi" w:cstheme="minorHAnsi"/>
                <w:sz w:val="18"/>
                <w:szCs w:val="18"/>
              </w:rPr>
              <w:t>94</w:t>
            </w:r>
          </w:p>
        </w:tc>
      </w:tr>
      <w:tr w:rsidR="00FE1B5A" w:rsidRPr="002441A5" w14:paraId="2212DD26" w14:textId="77777777" w:rsidTr="00790AE6">
        <w:tc>
          <w:tcPr>
            <w:tcW w:w="4506" w:type="dxa"/>
          </w:tcPr>
          <w:p w14:paraId="2573D6A5" w14:textId="71D5A1E6" w:rsidR="00FE1B5A" w:rsidRPr="002441A5" w:rsidRDefault="00790AE6" w:rsidP="002441A5">
            <w:pPr>
              <w:spacing w:line="276" w:lineRule="auto"/>
              <w:jc w:val="both"/>
              <w:rPr>
                <w:rFonts w:asciiTheme="minorHAnsi" w:hAnsiTheme="minorHAnsi" w:cstheme="minorHAnsi"/>
                <w:sz w:val="18"/>
                <w:szCs w:val="18"/>
                <w:lang w:val="eu-ES"/>
              </w:rPr>
            </w:pPr>
            <w:r>
              <w:rPr>
                <w:rFonts w:asciiTheme="minorHAnsi" w:hAnsiTheme="minorHAnsi" w:cstheme="minorHAnsi"/>
                <w:sz w:val="18"/>
                <w:szCs w:val="18"/>
              </w:rPr>
              <w:t xml:space="preserve">QPS – </w:t>
            </w:r>
            <w:proofErr w:type="spellStart"/>
            <w:r>
              <w:rPr>
                <w:rFonts w:asciiTheme="minorHAnsi" w:hAnsiTheme="minorHAnsi" w:cstheme="minorHAnsi"/>
                <w:sz w:val="18"/>
                <w:szCs w:val="18"/>
              </w:rPr>
              <w:t>Shërbyes</w:t>
            </w:r>
            <w:proofErr w:type="spellEnd"/>
            <w:r>
              <w:rPr>
                <w:rFonts w:asciiTheme="minorHAnsi" w:hAnsiTheme="minorHAnsi" w:cstheme="minorHAnsi"/>
                <w:sz w:val="18"/>
                <w:szCs w:val="18"/>
              </w:rPr>
              <w:t xml:space="preserve"> civil </w:t>
            </w:r>
          </w:p>
        </w:tc>
        <w:tc>
          <w:tcPr>
            <w:tcW w:w="4505" w:type="dxa"/>
          </w:tcPr>
          <w:p w14:paraId="67FE4E68" w14:textId="0C5E5883" w:rsidR="00FE1B5A" w:rsidRPr="002441A5" w:rsidRDefault="00790AE6" w:rsidP="002441A5">
            <w:pPr>
              <w:spacing w:line="276" w:lineRule="auto"/>
              <w:jc w:val="both"/>
              <w:rPr>
                <w:rFonts w:asciiTheme="minorHAnsi" w:hAnsiTheme="minorHAnsi" w:cstheme="minorHAnsi"/>
                <w:sz w:val="18"/>
                <w:szCs w:val="18"/>
                <w:lang w:val="eu-ES"/>
              </w:rPr>
            </w:pPr>
            <w:r>
              <w:rPr>
                <w:rFonts w:asciiTheme="minorHAnsi" w:hAnsiTheme="minorHAnsi" w:cstheme="minorHAnsi"/>
                <w:sz w:val="18"/>
                <w:szCs w:val="18"/>
              </w:rPr>
              <w:t>10</w:t>
            </w:r>
          </w:p>
        </w:tc>
      </w:tr>
      <w:tr w:rsidR="00FE1B5A" w:rsidRPr="002441A5" w14:paraId="1F14CF23" w14:textId="77777777" w:rsidTr="00790AE6">
        <w:tc>
          <w:tcPr>
            <w:tcW w:w="4506" w:type="dxa"/>
          </w:tcPr>
          <w:p w14:paraId="6198FCFD" w14:textId="77777777" w:rsidR="00FE1B5A" w:rsidRPr="002441A5" w:rsidRDefault="00FE1B5A" w:rsidP="002441A5">
            <w:pPr>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Gjithsej</w:t>
            </w:r>
            <w:proofErr w:type="spellEnd"/>
          </w:p>
        </w:tc>
        <w:tc>
          <w:tcPr>
            <w:tcW w:w="4505" w:type="dxa"/>
          </w:tcPr>
          <w:p w14:paraId="452E5F8F" w14:textId="53C6559D" w:rsidR="00FE1B5A" w:rsidRPr="002441A5" w:rsidRDefault="00790AE6" w:rsidP="002441A5">
            <w:pPr>
              <w:spacing w:line="276" w:lineRule="auto"/>
              <w:jc w:val="both"/>
              <w:rPr>
                <w:rFonts w:asciiTheme="minorHAnsi" w:hAnsiTheme="minorHAnsi" w:cstheme="minorHAnsi"/>
                <w:b/>
                <w:sz w:val="18"/>
                <w:szCs w:val="18"/>
              </w:rPr>
            </w:pPr>
            <w:r>
              <w:rPr>
                <w:rFonts w:asciiTheme="minorHAnsi" w:hAnsiTheme="minorHAnsi" w:cstheme="minorHAnsi"/>
                <w:b/>
                <w:sz w:val="18"/>
                <w:szCs w:val="18"/>
              </w:rPr>
              <w:t>119</w:t>
            </w:r>
          </w:p>
        </w:tc>
      </w:tr>
    </w:tbl>
    <w:p w14:paraId="5188E522" w14:textId="77777777" w:rsidR="00FE1B5A" w:rsidRPr="002441A5" w:rsidRDefault="00FE1B5A" w:rsidP="002441A5">
      <w:pPr>
        <w:spacing w:line="276" w:lineRule="auto"/>
        <w:jc w:val="both"/>
        <w:rPr>
          <w:rFonts w:asciiTheme="minorHAnsi" w:hAnsiTheme="minorHAnsi" w:cstheme="minorHAnsi"/>
          <w:color w:val="7030A0"/>
          <w:u w:val="single"/>
        </w:rPr>
      </w:pPr>
    </w:p>
    <w:p w14:paraId="0BCB2D62" w14:textId="77777777" w:rsidR="00030B92" w:rsidRPr="002441A5" w:rsidRDefault="00030B92" w:rsidP="002441A5">
      <w:pPr>
        <w:spacing w:line="276" w:lineRule="auto"/>
        <w:jc w:val="both"/>
        <w:rPr>
          <w:rFonts w:asciiTheme="minorHAnsi" w:hAnsiTheme="minorHAnsi" w:cstheme="minorHAnsi"/>
        </w:rPr>
      </w:pPr>
    </w:p>
    <w:p w14:paraId="0C98CEE3" w14:textId="1C18F5C8" w:rsidR="00030B92" w:rsidRPr="002441A5" w:rsidRDefault="0007581E" w:rsidP="002441A5">
      <w:pPr>
        <w:spacing w:line="276" w:lineRule="auto"/>
        <w:jc w:val="both"/>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5E4F5975" wp14:editId="5F44BFCE">
            <wp:extent cx="5777342" cy="3955312"/>
            <wp:effectExtent l="0" t="0" r="0" b="7620"/>
            <wp:docPr id="12" name="Imazhi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7205" cy="3975757"/>
                    </a:xfrm>
                    <a:prstGeom prst="rect">
                      <a:avLst/>
                    </a:prstGeom>
                    <a:noFill/>
                    <a:ln>
                      <a:noFill/>
                    </a:ln>
                  </pic:spPr>
                </pic:pic>
              </a:graphicData>
            </a:graphic>
          </wp:inline>
        </w:drawing>
      </w:r>
    </w:p>
    <w:p w14:paraId="5D459C7A" w14:textId="77777777" w:rsidR="00030B92" w:rsidRPr="002441A5" w:rsidRDefault="00030B92" w:rsidP="002441A5">
      <w:pPr>
        <w:spacing w:line="276" w:lineRule="auto"/>
        <w:jc w:val="both"/>
        <w:rPr>
          <w:rFonts w:asciiTheme="minorHAnsi" w:hAnsiTheme="minorHAnsi" w:cstheme="minorHAnsi"/>
          <w:i/>
        </w:rPr>
      </w:pPr>
      <w:proofErr w:type="spellStart"/>
      <w:r w:rsidRPr="002441A5">
        <w:rPr>
          <w:rFonts w:asciiTheme="minorHAnsi" w:hAnsiTheme="minorHAnsi" w:cstheme="minorHAnsi"/>
          <w:b/>
          <w:i/>
        </w:rPr>
        <w:t>Figura</w:t>
      </w:r>
      <w:proofErr w:type="spellEnd"/>
      <w:r w:rsidRPr="002441A5">
        <w:rPr>
          <w:rFonts w:asciiTheme="minorHAnsi" w:hAnsiTheme="minorHAnsi" w:cstheme="minorHAnsi"/>
          <w:b/>
          <w:i/>
        </w:rPr>
        <w:t xml:space="preserve"> 2.</w:t>
      </w:r>
      <w:r w:rsidRPr="002441A5">
        <w:rPr>
          <w:rFonts w:asciiTheme="minorHAnsi" w:hAnsiTheme="minorHAnsi" w:cstheme="minorHAnsi"/>
          <w:i/>
        </w:rPr>
        <w:t xml:space="preserve"> </w:t>
      </w:r>
      <w:proofErr w:type="spellStart"/>
      <w:r w:rsidRPr="002441A5">
        <w:rPr>
          <w:rFonts w:asciiTheme="minorHAnsi" w:hAnsiTheme="minorHAnsi" w:cstheme="minorHAnsi"/>
          <w:i/>
        </w:rPr>
        <w:t>Struktura</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organizative</w:t>
      </w:r>
      <w:proofErr w:type="spellEnd"/>
      <w:r w:rsidRPr="002441A5">
        <w:rPr>
          <w:rFonts w:asciiTheme="minorHAnsi" w:hAnsiTheme="minorHAnsi" w:cstheme="minorHAnsi"/>
          <w:i/>
        </w:rPr>
        <w:t xml:space="preserve"> e </w:t>
      </w:r>
      <w:proofErr w:type="spellStart"/>
      <w:r w:rsidRPr="002441A5">
        <w:rPr>
          <w:rFonts w:asciiTheme="minorHAnsi" w:hAnsiTheme="minorHAnsi" w:cstheme="minorHAnsi"/>
          <w:i/>
        </w:rPr>
        <w:t>komunës</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së</w:t>
      </w:r>
      <w:proofErr w:type="spellEnd"/>
      <w:r w:rsidRPr="002441A5">
        <w:rPr>
          <w:rFonts w:asciiTheme="minorHAnsi" w:hAnsiTheme="minorHAnsi" w:cstheme="minorHAnsi"/>
          <w:i/>
        </w:rPr>
        <w:t xml:space="preserve"> </w:t>
      </w:r>
      <w:proofErr w:type="spellStart"/>
      <w:r w:rsidRPr="002441A5">
        <w:rPr>
          <w:rFonts w:asciiTheme="minorHAnsi" w:hAnsiTheme="minorHAnsi" w:cstheme="minorHAnsi"/>
          <w:i/>
        </w:rPr>
        <w:t>Shtimes</w:t>
      </w:r>
      <w:proofErr w:type="spellEnd"/>
    </w:p>
    <w:p w14:paraId="5290CF22" w14:textId="6B7F2138" w:rsidR="000C1497" w:rsidRDefault="000C1497" w:rsidP="002441A5">
      <w:pPr>
        <w:spacing w:line="276" w:lineRule="auto"/>
        <w:jc w:val="both"/>
        <w:rPr>
          <w:rFonts w:asciiTheme="minorHAnsi" w:eastAsia="Calibri" w:hAnsiTheme="minorHAnsi" w:cstheme="minorHAnsi"/>
          <w:color w:val="7030A0"/>
          <w:u w:val="single"/>
        </w:rPr>
      </w:pPr>
      <w:bookmarkStart w:id="33" w:name="_Toc106972843"/>
    </w:p>
    <w:p w14:paraId="072A43F4" w14:textId="7B7D9C9D" w:rsidR="00790AE6" w:rsidRDefault="00790AE6" w:rsidP="002441A5">
      <w:pPr>
        <w:spacing w:line="276" w:lineRule="auto"/>
        <w:jc w:val="both"/>
        <w:rPr>
          <w:rFonts w:asciiTheme="minorHAnsi" w:eastAsia="Calibri" w:hAnsiTheme="minorHAnsi" w:cstheme="minorHAnsi"/>
          <w:color w:val="7030A0"/>
          <w:u w:val="single"/>
        </w:rPr>
      </w:pPr>
    </w:p>
    <w:p w14:paraId="1CEE1CFC" w14:textId="1F26AB81" w:rsidR="00790AE6" w:rsidRDefault="00790AE6" w:rsidP="002441A5">
      <w:pPr>
        <w:spacing w:line="276" w:lineRule="auto"/>
        <w:jc w:val="both"/>
        <w:rPr>
          <w:rFonts w:asciiTheme="minorHAnsi" w:eastAsia="Calibri" w:hAnsiTheme="minorHAnsi" w:cstheme="minorHAnsi"/>
          <w:color w:val="7030A0"/>
          <w:u w:val="single"/>
        </w:rPr>
      </w:pPr>
    </w:p>
    <w:p w14:paraId="298E320E" w14:textId="4F2313C8" w:rsidR="00790AE6" w:rsidRDefault="00790AE6" w:rsidP="002441A5">
      <w:pPr>
        <w:spacing w:line="276" w:lineRule="auto"/>
        <w:jc w:val="both"/>
        <w:rPr>
          <w:rFonts w:asciiTheme="minorHAnsi" w:eastAsia="Calibri" w:hAnsiTheme="minorHAnsi" w:cstheme="minorHAnsi"/>
          <w:color w:val="7030A0"/>
          <w:u w:val="single"/>
        </w:rPr>
      </w:pPr>
    </w:p>
    <w:p w14:paraId="0FBAD18D" w14:textId="0D05C54C" w:rsidR="00790AE6" w:rsidRDefault="00790AE6" w:rsidP="002441A5">
      <w:pPr>
        <w:spacing w:line="276" w:lineRule="auto"/>
        <w:jc w:val="both"/>
        <w:rPr>
          <w:rFonts w:asciiTheme="minorHAnsi" w:eastAsia="Calibri" w:hAnsiTheme="minorHAnsi" w:cstheme="minorHAnsi"/>
          <w:color w:val="7030A0"/>
          <w:u w:val="single"/>
        </w:rPr>
      </w:pPr>
    </w:p>
    <w:p w14:paraId="316EBB7E" w14:textId="77777777" w:rsidR="00790AE6" w:rsidRPr="002441A5" w:rsidRDefault="00790AE6" w:rsidP="002441A5">
      <w:pPr>
        <w:spacing w:line="276" w:lineRule="auto"/>
        <w:jc w:val="both"/>
        <w:rPr>
          <w:rFonts w:asciiTheme="minorHAnsi" w:eastAsia="Calibri" w:hAnsiTheme="minorHAnsi" w:cstheme="minorHAnsi"/>
          <w:color w:val="7030A0"/>
          <w:u w:val="single"/>
        </w:rPr>
      </w:pPr>
    </w:p>
    <w:p w14:paraId="18672AE3" w14:textId="77777777" w:rsidR="00891AC1" w:rsidRPr="002441A5" w:rsidRDefault="000C1497" w:rsidP="002441A5">
      <w:pPr>
        <w:spacing w:line="276" w:lineRule="auto"/>
        <w:jc w:val="both"/>
        <w:rPr>
          <w:rFonts w:asciiTheme="minorHAnsi" w:eastAsia="Calibri" w:hAnsiTheme="minorHAnsi" w:cstheme="minorHAnsi"/>
          <w:color w:val="7030A0"/>
          <w:u w:val="single"/>
        </w:rPr>
      </w:pPr>
      <w:r w:rsidRPr="002441A5">
        <w:rPr>
          <w:rFonts w:asciiTheme="minorHAnsi" w:eastAsia="Calibri" w:hAnsiTheme="minorHAnsi" w:cstheme="minorHAnsi"/>
          <w:b/>
          <w:color w:val="7030A0"/>
        </w:rPr>
        <w:lastRenderedPageBreak/>
        <w:t xml:space="preserve"> </w:t>
      </w:r>
      <w:proofErr w:type="spellStart"/>
      <w:r w:rsidR="00891AC1" w:rsidRPr="002441A5">
        <w:rPr>
          <w:rFonts w:asciiTheme="minorHAnsi" w:eastAsia="Calibri" w:hAnsiTheme="minorHAnsi" w:cstheme="minorHAnsi"/>
          <w:color w:val="7030A0"/>
          <w:u w:val="single"/>
        </w:rPr>
        <w:t>Dokumentet</w:t>
      </w:r>
      <w:proofErr w:type="spellEnd"/>
      <w:r w:rsidR="00891AC1" w:rsidRPr="002441A5">
        <w:rPr>
          <w:rFonts w:asciiTheme="minorHAnsi" w:eastAsia="Calibri" w:hAnsiTheme="minorHAnsi" w:cstheme="minorHAnsi"/>
          <w:color w:val="7030A0"/>
          <w:u w:val="single"/>
        </w:rPr>
        <w:t xml:space="preserve"> </w:t>
      </w:r>
      <w:proofErr w:type="spellStart"/>
      <w:r w:rsidR="00891AC1" w:rsidRPr="002441A5">
        <w:rPr>
          <w:rFonts w:asciiTheme="minorHAnsi" w:eastAsia="Calibri" w:hAnsiTheme="minorHAnsi" w:cstheme="minorHAnsi"/>
          <w:color w:val="7030A0"/>
          <w:u w:val="single"/>
        </w:rPr>
        <w:t>relevante</w:t>
      </w:r>
      <w:proofErr w:type="spellEnd"/>
      <w:r w:rsidR="00891AC1" w:rsidRPr="002441A5">
        <w:rPr>
          <w:rFonts w:asciiTheme="minorHAnsi" w:eastAsia="Calibri" w:hAnsiTheme="minorHAnsi" w:cstheme="minorHAnsi"/>
          <w:color w:val="7030A0"/>
          <w:u w:val="single"/>
        </w:rPr>
        <w:t xml:space="preserve"> </w:t>
      </w:r>
      <w:proofErr w:type="spellStart"/>
      <w:r w:rsidR="00891AC1" w:rsidRPr="002441A5">
        <w:rPr>
          <w:rFonts w:asciiTheme="minorHAnsi" w:eastAsia="Calibri" w:hAnsiTheme="minorHAnsi" w:cstheme="minorHAnsi"/>
          <w:color w:val="7030A0"/>
          <w:u w:val="single"/>
        </w:rPr>
        <w:t>komunale</w:t>
      </w:r>
      <w:bookmarkEnd w:id="33"/>
      <w:proofErr w:type="spellEnd"/>
    </w:p>
    <w:p w14:paraId="48E510A5" w14:textId="77777777" w:rsidR="00FE1B5A" w:rsidRPr="002441A5" w:rsidRDefault="00FE1B5A"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tabelën</w:t>
      </w:r>
      <w:proofErr w:type="spellEnd"/>
      <w:r w:rsidRPr="002441A5">
        <w:rPr>
          <w:rFonts w:asciiTheme="minorHAnsi" w:hAnsiTheme="minorHAnsi" w:cstheme="minorHAnsi"/>
        </w:rPr>
        <w:t xml:space="preserve"> 7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prezantuar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dokumentet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relevante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komunale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ndërlidhen</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menaxhimin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afati</w:t>
      </w:r>
      <w:proofErr w:type="spellEnd"/>
      <w:r w:rsidRPr="002441A5">
        <w:rPr>
          <w:rFonts w:asciiTheme="minorHAnsi" w:hAnsiTheme="minorHAnsi" w:cstheme="minorHAnsi"/>
        </w:rPr>
        <w:t xml:space="preserve"> I </w:t>
      </w:r>
      <w:proofErr w:type="spellStart"/>
      <w:r w:rsidRPr="002441A5">
        <w:rPr>
          <w:rFonts w:asciiTheme="minorHAnsi" w:hAnsiTheme="minorHAnsi" w:cstheme="minorHAnsi"/>
        </w:rPr>
        <w:t>zbatimit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tyre</w:t>
      </w:r>
      <w:proofErr w:type="spellEnd"/>
      <w:r w:rsidRPr="002441A5">
        <w:rPr>
          <w:rFonts w:asciiTheme="minorHAnsi" w:hAnsiTheme="minorHAnsi" w:cstheme="minorHAnsi"/>
        </w:rPr>
        <w:t>.</w:t>
      </w:r>
    </w:p>
    <w:p w14:paraId="16BC5D0A" w14:textId="77777777" w:rsidR="00FE1B5A" w:rsidRPr="002441A5" w:rsidRDefault="00FE1B5A" w:rsidP="002441A5">
      <w:pPr>
        <w:spacing w:line="276" w:lineRule="auto"/>
        <w:jc w:val="both"/>
        <w:rPr>
          <w:rFonts w:asciiTheme="minorHAnsi" w:eastAsia="Calibri" w:hAnsiTheme="minorHAnsi" w:cstheme="minorHAnsi"/>
          <w:color w:val="7030A0"/>
          <w:u w:val="single"/>
        </w:rPr>
      </w:pPr>
    </w:p>
    <w:tbl>
      <w:tblPr>
        <w:tblStyle w:val="Rrjetaetabels"/>
        <w:tblW w:w="9437" w:type="dxa"/>
        <w:jc w:val="center"/>
        <w:tblLook w:val="04A0" w:firstRow="1" w:lastRow="0" w:firstColumn="1" w:lastColumn="0" w:noHBand="0" w:noVBand="1"/>
      </w:tblPr>
      <w:tblGrid>
        <w:gridCol w:w="3560"/>
        <w:gridCol w:w="5877"/>
      </w:tblGrid>
      <w:tr w:rsidR="00FE1B5A" w:rsidRPr="002441A5" w14:paraId="5AE052BE" w14:textId="77777777" w:rsidTr="00F75EB4">
        <w:trPr>
          <w:trHeight w:val="320"/>
          <w:jc w:val="center"/>
        </w:trPr>
        <w:tc>
          <w:tcPr>
            <w:tcW w:w="9437" w:type="dxa"/>
            <w:gridSpan w:val="2"/>
            <w:shd w:val="clear" w:color="auto" w:fill="DAEEF3" w:themeFill="accent5" w:themeFillTint="33"/>
          </w:tcPr>
          <w:p w14:paraId="534A0CF7" w14:textId="77777777" w:rsidR="00FE1B5A" w:rsidRPr="002441A5" w:rsidRDefault="00FE1B5A" w:rsidP="002441A5">
            <w:pPr>
              <w:spacing w:line="276" w:lineRule="auto"/>
              <w:jc w:val="both"/>
              <w:rPr>
                <w:rFonts w:asciiTheme="minorHAnsi" w:hAnsiTheme="minorHAnsi" w:cstheme="minorHAnsi"/>
                <w:sz w:val="18"/>
                <w:szCs w:val="18"/>
              </w:rPr>
            </w:pPr>
            <w:proofErr w:type="spellStart"/>
            <w:proofErr w:type="gramStart"/>
            <w:r w:rsidRPr="002441A5">
              <w:rPr>
                <w:rFonts w:asciiTheme="minorHAnsi" w:hAnsiTheme="minorHAnsi" w:cstheme="minorHAnsi"/>
                <w:b/>
                <w:sz w:val="18"/>
                <w:szCs w:val="18"/>
              </w:rPr>
              <w:t>Tabela</w:t>
            </w:r>
            <w:proofErr w:type="spellEnd"/>
            <w:r w:rsidRPr="002441A5">
              <w:rPr>
                <w:rFonts w:asciiTheme="minorHAnsi" w:hAnsiTheme="minorHAnsi" w:cstheme="minorHAnsi"/>
                <w:b/>
                <w:sz w:val="18"/>
                <w:szCs w:val="18"/>
              </w:rPr>
              <w:t xml:space="preserve">  7</w:t>
            </w:r>
            <w:proofErr w:type="gramEnd"/>
            <w:r w:rsidRPr="002441A5">
              <w:rPr>
                <w:rFonts w:asciiTheme="minorHAnsi" w:hAnsiTheme="minorHAnsi" w:cstheme="minorHAnsi"/>
                <w:sz w:val="18"/>
                <w:szCs w:val="18"/>
              </w:rPr>
              <w:t xml:space="preserve">: </w:t>
            </w:r>
            <w:proofErr w:type="spellStart"/>
            <w:r w:rsidRPr="002441A5">
              <w:rPr>
                <w:rFonts w:asciiTheme="minorHAnsi" w:hAnsiTheme="minorHAnsi" w:cstheme="minorHAnsi"/>
                <w:b/>
                <w:sz w:val="20"/>
                <w:szCs w:val="20"/>
              </w:rPr>
              <w:t>Dokume</w:t>
            </w:r>
            <w:r w:rsidR="00790B91" w:rsidRPr="002441A5">
              <w:rPr>
                <w:rFonts w:asciiTheme="minorHAnsi" w:hAnsiTheme="minorHAnsi" w:cstheme="minorHAnsi"/>
                <w:b/>
                <w:sz w:val="20"/>
                <w:szCs w:val="20"/>
              </w:rPr>
              <w:t>ntet</w:t>
            </w:r>
            <w:proofErr w:type="spellEnd"/>
            <w:r w:rsidR="00790B91" w:rsidRPr="002441A5">
              <w:rPr>
                <w:rFonts w:asciiTheme="minorHAnsi" w:hAnsiTheme="minorHAnsi" w:cstheme="minorHAnsi"/>
                <w:b/>
                <w:sz w:val="20"/>
                <w:szCs w:val="20"/>
              </w:rPr>
              <w:t xml:space="preserve"> </w:t>
            </w:r>
            <w:proofErr w:type="spellStart"/>
            <w:r w:rsidR="00790B91" w:rsidRPr="002441A5">
              <w:rPr>
                <w:rFonts w:asciiTheme="minorHAnsi" w:hAnsiTheme="minorHAnsi" w:cstheme="minorHAnsi"/>
                <w:b/>
                <w:sz w:val="20"/>
                <w:szCs w:val="20"/>
              </w:rPr>
              <w:t>relevante</w:t>
            </w:r>
            <w:proofErr w:type="spellEnd"/>
            <w:r w:rsidR="00790B91" w:rsidRPr="002441A5">
              <w:rPr>
                <w:rFonts w:asciiTheme="minorHAnsi" w:hAnsiTheme="minorHAnsi" w:cstheme="minorHAnsi"/>
                <w:b/>
                <w:sz w:val="20"/>
                <w:szCs w:val="20"/>
              </w:rPr>
              <w:t xml:space="preserve"> </w:t>
            </w:r>
            <w:proofErr w:type="spellStart"/>
            <w:r w:rsidR="00790B91" w:rsidRPr="002441A5">
              <w:rPr>
                <w:rFonts w:asciiTheme="minorHAnsi" w:hAnsiTheme="minorHAnsi" w:cstheme="minorHAnsi"/>
                <w:b/>
                <w:sz w:val="20"/>
                <w:szCs w:val="20"/>
              </w:rPr>
              <w:t>komunale</w:t>
            </w:r>
            <w:proofErr w:type="spellEnd"/>
            <w:r w:rsidR="00790B91" w:rsidRPr="002441A5">
              <w:rPr>
                <w:rFonts w:asciiTheme="minorHAnsi" w:hAnsiTheme="minorHAnsi" w:cstheme="minorHAnsi"/>
                <w:b/>
                <w:sz w:val="20"/>
                <w:szCs w:val="20"/>
              </w:rPr>
              <w:t xml:space="preserve">, </w:t>
            </w:r>
            <w:proofErr w:type="spellStart"/>
            <w:r w:rsidR="00790B91" w:rsidRPr="002441A5">
              <w:rPr>
                <w:rFonts w:asciiTheme="minorHAnsi" w:hAnsiTheme="minorHAnsi" w:cstheme="minorHAnsi"/>
                <w:b/>
                <w:sz w:val="20"/>
                <w:szCs w:val="20"/>
              </w:rPr>
              <w:t>afati</w:t>
            </w:r>
            <w:proofErr w:type="spellEnd"/>
            <w:r w:rsidR="00790B91" w:rsidRPr="002441A5">
              <w:rPr>
                <w:rFonts w:asciiTheme="minorHAnsi" w:hAnsiTheme="minorHAnsi" w:cstheme="minorHAnsi"/>
                <w:b/>
                <w:sz w:val="20"/>
                <w:szCs w:val="20"/>
              </w:rPr>
              <w:t xml:space="preserve"> </w:t>
            </w:r>
            <w:proofErr w:type="spellStart"/>
            <w:r w:rsidR="00790B91" w:rsidRPr="002441A5">
              <w:rPr>
                <w:rFonts w:asciiTheme="minorHAnsi" w:hAnsiTheme="minorHAnsi" w:cstheme="minorHAnsi"/>
                <w:b/>
                <w:sz w:val="20"/>
                <w:szCs w:val="20"/>
              </w:rPr>
              <w:t>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zbatimit</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të</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tyre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dhe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ndërlidhja</w:t>
            </w:r>
            <w:proofErr w:type="spellEnd"/>
            <w:r w:rsidRPr="002441A5">
              <w:rPr>
                <w:rFonts w:asciiTheme="minorHAnsi" w:hAnsiTheme="minorHAnsi" w:cstheme="minorHAnsi"/>
                <w:b/>
                <w:sz w:val="20"/>
                <w:szCs w:val="20"/>
              </w:rPr>
              <w:t xml:space="preserve"> me </w:t>
            </w:r>
            <w:proofErr w:type="spellStart"/>
            <w:r w:rsidRPr="002441A5">
              <w:rPr>
                <w:rFonts w:asciiTheme="minorHAnsi" w:hAnsiTheme="minorHAnsi" w:cstheme="minorHAnsi"/>
                <w:b/>
                <w:sz w:val="20"/>
                <w:szCs w:val="20"/>
              </w:rPr>
              <w:t>menaxhimin</w:t>
            </w:r>
            <w:proofErr w:type="spellEnd"/>
            <w:r w:rsidRPr="002441A5">
              <w:rPr>
                <w:rFonts w:asciiTheme="minorHAnsi" w:hAnsiTheme="minorHAnsi" w:cstheme="minorHAnsi"/>
                <w:b/>
                <w:sz w:val="20"/>
                <w:szCs w:val="20"/>
              </w:rPr>
              <w:t xml:space="preserve"> e </w:t>
            </w:r>
            <w:proofErr w:type="spellStart"/>
            <w:r w:rsidRPr="002441A5">
              <w:rPr>
                <w:rFonts w:asciiTheme="minorHAnsi" w:hAnsiTheme="minorHAnsi" w:cstheme="minorHAnsi"/>
                <w:b/>
                <w:sz w:val="20"/>
                <w:szCs w:val="20"/>
              </w:rPr>
              <w:t>mbeturinave</w:t>
            </w:r>
            <w:proofErr w:type="spellEnd"/>
          </w:p>
        </w:tc>
      </w:tr>
      <w:tr w:rsidR="00030B92" w:rsidRPr="002441A5" w14:paraId="6907AFA7" w14:textId="77777777" w:rsidTr="007A097F">
        <w:trPr>
          <w:trHeight w:val="320"/>
          <w:jc w:val="center"/>
        </w:trPr>
        <w:tc>
          <w:tcPr>
            <w:tcW w:w="3560" w:type="dxa"/>
            <w:shd w:val="clear" w:color="auto" w:fill="DAEEF3" w:themeFill="accent5" w:themeFillTint="33"/>
          </w:tcPr>
          <w:p w14:paraId="6AD33C41" w14:textId="77777777" w:rsidR="00030B92" w:rsidRPr="002441A5" w:rsidRDefault="00030B92" w:rsidP="002441A5">
            <w:pPr>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Dokumenti</w:t>
            </w:r>
            <w:proofErr w:type="spellEnd"/>
          </w:p>
        </w:tc>
        <w:tc>
          <w:tcPr>
            <w:tcW w:w="5877" w:type="dxa"/>
            <w:shd w:val="clear" w:color="auto" w:fill="DAEEF3" w:themeFill="accent5" w:themeFillTint="33"/>
          </w:tcPr>
          <w:p w14:paraId="44BB85C5" w14:textId="77777777" w:rsidR="00030B92" w:rsidRPr="002441A5" w:rsidRDefault="00030B92" w:rsidP="002441A5">
            <w:pPr>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Qëllimi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dhe</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fushëveprimi</w:t>
            </w:r>
            <w:proofErr w:type="spellEnd"/>
          </w:p>
        </w:tc>
      </w:tr>
      <w:tr w:rsidR="00030B92" w:rsidRPr="002441A5" w14:paraId="09E1CB9B" w14:textId="77777777" w:rsidTr="007A097F">
        <w:trPr>
          <w:trHeight w:val="320"/>
          <w:jc w:val="center"/>
        </w:trPr>
        <w:tc>
          <w:tcPr>
            <w:tcW w:w="3560" w:type="dxa"/>
          </w:tcPr>
          <w:p w14:paraId="66EA98BF" w14:textId="77777777" w:rsidR="00030B92" w:rsidRPr="002441A5" w:rsidRDefault="00030B92" w:rsidP="002441A5">
            <w:pPr>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b/>
                <w:sz w:val="18"/>
                <w:szCs w:val="18"/>
              </w:rPr>
              <w:t>Plani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Zhvillomr</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Komunal</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Komunës</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së</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Shtimes</w:t>
            </w:r>
            <w:proofErr w:type="spellEnd"/>
            <w:r w:rsidRPr="002441A5">
              <w:rPr>
                <w:rFonts w:asciiTheme="minorHAnsi" w:hAnsiTheme="minorHAnsi" w:cstheme="minorHAnsi"/>
                <w:b/>
                <w:sz w:val="18"/>
                <w:szCs w:val="18"/>
              </w:rPr>
              <w:t xml:space="preserve"> 2010-2020</w:t>
            </w:r>
          </w:p>
        </w:tc>
        <w:tc>
          <w:tcPr>
            <w:tcW w:w="5877" w:type="dxa"/>
          </w:tcPr>
          <w:p w14:paraId="50F2B39F" w14:textId="77777777" w:rsidR="00030B92" w:rsidRPr="002441A5" w:rsidRDefault="00030B92" w:rsidP="002441A5">
            <w:pPr>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sz w:val="18"/>
                <w:szCs w:val="18"/>
              </w:rPr>
              <w:t>Është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bazë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zhvillim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qëndrueshëm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komunën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Shtimes</w:t>
            </w:r>
            <w:proofErr w:type="spellEnd"/>
            <w:r w:rsidRPr="002441A5">
              <w:rPr>
                <w:rFonts w:asciiTheme="minorHAnsi" w:hAnsiTheme="minorHAnsi" w:cstheme="minorHAnsi"/>
                <w:sz w:val="18"/>
                <w:szCs w:val="18"/>
              </w:rPr>
              <w:t xml:space="preserve">, </w:t>
            </w:r>
            <w:proofErr w:type="spellStart"/>
            <w:proofErr w:type="gram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synon</w:t>
            </w:r>
            <w:proofErr w:type="spellEnd"/>
            <w:proofErr w:type="gram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ruajtjen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mjedisit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shfrytëzimin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qëndrueshëm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resurseve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zhvillim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ekonomik</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gjeneratat</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ardhshme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balancimin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zhvillimeve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hapësinore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Përmes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këtij</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plani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koordinohen</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kërkesat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sociale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ekonomike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hapësirën</w:t>
            </w:r>
            <w:proofErr w:type="spellEnd"/>
            <w:r w:rsidRPr="002441A5">
              <w:rPr>
                <w:rFonts w:asciiTheme="minorHAnsi" w:hAnsiTheme="minorHAnsi" w:cstheme="minorHAnsi"/>
                <w:sz w:val="18"/>
                <w:szCs w:val="18"/>
              </w:rPr>
              <w:t xml:space="preserve"> me </w:t>
            </w:r>
            <w:proofErr w:type="spellStart"/>
            <w:r w:rsidRPr="002441A5">
              <w:rPr>
                <w:rFonts w:asciiTheme="minorHAnsi" w:hAnsiTheme="minorHAnsi" w:cstheme="minorHAnsi"/>
                <w:sz w:val="18"/>
                <w:szCs w:val="18"/>
              </w:rPr>
              <w:t>funksionet</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saj</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kulturore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ekologjike</w:t>
            </w:r>
            <w:proofErr w:type="spellEnd"/>
            <w:r w:rsidRPr="002441A5">
              <w:rPr>
                <w:rFonts w:asciiTheme="minorHAnsi" w:hAnsiTheme="minorHAnsi" w:cstheme="minorHAnsi"/>
                <w:sz w:val="18"/>
                <w:szCs w:val="18"/>
              </w:rPr>
              <w:t>.</w:t>
            </w:r>
          </w:p>
        </w:tc>
      </w:tr>
      <w:tr w:rsidR="00030B92" w:rsidRPr="002441A5" w14:paraId="642040DB" w14:textId="77777777" w:rsidTr="007A097F">
        <w:trPr>
          <w:trHeight w:val="335"/>
          <w:jc w:val="center"/>
        </w:trPr>
        <w:tc>
          <w:tcPr>
            <w:tcW w:w="3560" w:type="dxa"/>
          </w:tcPr>
          <w:p w14:paraId="364CC1EA" w14:textId="77777777" w:rsidR="00030B92" w:rsidRPr="002441A5" w:rsidRDefault="00030B92" w:rsidP="002441A5">
            <w:pPr>
              <w:spacing w:line="276" w:lineRule="auto"/>
              <w:jc w:val="both"/>
              <w:rPr>
                <w:rFonts w:asciiTheme="minorHAnsi" w:hAnsiTheme="minorHAnsi" w:cstheme="minorHAnsi"/>
                <w:b/>
                <w:sz w:val="18"/>
                <w:szCs w:val="18"/>
              </w:rPr>
            </w:pPr>
            <w:bookmarkStart w:id="34" w:name="_Hlk53345137"/>
            <w:proofErr w:type="spellStart"/>
            <w:r w:rsidRPr="002441A5">
              <w:rPr>
                <w:rFonts w:asciiTheme="minorHAnsi" w:hAnsiTheme="minorHAnsi" w:cstheme="minorHAnsi"/>
                <w:b/>
                <w:sz w:val="18"/>
                <w:szCs w:val="18"/>
              </w:rPr>
              <w:t>Plani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Rregullues</w:t>
            </w:r>
            <w:proofErr w:type="spellEnd"/>
            <w:r w:rsidRPr="002441A5">
              <w:rPr>
                <w:rFonts w:asciiTheme="minorHAnsi" w:hAnsiTheme="minorHAnsi" w:cstheme="minorHAnsi"/>
                <w:b/>
                <w:sz w:val="18"/>
                <w:szCs w:val="18"/>
              </w:rPr>
              <w:t xml:space="preserve"> Urban </w:t>
            </w:r>
            <w:proofErr w:type="spellStart"/>
            <w:r w:rsidRPr="002441A5">
              <w:rPr>
                <w:rFonts w:asciiTheme="minorHAnsi" w:hAnsiTheme="minorHAnsi" w:cstheme="minorHAnsi"/>
                <w:b/>
                <w:sz w:val="18"/>
                <w:szCs w:val="18"/>
              </w:rPr>
              <w:t>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Komunës</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së</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Shtimes</w:t>
            </w:r>
            <w:bookmarkEnd w:id="34"/>
            <w:proofErr w:type="spellEnd"/>
          </w:p>
        </w:tc>
        <w:tc>
          <w:tcPr>
            <w:tcW w:w="5877" w:type="dxa"/>
          </w:tcPr>
          <w:p w14:paraId="39B80839" w14:textId="77777777" w:rsidR="00030B92" w:rsidRPr="002441A5" w:rsidRDefault="00030B92" w:rsidP="002441A5">
            <w:pPr>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sz w:val="18"/>
                <w:szCs w:val="18"/>
              </w:rPr>
              <w:t>Qëllimi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këtij</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plani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është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që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organizojë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ndërtimet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pjesën</w:t>
            </w:r>
            <w:proofErr w:type="spellEnd"/>
            <w:r w:rsidRPr="002441A5">
              <w:rPr>
                <w:rFonts w:asciiTheme="minorHAnsi" w:hAnsiTheme="minorHAnsi" w:cstheme="minorHAnsi"/>
                <w:sz w:val="18"/>
                <w:szCs w:val="18"/>
              </w:rPr>
              <w:t xml:space="preserve"> urbane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qytetit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që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është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edhe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pjesa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identifikuese</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komunës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Shtimes</w:t>
            </w:r>
            <w:proofErr w:type="spellEnd"/>
            <w:r w:rsidRPr="002441A5">
              <w:rPr>
                <w:rFonts w:asciiTheme="minorHAnsi" w:hAnsiTheme="minorHAnsi" w:cstheme="minorHAnsi"/>
                <w:sz w:val="18"/>
                <w:szCs w:val="18"/>
              </w:rPr>
              <w:t>.</w:t>
            </w:r>
          </w:p>
        </w:tc>
      </w:tr>
      <w:tr w:rsidR="00030B92" w:rsidRPr="002441A5" w14:paraId="2B7F3AB4" w14:textId="77777777" w:rsidTr="007A097F">
        <w:trPr>
          <w:trHeight w:val="320"/>
          <w:jc w:val="center"/>
        </w:trPr>
        <w:tc>
          <w:tcPr>
            <w:tcW w:w="3560" w:type="dxa"/>
          </w:tcPr>
          <w:p w14:paraId="4464FCB5" w14:textId="77777777" w:rsidR="00030B92" w:rsidRPr="002441A5" w:rsidRDefault="00030B92" w:rsidP="002441A5">
            <w:pPr>
              <w:spacing w:line="276" w:lineRule="auto"/>
              <w:jc w:val="both"/>
              <w:rPr>
                <w:rFonts w:asciiTheme="minorHAnsi" w:hAnsiTheme="minorHAnsi" w:cstheme="minorHAnsi"/>
                <w:b/>
                <w:sz w:val="18"/>
                <w:szCs w:val="18"/>
              </w:rPr>
            </w:pPr>
            <w:bookmarkStart w:id="35" w:name="_Hlk53345119"/>
            <w:proofErr w:type="spellStart"/>
            <w:r w:rsidRPr="002441A5">
              <w:rPr>
                <w:rFonts w:asciiTheme="minorHAnsi" w:hAnsiTheme="minorHAnsi" w:cstheme="minorHAnsi"/>
                <w:b/>
                <w:sz w:val="18"/>
                <w:szCs w:val="18"/>
              </w:rPr>
              <w:t>Strategjia</w:t>
            </w:r>
            <w:proofErr w:type="spellEnd"/>
            <w:r w:rsidRPr="002441A5">
              <w:rPr>
                <w:rFonts w:asciiTheme="minorHAnsi" w:hAnsiTheme="minorHAnsi" w:cstheme="minorHAnsi"/>
                <w:b/>
                <w:sz w:val="18"/>
                <w:szCs w:val="18"/>
              </w:rPr>
              <w:t xml:space="preserve"> e </w:t>
            </w:r>
            <w:proofErr w:type="spellStart"/>
            <w:r w:rsidRPr="002441A5">
              <w:rPr>
                <w:rFonts w:asciiTheme="minorHAnsi" w:hAnsiTheme="minorHAnsi" w:cstheme="minorHAnsi"/>
                <w:b/>
                <w:sz w:val="18"/>
                <w:szCs w:val="18"/>
              </w:rPr>
              <w:t>Zhvillimit</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Ekonomik</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Lokal</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të</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Komunës</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së</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Shtimes</w:t>
            </w:r>
            <w:proofErr w:type="spellEnd"/>
            <w:r w:rsidRPr="002441A5">
              <w:rPr>
                <w:rFonts w:asciiTheme="minorHAnsi" w:hAnsiTheme="minorHAnsi" w:cstheme="minorHAnsi"/>
                <w:b/>
                <w:sz w:val="18"/>
                <w:szCs w:val="18"/>
              </w:rPr>
              <w:t xml:space="preserve"> 2019-2022</w:t>
            </w:r>
            <w:bookmarkEnd w:id="35"/>
          </w:p>
        </w:tc>
        <w:tc>
          <w:tcPr>
            <w:tcW w:w="5877" w:type="dxa"/>
          </w:tcPr>
          <w:p w14:paraId="713F7BD9" w14:textId="77777777" w:rsidR="00030B92" w:rsidRPr="002441A5" w:rsidRDefault="00030B92" w:rsidP="002441A5">
            <w:pPr>
              <w:spacing w:line="276" w:lineRule="auto"/>
              <w:jc w:val="both"/>
              <w:rPr>
                <w:rFonts w:asciiTheme="minorHAnsi" w:hAnsiTheme="minorHAnsi" w:cstheme="minorHAnsi"/>
                <w:b/>
                <w:sz w:val="18"/>
                <w:szCs w:val="18"/>
              </w:rPr>
            </w:pPr>
            <w:proofErr w:type="spellStart"/>
            <w:r w:rsidRPr="002441A5">
              <w:rPr>
                <w:rFonts w:asciiTheme="minorHAnsi" w:hAnsiTheme="minorHAnsi" w:cstheme="minorHAnsi"/>
                <w:sz w:val="18"/>
                <w:szCs w:val="18"/>
              </w:rPr>
              <w:t>Paraqet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synimet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strategjike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zhvillimore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socioekonomike</w:t>
            </w:r>
            <w:proofErr w:type="spellEnd"/>
            <w:r w:rsidRPr="002441A5">
              <w:rPr>
                <w:rFonts w:asciiTheme="minorHAnsi" w:hAnsiTheme="minorHAnsi" w:cstheme="minorHAnsi"/>
                <w:sz w:val="18"/>
                <w:szCs w:val="18"/>
              </w:rPr>
              <w:t xml:space="preserve"> me </w:t>
            </w:r>
            <w:proofErr w:type="spellStart"/>
            <w:r w:rsidRPr="002441A5">
              <w:rPr>
                <w:rFonts w:asciiTheme="minorHAnsi" w:hAnsiTheme="minorHAnsi" w:cstheme="minorHAnsi"/>
                <w:sz w:val="18"/>
                <w:szCs w:val="18"/>
              </w:rPr>
              <w:t>impakt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afat-mesëm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zhvillimin</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ekonomik</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lokal</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Komunës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Shtimes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mënyrë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veçantë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Qëllimi</w:t>
            </w:r>
            <w:proofErr w:type="spellEnd"/>
            <w:r w:rsidRPr="002441A5">
              <w:rPr>
                <w:rFonts w:asciiTheme="minorHAnsi" w:hAnsiTheme="minorHAnsi" w:cstheme="minorHAnsi"/>
                <w:sz w:val="18"/>
                <w:szCs w:val="18"/>
              </w:rPr>
              <w:t xml:space="preserve"> 6,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këtij</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dokumenti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është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fokusuar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përmirësimin</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ruajtjen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mjedisit</w:t>
            </w:r>
            <w:proofErr w:type="spellEnd"/>
            <w:r w:rsidRPr="002441A5">
              <w:rPr>
                <w:rFonts w:asciiTheme="minorHAnsi" w:hAnsiTheme="minorHAnsi" w:cstheme="minorHAnsi"/>
                <w:sz w:val="18"/>
                <w:szCs w:val="18"/>
              </w:rPr>
              <w:t>.</w:t>
            </w:r>
            <w:r w:rsidRPr="002441A5">
              <w:rPr>
                <w:rFonts w:asciiTheme="minorHAnsi" w:hAnsiTheme="minorHAnsi" w:cstheme="minorHAnsi"/>
                <w:b/>
                <w:bCs/>
                <w:sz w:val="18"/>
                <w:szCs w:val="18"/>
              </w:rPr>
              <w:t xml:space="preserve"> </w:t>
            </w:r>
          </w:p>
        </w:tc>
      </w:tr>
      <w:tr w:rsidR="00030B92" w:rsidRPr="002441A5" w14:paraId="054329D3" w14:textId="77777777" w:rsidTr="007A097F">
        <w:trPr>
          <w:trHeight w:val="320"/>
          <w:jc w:val="center"/>
        </w:trPr>
        <w:tc>
          <w:tcPr>
            <w:tcW w:w="3560" w:type="dxa"/>
          </w:tcPr>
          <w:p w14:paraId="4AFBE36E" w14:textId="77777777" w:rsidR="00030B92" w:rsidRPr="002441A5" w:rsidRDefault="00030B92" w:rsidP="002441A5">
            <w:pPr>
              <w:spacing w:line="276" w:lineRule="auto"/>
              <w:jc w:val="both"/>
              <w:rPr>
                <w:rFonts w:asciiTheme="minorHAnsi" w:eastAsia="Calibri" w:hAnsiTheme="minorHAnsi" w:cstheme="minorHAnsi"/>
                <w:b/>
                <w:sz w:val="18"/>
                <w:szCs w:val="18"/>
                <w:lang w:val="en-GB" w:eastAsia="en-GB"/>
              </w:rPr>
            </w:pPr>
            <w:r w:rsidRPr="002441A5">
              <w:rPr>
                <w:rFonts w:asciiTheme="minorHAnsi" w:eastAsia="Calibri" w:hAnsiTheme="minorHAnsi" w:cstheme="minorHAnsi"/>
                <w:b/>
                <w:sz w:val="18"/>
                <w:szCs w:val="18"/>
                <w:lang w:val="en-GB" w:eastAsia="en-GB"/>
              </w:rPr>
              <w:t xml:space="preserve"> </w:t>
            </w:r>
            <w:proofErr w:type="spellStart"/>
            <w:r w:rsidRPr="002441A5">
              <w:rPr>
                <w:rFonts w:asciiTheme="minorHAnsi" w:eastAsia="Calibri" w:hAnsiTheme="minorHAnsi" w:cstheme="minorHAnsi"/>
                <w:b/>
                <w:sz w:val="18"/>
                <w:szCs w:val="18"/>
                <w:lang w:val="en-GB" w:eastAsia="en-GB"/>
              </w:rPr>
              <w:t>Plani</w:t>
            </w:r>
            <w:proofErr w:type="spellEnd"/>
            <w:r w:rsidRPr="002441A5">
              <w:rPr>
                <w:rFonts w:asciiTheme="minorHAnsi" w:eastAsia="Calibri" w:hAnsiTheme="minorHAnsi" w:cstheme="minorHAnsi"/>
                <w:b/>
                <w:sz w:val="18"/>
                <w:szCs w:val="18"/>
                <w:lang w:val="en-GB" w:eastAsia="en-GB"/>
              </w:rPr>
              <w:t xml:space="preserve"> </w:t>
            </w:r>
            <w:proofErr w:type="spellStart"/>
            <w:r w:rsidRPr="002441A5">
              <w:rPr>
                <w:rFonts w:asciiTheme="minorHAnsi" w:eastAsia="Calibri" w:hAnsiTheme="minorHAnsi" w:cstheme="minorHAnsi"/>
                <w:b/>
                <w:sz w:val="18"/>
                <w:szCs w:val="18"/>
                <w:lang w:val="en-GB" w:eastAsia="en-GB"/>
              </w:rPr>
              <w:t>Lokal</w:t>
            </w:r>
            <w:proofErr w:type="spellEnd"/>
            <w:r w:rsidRPr="002441A5">
              <w:rPr>
                <w:rFonts w:asciiTheme="minorHAnsi" w:eastAsia="Calibri" w:hAnsiTheme="minorHAnsi" w:cstheme="minorHAnsi"/>
                <w:b/>
                <w:sz w:val="18"/>
                <w:szCs w:val="18"/>
                <w:lang w:val="en-GB" w:eastAsia="en-GB"/>
              </w:rPr>
              <w:t xml:space="preserve"> </w:t>
            </w:r>
            <w:proofErr w:type="spellStart"/>
            <w:r w:rsidRPr="002441A5">
              <w:rPr>
                <w:rFonts w:asciiTheme="minorHAnsi" w:eastAsia="Calibri" w:hAnsiTheme="minorHAnsi" w:cstheme="minorHAnsi"/>
                <w:b/>
                <w:sz w:val="18"/>
                <w:szCs w:val="18"/>
                <w:lang w:val="en-GB" w:eastAsia="en-GB"/>
              </w:rPr>
              <w:t>i</w:t>
            </w:r>
            <w:proofErr w:type="spellEnd"/>
            <w:r w:rsidRPr="002441A5">
              <w:rPr>
                <w:rFonts w:asciiTheme="minorHAnsi" w:eastAsia="Calibri" w:hAnsiTheme="minorHAnsi" w:cstheme="minorHAnsi"/>
                <w:b/>
                <w:sz w:val="18"/>
                <w:szCs w:val="18"/>
                <w:lang w:val="en-GB" w:eastAsia="en-GB"/>
              </w:rPr>
              <w:t xml:space="preserve"> </w:t>
            </w:r>
            <w:proofErr w:type="spellStart"/>
            <w:r w:rsidRPr="002441A5">
              <w:rPr>
                <w:rFonts w:asciiTheme="minorHAnsi" w:eastAsia="Calibri" w:hAnsiTheme="minorHAnsi" w:cstheme="minorHAnsi"/>
                <w:b/>
                <w:sz w:val="18"/>
                <w:szCs w:val="18"/>
                <w:lang w:val="en-GB" w:eastAsia="en-GB"/>
              </w:rPr>
              <w:t>Veprimit</w:t>
            </w:r>
            <w:proofErr w:type="spellEnd"/>
            <w:r w:rsidRPr="002441A5">
              <w:rPr>
                <w:rFonts w:asciiTheme="minorHAnsi" w:eastAsia="Calibri" w:hAnsiTheme="minorHAnsi" w:cstheme="minorHAnsi"/>
                <w:b/>
                <w:sz w:val="18"/>
                <w:szCs w:val="18"/>
                <w:lang w:val="en-GB" w:eastAsia="en-GB"/>
              </w:rPr>
              <w:t xml:space="preserve"> </w:t>
            </w:r>
            <w:proofErr w:type="spellStart"/>
            <w:r w:rsidRPr="002441A5">
              <w:rPr>
                <w:rFonts w:asciiTheme="minorHAnsi" w:eastAsia="Calibri" w:hAnsiTheme="minorHAnsi" w:cstheme="minorHAnsi"/>
                <w:b/>
                <w:sz w:val="18"/>
                <w:szCs w:val="18"/>
                <w:lang w:val="en-GB" w:eastAsia="en-GB"/>
              </w:rPr>
              <w:t>në</w:t>
            </w:r>
            <w:proofErr w:type="spellEnd"/>
            <w:r w:rsidRPr="002441A5">
              <w:rPr>
                <w:rFonts w:asciiTheme="minorHAnsi" w:eastAsia="Calibri" w:hAnsiTheme="minorHAnsi" w:cstheme="minorHAnsi"/>
                <w:b/>
                <w:sz w:val="18"/>
                <w:szCs w:val="18"/>
                <w:lang w:val="en-GB" w:eastAsia="en-GB"/>
              </w:rPr>
              <w:t xml:space="preserve"> </w:t>
            </w:r>
            <w:proofErr w:type="spellStart"/>
            <w:r w:rsidRPr="002441A5">
              <w:rPr>
                <w:rFonts w:asciiTheme="minorHAnsi" w:eastAsia="Calibri" w:hAnsiTheme="minorHAnsi" w:cstheme="minorHAnsi"/>
                <w:b/>
                <w:sz w:val="18"/>
                <w:szCs w:val="18"/>
                <w:lang w:val="en-GB" w:eastAsia="en-GB"/>
              </w:rPr>
              <w:t>Mjedis</w:t>
            </w:r>
            <w:proofErr w:type="spellEnd"/>
            <w:r w:rsidRPr="002441A5">
              <w:rPr>
                <w:rFonts w:asciiTheme="minorHAnsi" w:eastAsia="Calibri" w:hAnsiTheme="minorHAnsi" w:cstheme="minorHAnsi"/>
                <w:b/>
                <w:sz w:val="18"/>
                <w:szCs w:val="18"/>
                <w:lang w:val="en-GB" w:eastAsia="en-GB"/>
              </w:rPr>
              <w:t xml:space="preserve"> 2021-2025</w:t>
            </w:r>
          </w:p>
        </w:tc>
        <w:tc>
          <w:tcPr>
            <w:tcW w:w="5877" w:type="dxa"/>
          </w:tcPr>
          <w:p w14:paraId="3C50DD36" w14:textId="77777777" w:rsidR="00030B92" w:rsidRPr="002441A5" w:rsidRDefault="00030B92" w:rsidP="002441A5">
            <w:pPr>
              <w:spacing w:line="276" w:lineRule="auto"/>
              <w:jc w:val="both"/>
              <w:rPr>
                <w:rFonts w:asciiTheme="minorHAnsi" w:eastAsia="Calibri" w:hAnsiTheme="minorHAnsi" w:cstheme="minorHAnsi"/>
                <w:sz w:val="18"/>
                <w:szCs w:val="18"/>
                <w:lang w:val="en-GB" w:eastAsia="en-GB"/>
              </w:rPr>
            </w:pPr>
            <w:proofErr w:type="spellStart"/>
            <w:r w:rsidRPr="002441A5">
              <w:rPr>
                <w:rFonts w:asciiTheme="minorHAnsi" w:eastAsia="Calibri" w:hAnsiTheme="minorHAnsi" w:cstheme="minorHAnsi"/>
                <w:sz w:val="18"/>
                <w:szCs w:val="18"/>
                <w:lang w:val="en-GB" w:eastAsia="en-GB"/>
              </w:rPr>
              <w:t>Dokument</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planifikues</w:t>
            </w:r>
            <w:proofErr w:type="spellEnd"/>
            <w:r w:rsidRPr="002441A5">
              <w:rPr>
                <w:rFonts w:asciiTheme="minorHAnsi" w:eastAsia="Calibri" w:hAnsiTheme="minorHAnsi" w:cstheme="minorHAnsi"/>
                <w:sz w:val="18"/>
                <w:szCs w:val="18"/>
                <w:lang w:val="en-GB" w:eastAsia="en-GB"/>
              </w:rPr>
              <w:t xml:space="preserve"> - </w:t>
            </w:r>
            <w:proofErr w:type="spellStart"/>
            <w:r w:rsidRPr="002441A5">
              <w:rPr>
                <w:rFonts w:asciiTheme="minorHAnsi" w:eastAsia="Calibri" w:hAnsiTheme="minorHAnsi" w:cstheme="minorHAnsi"/>
                <w:sz w:val="18"/>
                <w:szCs w:val="18"/>
                <w:lang w:val="en-GB" w:eastAsia="en-GB"/>
              </w:rPr>
              <w:t>strategjik</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që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adreson</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zgjidhjen</w:t>
            </w:r>
            <w:proofErr w:type="spellEnd"/>
            <w:r w:rsidRPr="002441A5">
              <w:rPr>
                <w:rFonts w:asciiTheme="minorHAnsi" w:eastAsia="Calibri" w:hAnsiTheme="minorHAnsi" w:cstheme="minorHAnsi"/>
                <w:sz w:val="18"/>
                <w:szCs w:val="18"/>
                <w:lang w:val="en-GB" w:eastAsia="en-GB"/>
              </w:rPr>
              <w:t xml:space="preserve"> e </w:t>
            </w:r>
            <w:proofErr w:type="spellStart"/>
            <w:r w:rsidRPr="002441A5">
              <w:rPr>
                <w:rFonts w:asciiTheme="minorHAnsi" w:eastAsia="Calibri" w:hAnsiTheme="minorHAnsi" w:cstheme="minorHAnsi"/>
                <w:sz w:val="18"/>
                <w:szCs w:val="18"/>
                <w:lang w:val="en-GB" w:eastAsia="en-GB"/>
              </w:rPr>
              <w:t>problemeve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mjedisore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në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nivel</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lokal</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për</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periudhën</w:t>
            </w:r>
            <w:proofErr w:type="spellEnd"/>
            <w:r w:rsidRPr="002441A5">
              <w:rPr>
                <w:rFonts w:asciiTheme="minorHAnsi" w:eastAsia="Calibri" w:hAnsiTheme="minorHAnsi" w:cstheme="minorHAnsi"/>
                <w:sz w:val="18"/>
                <w:szCs w:val="18"/>
                <w:lang w:val="en-GB" w:eastAsia="en-GB"/>
              </w:rPr>
              <w:t xml:space="preserve"> 5 </w:t>
            </w:r>
            <w:proofErr w:type="spellStart"/>
            <w:r w:rsidRPr="002441A5">
              <w:rPr>
                <w:rFonts w:asciiTheme="minorHAnsi" w:eastAsia="Calibri" w:hAnsiTheme="minorHAnsi" w:cstheme="minorHAnsi"/>
                <w:sz w:val="18"/>
                <w:szCs w:val="18"/>
                <w:lang w:val="en-GB" w:eastAsia="en-GB"/>
              </w:rPr>
              <w:t>vjecare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Në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një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kapitull</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të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vecantë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ky</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dokument</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trajton</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edhe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aspektet</w:t>
            </w:r>
            <w:proofErr w:type="spellEnd"/>
            <w:r w:rsidRPr="002441A5">
              <w:rPr>
                <w:rFonts w:asciiTheme="minorHAnsi" w:eastAsia="Calibri" w:hAnsiTheme="minorHAnsi" w:cstheme="minorHAnsi"/>
                <w:sz w:val="18"/>
                <w:szCs w:val="18"/>
                <w:lang w:val="en-GB" w:eastAsia="en-GB"/>
              </w:rPr>
              <w:t xml:space="preserve"> e </w:t>
            </w:r>
            <w:proofErr w:type="spellStart"/>
            <w:r w:rsidRPr="002441A5">
              <w:rPr>
                <w:rFonts w:asciiTheme="minorHAnsi" w:eastAsia="Calibri" w:hAnsiTheme="minorHAnsi" w:cstheme="minorHAnsi"/>
                <w:sz w:val="18"/>
                <w:szCs w:val="18"/>
                <w:lang w:val="en-GB" w:eastAsia="en-GB"/>
              </w:rPr>
              <w:t>menaxhimit</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të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mbeturinave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Në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kuadër</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të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këtij</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kapitulli</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janë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përcaktuar</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objektiva</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dhe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aktivitete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specifike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për</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përmirësimin</w:t>
            </w:r>
            <w:proofErr w:type="spellEnd"/>
            <w:r w:rsidRPr="002441A5">
              <w:rPr>
                <w:rFonts w:asciiTheme="minorHAnsi" w:eastAsia="Calibri" w:hAnsiTheme="minorHAnsi" w:cstheme="minorHAnsi"/>
                <w:sz w:val="18"/>
                <w:szCs w:val="18"/>
                <w:lang w:val="en-GB" w:eastAsia="en-GB"/>
              </w:rPr>
              <w:t xml:space="preserve"> e </w:t>
            </w:r>
            <w:proofErr w:type="spellStart"/>
            <w:r w:rsidRPr="002441A5">
              <w:rPr>
                <w:rFonts w:asciiTheme="minorHAnsi" w:eastAsia="Calibri" w:hAnsiTheme="minorHAnsi" w:cstheme="minorHAnsi"/>
                <w:sz w:val="18"/>
                <w:szCs w:val="18"/>
                <w:lang w:val="en-GB" w:eastAsia="en-GB"/>
              </w:rPr>
              <w:t>menaxhimit</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të</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mbeturinave</w:t>
            </w:r>
            <w:proofErr w:type="spellEnd"/>
            <w:r w:rsidRPr="002441A5">
              <w:rPr>
                <w:rFonts w:asciiTheme="minorHAnsi" w:eastAsia="Calibri" w:hAnsiTheme="minorHAnsi" w:cstheme="minorHAnsi"/>
                <w:sz w:val="18"/>
                <w:szCs w:val="18"/>
                <w:lang w:val="en-GB" w:eastAsia="en-GB"/>
              </w:rPr>
              <w:t xml:space="preserve"> </w:t>
            </w:r>
            <w:proofErr w:type="spellStart"/>
            <w:r w:rsidRPr="002441A5">
              <w:rPr>
                <w:rFonts w:asciiTheme="minorHAnsi" w:eastAsia="Calibri" w:hAnsiTheme="minorHAnsi" w:cstheme="minorHAnsi"/>
                <w:sz w:val="18"/>
                <w:szCs w:val="18"/>
                <w:lang w:val="en-GB" w:eastAsia="en-GB"/>
              </w:rPr>
              <w:t>komunale</w:t>
            </w:r>
            <w:proofErr w:type="spellEnd"/>
            <w:r w:rsidRPr="002441A5">
              <w:rPr>
                <w:rFonts w:asciiTheme="minorHAnsi" w:eastAsia="Calibri" w:hAnsiTheme="minorHAnsi" w:cstheme="minorHAnsi"/>
                <w:sz w:val="18"/>
                <w:szCs w:val="18"/>
                <w:lang w:val="en-GB" w:eastAsia="en-GB"/>
              </w:rPr>
              <w:t>.</w:t>
            </w:r>
          </w:p>
        </w:tc>
      </w:tr>
      <w:tr w:rsidR="00030B92" w:rsidRPr="002441A5" w14:paraId="446A3AF2" w14:textId="77777777" w:rsidTr="007A097F">
        <w:trPr>
          <w:trHeight w:val="320"/>
          <w:jc w:val="center"/>
        </w:trPr>
        <w:tc>
          <w:tcPr>
            <w:tcW w:w="3560" w:type="dxa"/>
          </w:tcPr>
          <w:p w14:paraId="7CA848E2" w14:textId="77777777" w:rsidR="00030B92" w:rsidRPr="002441A5" w:rsidRDefault="00030B92" w:rsidP="002441A5">
            <w:pPr>
              <w:spacing w:line="276" w:lineRule="auto"/>
              <w:jc w:val="both"/>
              <w:rPr>
                <w:rFonts w:asciiTheme="minorHAnsi" w:hAnsiTheme="minorHAnsi" w:cstheme="minorHAnsi"/>
                <w:b/>
                <w:sz w:val="18"/>
                <w:szCs w:val="18"/>
              </w:rPr>
            </w:pPr>
            <w:bookmarkStart w:id="36" w:name="_Hlk53345211"/>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Plani</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për</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Mirëmbajtjen</w:t>
            </w:r>
            <w:proofErr w:type="spellEnd"/>
            <w:r w:rsidRPr="002441A5">
              <w:rPr>
                <w:rFonts w:asciiTheme="minorHAnsi" w:hAnsiTheme="minorHAnsi" w:cstheme="minorHAnsi"/>
                <w:b/>
                <w:sz w:val="18"/>
                <w:szCs w:val="18"/>
              </w:rPr>
              <w:t xml:space="preserve"> e </w:t>
            </w:r>
            <w:proofErr w:type="spellStart"/>
            <w:r w:rsidRPr="002441A5">
              <w:rPr>
                <w:rFonts w:asciiTheme="minorHAnsi" w:hAnsiTheme="minorHAnsi" w:cstheme="minorHAnsi"/>
                <w:b/>
                <w:sz w:val="18"/>
                <w:szCs w:val="18"/>
              </w:rPr>
              <w:t>Hapësirave</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Publike</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në</w:t>
            </w:r>
            <w:proofErr w:type="spellEnd"/>
            <w:r w:rsidRPr="002441A5">
              <w:rPr>
                <w:rFonts w:asciiTheme="minorHAnsi" w:hAnsiTheme="minorHAnsi" w:cstheme="minorHAnsi"/>
                <w:b/>
                <w:sz w:val="18"/>
                <w:szCs w:val="18"/>
              </w:rPr>
              <w:t xml:space="preserve"> </w:t>
            </w:r>
            <w:proofErr w:type="spellStart"/>
            <w:r w:rsidRPr="002441A5">
              <w:rPr>
                <w:rFonts w:asciiTheme="minorHAnsi" w:hAnsiTheme="minorHAnsi" w:cstheme="minorHAnsi"/>
                <w:b/>
                <w:sz w:val="18"/>
                <w:szCs w:val="18"/>
              </w:rPr>
              <w:t>Komunën</w:t>
            </w:r>
            <w:proofErr w:type="spellEnd"/>
            <w:r w:rsidRPr="002441A5">
              <w:rPr>
                <w:rFonts w:asciiTheme="minorHAnsi" w:hAnsiTheme="minorHAnsi" w:cstheme="minorHAnsi"/>
                <w:b/>
                <w:sz w:val="18"/>
                <w:szCs w:val="18"/>
              </w:rPr>
              <w:t xml:space="preserve"> e </w:t>
            </w:r>
            <w:proofErr w:type="spellStart"/>
            <w:r w:rsidRPr="002441A5">
              <w:rPr>
                <w:rFonts w:asciiTheme="minorHAnsi" w:hAnsiTheme="minorHAnsi" w:cstheme="minorHAnsi"/>
                <w:b/>
                <w:sz w:val="18"/>
                <w:szCs w:val="18"/>
              </w:rPr>
              <w:t>Shtimes</w:t>
            </w:r>
            <w:bookmarkEnd w:id="36"/>
            <w:proofErr w:type="spellEnd"/>
          </w:p>
        </w:tc>
        <w:tc>
          <w:tcPr>
            <w:tcW w:w="5877" w:type="dxa"/>
          </w:tcPr>
          <w:p w14:paraId="5F010002" w14:textId="77777777" w:rsidR="00030B92" w:rsidRPr="002441A5" w:rsidRDefault="00030B92"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planin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mirëmbajtes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haoësirave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publike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Komunës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Shtimes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janë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përshirë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aktivitetet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mrëmbajtjen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parqeve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shesheve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hapësirave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tjera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publike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komunës</w:t>
            </w:r>
            <w:proofErr w:type="spellEnd"/>
            <w:r w:rsidRPr="002441A5">
              <w:rPr>
                <w:rFonts w:asciiTheme="minorHAnsi" w:hAnsiTheme="minorHAnsi" w:cstheme="minorHAnsi"/>
                <w:sz w:val="18"/>
                <w:szCs w:val="18"/>
              </w:rPr>
              <w:t xml:space="preserve">. </w:t>
            </w:r>
          </w:p>
        </w:tc>
      </w:tr>
      <w:tr w:rsidR="00030B92" w:rsidRPr="002441A5" w14:paraId="30F97B96" w14:textId="77777777" w:rsidTr="007A097F">
        <w:trPr>
          <w:trHeight w:val="320"/>
          <w:jc w:val="center"/>
        </w:trPr>
        <w:tc>
          <w:tcPr>
            <w:tcW w:w="3560" w:type="dxa"/>
          </w:tcPr>
          <w:p w14:paraId="3A64372C" w14:textId="77777777" w:rsidR="00030B92" w:rsidRPr="002441A5" w:rsidRDefault="00030B92" w:rsidP="002441A5">
            <w:pPr>
              <w:spacing w:line="276" w:lineRule="auto"/>
              <w:jc w:val="both"/>
              <w:rPr>
                <w:rFonts w:asciiTheme="minorHAnsi" w:hAnsiTheme="minorHAnsi" w:cstheme="minorHAnsi"/>
                <w:b/>
                <w:bCs/>
                <w:sz w:val="18"/>
                <w:szCs w:val="18"/>
              </w:rPr>
            </w:pPr>
            <w:bookmarkStart w:id="37" w:name="_Hlk53345227"/>
            <w:proofErr w:type="spellStart"/>
            <w:r w:rsidRPr="002441A5">
              <w:rPr>
                <w:rFonts w:asciiTheme="minorHAnsi" w:hAnsiTheme="minorHAnsi" w:cstheme="minorHAnsi"/>
                <w:b/>
                <w:bCs/>
                <w:sz w:val="18"/>
                <w:szCs w:val="18"/>
              </w:rPr>
              <w:t>Plani</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për</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Investime</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të</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Hapësirave</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të</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Hapura</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Publike</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në</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Komunën</w:t>
            </w:r>
            <w:proofErr w:type="spellEnd"/>
            <w:r w:rsidRPr="002441A5">
              <w:rPr>
                <w:rFonts w:asciiTheme="minorHAnsi" w:hAnsiTheme="minorHAnsi" w:cstheme="minorHAnsi"/>
                <w:b/>
                <w:bCs/>
                <w:sz w:val="18"/>
                <w:szCs w:val="18"/>
              </w:rPr>
              <w:t xml:space="preserve"> e </w:t>
            </w:r>
            <w:proofErr w:type="spellStart"/>
            <w:r w:rsidRPr="002441A5">
              <w:rPr>
                <w:rFonts w:asciiTheme="minorHAnsi" w:hAnsiTheme="minorHAnsi" w:cstheme="minorHAnsi"/>
                <w:b/>
                <w:bCs/>
                <w:sz w:val="18"/>
                <w:szCs w:val="18"/>
              </w:rPr>
              <w:t>Shtimes</w:t>
            </w:r>
            <w:proofErr w:type="spellEnd"/>
            <w:r w:rsidRPr="002441A5">
              <w:rPr>
                <w:rFonts w:asciiTheme="minorHAnsi" w:hAnsiTheme="minorHAnsi" w:cstheme="minorHAnsi"/>
                <w:b/>
                <w:bCs/>
                <w:sz w:val="18"/>
                <w:szCs w:val="18"/>
              </w:rPr>
              <w:t xml:space="preserve"> 2016-2021</w:t>
            </w:r>
            <w:bookmarkEnd w:id="37"/>
          </w:p>
        </w:tc>
        <w:tc>
          <w:tcPr>
            <w:tcW w:w="5877" w:type="dxa"/>
          </w:tcPr>
          <w:p w14:paraId="31A563FC" w14:textId="77777777" w:rsidR="00030B92" w:rsidRPr="002441A5" w:rsidRDefault="00030B92"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Plani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Investiv</w:t>
            </w:r>
            <w:proofErr w:type="spellEnd"/>
            <w:r w:rsidRPr="002441A5">
              <w:rPr>
                <w:rFonts w:asciiTheme="minorHAnsi" w:hAnsiTheme="minorHAnsi" w:cstheme="minorHAnsi"/>
                <w:sz w:val="18"/>
                <w:szCs w:val="18"/>
              </w:rPr>
              <w:t xml:space="preserve"> ka </w:t>
            </w:r>
            <w:proofErr w:type="spellStart"/>
            <w:r w:rsidRPr="002441A5">
              <w:rPr>
                <w:rFonts w:asciiTheme="minorHAnsi" w:hAnsiTheme="minorHAnsi" w:cstheme="minorHAnsi"/>
                <w:sz w:val="18"/>
                <w:szCs w:val="18"/>
              </w:rPr>
              <w:t>për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qëllim</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përcaktojë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investimet</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orientuara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hapësirat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publike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komunën</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Shtimes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sipas</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parashikimeve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përcaktuara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gjatë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hartimit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r w:rsidRPr="002441A5">
              <w:rPr>
                <w:rFonts w:asciiTheme="minorHAnsi" w:hAnsiTheme="minorHAnsi" w:cstheme="minorHAnsi"/>
                <w:bCs/>
                <w:sz w:val="18"/>
                <w:szCs w:val="18"/>
              </w:rPr>
              <w:t xml:space="preserve">Planit </w:t>
            </w:r>
            <w:proofErr w:type="spellStart"/>
            <w:r w:rsidRPr="002441A5">
              <w:rPr>
                <w:rFonts w:asciiTheme="minorHAnsi" w:hAnsiTheme="minorHAnsi" w:cstheme="minorHAnsi"/>
                <w:bCs/>
                <w:sz w:val="18"/>
                <w:szCs w:val="18"/>
              </w:rPr>
              <w:t>për</w:t>
            </w:r>
            <w:proofErr w:type="spellEnd"/>
            <w:r w:rsidRPr="002441A5">
              <w:rPr>
                <w:rFonts w:asciiTheme="minorHAnsi" w:hAnsiTheme="minorHAnsi" w:cstheme="minorHAnsi"/>
                <w:bCs/>
                <w:sz w:val="18"/>
                <w:szCs w:val="18"/>
              </w:rPr>
              <w:t xml:space="preserve"> </w:t>
            </w:r>
            <w:proofErr w:type="spellStart"/>
            <w:r w:rsidRPr="002441A5">
              <w:rPr>
                <w:rFonts w:asciiTheme="minorHAnsi" w:hAnsiTheme="minorHAnsi" w:cstheme="minorHAnsi"/>
                <w:bCs/>
                <w:sz w:val="18"/>
                <w:szCs w:val="18"/>
              </w:rPr>
              <w:t>Mirëmbajtjen</w:t>
            </w:r>
            <w:proofErr w:type="spellEnd"/>
            <w:r w:rsidRPr="002441A5">
              <w:rPr>
                <w:rFonts w:asciiTheme="minorHAnsi" w:hAnsiTheme="minorHAnsi" w:cstheme="minorHAnsi"/>
                <w:bCs/>
                <w:sz w:val="18"/>
                <w:szCs w:val="18"/>
              </w:rPr>
              <w:t xml:space="preserve"> e </w:t>
            </w:r>
            <w:proofErr w:type="spellStart"/>
            <w:r w:rsidRPr="002441A5">
              <w:rPr>
                <w:rFonts w:asciiTheme="minorHAnsi" w:hAnsiTheme="minorHAnsi" w:cstheme="minorHAnsi"/>
                <w:bCs/>
                <w:sz w:val="18"/>
                <w:szCs w:val="18"/>
              </w:rPr>
              <w:t>Hapësirave</w:t>
            </w:r>
            <w:proofErr w:type="spellEnd"/>
            <w:r w:rsidRPr="002441A5">
              <w:rPr>
                <w:rFonts w:asciiTheme="minorHAnsi" w:hAnsiTheme="minorHAnsi" w:cstheme="minorHAnsi"/>
                <w:bCs/>
                <w:sz w:val="18"/>
                <w:szCs w:val="18"/>
              </w:rPr>
              <w:t xml:space="preserve"> </w:t>
            </w:r>
            <w:proofErr w:type="spellStart"/>
            <w:r w:rsidRPr="002441A5">
              <w:rPr>
                <w:rFonts w:asciiTheme="minorHAnsi" w:hAnsiTheme="minorHAnsi" w:cstheme="minorHAnsi"/>
                <w:bCs/>
                <w:sz w:val="18"/>
                <w:szCs w:val="18"/>
              </w:rPr>
              <w:t>Publike</w:t>
            </w:r>
            <w:proofErr w:type="spellEnd"/>
            <w:r w:rsidRPr="002441A5">
              <w:rPr>
                <w:rFonts w:asciiTheme="minorHAnsi" w:hAnsiTheme="minorHAnsi" w:cstheme="minorHAnsi"/>
                <w:bCs/>
                <w:sz w:val="18"/>
                <w:szCs w:val="18"/>
              </w:rPr>
              <w:t xml:space="preserve"> </w:t>
            </w:r>
            <w:proofErr w:type="spellStart"/>
            <w:r w:rsidRPr="002441A5">
              <w:rPr>
                <w:rFonts w:asciiTheme="minorHAnsi" w:hAnsiTheme="minorHAnsi" w:cstheme="minorHAnsi"/>
                <w:bCs/>
                <w:sz w:val="18"/>
                <w:szCs w:val="18"/>
              </w:rPr>
              <w:t>në</w:t>
            </w:r>
            <w:proofErr w:type="spellEnd"/>
            <w:r w:rsidRPr="002441A5">
              <w:rPr>
                <w:rFonts w:asciiTheme="minorHAnsi" w:hAnsiTheme="minorHAnsi" w:cstheme="minorHAnsi"/>
                <w:bCs/>
                <w:sz w:val="18"/>
                <w:szCs w:val="18"/>
              </w:rPr>
              <w:t xml:space="preserve"> </w:t>
            </w:r>
            <w:proofErr w:type="spellStart"/>
            <w:r w:rsidRPr="002441A5">
              <w:rPr>
                <w:rFonts w:asciiTheme="minorHAnsi" w:hAnsiTheme="minorHAnsi" w:cstheme="minorHAnsi"/>
                <w:bCs/>
                <w:sz w:val="18"/>
                <w:szCs w:val="18"/>
              </w:rPr>
              <w:t>Komunën</w:t>
            </w:r>
            <w:proofErr w:type="spellEnd"/>
            <w:r w:rsidRPr="002441A5">
              <w:rPr>
                <w:rFonts w:asciiTheme="minorHAnsi" w:hAnsiTheme="minorHAnsi" w:cstheme="minorHAnsi"/>
                <w:bCs/>
                <w:sz w:val="18"/>
                <w:szCs w:val="18"/>
              </w:rPr>
              <w:t xml:space="preserve"> e </w:t>
            </w:r>
            <w:proofErr w:type="spellStart"/>
            <w:r w:rsidRPr="002441A5">
              <w:rPr>
                <w:rFonts w:asciiTheme="minorHAnsi" w:hAnsiTheme="minorHAnsi" w:cstheme="minorHAnsi"/>
                <w:bCs/>
                <w:sz w:val="18"/>
                <w:szCs w:val="18"/>
              </w:rPr>
              <w:t>Shtimes</w:t>
            </w:r>
            <w:proofErr w:type="spellEnd"/>
            <w:r w:rsidRPr="002441A5">
              <w:rPr>
                <w:rFonts w:asciiTheme="minorHAnsi" w:hAnsiTheme="minorHAnsi" w:cstheme="minorHAnsi"/>
                <w:bCs/>
                <w:sz w:val="18"/>
                <w:szCs w:val="18"/>
              </w:rPr>
              <w:t>.</w:t>
            </w:r>
          </w:p>
        </w:tc>
      </w:tr>
    </w:tbl>
    <w:p w14:paraId="1C293BCC" w14:textId="05B15907" w:rsidR="001209E0" w:rsidRPr="002441A5" w:rsidRDefault="001209E0" w:rsidP="002441A5">
      <w:pPr>
        <w:autoSpaceDE w:val="0"/>
        <w:autoSpaceDN w:val="0"/>
        <w:adjustRightInd w:val="0"/>
        <w:spacing w:before="120" w:after="120" w:line="276" w:lineRule="auto"/>
        <w:jc w:val="both"/>
        <w:rPr>
          <w:rFonts w:asciiTheme="minorHAnsi" w:eastAsia="Calibri" w:hAnsiTheme="minorHAnsi" w:cstheme="minorHAnsi"/>
          <w:szCs w:val="22"/>
          <w:lang w:val="eu-ES"/>
        </w:rPr>
      </w:pPr>
      <w:r w:rsidRPr="002441A5">
        <w:rPr>
          <w:rFonts w:asciiTheme="minorHAnsi" w:eastAsia="Calibri" w:hAnsiTheme="minorHAnsi" w:cstheme="minorHAnsi"/>
          <w:szCs w:val="22"/>
          <w:lang w:val="eu-ES"/>
        </w:rPr>
        <w:br w:type="page"/>
      </w:r>
    </w:p>
    <w:p w14:paraId="74E7C691" w14:textId="77777777" w:rsidR="0008299F" w:rsidRPr="002441A5" w:rsidRDefault="0008299F" w:rsidP="002441A5">
      <w:pPr>
        <w:pStyle w:val="Kokzimi1"/>
        <w:numPr>
          <w:ilvl w:val="1"/>
          <w:numId w:val="16"/>
        </w:numPr>
        <w:spacing w:line="276" w:lineRule="auto"/>
        <w:rPr>
          <w:sz w:val="24"/>
          <w:szCs w:val="24"/>
        </w:rPr>
      </w:pPr>
      <w:bookmarkStart w:id="38" w:name="_Toc106972846"/>
      <w:bookmarkStart w:id="39" w:name="_Toc109461475"/>
      <w:bookmarkStart w:id="40" w:name="_Toc124862083"/>
      <w:bookmarkStart w:id="41" w:name="_Toc80102493"/>
      <w:r w:rsidRPr="002441A5">
        <w:rPr>
          <w:sz w:val="24"/>
          <w:szCs w:val="24"/>
        </w:rPr>
        <w:lastRenderedPageBreak/>
        <w:t>T</w:t>
      </w:r>
      <w:r w:rsidR="00546051" w:rsidRPr="002441A5">
        <w:rPr>
          <w:sz w:val="24"/>
          <w:szCs w:val="24"/>
        </w:rPr>
        <w:t>ë</w:t>
      </w:r>
      <w:r w:rsidRPr="002441A5">
        <w:rPr>
          <w:sz w:val="24"/>
          <w:szCs w:val="24"/>
        </w:rPr>
        <w:t xml:space="preserve"> dh</w:t>
      </w:r>
      <w:r w:rsidR="00546051" w:rsidRPr="002441A5">
        <w:rPr>
          <w:sz w:val="24"/>
          <w:szCs w:val="24"/>
        </w:rPr>
        <w:t>ë</w:t>
      </w:r>
      <w:r w:rsidRPr="002441A5">
        <w:rPr>
          <w:sz w:val="24"/>
          <w:szCs w:val="24"/>
        </w:rPr>
        <w:t>nat p</w:t>
      </w:r>
      <w:r w:rsidR="00546051" w:rsidRPr="002441A5">
        <w:rPr>
          <w:sz w:val="24"/>
          <w:szCs w:val="24"/>
        </w:rPr>
        <w:t>ë</w:t>
      </w:r>
      <w:r w:rsidRPr="002441A5">
        <w:rPr>
          <w:sz w:val="24"/>
          <w:szCs w:val="24"/>
        </w:rPr>
        <w:t>r mbeturina</w:t>
      </w:r>
      <w:r w:rsidR="00FC25DF" w:rsidRPr="002441A5">
        <w:rPr>
          <w:sz w:val="24"/>
          <w:szCs w:val="24"/>
        </w:rPr>
        <w:t xml:space="preserve"> n</w:t>
      </w:r>
      <w:r w:rsidR="00546051" w:rsidRPr="002441A5">
        <w:rPr>
          <w:sz w:val="24"/>
          <w:szCs w:val="24"/>
        </w:rPr>
        <w:t>ë</w:t>
      </w:r>
      <w:r w:rsidR="00FC25DF" w:rsidRPr="002441A5">
        <w:rPr>
          <w:sz w:val="24"/>
          <w:szCs w:val="24"/>
        </w:rPr>
        <w:t xml:space="preserve"> komun</w:t>
      </w:r>
      <w:r w:rsidR="00546051" w:rsidRPr="002441A5">
        <w:rPr>
          <w:sz w:val="24"/>
          <w:szCs w:val="24"/>
        </w:rPr>
        <w:t>ë</w:t>
      </w:r>
      <w:bookmarkEnd w:id="38"/>
      <w:bookmarkEnd w:id="39"/>
      <w:bookmarkEnd w:id="40"/>
    </w:p>
    <w:p w14:paraId="7AB9911F" w14:textId="77777777" w:rsidR="0008299F" w:rsidRPr="002441A5" w:rsidRDefault="00B63631" w:rsidP="002441A5">
      <w:pPr>
        <w:spacing w:line="276" w:lineRule="auto"/>
        <w:jc w:val="both"/>
        <w:rPr>
          <w:rFonts w:asciiTheme="minorHAnsi" w:hAnsiTheme="minorHAnsi" w:cstheme="minorHAnsi"/>
          <w:color w:val="7030A0"/>
          <w:u w:val="single"/>
          <w:lang w:val="eu-ES"/>
        </w:rPr>
      </w:pPr>
      <w:r w:rsidRPr="002441A5">
        <w:rPr>
          <w:rFonts w:asciiTheme="minorHAnsi" w:hAnsiTheme="minorHAnsi" w:cstheme="minorHAnsi"/>
          <w:color w:val="7030A0"/>
          <w:u w:val="single"/>
        </w:rPr>
        <w:t xml:space="preserve"> </w:t>
      </w:r>
      <w:proofErr w:type="spellStart"/>
      <w:r w:rsidR="0008299F" w:rsidRPr="002441A5">
        <w:rPr>
          <w:rFonts w:asciiTheme="minorHAnsi" w:hAnsiTheme="minorHAnsi" w:cstheme="minorHAnsi"/>
          <w:color w:val="7030A0"/>
          <w:u w:val="single"/>
        </w:rPr>
        <w:t>Gjenerimi</w:t>
      </w:r>
      <w:proofErr w:type="spellEnd"/>
      <w:r w:rsidR="0008299F" w:rsidRPr="002441A5">
        <w:rPr>
          <w:rFonts w:asciiTheme="minorHAnsi" w:hAnsiTheme="minorHAnsi" w:cstheme="minorHAnsi"/>
          <w:color w:val="7030A0"/>
          <w:u w:val="single"/>
        </w:rPr>
        <w:t xml:space="preserve"> </w:t>
      </w:r>
      <w:proofErr w:type="spellStart"/>
      <w:r w:rsidR="00FB03F2" w:rsidRPr="002441A5">
        <w:rPr>
          <w:rFonts w:asciiTheme="minorHAnsi" w:hAnsiTheme="minorHAnsi" w:cstheme="minorHAnsi"/>
          <w:color w:val="7030A0"/>
          <w:u w:val="single"/>
        </w:rPr>
        <w:t>dhe</w:t>
      </w:r>
      <w:proofErr w:type="spellEnd"/>
      <w:r w:rsidR="00FB03F2" w:rsidRPr="002441A5">
        <w:rPr>
          <w:rFonts w:asciiTheme="minorHAnsi" w:hAnsiTheme="minorHAnsi" w:cstheme="minorHAnsi"/>
          <w:color w:val="7030A0"/>
          <w:u w:val="single"/>
        </w:rPr>
        <w:t xml:space="preserve"> </w:t>
      </w:r>
      <w:proofErr w:type="spellStart"/>
      <w:r w:rsidR="00FB03F2" w:rsidRPr="002441A5">
        <w:rPr>
          <w:rFonts w:asciiTheme="minorHAnsi" w:hAnsiTheme="minorHAnsi" w:cstheme="minorHAnsi"/>
          <w:color w:val="7030A0"/>
          <w:u w:val="single"/>
        </w:rPr>
        <w:t>kompozici</w:t>
      </w:r>
      <w:r w:rsidR="00BC3744" w:rsidRPr="002441A5">
        <w:rPr>
          <w:rFonts w:asciiTheme="minorHAnsi" w:hAnsiTheme="minorHAnsi" w:cstheme="minorHAnsi"/>
          <w:color w:val="7030A0"/>
          <w:u w:val="single"/>
        </w:rPr>
        <w:t>oni</w:t>
      </w:r>
      <w:proofErr w:type="spellEnd"/>
      <w:r w:rsidR="00BC3744" w:rsidRPr="002441A5">
        <w:rPr>
          <w:rFonts w:asciiTheme="minorHAnsi" w:hAnsiTheme="minorHAnsi" w:cstheme="minorHAnsi"/>
          <w:color w:val="7030A0"/>
          <w:u w:val="single"/>
        </w:rPr>
        <w:t xml:space="preserve"> </w:t>
      </w:r>
      <w:proofErr w:type="spellStart"/>
      <w:r w:rsidR="0008299F" w:rsidRPr="002441A5">
        <w:rPr>
          <w:rFonts w:asciiTheme="minorHAnsi" w:hAnsiTheme="minorHAnsi" w:cstheme="minorHAnsi"/>
          <w:color w:val="7030A0"/>
          <w:u w:val="single"/>
        </w:rPr>
        <w:t>i</w:t>
      </w:r>
      <w:proofErr w:type="spellEnd"/>
      <w:r w:rsidR="0008299F" w:rsidRPr="002441A5">
        <w:rPr>
          <w:rFonts w:asciiTheme="minorHAnsi" w:hAnsiTheme="minorHAnsi" w:cstheme="minorHAnsi"/>
          <w:color w:val="7030A0"/>
          <w:u w:val="single"/>
        </w:rPr>
        <w:t xml:space="preserve"> </w:t>
      </w:r>
      <w:proofErr w:type="spellStart"/>
      <w:r w:rsidR="0008299F" w:rsidRPr="002441A5">
        <w:rPr>
          <w:rFonts w:asciiTheme="minorHAnsi" w:hAnsiTheme="minorHAnsi" w:cstheme="minorHAnsi"/>
          <w:color w:val="7030A0"/>
          <w:u w:val="single"/>
        </w:rPr>
        <w:t>mbeturinave</w:t>
      </w:r>
      <w:proofErr w:type="spellEnd"/>
      <w:r w:rsidR="00625ECA" w:rsidRPr="002441A5">
        <w:rPr>
          <w:rFonts w:asciiTheme="minorHAnsi" w:hAnsiTheme="minorHAnsi" w:cstheme="minorHAnsi"/>
          <w:color w:val="7030A0"/>
          <w:u w:val="single"/>
          <w:lang w:val="eu-ES"/>
        </w:rPr>
        <w:t>:</w:t>
      </w:r>
    </w:p>
    <w:p w14:paraId="3C015A8F" w14:textId="77777777" w:rsidR="003C3091" w:rsidRPr="002441A5" w:rsidRDefault="00ED1ACF"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N</w:t>
      </w:r>
      <w:r w:rsidR="00B97A38" w:rsidRPr="002441A5">
        <w:rPr>
          <w:rFonts w:asciiTheme="minorHAnsi" w:hAnsiTheme="minorHAnsi" w:cstheme="minorHAnsi"/>
          <w:lang w:val="eu-ES"/>
        </w:rPr>
        <w:t>ë</w:t>
      </w:r>
      <w:r w:rsidR="00B63631" w:rsidRPr="002441A5">
        <w:rPr>
          <w:rFonts w:asciiTheme="minorHAnsi" w:hAnsiTheme="minorHAnsi" w:cstheme="minorHAnsi"/>
          <w:lang w:val="eu-ES"/>
        </w:rPr>
        <w:t xml:space="preserve"> komunën e Shtimes nuk ka ndonjë analizë për kompozicionin e mbeturinave në </w:t>
      </w:r>
      <w:r w:rsidR="00FE1B5A" w:rsidRPr="002441A5">
        <w:rPr>
          <w:rFonts w:asciiTheme="minorHAnsi" w:hAnsiTheme="minorHAnsi" w:cstheme="minorHAnsi"/>
          <w:lang w:val="eu-ES"/>
        </w:rPr>
        <w:t xml:space="preserve">territorin e kësaj komune. Pjesa e kompozicionit të mbeturinave është bazuar në të dhënat e komunës së Ferizajt, ndërsa sasia e mbeturinave </w:t>
      </w:r>
      <w:r w:rsidR="00C46EBD" w:rsidRPr="002441A5">
        <w:rPr>
          <w:rFonts w:asciiTheme="minorHAnsi" w:hAnsiTheme="minorHAnsi" w:cstheme="minorHAnsi"/>
          <w:lang w:val="eu-ES"/>
        </w:rPr>
        <w:t xml:space="preserve">të gjeneruara </w:t>
      </w:r>
      <w:r w:rsidR="00FE1B5A" w:rsidRPr="002441A5">
        <w:rPr>
          <w:rFonts w:asciiTheme="minorHAnsi" w:hAnsiTheme="minorHAnsi" w:cstheme="minorHAnsi"/>
          <w:lang w:val="eu-ES"/>
        </w:rPr>
        <w:t>është vlerësuar duke u bazuar në sasinë e mbeturinave të</w:t>
      </w:r>
      <w:r w:rsidR="00FB2D55" w:rsidRPr="002441A5">
        <w:rPr>
          <w:rFonts w:asciiTheme="minorHAnsi" w:hAnsiTheme="minorHAnsi" w:cstheme="minorHAnsi"/>
          <w:lang w:val="eu-ES"/>
        </w:rPr>
        <w:t xml:space="preserve"> gjeneruara për kokë banori.</w:t>
      </w:r>
      <w:r w:rsidR="00FE1B5A" w:rsidRPr="002441A5">
        <w:rPr>
          <w:rFonts w:asciiTheme="minorHAnsi" w:hAnsiTheme="minorHAnsi" w:cstheme="minorHAnsi"/>
          <w:lang w:val="eu-ES"/>
        </w:rPr>
        <w:t xml:space="preserve"> </w:t>
      </w:r>
    </w:p>
    <w:tbl>
      <w:tblPr>
        <w:tblStyle w:val="Rrjetaetabels"/>
        <w:tblW w:w="983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554"/>
        <w:gridCol w:w="1055"/>
        <w:gridCol w:w="1161"/>
        <w:gridCol w:w="917"/>
        <w:gridCol w:w="876"/>
        <w:gridCol w:w="1055"/>
        <w:gridCol w:w="1106"/>
        <w:gridCol w:w="1108"/>
      </w:tblGrid>
      <w:tr w:rsidR="00B42EB7" w:rsidRPr="002441A5" w14:paraId="4C40B35F" w14:textId="77777777" w:rsidTr="0073526A">
        <w:trPr>
          <w:trHeight w:val="384"/>
        </w:trPr>
        <w:tc>
          <w:tcPr>
            <w:tcW w:w="9832" w:type="dxa"/>
            <w:gridSpan w:val="8"/>
            <w:vAlign w:val="center"/>
          </w:tcPr>
          <w:p w14:paraId="1AFBE303" w14:textId="77777777" w:rsidR="00B42EB7" w:rsidRPr="002441A5" w:rsidRDefault="00F36898" w:rsidP="002441A5">
            <w:pPr>
              <w:spacing w:line="276" w:lineRule="auto"/>
              <w:jc w:val="both"/>
              <w:rPr>
                <w:rFonts w:asciiTheme="minorHAnsi" w:hAnsiTheme="minorHAnsi" w:cstheme="minorHAnsi"/>
                <w:b/>
                <w:bCs/>
                <w:sz w:val="20"/>
                <w:szCs w:val="20"/>
                <w:lang w:val="eu-ES"/>
              </w:rPr>
            </w:pPr>
            <w:r w:rsidRPr="002441A5">
              <w:rPr>
                <w:rFonts w:asciiTheme="minorHAnsi" w:hAnsiTheme="minorHAnsi" w:cstheme="minorHAnsi"/>
                <w:b/>
                <w:bCs/>
                <w:sz w:val="20"/>
                <w:szCs w:val="20"/>
                <w:lang w:val="eu-ES"/>
              </w:rPr>
              <w:t xml:space="preserve">Tabela </w:t>
            </w:r>
            <w:r w:rsidR="00FE1B5A" w:rsidRPr="002441A5">
              <w:rPr>
                <w:rFonts w:asciiTheme="minorHAnsi" w:hAnsiTheme="minorHAnsi" w:cstheme="minorHAnsi"/>
                <w:b/>
                <w:bCs/>
                <w:sz w:val="20"/>
                <w:szCs w:val="20"/>
                <w:lang w:val="eu-ES"/>
              </w:rPr>
              <w:t>8</w:t>
            </w:r>
            <w:r w:rsidRPr="002441A5">
              <w:rPr>
                <w:rFonts w:asciiTheme="minorHAnsi" w:hAnsiTheme="minorHAnsi" w:cstheme="minorHAnsi"/>
                <w:b/>
                <w:bCs/>
                <w:sz w:val="20"/>
                <w:szCs w:val="20"/>
                <w:lang w:val="eu-ES"/>
              </w:rPr>
              <w:t xml:space="preserve">: </w:t>
            </w:r>
            <w:r w:rsidR="00B42EB7" w:rsidRPr="002441A5">
              <w:rPr>
                <w:rFonts w:asciiTheme="minorHAnsi" w:hAnsiTheme="minorHAnsi" w:cstheme="minorHAnsi"/>
                <w:b/>
                <w:bCs/>
                <w:sz w:val="20"/>
                <w:szCs w:val="20"/>
                <w:lang w:val="eu-ES"/>
              </w:rPr>
              <w:t>Bilanci i mbeturinave</w:t>
            </w:r>
            <w:r w:rsidR="000841FE" w:rsidRPr="002441A5">
              <w:rPr>
                <w:rFonts w:asciiTheme="minorHAnsi" w:hAnsiTheme="minorHAnsi" w:cstheme="minorHAnsi"/>
                <w:b/>
                <w:bCs/>
                <w:sz w:val="20"/>
                <w:szCs w:val="20"/>
                <w:lang w:val="eu-ES"/>
              </w:rPr>
              <w:t xml:space="preserve"> komunale</w:t>
            </w:r>
          </w:p>
        </w:tc>
      </w:tr>
      <w:tr w:rsidR="00B97A38" w:rsidRPr="002441A5" w14:paraId="1EB05E05" w14:textId="77777777" w:rsidTr="0073526A">
        <w:trPr>
          <w:trHeight w:val="337"/>
        </w:trPr>
        <w:tc>
          <w:tcPr>
            <w:tcW w:w="2554" w:type="dxa"/>
            <w:vAlign w:val="center"/>
          </w:tcPr>
          <w:p w14:paraId="692E0FB6" w14:textId="77777777" w:rsidR="00FB03F2" w:rsidRPr="002441A5" w:rsidRDefault="00FB03F2" w:rsidP="002441A5">
            <w:pPr>
              <w:spacing w:line="276" w:lineRule="auto"/>
              <w:jc w:val="both"/>
              <w:rPr>
                <w:rFonts w:asciiTheme="minorHAnsi" w:hAnsiTheme="minorHAnsi" w:cstheme="minorHAnsi"/>
                <w:sz w:val="18"/>
                <w:szCs w:val="18"/>
                <w:lang w:val="eu-ES"/>
              </w:rPr>
            </w:pPr>
          </w:p>
        </w:tc>
        <w:tc>
          <w:tcPr>
            <w:tcW w:w="1055" w:type="dxa"/>
            <w:vMerge w:val="restart"/>
            <w:vAlign w:val="center"/>
          </w:tcPr>
          <w:p w14:paraId="271DAEE8"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Mënyra e përcaktimit të sasisë</w:t>
            </w:r>
          </w:p>
        </w:tc>
        <w:tc>
          <w:tcPr>
            <w:tcW w:w="2954" w:type="dxa"/>
            <w:gridSpan w:val="3"/>
            <w:vAlign w:val="center"/>
          </w:tcPr>
          <w:p w14:paraId="38CBC270"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Mbeturinat e grumbulluara</w:t>
            </w:r>
          </w:p>
        </w:tc>
        <w:tc>
          <w:tcPr>
            <w:tcW w:w="3269" w:type="dxa"/>
            <w:gridSpan w:val="3"/>
            <w:vAlign w:val="center"/>
          </w:tcPr>
          <w:p w14:paraId="7BEF1973"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Mbeturinat e dorëzuara</w:t>
            </w:r>
          </w:p>
        </w:tc>
      </w:tr>
      <w:tr w:rsidR="00B97A38" w:rsidRPr="002441A5" w14:paraId="6C18A7B2" w14:textId="77777777" w:rsidTr="0073526A">
        <w:trPr>
          <w:trHeight w:val="702"/>
        </w:trPr>
        <w:tc>
          <w:tcPr>
            <w:tcW w:w="2554" w:type="dxa"/>
            <w:vAlign w:val="center"/>
          </w:tcPr>
          <w:p w14:paraId="6F13A86D"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Kategoria</w:t>
            </w:r>
          </w:p>
        </w:tc>
        <w:tc>
          <w:tcPr>
            <w:tcW w:w="1055" w:type="dxa"/>
            <w:vMerge/>
            <w:vAlign w:val="center"/>
          </w:tcPr>
          <w:p w14:paraId="603149CB" w14:textId="77777777" w:rsidR="00FB03F2" w:rsidRPr="002441A5" w:rsidRDefault="00FB03F2" w:rsidP="002441A5">
            <w:pPr>
              <w:spacing w:line="276" w:lineRule="auto"/>
              <w:jc w:val="both"/>
              <w:rPr>
                <w:rFonts w:asciiTheme="minorHAnsi" w:hAnsiTheme="minorHAnsi" w:cstheme="minorHAnsi"/>
                <w:sz w:val="18"/>
                <w:szCs w:val="18"/>
                <w:lang w:val="eu-ES"/>
              </w:rPr>
            </w:pPr>
          </w:p>
        </w:tc>
        <w:tc>
          <w:tcPr>
            <w:tcW w:w="1161" w:type="dxa"/>
            <w:vAlign w:val="center"/>
          </w:tcPr>
          <w:p w14:paraId="5DE8D5AC"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Nga operatorët e grumbullimit</w:t>
            </w:r>
          </w:p>
        </w:tc>
        <w:tc>
          <w:tcPr>
            <w:tcW w:w="917" w:type="dxa"/>
            <w:vAlign w:val="center"/>
          </w:tcPr>
          <w:p w14:paraId="485A1B06"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Nga ricikluesit</w:t>
            </w:r>
          </w:p>
        </w:tc>
        <w:tc>
          <w:tcPr>
            <w:tcW w:w="876" w:type="dxa"/>
            <w:vAlign w:val="center"/>
          </w:tcPr>
          <w:p w14:paraId="43CB9277"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Nga deponitë ilegale</w:t>
            </w:r>
          </w:p>
        </w:tc>
        <w:tc>
          <w:tcPr>
            <w:tcW w:w="1055" w:type="dxa"/>
            <w:vAlign w:val="center"/>
          </w:tcPr>
          <w:p w14:paraId="73BEBE89"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Mbeturinat e ricikluara</w:t>
            </w:r>
          </w:p>
        </w:tc>
        <w:tc>
          <w:tcPr>
            <w:tcW w:w="1106" w:type="dxa"/>
            <w:vAlign w:val="center"/>
          </w:tcPr>
          <w:p w14:paraId="77A08FC4"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Mbeturinat e tregtuara</w:t>
            </w:r>
          </w:p>
        </w:tc>
        <w:tc>
          <w:tcPr>
            <w:tcW w:w="1108" w:type="dxa"/>
            <w:vAlign w:val="center"/>
          </w:tcPr>
          <w:p w14:paraId="65B85819" w14:textId="77777777" w:rsidR="00FB03F2" w:rsidRPr="002441A5" w:rsidRDefault="00FB03F2"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Mbeturinat e deponuara</w:t>
            </w:r>
          </w:p>
        </w:tc>
      </w:tr>
      <w:tr w:rsidR="00FB2D55" w:rsidRPr="002441A5" w14:paraId="2E6F6248" w14:textId="77777777" w:rsidTr="00F75EB4">
        <w:trPr>
          <w:trHeight w:val="332"/>
        </w:trPr>
        <w:tc>
          <w:tcPr>
            <w:tcW w:w="2554" w:type="dxa"/>
            <w:vAlign w:val="center"/>
          </w:tcPr>
          <w:p w14:paraId="08E65818" w14:textId="77777777" w:rsidR="00FB2D55" w:rsidRPr="002441A5" w:rsidRDefault="00FB2D55" w:rsidP="002441A5">
            <w:pPr>
              <w:spacing w:line="276" w:lineRule="auto"/>
              <w:ind w:left="720" w:hanging="720"/>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Letër</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karton</w:t>
            </w:r>
            <w:proofErr w:type="spellEnd"/>
          </w:p>
        </w:tc>
        <w:tc>
          <w:tcPr>
            <w:tcW w:w="1055" w:type="dxa"/>
          </w:tcPr>
          <w:p w14:paraId="07CE5116"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rPr>
              <w:t>14.1%</w:t>
            </w:r>
          </w:p>
        </w:tc>
        <w:tc>
          <w:tcPr>
            <w:tcW w:w="1161" w:type="dxa"/>
            <w:vAlign w:val="center"/>
          </w:tcPr>
          <w:p w14:paraId="11096D98"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1,328.5</w:t>
            </w:r>
          </w:p>
        </w:tc>
        <w:tc>
          <w:tcPr>
            <w:tcW w:w="917" w:type="dxa"/>
            <w:vAlign w:val="center"/>
          </w:tcPr>
          <w:p w14:paraId="31BE2754"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NA</w:t>
            </w:r>
          </w:p>
        </w:tc>
        <w:tc>
          <w:tcPr>
            <w:tcW w:w="876" w:type="dxa"/>
            <w:vAlign w:val="center"/>
          </w:tcPr>
          <w:p w14:paraId="66F78373"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NA</w:t>
            </w:r>
          </w:p>
        </w:tc>
        <w:tc>
          <w:tcPr>
            <w:tcW w:w="1055" w:type="dxa"/>
            <w:vAlign w:val="center"/>
          </w:tcPr>
          <w:p w14:paraId="407ACCFC"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NA</w:t>
            </w:r>
          </w:p>
        </w:tc>
        <w:tc>
          <w:tcPr>
            <w:tcW w:w="1106" w:type="dxa"/>
            <w:vAlign w:val="center"/>
          </w:tcPr>
          <w:p w14:paraId="4216C334"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NA</w:t>
            </w:r>
          </w:p>
        </w:tc>
        <w:tc>
          <w:tcPr>
            <w:tcW w:w="1108" w:type="dxa"/>
            <w:vAlign w:val="center"/>
          </w:tcPr>
          <w:p w14:paraId="7E4B6BB1"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1,328.5</w:t>
            </w:r>
          </w:p>
        </w:tc>
      </w:tr>
      <w:tr w:rsidR="00FB2D55" w:rsidRPr="002441A5" w14:paraId="086A37DF" w14:textId="77777777" w:rsidTr="00F75EB4">
        <w:trPr>
          <w:trHeight w:val="332"/>
        </w:trPr>
        <w:tc>
          <w:tcPr>
            <w:tcW w:w="2554" w:type="dxa"/>
            <w:vAlign w:val="center"/>
          </w:tcPr>
          <w:p w14:paraId="021A3D1A" w14:textId="77777777" w:rsidR="00FB2D55" w:rsidRPr="002441A5" w:rsidRDefault="00FB2D55" w:rsidP="002441A5">
            <w:pPr>
              <w:spacing w:line="276" w:lineRule="auto"/>
              <w:ind w:left="720" w:hanging="720"/>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Qelq</w:t>
            </w:r>
            <w:proofErr w:type="spellEnd"/>
          </w:p>
        </w:tc>
        <w:tc>
          <w:tcPr>
            <w:tcW w:w="1055" w:type="dxa"/>
          </w:tcPr>
          <w:p w14:paraId="43A6B2DC"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rPr>
              <w:t>3.5%</w:t>
            </w:r>
          </w:p>
        </w:tc>
        <w:tc>
          <w:tcPr>
            <w:tcW w:w="1161" w:type="dxa"/>
            <w:vAlign w:val="center"/>
          </w:tcPr>
          <w:p w14:paraId="6D288667"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216.3</w:t>
            </w:r>
          </w:p>
        </w:tc>
        <w:tc>
          <w:tcPr>
            <w:tcW w:w="917" w:type="dxa"/>
          </w:tcPr>
          <w:p w14:paraId="46B8FE26"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876" w:type="dxa"/>
          </w:tcPr>
          <w:p w14:paraId="41FAE4D3"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055" w:type="dxa"/>
          </w:tcPr>
          <w:p w14:paraId="51295781"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6" w:type="dxa"/>
          </w:tcPr>
          <w:p w14:paraId="3A0EDC6F"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8" w:type="dxa"/>
            <w:vAlign w:val="center"/>
          </w:tcPr>
          <w:p w14:paraId="672B6FBB"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216.3</w:t>
            </w:r>
          </w:p>
        </w:tc>
      </w:tr>
      <w:tr w:rsidR="00FB2D55" w:rsidRPr="002441A5" w14:paraId="3297BFD7" w14:textId="77777777" w:rsidTr="00F75EB4">
        <w:trPr>
          <w:trHeight w:val="350"/>
        </w:trPr>
        <w:tc>
          <w:tcPr>
            <w:tcW w:w="2554" w:type="dxa"/>
            <w:vAlign w:val="center"/>
          </w:tcPr>
          <w:p w14:paraId="6DEE1ECE" w14:textId="77777777" w:rsidR="00FB2D55" w:rsidRPr="002441A5" w:rsidRDefault="00FB2D55" w:rsidP="002441A5">
            <w:pPr>
              <w:spacing w:line="276" w:lineRule="auto"/>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Mbeturina</w:t>
            </w:r>
            <w:proofErr w:type="spellEnd"/>
            <w:r w:rsidRPr="002441A5">
              <w:rPr>
                <w:rFonts w:asciiTheme="minorHAnsi" w:hAnsiTheme="minorHAnsi" w:cstheme="minorHAnsi"/>
                <w:sz w:val="18"/>
                <w:szCs w:val="18"/>
              </w:rPr>
              <w:t xml:space="preserve"> bio-</w:t>
            </w:r>
            <w:proofErr w:type="spellStart"/>
            <w:r w:rsidRPr="002441A5">
              <w:rPr>
                <w:rFonts w:asciiTheme="minorHAnsi" w:hAnsiTheme="minorHAnsi" w:cstheme="minorHAnsi"/>
                <w:sz w:val="18"/>
                <w:szCs w:val="18"/>
              </w:rPr>
              <w:t>degraduese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nga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kuzhinat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mensat</w:t>
            </w:r>
            <w:proofErr w:type="spellEnd"/>
          </w:p>
        </w:tc>
        <w:tc>
          <w:tcPr>
            <w:tcW w:w="1055" w:type="dxa"/>
          </w:tcPr>
          <w:p w14:paraId="6320B8E6"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bCs/>
                <w:sz w:val="18"/>
                <w:szCs w:val="18"/>
              </w:rPr>
              <w:t>34.1%</w:t>
            </w:r>
          </w:p>
        </w:tc>
        <w:tc>
          <w:tcPr>
            <w:tcW w:w="1161" w:type="dxa"/>
            <w:vAlign w:val="center"/>
          </w:tcPr>
          <w:p w14:paraId="79623754"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2,107.1</w:t>
            </w:r>
          </w:p>
        </w:tc>
        <w:tc>
          <w:tcPr>
            <w:tcW w:w="917" w:type="dxa"/>
          </w:tcPr>
          <w:p w14:paraId="47F1814F"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876" w:type="dxa"/>
          </w:tcPr>
          <w:p w14:paraId="16FA8DD7"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055" w:type="dxa"/>
          </w:tcPr>
          <w:p w14:paraId="2520384A"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6" w:type="dxa"/>
          </w:tcPr>
          <w:p w14:paraId="601C37C9"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8" w:type="dxa"/>
            <w:vAlign w:val="center"/>
          </w:tcPr>
          <w:p w14:paraId="3595101C"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2,107.1</w:t>
            </w:r>
          </w:p>
        </w:tc>
      </w:tr>
      <w:tr w:rsidR="00FB2D55" w:rsidRPr="002441A5" w14:paraId="561573AA" w14:textId="77777777" w:rsidTr="00F75EB4">
        <w:trPr>
          <w:trHeight w:val="332"/>
        </w:trPr>
        <w:tc>
          <w:tcPr>
            <w:tcW w:w="2554" w:type="dxa"/>
            <w:vAlign w:val="center"/>
          </w:tcPr>
          <w:p w14:paraId="02A76164" w14:textId="77777777" w:rsidR="00FB2D55" w:rsidRPr="002441A5" w:rsidRDefault="00FB2D55" w:rsidP="002441A5">
            <w:pPr>
              <w:spacing w:line="276" w:lineRule="auto"/>
              <w:ind w:left="720" w:hanging="720"/>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Tekstil</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veshjet</w:t>
            </w:r>
            <w:proofErr w:type="spellEnd"/>
          </w:p>
        </w:tc>
        <w:tc>
          <w:tcPr>
            <w:tcW w:w="1055" w:type="dxa"/>
          </w:tcPr>
          <w:p w14:paraId="6A4FFB56"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7.4%</w:t>
            </w:r>
          </w:p>
        </w:tc>
        <w:tc>
          <w:tcPr>
            <w:tcW w:w="1161" w:type="dxa"/>
            <w:vAlign w:val="center"/>
          </w:tcPr>
          <w:p w14:paraId="196A136C"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457.3</w:t>
            </w:r>
          </w:p>
        </w:tc>
        <w:tc>
          <w:tcPr>
            <w:tcW w:w="917" w:type="dxa"/>
          </w:tcPr>
          <w:p w14:paraId="1577E669"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876" w:type="dxa"/>
          </w:tcPr>
          <w:p w14:paraId="33CF0B42"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055" w:type="dxa"/>
          </w:tcPr>
          <w:p w14:paraId="28EFB6E6"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6" w:type="dxa"/>
          </w:tcPr>
          <w:p w14:paraId="0F4859D1"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8" w:type="dxa"/>
            <w:vAlign w:val="center"/>
          </w:tcPr>
          <w:p w14:paraId="65AA6C9B"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457.3</w:t>
            </w:r>
          </w:p>
        </w:tc>
      </w:tr>
      <w:tr w:rsidR="00FB2D55" w:rsidRPr="002441A5" w14:paraId="4737A093" w14:textId="77777777" w:rsidTr="00F75EB4">
        <w:trPr>
          <w:trHeight w:val="350"/>
        </w:trPr>
        <w:tc>
          <w:tcPr>
            <w:tcW w:w="2554" w:type="dxa"/>
            <w:vAlign w:val="center"/>
          </w:tcPr>
          <w:p w14:paraId="1003162E" w14:textId="77777777" w:rsidR="00FB2D55" w:rsidRPr="002441A5" w:rsidRDefault="00FB2D55" w:rsidP="002441A5">
            <w:pPr>
              <w:spacing w:line="276" w:lineRule="auto"/>
              <w:ind w:left="720" w:hanging="720"/>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Pllastika</w:t>
            </w:r>
            <w:proofErr w:type="spellEnd"/>
          </w:p>
        </w:tc>
        <w:tc>
          <w:tcPr>
            <w:tcW w:w="1055" w:type="dxa"/>
          </w:tcPr>
          <w:p w14:paraId="617698E2"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20.9%</w:t>
            </w:r>
          </w:p>
        </w:tc>
        <w:tc>
          <w:tcPr>
            <w:tcW w:w="1161" w:type="dxa"/>
            <w:vAlign w:val="center"/>
          </w:tcPr>
          <w:p w14:paraId="1DD3FC75"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1,291.5</w:t>
            </w:r>
          </w:p>
        </w:tc>
        <w:tc>
          <w:tcPr>
            <w:tcW w:w="917" w:type="dxa"/>
          </w:tcPr>
          <w:p w14:paraId="6888CCA0"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876" w:type="dxa"/>
          </w:tcPr>
          <w:p w14:paraId="631EF1D6"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055" w:type="dxa"/>
          </w:tcPr>
          <w:p w14:paraId="3530852C"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6" w:type="dxa"/>
          </w:tcPr>
          <w:p w14:paraId="2171A814"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8" w:type="dxa"/>
            <w:vAlign w:val="center"/>
          </w:tcPr>
          <w:p w14:paraId="2049B87F"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1,291.5</w:t>
            </w:r>
          </w:p>
        </w:tc>
      </w:tr>
      <w:tr w:rsidR="00FB2D55" w:rsidRPr="002441A5" w14:paraId="280F861D" w14:textId="77777777" w:rsidTr="00F75EB4">
        <w:trPr>
          <w:trHeight w:val="332"/>
        </w:trPr>
        <w:tc>
          <w:tcPr>
            <w:tcW w:w="2554" w:type="dxa"/>
            <w:vAlign w:val="center"/>
          </w:tcPr>
          <w:p w14:paraId="3C180956" w14:textId="77777777" w:rsidR="00FB2D55" w:rsidRPr="002441A5" w:rsidRDefault="00FB2D55" w:rsidP="002441A5">
            <w:pPr>
              <w:spacing w:line="276" w:lineRule="auto"/>
              <w:ind w:left="720" w:hanging="720"/>
              <w:jc w:val="both"/>
              <w:rPr>
                <w:rFonts w:asciiTheme="minorHAnsi" w:hAnsiTheme="minorHAnsi" w:cstheme="minorHAnsi"/>
                <w:sz w:val="18"/>
                <w:szCs w:val="18"/>
                <w:lang w:val="eu-ES"/>
              </w:rPr>
            </w:pPr>
            <w:r w:rsidRPr="002441A5">
              <w:rPr>
                <w:rFonts w:asciiTheme="minorHAnsi" w:hAnsiTheme="minorHAnsi" w:cstheme="minorHAnsi"/>
                <w:sz w:val="18"/>
                <w:szCs w:val="18"/>
              </w:rPr>
              <w:t>Metal</w:t>
            </w:r>
          </w:p>
        </w:tc>
        <w:tc>
          <w:tcPr>
            <w:tcW w:w="1055" w:type="dxa"/>
          </w:tcPr>
          <w:p w14:paraId="012AEB3B"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1.8%</w:t>
            </w:r>
          </w:p>
        </w:tc>
        <w:tc>
          <w:tcPr>
            <w:tcW w:w="1161" w:type="dxa"/>
            <w:vAlign w:val="center"/>
          </w:tcPr>
          <w:p w14:paraId="668EF8BE"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111.2</w:t>
            </w:r>
          </w:p>
        </w:tc>
        <w:tc>
          <w:tcPr>
            <w:tcW w:w="917" w:type="dxa"/>
          </w:tcPr>
          <w:p w14:paraId="15E987B7"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876" w:type="dxa"/>
          </w:tcPr>
          <w:p w14:paraId="3B082BA2"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055" w:type="dxa"/>
          </w:tcPr>
          <w:p w14:paraId="437EA983"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6" w:type="dxa"/>
          </w:tcPr>
          <w:p w14:paraId="6D39E140"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8" w:type="dxa"/>
            <w:vAlign w:val="center"/>
          </w:tcPr>
          <w:p w14:paraId="60834C35"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111.2</w:t>
            </w:r>
          </w:p>
        </w:tc>
      </w:tr>
      <w:tr w:rsidR="00FB2D55" w:rsidRPr="002441A5" w14:paraId="64FE1276" w14:textId="77777777" w:rsidTr="00F75EB4">
        <w:trPr>
          <w:trHeight w:val="332"/>
        </w:trPr>
        <w:tc>
          <w:tcPr>
            <w:tcW w:w="2554" w:type="dxa"/>
            <w:vAlign w:val="center"/>
          </w:tcPr>
          <w:p w14:paraId="7698DFD9" w14:textId="77777777" w:rsidR="00FB2D55" w:rsidRPr="002441A5" w:rsidRDefault="00FB2D55" w:rsidP="002441A5">
            <w:pPr>
              <w:spacing w:line="276" w:lineRule="auto"/>
              <w:ind w:left="720" w:hanging="720"/>
              <w:jc w:val="both"/>
              <w:rPr>
                <w:rFonts w:asciiTheme="minorHAnsi" w:hAnsiTheme="minorHAnsi" w:cstheme="minorHAnsi"/>
                <w:sz w:val="18"/>
                <w:szCs w:val="18"/>
              </w:rPr>
            </w:pPr>
            <w:proofErr w:type="spellStart"/>
            <w:r w:rsidRPr="002441A5">
              <w:rPr>
                <w:rFonts w:asciiTheme="minorHAnsi" w:hAnsiTheme="minorHAnsi" w:cstheme="minorHAnsi"/>
                <w:sz w:val="18"/>
                <w:szCs w:val="18"/>
              </w:rPr>
              <w:t>Mbeturina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mikse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komunale</w:t>
            </w:r>
            <w:proofErr w:type="spellEnd"/>
          </w:p>
        </w:tc>
        <w:tc>
          <w:tcPr>
            <w:tcW w:w="1055" w:type="dxa"/>
          </w:tcPr>
          <w:p w14:paraId="61D07573"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10.8%</w:t>
            </w:r>
          </w:p>
        </w:tc>
        <w:tc>
          <w:tcPr>
            <w:tcW w:w="1161" w:type="dxa"/>
            <w:vAlign w:val="center"/>
          </w:tcPr>
          <w:p w14:paraId="1536B318"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667.4</w:t>
            </w:r>
          </w:p>
        </w:tc>
        <w:tc>
          <w:tcPr>
            <w:tcW w:w="917" w:type="dxa"/>
          </w:tcPr>
          <w:p w14:paraId="6E814BED"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876" w:type="dxa"/>
          </w:tcPr>
          <w:p w14:paraId="714AA361"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055" w:type="dxa"/>
          </w:tcPr>
          <w:p w14:paraId="576AA9D0"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6" w:type="dxa"/>
          </w:tcPr>
          <w:p w14:paraId="320167DB"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8" w:type="dxa"/>
            <w:vAlign w:val="center"/>
          </w:tcPr>
          <w:p w14:paraId="7AFA077C" w14:textId="77777777" w:rsidR="00FB2D55" w:rsidRPr="002441A5" w:rsidRDefault="00FB2D55"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bs-Latn-BA"/>
              </w:rPr>
              <w:t>667.4</w:t>
            </w:r>
          </w:p>
        </w:tc>
      </w:tr>
      <w:tr w:rsidR="00FB2D55" w:rsidRPr="002441A5" w14:paraId="65EA42C6" w14:textId="77777777" w:rsidTr="00F75EB4">
        <w:trPr>
          <w:trHeight w:val="332"/>
        </w:trPr>
        <w:tc>
          <w:tcPr>
            <w:tcW w:w="2554" w:type="dxa"/>
            <w:vAlign w:val="center"/>
          </w:tcPr>
          <w:p w14:paraId="021720CC" w14:textId="77777777" w:rsidR="00FB2D55" w:rsidRPr="002441A5" w:rsidRDefault="00FB2D55" w:rsidP="002441A5">
            <w:pPr>
              <w:spacing w:line="276" w:lineRule="auto"/>
              <w:ind w:left="720" w:hanging="720"/>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Mbeturinat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tjera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komunale</w:t>
            </w:r>
            <w:proofErr w:type="spellEnd"/>
            <w:r w:rsidRPr="002441A5">
              <w:rPr>
                <w:rStyle w:val="Referencaeshnimittfundfaqes"/>
                <w:rFonts w:asciiTheme="minorHAnsi" w:hAnsiTheme="minorHAnsi" w:cstheme="minorHAnsi"/>
                <w:sz w:val="18"/>
                <w:szCs w:val="18"/>
              </w:rPr>
              <w:footnoteReference w:id="5"/>
            </w:r>
          </w:p>
        </w:tc>
        <w:tc>
          <w:tcPr>
            <w:tcW w:w="1055" w:type="dxa"/>
          </w:tcPr>
          <w:p w14:paraId="4C51E31D" w14:textId="77777777" w:rsidR="00FB2D55" w:rsidRPr="002441A5" w:rsidRDefault="00FB2D55" w:rsidP="002441A5">
            <w:pPr>
              <w:spacing w:line="276" w:lineRule="auto"/>
              <w:jc w:val="both"/>
              <w:rPr>
                <w:rFonts w:asciiTheme="minorHAnsi" w:hAnsiTheme="minorHAnsi" w:cstheme="minorHAnsi"/>
                <w:b/>
                <w:bCs/>
                <w:sz w:val="18"/>
                <w:szCs w:val="18"/>
                <w:lang w:val="eu-ES"/>
              </w:rPr>
            </w:pPr>
            <w:r w:rsidRPr="002441A5">
              <w:rPr>
                <w:rFonts w:asciiTheme="minorHAnsi" w:hAnsiTheme="minorHAnsi" w:cstheme="minorHAnsi"/>
                <w:b/>
                <w:bCs/>
                <w:sz w:val="18"/>
                <w:szCs w:val="18"/>
                <w:lang w:val="eu-ES"/>
              </w:rPr>
              <w:t>100%</w:t>
            </w:r>
          </w:p>
        </w:tc>
        <w:tc>
          <w:tcPr>
            <w:tcW w:w="1161" w:type="dxa"/>
            <w:vAlign w:val="center"/>
          </w:tcPr>
          <w:p w14:paraId="7C82A16E" w14:textId="77777777" w:rsidR="00FB2D55" w:rsidRPr="002441A5" w:rsidRDefault="00FB2D55"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5,788.5</w:t>
            </w:r>
          </w:p>
          <w:p w14:paraId="3A77FE42" w14:textId="77777777" w:rsidR="00FB2D55" w:rsidRPr="002441A5" w:rsidRDefault="00FB2D55" w:rsidP="002441A5">
            <w:pPr>
              <w:spacing w:line="276" w:lineRule="auto"/>
              <w:jc w:val="both"/>
              <w:rPr>
                <w:rFonts w:asciiTheme="minorHAnsi" w:hAnsiTheme="minorHAnsi" w:cstheme="minorHAnsi"/>
                <w:sz w:val="18"/>
                <w:szCs w:val="18"/>
                <w:lang w:val="eu-ES"/>
              </w:rPr>
            </w:pPr>
          </w:p>
        </w:tc>
        <w:tc>
          <w:tcPr>
            <w:tcW w:w="917" w:type="dxa"/>
          </w:tcPr>
          <w:p w14:paraId="28620936"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876" w:type="dxa"/>
          </w:tcPr>
          <w:p w14:paraId="54083149"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055" w:type="dxa"/>
          </w:tcPr>
          <w:p w14:paraId="5957A119"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6" w:type="dxa"/>
          </w:tcPr>
          <w:p w14:paraId="11CC2549" w14:textId="77777777" w:rsidR="00FB2D55" w:rsidRPr="002441A5" w:rsidRDefault="00FB2D55" w:rsidP="002441A5">
            <w:pPr>
              <w:spacing w:line="276" w:lineRule="auto"/>
              <w:jc w:val="both"/>
              <w:rPr>
                <w:rFonts w:asciiTheme="minorHAnsi" w:hAnsiTheme="minorHAnsi" w:cstheme="minorHAnsi"/>
              </w:rPr>
            </w:pPr>
            <w:r w:rsidRPr="002441A5">
              <w:rPr>
                <w:rFonts w:asciiTheme="minorHAnsi" w:hAnsiTheme="minorHAnsi" w:cstheme="minorHAnsi"/>
                <w:sz w:val="18"/>
                <w:szCs w:val="18"/>
                <w:lang w:val="eu-ES"/>
              </w:rPr>
              <w:t>NA</w:t>
            </w:r>
          </w:p>
        </w:tc>
        <w:tc>
          <w:tcPr>
            <w:tcW w:w="1108" w:type="dxa"/>
            <w:vAlign w:val="center"/>
          </w:tcPr>
          <w:p w14:paraId="5FBF15E5" w14:textId="77777777" w:rsidR="00FB2D55" w:rsidRPr="002441A5" w:rsidRDefault="00FB2D55"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5,788.5</w:t>
            </w:r>
          </w:p>
          <w:p w14:paraId="40B7CAC2" w14:textId="77777777" w:rsidR="00FB2D55" w:rsidRPr="002441A5" w:rsidRDefault="00FB2D55" w:rsidP="002441A5">
            <w:pPr>
              <w:spacing w:line="276" w:lineRule="auto"/>
              <w:jc w:val="both"/>
              <w:rPr>
                <w:rFonts w:asciiTheme="minorHAnsi" w:hAnsiTheme="minorHAnsi" w:cstheme="minorHAnsi"/>
                <w:sz w:val="18"/>
                <w:szCs w:val="18"/>
                <w:lang w:val="eu-ES"/>
              </w:rPr>
            </w:pPr>
          </w:p>
        </w:tc>
      </w:tr>
    </w:tbl>
    <w:p w14:paraId="67109F03" w14:textId="77777777" w:rsidR="00FB2D55" w:rsidRPr="002441A5" w:rsidRDefault="00FB2D55" w:rsidP="002441A5">
      <w:pPr>
        <w:spacing w:line="276" w:lineRule="auto"/>
        <w:jc w:val="both"/>
        <w:rPr>
          <w:rFonts w:asciiTheme="minorHAnsi" w:hAnsiTheme="minorHAnsi" w:cstheme="minorHAnsi"/>
          <w:lang w:val="eu-ES"/>
        </w:rPr>
      </w:pPr>
      <w:bookmarkStart w:id="42" w:name="_Toc109461476"/>
      <w:bookmarkStart w:id="43" w:name="_Toc106972848"/>
      <w:bookmarkEnd w:id="41"/>
    </w:p>
    <w:p w14:paraId="03B12450" w14:textId="77777777" w:rsidR="000B3AAA" w:rsidRPr="002441A5" w:rsidRDefault="000B3AAA" w:rsidP="002441A5">
      <w:pPr>
        <w:pStyle w:val="Kokzimi2"/>
        <w:numPr>
          <w:ilvl w:val="1"/>
          <w:numId w:val="16"/>
        </w:numPr>
        <w:spacing w:line="276" w:lineRule="auto"/>
      </w:pPr>
      <w:bookmarkStart w:id="44" w:name="_Toc124862084"/>
      <w:r w:rsidRPr="002441A5">
        <w:t>Sh</w:t>
      </w:r>
      <w:r w:rsidR="00546051" w:rsidRPr="002441A5">
        <w:t>ë</w:t>
      </w:r>
      <w:r w:rsidRPr="002441A5">
        <w:t>rbimi i grumbullimit dhe transportit t</w:t>
      </w:r>
      <w:r w:rsidR="00546051" w:rsidRPr="002441A5">
        <w:t>ë</w:t>
      </w:r>
      <w:r w:rsidRPr="002441A5">
        <w:t xml:space="preserve"> mbeturinave</w:t>
      </w:r>
      <w:bookmarkEnd w:id="42"/>
      <w:bookmarkEnd w:id="44"/>
      <w:r w:rsidRPr="002441A5">
        <w:t xml:space="preserve"> </w:t>
      </w:r>
      <w:bookmarkEnd w:id="43"/>
    </w:p>
    <w:p w14:paraId="3DCACBF5" w14:textId="77777777" w:rsidR="006A6FA9" w:rsidRPr="002441A5" w:rsidRDefault="006A6FA9" w:rsidP="002441A5">
      <w:pPr>
        <w:spacing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Operator</w:t>
      </w:r>
      <w:r w:rsidR="00546051" w:rsidRPr="002441A5">
        <w:rPr>
          <w:rFonts w:asciiTheme="minorHAnsi" w:hAnsiTheme="minorHAnsi" w:cstheme="minorHAnsi"/>
          <w:color w:val="7030A0"/>
          <w:u w:val="single"/>
        </w:rPr>
        <w:t>ë</w:t>
      </w:r>
      <w:r w:rsidRPr="002441A5">
        <w:rPr>
          <w:rFonts w:asciiTheme="minorHAnsi" w:hAnsiTheme="minorHAnsi" w:cstheme="minorHAnsi"/>
          <w:color w:val="7030A0"/>
          <w:u w:val="single"/>
        </w:rPr>
        <w:t>t</w:t>
      </w:r>
      <w:proofErr w:type="spellEnd"/>
      <w:r w:rsidRPr="002441A5">
        <w:rPr>
          <w:rFonts w:asciiTheme="minorHAnsi" w:hAnsiTheme="minorHAnsi" w:cstheme="minorHAnsi"/>
          <w:color w:val="7030A0"/>
          <w:u w:val="single"/>
        </w:rPr>
        <w:t xml:space="preserve"> e </w:t>
      </w:r>
      <w:proofErr w:type="spellStart"/>
      <w:r w:rsidRPr="002441A5">
        <w:rPr>
          <w:rFonts w:asciiTheme="minorHAnsi" w:hAnsiTheme="minorHAnsi" w:cstheme="minorHAnsi"/>
          <w:color w:val="7030A0"/>
          <w:u w:val="single"/>
        </w:rPr>
        <w:t>sh</w:t>
      </w:r>
      <w:r w:rsidR="00546051" w:rsidRPr="002441A5">
        <w:rPr>
          <w:rFonts w:asciiTheme="minorHAnsi" w:hAnsiTheme="minorHAnsi" w:cstheme="minorHAnsi"/>
          <w:color w:val="7030A0"/>
          <w:u w:val="single"/>
        </w:rPr>
        <w:t>ë</w:t>
      </w:r>
      <w:r w:rsidRPr="002441A5">
        <w:rPr>
          <w:rFonts w:asciiTheme="minorHAnsi" w:hAnsiTheme="minorHAnsi" w:cstheme="minorHAnsi"/>
          <w:color w:val="7030A0"/>
          <w:u w:val="single"/>
        </w:rPr>
        <w:t>rbimit</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t</w:t>
      </w:r>
      <w:r w:rsidR="00546051" w:rsidRPr="002441A5">
        <w:rPr>
          <w:rFonts w:asciiTheme="minorHAnsi" w:hAnsiTheme="minorHAnsi" w:cstheme="minorHAnsi"/>
          <w:color w:val="7030A0"/>
          <w:u w:val="single"/>
        </w:rPr>
        <w:t>ë</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grumbullimit</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dhe</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transportit</w:t>
      </w:r>
      <w:proofErr w:type="spellEnd"/>
    </w:p>
    <w:p w14:paraId="27FF4701" w14:textId="77777777" w:rsidR="00BA4F7A" w:rsidRPr="002441A5" w:rsidRDefault="00B63631" w:rsidP="002441A5">
      <w:pPr>
        <w:spacing w:before="120" w:after="120" w:line="276" w:lineRule="auto"/>
        <w:jc w:val="both"/>
        <w:rPr>
          <w:rFonts w:asciiTheme="minorHAnsi" w:hAnsiTheme="minorHAnsi" w:cstheme="minorHAnsi"/>
          <w:lang w:val="eu-ES"/>
        </w:rPr>
      </w:pPr>
      <w:proofErr w:type="spellStart"/>
      <w:r w:rsidRPr="002441A5">
        <w:rPr>
          <w:rFonts w:asciiTheme="minorHAnsi" w:eastAsia="Arial" w:hAnsiTheme="minorHAnsi" w:cstheme="minorHAnsi"/>
        </w:rPr>
        <w:t>Në</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komunën</w:t>
      </w:r>
      <w:proofErr w:type="spellEnd"/>
      <w:r w:rsidRPr="002441A5">
        <w:rPr>
          <w:rFonts w:asciiTheme="minorHAnsi" w:eastAsia="Arial" w:hAnsiTheme="minorHAnsi" w:cstheme="minorHAnsi"/>
        </w:rPr>
        <w:t xml:space="preserve"> e </w:t>
      </w:r>
      <w:proofErr w:type="spellStart"/>
      <w:r w:rsidRPr="002441A5">
        <w:rPr>
          <w:rFonts w:asciiTheme="minorHAnsi" w:eastAsia="Arial" w:hAnsiTheme="minorHAnsi" w:cstheme="minorHAnsi"/>
        </w:rPr>
        <w:t>Shtimes</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organizmi</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i</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shërbimit</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të</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grumbullimit</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të</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mbeturinave</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bëhet</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në</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kuadër</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të</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kompanisë</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regjionale</w:t>
      </w:r>
      <w:proofErr w:type="spellEnd"/>
      <w:r w:rsidR="00C66728" w:rsidRPr="002441A5">
        <w:rPr>
          <w:rFonts w:asciiTheme="minorHAnsi" w:eastAsia="Arial" w:hAnsiTheme="minorHAnsi" w:cstheme="minorHAnsi"/>
        </w:rPr>
        <w:t xml:space="preserve"> </w:t>
      </w:r>
      <w:proofErr w:type="spellStart"/>
      <w:r w:rsidR="00C66728" w:rsidRPr="002441A5">
        <w:rPr>
          <w:rFonts w:asciiTheme="minorHAnsi" w:eastAsia="Arial" w:hAnsiTheme="minorHAnsi" w:cstheme="minorHAnsi"/>
        </w:rPr>
        <w:t>të</w:t>
      </w:r>
      <w:proofErr w:type="spellEnd"/>
      <w:r w:rsidR="00C66728" w:rsidRPr="002441A5">
        <w:rPr>
          <w:rFonts w:asciiTheme="minorHAnsi" w:eastAsia="Arial" w:hAnsiTheme="minorHAnsi" w:cstheme="minorHAnsi"/>
        </w:rPr>
        <w:t xml:space="preserve"> </w:t>
      </w:r>
      <w:proofErr w:type="spellStart"/>
      <w:r w:rsidR="00C66728" w:rsidRPr="002441A5">
        <w:rPr>
          <w:rFonts w:asciiTheme="minorHAnsi" w:eastAsia="Arial" w:hAnsiTheme="minorHAnsi" w:cstheme="minorHAnsi"/>
        </w:rPr>
        <w:t>mbeturinave</w:t>
      </w:r>
      <w:proofErr w:type="spellEnd"/>
      <w:r w:rsidR="00C66728" w:rsidRPr="002441A5">
        <w:rPr>
          <w:rFonts w:asciiTheme="minorHAnsi" w:eastAsia="Arial" w:hAnsiTheme="minorHAnsi" w:cstheme="minorHAnsi"/>
        </w:rPr>
        <w:t xml:space="preserve"> KRM</w:t>
      </w:r>
      <w:r w:rsidR="00C46EBD" w:rsidRPr="002441A5">
        <w:rPr>
          <w:rFonts w:asciiTheme="minorHAnsi" w:eastAsia="Arial" w:hAnsiTheme="minorHAnsi" w:cstheme="minorHAnsi"/>
        </w:rPr>
        <w:t xml:space="preserve"> “</w:t>
      </w:r>
      <w:proofErr w:type="spellStart"/>
      <w:r w:rsidR="00C46EBD" w:rsidRPr="002441A5">
        <w:rPr>
          <w:rFonts w:asciiTheme="minorHAnsi" w:eastAsia="Arial" w:hAnsiTheme="minorHAnsi" w:cstheme="minorHAnsi"/>
        </w:rPr>
        <w:t>Pastërtia</w:t>
      </w:r>
      <w:proofErr w:type="spellEnd"/>
      <w:r w:rsidR="00C46EBD" w:rsidRPr="002441A5">
        <w:rPr>
          <w:rFonts w:asciiTheme="minorHAnsi" w:eastAsia="Arial" w:hAnsiTheme="minorHAnsi" w:cstheme="minorHAnsi"/>
        </w:rPr>
        <w:t xml:space="preserve">”, </w:t>
      </w:r>
      <w:proofErr w:type="spellStart"/>
      <w:r w:rsidR="00C46EBD" w:rsidRPr="002441A5">
        <w:rPr>
          <w:rFonts w:asciiTheme="minorHAnsi" w:eastAsia="Arial" w:hAnsiTheme="minorHAnsi" w:cstheme="minorHAnsi"/>
        </w:rPr>
        <w:t>njësia</w:t>
      </w:r>
      <w:proofErr w:type="spellEnd"/>
      <w:r w:rsidR="00C46EBD" w:rsidRPr="002441A5">
        <w:rPr>
          <w:rFonts w:asciiTheme="minorHAnsi" w:eastAsia="Arial" w:hAnsiTheme="minorHAnsi" w:cstheme="minorHAnsi"/>
        </w:rPr>
        <w:t xml:space="preserve"> </w:t>
      </w:r>
      <w:proofErr w:type="spellStart"/>
      <w:r w:rsidR="00C46EBD" w:rsidRPr="002441A5">
        <w:rPr>
          <w:rFonts w:asciiTheme="minorHAnsi" w:eastAsia="Arial" w:hAnsiTheme="minorHAnsi" w:cstheme="minorHAnsi"/>
        </w:rPr>
        <w:t>në</w:t>
      </w:r>
      <w:proofErr w:type="spellEnd"/>
      <w:r w:rsidR="00C46EBD" w:rsidRPr="002441A5">
        <w:rPr>
          <w:rFonts w:asciiTheme="minorHAnsi" w:eastAsia="Arial" w:hAnsiTheme="minorHAnsi" w:cstheme="minorHAnsi"/>
        </w:rPr>
        <w:t xml:space="preserve"> </w:t>
      </w:r>
      <w:proofErr w:type="spellStart"/>
      <w:r w:rsidR="00C46EBD" w:rsidRPr="002441A5">
        <w:rPr>
          <w:rFonts w:asciiTheme="minorHAnsi" w:eastAsia="Arial" w:hAnsiTheme="minorHAnsi" w:cstheme="minorHAnsi"/>
        </w:rPr>
        <w:t>Shtime</w:t>
      </w:r>
      <w:proofErr w:type="spellEnd"/>
      <w:r w:rsidR="00C46EBD"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Mbulimi</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i</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zonës</w:t>
      </w:r>
      <w:proofErr w:type="spellEnd"/>
      <w:r w:rsidRPr="002441A5">
        <w:rPr>
          <w:rFonts w:asciiTheme="minorHAnsi" w:eastAsia="Arial" w:hAnsiTheme="minorHAnsi" w:cstheme="minorHAnsi"/>
        </w:rPr>
        <w:t xml:space="preserve">, e </w:t>
      </w:r>
      <w:proofErr w:type="spellStart"/>
      <w:r w:rsidRPr="002441A5">
        <w:rPr>
          <w:rFonts w:asciiTheme="minorHAnsi" w:eastAsia="Arial" w:hAnsiTheme="minorHAnsi" w:cstheme="minorHAnsi"/>
        </w:rPr>
        <w:t>shprehur</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në</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përqindje</w:t>
      </w:r>
      <w:proofErr w:type="spellEnd"/>
      <w:r w:rsidRPr="002441A5">
        <w:rPr>
          <w:rFonts w:asciiTheme="minorHAnsi" w:eastAsia="Arial" w:hAnsiTheme="minorHAnsi" w:cstheme="minorHAnsi"/>
        </w:rPr>
        <w:t xml:space="preserve"> </w:t>
      </w:r>
      <w:r w:rsidR="00DC114C" w:rsidRPr="002441A5">
        <w:rPr>
          <w:rFonts w:asciiTheme="minorHAnsi" w:eastAsia="Arial" w:hAnsiTheme="minorHAnsi" w:cstheme="minorHAnsi"/>
        </w:rPr>
        <w:t>73.1</w:t>
      </w:r>
      <w:r w:rsidRPr="002441A5">
        <w:rPr>
          <w:rFonts w:asciiTheme="minorHAnsi" w:eastAsia="Arial" w:hAnsiTheme="minorHAnsi" w:cstheme="minorHAnsi"/>
        </w:rPr>
        <w:t>%</w:t>
      </w:r>
      <w:r w:rsidRPr="002441A5">
        <w:rPr>
          <w:rStyle w:val="Referencaeshnimittfundfaqes"/>
          <w:rFonts w:asciiTheme="minorHAnsi" w:eastAsia="Arial" w:hAnsiTheme="minorHAnsi" w:cstheme="minorHAnsi"/>
        </w:rPr>
        <w:footnoteReference w:id="6"/>
      </w:r>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prej</w:t>
      </w:r>
      <w:proofErr w:type="spellEnd"/>
      <w:r w:rsidRPr="002441A5">
        <w:rPr>
          <w:rFonts w:asciiTheme="minorHAnsi" w:eastAsia="Arial" w:hAnsiTheme="minorHAnsi" w:cstheme="minorHAnsi"/>
        </w:rPr>
        <w:t xml:space="preserve"> </w:t>
      </w:r>
      <w:proofErr w:type="spellStart"/>
      <w:r w:rsidRPr="002441A5">
        <w:rPr>
          <w:rFonts w:asciiTheme="minorHAnsi" w:eastAsia="Arial" w:hAnsiTheme="minorHAnsi" w:cstheme="minorHAnsi"/>
        </w:rPr>
        <w:t>amvisërive</w:t>
      </w:r>
      <w:proofErr w:type="spellEnd"/>
      <w:r w:rsidRPr="002441A5">
        <w:rPr>
          <w:rFonts w:asciiTheme="minorHAnsi" w:eastAsia="Arial" w:hAnsiTheme="minorHAnsi" w:cstheme="minorHAnsi"/>
        </w:rPr>
        <w:t>.</w:t>
      </w:r>
    </w:p>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1599"/>
        <w:gridCol w:w="1898"/>
        <w:gridCol w:w="1454"/>
        <w:gridCol w:w="1454"/>
        <w:gridCol w:w="1303"/>
        <w:gridCol w:w="1303"/>
      </w:tblGrid>
      <w:tr w:rsidR="00067937" w:rsidRPr="002441A5" w14:paraId="30EFE65F" w14:textId="77777777" w:rsidTr="0042034D">
        <w:trPr>
          <w:cantSplit/>
          <w:trHeight w:val="414"/>
        </w:trPr>
        <w:tc>
          <w:tcPr>
            <w:tcW w:w="5000" w:type="pct"/>
            <w:gridSpan w:val="6"/>
            <w:shd w:val="clear" w:color="auto" w:fill="auto"/>
            <w:vAlign w:val="center"/>
          </w:tcPr>
          <w:p w14:paraId="0753B268" w14:textId="77777777" w:rsidR="00067937" w:rsidRPr="002441A5" w:rsidRDefault="00067937" w:rsidP="002441A5">
            <w:pPr>
              <w:spacing w:line="276" w:lineRule="auto"/>
              <w:jc w:val="both"/>
              <w:rPr>
                <w:rFonts w:asciiTheme="minorHAnsi" w:eastAsia="Calibri" w:hAnsiTheme="minorHAnsi" w:cstheme="minorHAnsi"/>
                <w:b/>
                <w:bCs/>
                <w:sz w:val="18"/>
                <w:szCs w:val="18"/>
                <w:lang w:val="eu-ES"/>
              </w:rPr>
            </w:pPr>
            <w:r w:rsidRPr="002441A5">
              <w:rPr>
                <w:rFonts w:asciiTheme="minorHAnsi" w:eastAsia="Calibri" w:hAnsiTheme="minorHAnsi" w:cstheme="minorHAnsi"/>
                <w:b/>
                <w:bCs/>
                <w:sz w:val="18"/>
                <w:szCs w:val="18"/>
                <w:lang w:val="eu-ES"/>
              </w:rPr>
              <w:t xml:space="preserve">Tabela </w:t>
            </w:r>
            <w:r w:rsidR="00C46EBD" w:rsidRPr="002441A5">
              <w:rPr>
                <w:rFonts w:asciiTheme="minorHAnsi" w:eastAsia="Calibri" w:hAnsiTheme="minorHAnsi" w:cstheme="minorHAnsi"/>
                <w:b/>
                <w:bCs/>
                <w:sz w:val="18"/>
                <w:szCs w:val="18"/>
                <w:lang w:val="eu-ES"/>
              </w:rPr>
              <w:t>9</w:t>
            </w:r>
            <w:r w:rsidRPr="002441A5">
              <w:rPr>
                <w:rFonts w:asciiTheme="minorHAnsi" w:eastAsia="Calibri" w:hAnsiTheme="minorHAnsi" w:cstheme="minorHAnsi"/>
                <w:b/>
                <w:bCs/>
                <w:sz w:val="18"/>
                <w:szCs w:val="18"/>
                <w:lang w:val="eu-ES"/>
              </w:rPr>
              <w:t>: Operator</w:t>
            </w:r>
            <w:r w:rsidR="00102A76" w:rsidRPr="002441A5">
              <w:rPr>
                <w:rFonts w:asciiTheme="minorHAnsi" w:eastAsia="Calibri" w:hAnsiTheme="minorHAnsi" w:cstheme="minorHAnsi"/>
                <w:b/>
                <w:bCs/>
                <w:sz w:val="18"/>
                <w:szCs w:val="18"/>
                <w:lang w:val="eu-ES"/>
              </w:rPr>
              <w:t>ë</w:t>
            </w:r>
            <w:r w:rsidRPr="002441A5">
              <w:rPr>
                <w:rFonts w:asciiTheme="minorHAnsi" w:eastAsia="Calibri" w:hAnsiTheme="minorHAnsi" w:cstheme="minorHAnsi"/>
                <w:b/>
                <w:bCs/>
                <w:sz w:val="18"/>
                <w:szCs w:val="18"/>
                <w:lang w:val="eu-ES"/>
              </w:rPr>
              <w:t>t e mbeturinave n</w:t>
            </w:r>
            <w:r w:rsidR="00102A76" w:rsidRPr="002441A5">
              <w:rPr>
                <w:rFonts w:asciiTheme="minorHAnsi" w:eastAsia="Calibri" w:hAnsiTheme="minorHAnsi" w:cstheme="minorHAnsi"/>
                <w:b/>
                <w:bCs/>
                <w:sz w:val="18"/>
                <w:szCs w:val="18"/>
                <w:lang w:val="eu-ES"/>
              </w:rPr>
              <w:t>ë</w:t>
            </w:r>
            <w:r w:rsidRPr="002441A5">
              <w:rPr>
                <w:rFonts w:asciiTheme="minorHAnsi" w:eastAsia="Calibri" w:hAnsiTheme="minorHAnsi" w:cstheme="minorHAnsi"/>
                <w:b/>
                <w:bCs/>
                <w:sz w:val="18"/>
                <w:szCs w:val="18"/>
                <w:lang w:val="eu-ES"/>
              </w:rPr>
              <w:t>n p</w:t>
            </w:r>
            <w:r w:rsidR="00102A76" w:rsidRPr="002441A5">
              <w:rPr>
                <w:rFonts w:asciiTheme="minorHAnsi" w:eastAsia="Calibri" w:hAnsiTheme="minorHAnsi" w:cstheme="minorHAnsi"/>
                <w:b/>
                <w:bCs/>
                <w:sz w:val="18"/>
                <w:szCs w:val="18"/>
                <w:lang w:val="eu-ES"/>
              </w:rPr>
              <w:t>ë</w:t>
            </w:r>
            <w:r w:rsidRPr="002441A5">
              <w:rPr>
                <w:rFonts w:asciiTheme="minorHAnsi" w:eastAsia="Calibri" w:hAnsiTheme="minorHAnsi" w:cstheme="minorHAnsi"/>
                <w:b/>
                <w:bCs/>
                <w:sz w:val="18"/>
                <w:szCs w:val="18"/>
                <w:lang w:val="eu-ES"/>
              </w:rPr>
              <w:t>rgjegj</w:t>
            </w:r>
            <w:r w:rsidR="00102A76" w:rsidRPr="002441A5">
              <w:rPr>
                <w:rFonts w:asciiTheme="minorHAnsi" w:eastAsia="Calibri" w:hAnsiTheme="minorHAnsi" w:cstheme="minorHAnsi"/>
                <w:b/>
                <w:bCs/>
                <w:sz w:val="18"/>
                <w:szCs w:val="18"/>
                <w:lang w:val="eu-ES"/>
              </w:rPr>
              <w:t>ë</w:t>
            </w:r>
            <w:r w:rsidRPr="002441A5">
              <w:rPr>
                <w:rFonts w:asciiTheme="minorHAnsi" w:eastAsia="Calibri" w:hAnsiTheme="minorHAnsi" w:cstheme="minorHAnsi"/>
                <w:b/>
                <w:bCs/>
                <w:sz w:val="18"/>
                <w:szCs w:val="18"/>
                <w:lang w:val="eu-ES"/>
              </w:rPr>
              <w:t>si komunale</w:t>
            </w:r>
          </w:p>
        </w:tc>
      </w:tr>
      <w:tr w:rsidR="00067937" w:rsidRPr="002441A5" w14:paraId="24204E9D" w14:textId="77777777" w:rsidTr="00DC114C">
        <w:trPr>
          <w:cantSplit/>
          <w:trHeight w:val="414"/>
        </w:trPr>
        <w:tc>
          <w:tcPr>
            <w:tcW w:w="887" w:type="pct"/>
            <w:shd w:val="clear" w:color="auto" w:fill="auto"/>
            <w:vAlign w:val="center"/>
          </w:tcPr>
          <w:p w14:paraId="7E6592E4" w14:textId="77777777" w:rsidR="00067937" w:rsidRPr="002441A5" w:rsidRDefault="00067937" w:rsidP="002441A5">
            <w:pPr>
              <w:spacing w:line="276" w:lineRule="auto"/>
              <w:jc w:val="both"/>
              <w:rPr>
                <w:rFonts w:asciiTheme="minorHAnsi" w:eastAsia="Calibri" w:hAnsiTheme="minorHAnsi" w:cstheme="minorHAnsi"/>
                <w:sz w:val="18"/>
                <w:szCs w:val="18"/>
                <w:lang w:val="eu-ES"/>
              </w:rPr>
            </w:pPr>
          </w:p>
        </w:tc>
        <w:tc>
          <w:tcPr>
            <w:tcW w:w="1053" w:type="pct"/>
            <w:shd w:val="clear" w:color="auto" w:fill="auto"/>
            <w:vAlign w:val="center"/>
          </w:tcPr>
          <w:p w14:paraId="19C12081" w14:textId="77777777" w:rsidR="00067937" w:rsidRPr="002441A5" w:rsidRDefault="00067937"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Emri</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i</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operatorit</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biznesit</w:t>
            </w:r>
            <w:proofErr w:type="spellEnd"/>
            <w:r w:rsidRPr="002441A5">
              <w:rPr>
                <w:rFonts w:asciiTheme="minorHAnsi" w:eastAsia="Calibri" w:hAnsiTheme="minorHAnsi" w:cstheme="minorHAnsi"/>
                <w:sz w:val="18"/>
                <w:szCs w:val="18"/>
              </w:rPr>
              <w:t>)</w:t>
            </w:r>
          </w:p>
        </w:tc>
        <w:tc>
          <w:tcPr>
            <w:tcW w:w="807" w:type="pct"/>
            <w:vAlign w:val="center"/>
          </w:tcPr>
          <w:p w14:paraId="2108A917" w14:textId="77777777" w:rsidR="00067937" w:rsidRPr="002441A5" w:rsidRDefault="00067937" w:rsidP="002441A5">
            <w:pPr>
              <w:spacing w:line="276" w:lineRule="auto"/>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 xml:space="preserve">Forma e </w:t>
            </w:r>
            <w:proofErr w:type="spellStart"/>
            <w:r w:rsidRPr="002441A5">
              <w:rPr>
                <w:rFonts w:asciiTheme="minorHAnsi" w:eastAsia="Calibri" w:hAnsiTheme="minorHAnsi" w:cstheme="minorHAnsi"/>
                <w:sz w:val="18"/>
                <w:szCs w:val="18"/>
              </w:rPr>
              <w:t>pron</w:t>
            </w:r>
            <w:r w:rsidR="00102A76" w:rsidRPr="002441A5">
              <w:rPr>
                <w:rFonts w:asciiTheme="minorHAnsi" w:eastAsia="Calibri" w:hAnsiTheme="minorHAnsi" w:cstheme="minorHAnsi"/>
                <w:sz w:val="18"/>
                <w:szCs w:val="18"/>
              </w:rPr>
              <w:t>ë</w:t>
            </w:r>
            <w:r w:rsidRPr="002441A5">
              <w:rPr>
                <w:rFonts w:asciiTheme="minorHAnsi" w:eastAsia="Calibri" w:hAnsiTheme="minorHAnsi" w:cstheme="minorHAnsi"/>
                <w:sz w:val="18"/>
                <w:szCs w:val="18"/>
              </w:rPr>
              <w:t>sis</w:t>
            </w:r>
            <w:r w:rsidR="00102A76" w:rsidRPr="002441A5">
              <w:rPr>
                <w:rFonts w:asciiTheme="minorHAnsi" w:eastAsia="Calibri" w:hAnsiTheme="minorHAnsi" w:cstheme="minorHAnsi"/>
                <w:sz w:val="18"/>
                <w:szCs w:val="18"/>
              </w:rPr>
              <w:t>ë</w:t>
            </w:r>
            <w:proofErr w:type="spellEnd"/>
          </w:p>
        </w:tc>
        <w:tc>
          <w:tcPr>
            <w:tcW w:w="807" w:type="pct"/>
            <w:vAlign w:val="center"/>
          </w:tcPr>
          <w:p w14:paraId="644BA1FB" w14:textId="77777777" w:rsidR="00067937" w:rsidRPr="002441A5" w:rsidRDefault="00067937" w:rsidP="002441A5">
            <w:pPr>
              <w:spacing w:line="276" w:lineRule="auto"/>
              <w:jc w:val="both"/>
              <w:rPr>
                <w:rFonts w:asciiTheme="minorHAnsi" w:eastAsia="Calibri" w:hAnsiTheme="minorHAnsi" w:cstheme="minorHAnsi"/>
                <w:sz w:val="18"/>
                <w:szCs w:val="18"/>
                <w:lang w:val="de-DE"/>
              </w:rPr>
            </w:pPr>
            <w:r w:rsidRPr="002441A5">
              <w:rPr>
                <w:rFonts w:asciiTheme="minorHAnsi" w:eastAsia="Calibri" w:hAnsiTheme="minorHAnsi" w:cstheme="minorHAnsi"/>
                <w:sz w:val="18"/>
                <w:szCs w:val="18"/>
                <w:lang w:val="de-DE"/>
              </w:rPr>
              <w:t>Kategoria e menaxhuar e mbeturinave</w:t>
            </w:r>
          </w:p>
        </w:tc>
        <w:tc>
          <w:tcPr>
            <w:tcW w:w="723" w:type="pct"/>
            <w:vAlign w:val="center"/>
          </w:tcPr>
          <w:p w14:paraId="44921717" w14:textId="77777777" w:rsidR="00067937" w:rsidRPr="002441A5" w:rsidRDefault="00067937"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Mbulimi</w:t>
            </w:r>
            <w:proofErr w:type="spellEnd"/>
            <w:r w:rsidRPr="002441A5">
              <w:rPr>
                <w:rFonts w:asciiTheme="minorHAnsi" w:eastAsia="Calibri" w:hAnsiTheme="minorHAnsi" w:cstheme="minorHAnsi"/>
                <w:sz w:val="18"/>
                <w:szCs w:val="18"/>
              </w:rPr>
              <w:t xml:space="preserve"> me </w:t>
            </w:r>
            <w:proofErr w:type="spellStart"/>
            <w:r w:rsidRPr="002441A5">
              <w:rPr>
                <w:rFonts w:asciiTheme="minorHAnsi" w:eastAsia="Calibri" w:hAnsiTheme="minorHAnsi" w:cstheme="minorHAnsi"/>
                <w:sz w:val="18"/>
                <w:szCs w:val="18"/>
              </w:rPr>
              <w:t>sh</w:t>
            </w:r>
            <w:r w:rsidR="00102A76" w:rsidRPr="002441A5">
              <w:rPr>
                <w:rFonts w:asciiTheme="minorHAnsi" w:eastAsia="Calibri" w:hAnsiTheme="minorHAnsi" w:cstheme="minorHAnsi"/>
                <w:sz w:val="18"/>
                <w:szCs w:val="18"/>
              </w:rPr>
              <w:t>ë</w:t>
            </w:r>
            <w:r w:rsidRPr="002441A5">
              <w:rPr>
                <w:rFonts w:asciiTheme="minorHAnsi" w:eastAsia="Calibri" w:hAnsiTheme="minorHAnsi" w:cstheme="minorHAnsi"/>
                <w:sz w:val="18"/>
                <w:szCs w:val="18"/>
              </w:rPr>
              <w:t>rbim</w:t>
            </w:r>
            <w:proofErr w:type="spellEnd"/>
          </w:p>
          <w:p w14:paraId="338C9F54" w14:textId="77777777" w:rsidR="00067937" w:rsidRPr="002441A5" w:rsidRDefault="00067937" w:rsidP="002441A5">
            <w:pPr>
              <w:spacing w:line="276" w:lineRule="auto"/>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w:t>
            </w:r>
          </w:p>
        </w:tc>
        <w:tc>
          <w:tcPr>
            <w:tcW w:w="723" w:type="pct"/>
            <w:vAlign w:val="center"/>
          </w:tcPr>
          <w:p w14:paraId="34C9286B" w14:textId="77777777" w:rsidR="00067937" w:rsidRPr="002441A5" w:rsidRDefault="00067937" w:rsidP="002441A5">
            <w:pPr>
              <w:spacing w:line="276" w:lineRule="auto"/>
              <w:jc w:val="both"/>
              <w:rPr>
                <w:rFonts w:asciiTheme="minorHAnsi" w:eastAsia="Calibri" w:hAnsiTheme="minorHAnsi" w:cstheme="minorHAnsi"/>
                <w:sz w:val="18"/>
                <w:szCs w:val="18"/>
                <w:lang w:val="de-DE"/>
              </w:rPr>
            </w:pPr>
            <w:r w:rsidRPr="002441A5">
              <w:rPr>
                <w:rFonts w:asciiTheme="minorHAnsi" w:eastAsia="Calibri" w:hAnsiTheme="minorHAnsi" w:cstheme="minorHAnsi"/>
                <w:sz w:val="18"/>
                <w:szCs w:val="18"/>
                <w:lang w:val="de-DE"/>
              </w:rPr>
              <w:t xml:space="preserve">Statusi </w:t>
            </w:r>
            <w:r w:rsidR="00BD2C70" w:rsidRPr="002441A5">
              <w:rPr>
                <w:rFonts w:asciiTheme="minorHAnsi" w:eastAsia="Calibri" w:hAnsiTheme="minorHAnsi" w:cstheme="minorHAnsi"/>
                <w:sz w:val="18"/>
                <w:szCs w:val="18"/>
                <w:lang w:val="de-DE"/>
              </w:rPr>
              <w:t xml:space="preserve">i </w:t>
            </w:r>
            <w:r w:rsidRPr="002441A5">
              <w:rPr>
                <w:rFonts w:asciiTheme="minorHAnsi" w:eastAsia="Calibri" w:hAnsiTheme="minorHAnsi" w:cstheme="minorHAnsi"/>
                <w:sz w:val="18"/>
                <w:szCs w:val="18"/>
                <w:lang w:val="de-DE"/>
              </w:rPr>
              <w:t>kontrakt</w:t>
            </w:r>
            <w:r w:rsidR="00BD2C70" w:rsidRPr="002441A5">
              <w:rPr>
                <w:rFonts w:asciiTheme="minorHAnsi" w:eastAsia="Calibri" w:hAnsiTheme="minorHAnsi" w:cstheme="minorHAnsi"/>
                <w:sz w:val="18"/>
                <w:szCs w:val="18"/>
                <w:lang w:val="de-DE"/>
              </w:rPr>
              <w:t>imit</w:t>
            </w:r>
            <w:r w:rsidRPr="002441A5">
              <w:rPr>
                <w:rFonts w:asciiTheme="minorHAnsi" w:eastAsia="Calibri" w:hAnsiTheme="minorHAnsi" w:cstheme="minorHAnsi"/>
                <w:sz w:val="18"/>
                <w:szCs w:val="18"/>
                <w:lang w:val="de-DE"/>
              </w:rPr>
              <w:t xml:space="preserve"> </w:t>
            </w:r>
            <w:r w:rsidR="00BD2C70" w:rsidRPr="002441A5">
              <w:rPr>
                <w:rFonts w:asciiTheme="minorHAnsi" w:eastAsia="Calibri" w:hAnsiTheme="minorHAnsi" w:cstheme="minorHAnsi"/>
                <w:sz w:val="18"/>
                <w:szCs w:val="18"/>
                <w:lang w:val="de-DE"/>
              </w:rPr>
              <w:t>(po/jo</w:t>
            </w:r>
            <w:r w:rsidRPr="002441A5">
              <w:rPr>
                <w:rFonts w:asciiTheme="minorHAnsi" w:eastAsia="Calibri" w:hAnsiTheme="minorHAnsi" w:cstheme="minorHAnsi"/>
                <w:sz w:val="18"/>
                <w:szCs w:val="18"/>
                <w:lang w:val="de-DE"/>
              </w:rPr>
              <w:t>)</w:t>
            </w:r>
          </w:p>
        </w:tc>
      </w:tr>
      <w:tr w:rsidR="00067937" w:rsidRPr="002441A5" w14:paraId="5E90CA2C" w14:textId="77777777" w:rsidTr="00DC114C">
        <w:trPr>
          <w:cantSplit/>
          <w:trHeight w:val="414"/>
        </w:trPr>
        <w:tc>
          <w:tcPr>
            <w:tcW w:w="887" w:type="pct"/>
            <w:shd w:val="clear" w:color="auto" w:fill="auto"/>
            <w:vAlign w:val="center"/>
            <w:hideMark/>
          </w:tcPr>
          <w:p w14:paraId="0674AA4A" w14:textId="77777777" w:rsidR="00067937" w:rsidRPr="002441A5" w:rsidRDefault="00067937"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Operatori</w:t>
            </w:r>
            <w:proofErr w:type="spellEnd"/>
            <w:r w:rsidRPr="002441A5">
              <w:rPr>
                <w:rFonts w:asciiTheme="minorHAnsi" w:eastAsia="Calibri" w:hAnsiTheme="minorHAnsi" w:cstheme="minorHAnsi"/>
                <w:sz w:val="18"/>
                <w:szCs w:val="18"/>
              </w:rPr>
              <w:t xml:space="preserve"> 1</w:t>
            </w:r>
          </w:p>
        </w:tc>
        <w:tc>
          <w:tcPr>
            <w:tcW w:w="1053" w:type="pct"/>
            <w:shd w:val="clear" w:color="auto" w:fill="auto"/>
            <w:vAlign w:val="center"/>
            <w:hideMark/>
          </w:tcPr>
          <w:p w14:paraId="44B596C6" w14:textId="77777777" w:rsidR="00067937" w:rsidRPr="002441A5" w:rsidRDefault="00DC114C" w:rsidP="002441A5">
            <w:pPr>
              <w:spacing w:line="276" w:lineRule="auto"/>
              <w:jc w:val="both"/>
              <w:rPr>
                <w:rFonts w:asciiTheme="minorHAnsi" w:eastAsia="Calibri" w:hAnsiTheme="minorHAnsi" w:cstheme="minorHAnsi"/>
                <w:sz w:val="20"/>
                <w:szCs w:val="20"/>
              </w:rPr>
            </w:pPr>
            <w:r w:rsidRPr="002441A5">
              <w:rPr>
                <w:rFonts w:asciiTheme="minorHAnsi" w:eastAsia="Arial" w:hAnsiTheme="minorHAnsi" w:cstheme="minorHAnsi"/>
                <w:sz w:val="20"/>
                <w:szCs w:val="20"/>
              </w:rPr>
              <w:t>KRM “</w:t>
            </w:r>
            <w:proofErr w:type="spellStart"/>
            <w:r w:rsidRPr="002441A5">
              <w:rPr>
                <w:rFonts w:asciiTheme="minorHAnsi" w:eastAsia="Arial" w:hAnsiTheme="minorHAnsi" w:cstheme="minorHAnsi"/>
                <w:sz w:val="20"/>
                <w:szCs w:val="20"/>
              </w:rPr>
              <w:t>Pastërtia</w:t>
            </w:r>
            <w:proofErr w:type="spellEnd"/>
            <w:r w:rsidRPr="002441A5">
              <w:rPr>
                <w:rFonts w:asciiTheme="minorHAnsi" w:eastAsia="Arial" w:hAnsiTheme="minorHAnsi" w:cstheme="minorHAnsi"/>
                <w:sz w:val="20"/>
                <w:szCs w:val="20"/>
              </w:rPr>
              <w:t>”</w:t>
            </w:r>
          </w:p>
        </w:tc>
        <w:tc>
          <w:tcPr>
            <w:tcW w:w="807" w:type="pct"/>
            <w:vAlign w:val="center"/>
          </w:tcPr>
          <w:p w14:paraId="0566051F" w14:textId="77777777" w:rsidR="00067937" w:rsidRPr="002441A5" w:rsidRDefault="00BA4F7A"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Publike</w:t>
            </w:r>
            <w:proofErr w:type="spellEnd"/>
          </w:p>
        </w:tc>
        <w:tc>
          <w:tcPr>
            <w:tcW w:w="807" w:type="pct"/>
            <w:vAlign w:val="center"/>
          </w:tcPr>
          <w:p w14:paraId="35DF2BE9" w14:textId="77777777" w:rsidR="00067937" w:rsidRPr="002441A5" w:rsidRDefault="00BA4F7A"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Komunale</w:t>
            </w:r>
            <w:proofErr w:type="spellEnd"/>
          </w:p>
        </w:tc>
        <w:tc>
          <w:tcPr>
            <w:tcW w:w="723" w:type="pct"/>
            <w:vAlign w:val="center"/>
          </w:tcPr>
          <w:p w14:paraId="4DA46595" w14:textId="77777777" w:rsidR="00067937" w:rsidRPr="002441A5" w:rsidRDefault="00474ED3" w:rsidP="002441A5">
            <w:pPr>
              <w:spacing w:line="276" w:lineRule="auto"/>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7</w:t>
            </w:r>
            <w:r w:rsidR="00DC114C" w:rsidRPr="002441A5">
              <w:rPr>
                <w:rFonts w:asciiTheme="minorHAnsi" w:eastAsia="Calibri" w:hAnsiTheme="minorHAnsi" w:cstheme="minorHAnsi"/>
                <w:sz w:val="18"/>
                <w:szCs w:val="18"/>
              </w:rPr>
              <w:t>3.1</w:t>
            </w:r>
            <w:r w:rsidR="00BA4F7A" w:rsidRPr="002441A5">
              <w:rPr>
                <w:rFonts w:asciiTheme="minorHAnsi" w:eastAsia="Calibri" w:hAnsiTheme="minorHAnsi" w:cstheme="minorHAnsi"/>
                <w:sz w:val="18"/>
                <w:szCs w:val="18"/>
              </w:rPr>
              <w:t>%</w:t>
            </w:r>
          </w:p>
        </w:tc>
        <w:tc>
          <w:tcPr>
            <w:tcW w:w="723" w:type="pct"/>
            <w:vAlign w:val="center"/>
          </w:tcPr>
          <w:p w14:paraId="36D9DA19" w14:textId="77777777" w:rsidR="00067937" w:rsidRPr="002441A5" w:rsidRDefault="00BA4F7A" w:rsidP="002441A5">
            <w:pPr>
              <w:spacing w:line="276" w:lineRule="auto"/>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Po</w:t>
            </w:r>
          </w:p>
        </w:tc>
      </w:tr>
    </w:tbl>
    <w:p w14:paraId="73A8D2B2" w14:textId="77777777" w:rsidR="0045221F" w:rsidRPr="002441A5" w:rsidRDefault="000B3AAA" w:rsidP="002441A5">
      <w:pPr>
        <w:spacing w:before="120" w:after="120"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Mbulimi</w:t>
      </w:r>
      <w:proofErr w:type="spellEnd"/>
      <w:r w:rsidRPr="002441A5">
        <w:rPr>
          <w:rFonts w:asciiTheme="minorHAnsi" w:hAnsiTheme="minorHAnsi" w:cstheme="minorHAnsi"/>
          <w:color w:val="7030A0"/>
          <w:u w:val="single"/>
        </w:rPr>
        <w:t xml:space="preserve"> me </w:t>
      </w:r>
      <w:proofErr w:type="spellStart"/>
      <w:r w:rsidRPr="002441A5">
        <w:rPr>
          <w:rFonts w:asciiTheme="minorHAnsi" w:hAnsiTheme="minorHAnsi" w:cstheme="minorHAnsi"/>
          <w:color w:val="7030A0"/>
          <w:u w:val="single"/>
        </w:rPr>
        <w:t>sh</w:t>
      </w:r>
      <w:r w:rsidR="00546051" w:rsidRPr="002441A5">
        <w:rPr>
          <w:rFonts w:asciiTheme="minorHAnsi" w:hAnsiTheme="minorHAnsi" w:cstheme="minorHAnsi"/>
          <w:color w:val="7030A0"/>
          <w:u w:val="single"/>
        </w:rPr>
        <w:t>ë</w:t>
      </w:r>
      <w:r w:rsidRPr="002441A5">
        <w:rPr>
          <w:rFonts w:asciiTheme="minorHAnsi" w:hAnsiTheme="minorHAnsi" w:cstheme="minorHAnsi"/>
          <w:color w:val="7030A0"/>
          <w:u w:val="single"/>
        </w:rPr>
        <w:t>rbim</w:t>
      </w:r>
      <w:proofErr w:type="spellEnd"/>
      <w:r w:rsidR="00625ECA" w:rsidRPr="002441A5">
        <w:rPr>
          <w:rFonts w:asciiTheme="minorHAnsi" w:hAnsiTheme="minorHAnsi" w:cstheme="minorHAnsi"/>
          <w:color w:val="7030A0"/>
          <w:u w:val="single"/>
        </w:rPr>
        <w:t>:</w:t>
      </w:r>
    </w:p>
    <w:p w14:paraId="2EA7F944" w14:textId="77777777" w:rsidR="00C66728" w:rsidRPr="002441A5" w:rsidRDefault="00C66728"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 xml:space="preserve">Sipas të dhenave nga Raporti për menaxhimin e mbeturinave komunale 2021, mbulushmëria me shërbimin për grumbullimin e mbeturinave për ekonomi familjare në vitin 2021 ishte </w:t>
      </w:r>
      <w:r w:rsidR="00DC114C" w:rsidRPr="002441A5">
        <w:rPr>
          <w:rFonts w:asciiTheme="minorHAnsi" w:hAnsiTheme="minorHAnsi" w:cstheme="minorHAnsi"/>
          <w:lang w:val="eu-ES"/>
        </w:rPr>
        <w:t>73</w:t>
      </w:r>
      <w:r w:rsidRPr="002441A5">
        <w:rPr>
          <w:rFonts w:asciiTheme="minorHAnsi" w:hAnsiTheme="minorHAnsi" w:cstheme="minorHAnsi"/>
          <w:lang w:val="eu-ES"/>
        </w:rPr>
        <w:t xml:space="preserve">%, që shënon një progres prej </w:t>
      </w:r>
      <w:r w:rsidR="00DC114C" w:rsidRPr="002441A5">
        <w:rPr>
          <w:rFonts w:asciiTheme="minorHAnsi" w:hAnsiTheme="minorHAnsi" w:cstheme="minorHAnsi"/>
          <w:lang w:val="eu-ES"/>
        </w:rPr>
        <w:t>3</w:t>
      </w:r>
      <w:r w:rsidRPr="002441A5">
        <w:rPr>
          <w:rFonts w:asciiTheme="minorHAnsi" w:hAnsiTheme="minorHAnsi" w:cstheme="minorHAnsi"/>
          <w:lang w:val="eu-ES"/>
        </w:rPr>
        <w:t>%, me vitin paraprak. Sherbimi për grumbullimin e mbeturinave ofrohen 100% për institucione</w:t>
      </w:r>
      <w:r w:rsidR="00C46EBD" w:rsidRPr="002441A5">
        <w:rPr>
          <w:rFonts w:asciiTheme="minorHAnsi" w:hAnsiTheme="minorHAnsi" w:cstheme="minorHAnsi"/>
          <w:lang w:val="eu-ES"/>
        </w:rPr>
        <w:t xml:space="preserve"> dhe</w:t>
      </w:r>
      <w:r w:rsidR="00CA0EDB" w:rsidRPr="002441A5">
        <w:rPr>
          <w:rFonts w:asciiTheme="minorHAnsi" w:hAnsiTheme="minorHAnsi" w:cstheme="minorHAnsi"/>
          <w:lang w:val="eu-ES"/>
        </w:rPr>
        <w:t xml:space="preserve"> për</w:t>
      </w:r>
      <w:r w:rsidR="00C46EBD" w:rsidRPr="002441A5">
        <w:rPr>
          <w:rFonts w:asciiTheme="minorHAnsi" w:hAnsiTheme="minorHAnsi" w:cstheme="minorHAnsi"/>
          <w:lang w:val="eu-ES"/>
        </w:rPr>
        <w:t xml:space="preserve"> 301</w:t>
      </w:r>
      <w:r w:rsidR="00CA0EDB" w:rsidRPr="002441A5">
        <w:rPr>
          <w:rFonts w:asciiTheme="minorHAnsi" w:hAnsiTheme="minorHAnsi" w:cstheme="minorHAnsi"/>
          <w:lang w:val="eu-ES"/>
        </w:rPr>
        <w:t xml:space="preserve"> biznese (Tabela </w:t>
      </w:r>
      <w:r w:rsidR="00C46EBD" w:rsidRPr="002441A5">
        <w:rPr>
          <w:rFonts w:asciiTheme="minorHAnsi" w:hAnsiTheme="minorHAnsi" w:cstheme="minorHAnsi"/>
          <w:lang w:val="eu-ES"/>
        </w:rPr>
        <w:t>10</w:t>
      </w:r>
      <w:r w:rsidRPr="002441A5">
        <w:rPr>
          <w:rFonts w:asciiTheme="minorHAnsi" w:hAnsiTheme="minorHAnsi" w:cstheme="minorHAnsi"/>
          <w:lang w:val="eu-ES"/>
        </w:rPr>
        <w:t>).</w:t>
      </w:r>
    </w:p>
    <w:p w14:paraId="7D127041" w14:textId="77777777" w:rsidR="00C66728" w:rsidRPr="002441A5" w:rsidRDefault="00C66728" w:rsidP="002441A5">
      <w:pPr>
        <w:spacing w:line="276" w:lineRule="auto"/>
        <w:jc w:val="both"/>
        <w:rPr>
          <w:rFonts w:asciiTheme="minorHAnsi" w:hAnsiTheme="minorHAnsi" w:cstheme="minorHAnsi"/>
          <w:sz w:val="22"/>
          <w:szCs w:val="22"/>
          <w:lang w:val="eu-ES"/>
        </w:rPr>
      </w:pPr>
    </w:p>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409"/>
        <w:gridCol w:w="753"/>
        <w:gridCol w:w="1210"/>
        <w:gridCol w:w="1221"/>
        <w:gridCol w:w="1357"/>
        <w:gridCol w:w="1402"/>
        <w:gridCol w:w="1659"/>
      </w:tblGrid>
      <w:tr w:rsidR="00C66728" w:rsidRPr="002441A5" w14:paraId="311CEE77" w14:textId="77777777" w:rsidTr="00CA0EDB">
        <w:trPr>
          <w:trHeight w:val="309"/>
        </w:trPr>
        <w:tc>
          <w:tcPr>
            <w:tcW w:w="0" w:type="auto"/>
            <w:gridSpan w:val="7"/>
            <w:shd w:val="clear" w:color="auto" w:fill="auto"/>
            <w:vAlign w:val="center"/>
            <w:hideMark/>
          </w:tcPr>
          <w:p w14:paraId="4769638D" w14:textId="77777777" w:rsidR="00C66728" w:rsidRPr="002441A5" w:rsidRDefault="00C46EBD" w:rsidP="002441A5">
            <w:pPr>
              <w:spacing w:line="276" w:lineRule="auto"/>
              <w:jc w:val="both"/>
              <w:rPr>
                <w:rFonts w:asciiTheme="minorHAnsi" w:hAnsiTheme="minorHAnsi" w:cstheme="minorHAnsi"/>
                <w:b/>
                <w:bCs/>
                <w:sz w:val="18"/>
                <w:szCs w:val="18"/>
              </w:rPr>
            </w:pPr>
            <w:proofErr w:type="spellStart"/>
            <w:r w:rsidRPr="002441A5">
              <w:rPr>
                <w:rFonts w:asciiTheme="minorHAnsi" w:hAnsiTheme="minorHAnsi" w:cstheme="minorHAnsi"/>
                <w:b/>
                <w:bCs/>
                <w:sz w:val="18"/>
                <w:szCs w:val="18"/>
              </w:rPr>
              <w:lastRenderedPageBreak/>
              <w:t>Tabela</w:t>
            </w:r>
            <w:proofErr w:type="spellEnd"/>
            <w:r w:rsidRPr="002441A5">
              <w:rPr>
                <w:rFonts w:asciiTheme="minorHAnsi" w:hAnsiTheme="minorHAnsi" w:cstheme="minorHAnsi"/>
                <w:b/>
                <w:bCs/>
                <w:sz w:val="18"/>
                <w:szCs w:val="18"/>
              </w:rPr>
              <w:t xml:space="preserve"> 10</w:t>
            </w:r>
            <w:r w:rsidR="00C66728" w:rsidRPr="002441A5">
              <w:rPr>
                <w:rFonts w:asciiTheme="minorHAnsi" w:hAnsiTheme="minorHAnsi" w:cstheme="minorHAnsi"/>
                <w:b/>
                <w:bCs/>
                <w:sz w:val="18"/>
                <w:szCs w:val="18"/>
              </w:rPr>
              <w:t xml:space="preserve">: </w:t>
            </w:r>
            <w:proofErr w:type="spellStart"/>
            <w:r w:rsidR="00C66728" w:rsidRPr="002441A5">
              <w:rPr>
                <w:rFonts w:asciiTheme="minorHAnsi" w:hAnsiTheme="minorHAnsi" w:cstheme="minorHAnsi"/>
                <w:b/>
                <w:bCs/>
                <w:sz w:val="18"/>
                <w:szCs w:val="18"/>
              </w:rPr>
              <w:t>Mbulimi</w:t>
            </w:r>
            <w:proofErr w:type="spellEnd"/>
            <w:r w:rsidR="00C66728" w:rsidRPr="002441A5">
              <w:rPr>
                <w:rFonts w:asciiTheme="minorHAnsi" w:hAnsiTheme="minorHAnsi" w:cstheme="minorHAnsi"/>
                <w:b/>
                <w:bCs/>
                <w:sz w:val="18"/>
                <w:szCs w:val="18"/>
              </w:rPr>
              <w:t xml:space="preserve"> me </w:t>
            </w:r>
            <w:proofErr w:type="spellStart"/>
            <w:r w:rsidR="00C66728" w:rsidRPr="002441A5">
              <w:rPr>
                <w:rFonts w:asciiTheme="minorHAnsi" w:hAnsiTheme="minorHAnsi" w:cstheme="minorHAnsi"/>
                <w:b/>
                <w:bCs/>
                <w:sz w:val="18"/>
                <w:szCs w:val="18"/>
              </w:rPr>
              <w:t>shërbim</w:t>
            </w:r>
            <w:proofErr w:type="spellEnd"/>
            <w:r w:rsidR="00C66728" w:rsidRPr="002441A5">
              <w:rPr>
                <w:rFonts w:asciiTheme="minorHAnsi" w:hAnsiTheme="minorHAnsi" w:cstheme="minorHAnsi"/>
                <w:b/>
                <w:bCs/>
                <w:sz w:val="18"/>
                <w:szCs w:val="18"/>
              </w:rPr>
              <w:t xml:space="preserve"> </w:t>
            </w:r>
            <w:proofErr w:type="spellStart"/>
            <w:r w:rsidR="00C66728" w:rsidRPr="002441A5">
              <w:rPr>
                <w:rFonts w:asciiTheme="minorHAnsi" w:hAnsiTheme="minorHAnsi" w:cstheme="minorHAnsi"/>
                <w:b/>
                <w:bCs/>
                <w:sz w:val="18"/>
                <w:szCs w:val="18"/>
              </w:rPr>
              <w:t>në</w:t>
            </w:r>
            <w:proofErr w:type="spellEnd"/>
            <w:r w:rsidR="00C66728" w:rsidRPr="002441A5">
              <w:rPr>
                <w:rFonts w:asciiTheme="minorHAnsi" w:hAnsiTheme="minorHAnsi" w:cstheme="minorHAnsi"/>
                <w:b/>
                <w:bCs/>
                <w:sz w:val="18"/>
                <w:szCs w:val="18"/>
              </w:rPr>
              <w:t xml:space="preserve"> </w:t>
            </w:r>
            <w:proofErr w:type="spellStart"/>
            <w:r w:rsidR="00C66728" w:rsidRPr="002441A5">
              <w:rPr>
                <w:rFonts w:asciiTheme="minorHAnsi" w:hAnsiTheme="minorHAnsi" w:cstheme="minorHAnsi"/>
                <w:b/>
                <w:bCs/>
                <w:sz w:val="18"/>
                <w:szCs w:val="18"/>
              </w:rPr>
              <w:t>territorin</w:t>
            </w:r>
            <w:proofErr w:type="spellEnd"/>
            <w:r w:rsidR="00C66728" w:rsidRPr="002441A5">
              <w:rPr>
                <w:rFonts w:asciiTheme="minorHAnsi" w:hAnsiTheme="minorHAnsi" w:cstheme="minorHAnsi"/>
                <w:b/>
                <w:bCs/>
                <w:sz w:val="18"/>
                <w:szCs w:val="18"/>
              </w:rPr>
              <w:t xml:space="preserve"> e </w:t>
            </w:r>
            <w:proofErr w:type="spellStart"/>
            <w:r w:rsidR="00C66728" w:rsidRPr="002441A5">
              <w:rPr>
                <w:rFonts w:asciiTheme="minorHAnsi" w:hAnsiTheme="minorHAnsi" w:cstheme="minorHAnsi"/>
                <w:b/>
                <w:bCs/>
                <w:sz w:val="18"/>
                <w:szCs w:val="18"/>
              </w:rPr>
              <w:t>komunës</w:t>
            </w:r>
            <w:proofErr w:type="spellEnd"/>
            <w:r w:rsidR="00C66728" w:rsidRPr="002441A5">
              <w:rPr>
                <w:rStyle w:val="Referencaeshnimittfundfaqes"/>
                <w:rFonts w:asciiTheme="minorHAnsi" w:hAnsiTheme="minorHAnsi" w:cstheme="minorHAnsi"/>
                <w:b/>
                <w:bCs/>
                <w:sz w:val="18"/>
                <w:szCs w:val="18"/>
              </w:rPr>
              <w:footnoteReference w:id="7"/>
            </w:r>
          </w:p>
        </w:tc>
      </w:tr>
      <w:tr w:rsidR="00E77A87" w:rsidRPr="002441A5" w14:paraId="46C04C72" w14:textId="77777777" w:rsidTr="00CA0EDB">
        <w:trPr>
          <w:trHeight w:val="496"/>
        </w:trPr>
        <w:tc>
          <w:tcPr>
            <w:tcW w:w="0" w:type="auto"/>
            <w:vMerge w:val="restart"/>
            <w:shd w:val="clear" w:color="auto" w:fill="auto"/>
            <w:vAlign w:val="center"/>
            <w:hideMark/>
          </w:tcPr>
          <w:p w14:paraId="3DF527B1" w14:textId="77777777" w:rsidR="00C66728" w:rsidRPr="002441A5" w:rsidRDefault="00C66728"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Emri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operatorit</w:t>
            </w:r>
            <w:proofErr w:type="spellEnd"/>
          </w:p>
        </w:tc>
        <w:tc>
          <w:tcPr>
            <w:tcW w:w="0" w:type="auto"/>
            <w:vMerge w:val="restart"/>
            <w:shd w:val="clear" w:color="auto" w:fill="auto"/>
            <w:vAlign w:val="center"/>
            <w:hideMark/>
          </w:tcPr>
          <w:p w14:paraId="010090B0" w14:textId="77777777" w:rsidR="00C66728" w:rsidRPr="002441A5" w:rsidRDefault="00C66728"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Numri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EF</w:t>
            </w:r>
          </w:p>
        </w:tc>
        <w:tc>
          <w:tcPr>
            <w:tcW w:w="0" w:type="auto"/>
            <w:vMerge w:val="restart"/>
            <w:shd w:val="clear" w:color="auto" w:fill="auto"/>
            <w:vAlign w:val="center"/>
            <w:hideMark/>
          </w:tcPr>
          <w:p w14:paraId="0DBB6C2F" w14:textId="77777777" w:rsidR="00C66728" w:rsidRPr="002441A5" w:rsidRDefault="00C66728"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Numri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EF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shërbyera</w:t>
            </w:r>
            <w:proofErr w:type="spellEnd"/>
          </w:p>
        </w:tc>
        <w:tc>
          <w:tcPr>
            <w:tcW w:w="0" w:type="auto"/>
            <w:vMerge w:val="restart"/>
            <w:shd w:val="clear" w:color="auto" w:fill="auto"/>
            <w:vAlign w:val="center"/>
            <w:hideMark/>
          </w:tcPr>
          <w:p w14:paraId="6A31FC0C" w14:textId="77777777" w:rsidR="00C66728" w:rsidRPr="002441A5" w:rsidRDefault="00C66728"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Numri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bizneseve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aktive</w:t>
            </w:r>
            <w:proofErr w:type="spellEnd"/>
            <w:r w:rsidRPr="002441A5">
              <w:rPr>
                <w:rFonts w:asciiTheme="minorHAnsi" w:hAnsiTheme="minorHAnsi" w:cstheme="minorHAnsi"/>
                <w:sz w:val="18"/>
                <w:szCs w:val="18"/>
              </w:rPr>
              <w:t xml:space="preserve"> </w:t>
            </w:r>
          </w:p>
        </w:tc>
        <w:tc>
          <w:tcPr>
            <w:tcW w:w="0" w:type="auto"/>
            <w:vMerge w:val="restart"/>
            <w:shd w:val="clear" w:color="auto" w:fill="auto"/>
            <w:vAlign w:val="center"/>
            <w:hideMark/>
          </w:tcPr>
          <w:p w14:paraId="1A9F4DD0" w14:textId="77777777" w:rsidR="00C66728" w:rsidRPr="002441A5" w:rsidRDefault="00C66728"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Numri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bizneseve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shërbyera</w:t>
            </w:r>
            <w:proofErr w:type="spellEnd"/>
          </w:p>
        </w:tc>
        <w:tc>
          <w:tcPr>
            <w:tcW w:w="0" w:type="auto"/>
            <w:vMerge w:val="restart"/>
            <w:shd w:val="clear" w:color="auto" w:fill="auto"/>
            <w:vAlign w:val="center"/>
            <w:hideMark/>
          </w:tcPr>
          <w:p w14:paraId="6C78E081" w14:textId="77777777" w:rsidR="00C66728" w:rsidRPr="002441A5" w:rsidRDefault="00C66728"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Numri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institucioneve</w:t>
            </w:r>
            <w:proofErr w:type="spellEnd"/>
          </w:p>
        </w:tc>
        <w:tc>
          <w:tcPr>
            <w:tcW w:w="0" w:type="auto"/>
            <w:vMerge w:val="restart"/>
            <w:shd w:val="clear" w:color="auto" w:fill="auto"/>
            <w:vAlign w:val="center"/>
            <w:hideMark/>
          </w:tcPr>
          <w:p w14:paraId="74499AB0" w14:textId="77777777" w:rsidR="00C66728" w:rsidRPr="002441A5" w:rsidRDefault="00C66728"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Numri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institucioneve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shërbyera</w:t>
            </w:r>
            <w:proofErr w:type="spellEnd"/>
          </w:p>
        </w:tc>
      </w:tr>
      <w:tr w:rsidR="00E77A87" w:rsidRPr="002441A5" w14:paraId="2C4C416E" w14:textId="77777777" w:rsidTr="00CA0EDB">
        <w:trPr>
          <w:trHeight w:val="293"/>
        </w:trPr>
        <w:tc>
          <w:tcPr>
            <w:tcW w:w="0" w:type="auto"/>
            <w:vMerge/>
            <w:vAlign w:val="center"/>
            <w:hideMark/>
          </w:tcPr>
          <w:p w14:paraId="5A418AA7" w14:textId="77777777" w:rsidR="00C66728" w:rsidRPr="002441A5" w:rsidRDefault="00C66728" w:rsidP="002441A5">
            <w:pPr>
              <w:spacing w:line="276" w:lineRule="auto"/>
              <w:jc w:val="both"/>
              <w:rPr>
                <w:rFonts w:asciiTheme="minorHAnsi" w:hAnsiTheme="minorHAnsi" w:cstheme="minorHAnsi"/>
                <w:sz w:val="18"/>
                <w:szCs w:val="18"/>
              </w:rPr>
            </w:pPr>
          </w:p>
        </w:tc>
        <w:tc>
          <w:tcPr>
            <w:tcW w:w="0" w:type="auto"/>
            <w:vMerge/>
            <w:vAlign w:val="center"/>
            <w:hideMark/>
          </w:tcPr>
          <w:p w14:paraId="1F710F52" w14:textId="77777777" w:rsidR="00C66728" w:rsidRPr="002441A5" w:rsidRDefault="00C66728" w:rsidP="002441A5">
            <w:pPr>
              <w:spacing w:line="276" w:lineRule="auto"/>
              <w:jc w:val="both"/>
              <w:rPr>
                <w:rFonts w:asciiTheme="minorHAnsi" w:hAnsiTheme="minorHAnsi" w:cstheme="minorHAnsi"/>
                <w:sz w:val="18"/>
                <w:szCs w:val="18"/>
              </w:rPr>
            </w:pPr>
          </w:p>
        </w:tc>
        <w:tc>
          <w:tcPr>
            <w:tcW w:w="0" w:type="auto"/>
            <w:vMerge/>
            <w:vAlign w:val="center"/>
            <w:hideMark/>
          </w:tcPr>
          <w:p w14:paraId="4F6590C8" w14:textId="77777777" w:rsidR="00C66728" w:rsidRPr="002441A5" w:rsidRDefault="00C66728" w:rsidP="002441A5">
            <w:pPr>
              <w:spacing w:line="276" w:lineRule="auto"/>
              <w:jc w:val="both"/>
              <w:rPr>
                <w:rFonts w:asciiTheme="minorHAnsi" w:hAnsiTheme="minorHAnsi" w:cstheme="minorHAnsi"/>
                <w:sz w:val="18"/>
                <w:szCs w:val="18"/>
              </w:rPr>
            </w:pPr>
          </w:p>
        </w:tc>
        <w:tc>
          <w:tcPr>
            <w:tcW w:w="0" w:type="auto"/>
            <w:vMerge/>
            <w:vAlign w:val="center"/>
            <w:hideMark/>
          </w:tcPr>
          <w:p w14:paraId="06703A40" w14:textId="77777777" w:rsidR="00C66728" w:rsidRPr="002441A5" w:rsidRDefault="00C66728" w:rsidP="002441A5">
            <w:pPr>
              <w:spacing w:line="276" w:lineRule="auto"/>
              <w:jc w:val="both"/>
              <w:rPr>
                <w:rFonts w:asciiTheme="minorHAnsi" w:hAnsiTheme="minorHAnsi" w:cstheme="minorHAnsi"/>
                <w:sz w:val="18"/>
                <w:szCs w:val="18"/>
              </w:rPr>
            </w:pPr>
          </w:p>
        </w:tc>
        <w:tc>
          <w:tcPr>
            <w:tcW w:w="0" w:type="auto"/>
            <w:vMerge/>
            <w:vAlign w:val="center"/>
            <w:hideMark/>
          </w:tcPr>
          <w:p w14:paraId="1A776AD1" w14:textId="77777777" w:rsidR="00C66728" w:rsidRPr="002441A5" w:rsidRDefault="00C66728" w:rsidP="002441A5">
            <w:pPr>
              <w:spacing w:line="276" w:lineRule="auto"/>
              <w:jc w:val="both"/>
              <w:rPr>
                <w:rFonts w:asciiTheme="minorHAnsi" w:hAnsiTheme="minorHAnsi" w:cstheme="minorHAnsi"/>
                <w:sz w:val="18"/>
                <w:szCs w:val="18"/>
              </w:rPr>
            </w:pPr>
          </w:p>
        </w:tc>
        <w:tc>
          <w:tcPr>
            <w:tcW w:w="0" w:type="auto"/>
            <w:vMerge/>
            <w:vAlign w:val="center"/>
            <w:hideMark/>
          </w:tcPr>
          <w:p w14:paraId="724984ED" w14:textId="77777777" w:rsidR="00C66728" w:rsidRPr="002441A5" w:rsidRDefault="00C66728" w:rsidP="002441A5">
            <w:pPr>
              <w:spacing w:line="276" w:lineRule="auto"/>
              <w:jc w:val="both"/>
              <w:rPr>
                <w:rFonts w:asciiTheme="minorHAnsi" w:hAnsiTheme="minorHAnsi" w:cstheme="minorHAnsi"/>
                <w:sz w:val="18"/>
                <w:szCs w:val="18"/>
              </w:rPr>
            </w:pPr>
          </w:p>
        </w:tc>
        <w:tc>
          <w:tcPr>
            <w:tcW w:w="0" w:type="auto"/>
            <w:vMerge/>
            <w:vAlign w:val="center"/>
            <w:hideMark/>
          </w:tcPr>
          <w:p w14:paraId="097D705C" w14:textId="77777777" w:rsidR="00C66728" w:rsidRPr="002441A5" w:rsidRDefault="00C66728" w:rsidP="002441A5">
            <w:pPr>
              <w:spacing w:line="276" w:lineRule="auto"/>
              <w:jc w:val="both"/>
              <w:rPr>
                <w:rFonts w:asciiTheme="minorHAnsi" w:hAnsiTheme="minorHAnsi" w:cstheme="minorHAnsi"/>
                <w:sz w:val="18"/>
                <w:szCs w:val="18"/>
              </w:rPr>
            </w:pPr>
          </w:p>
        </w:tc>
      </w:tr>
      <w:tr w:rsidR="00E77A87" w:rsidRPr="002441A5" w14:paraId="193905AE" w14:textId="77777777" w:rsidTr="00CA0EDB">
        <w:trPr>
          <w:trHeight w:val="602"/>
        </w:trPr>
        <w:tc>
          <w:tcPr>
            <w:tcW w:w="0" w:type="auto"/>
            <w:shd w:val="clear" w:color="auto" w:fill="auto"/>
            <w:noWrap/>
            <w:vAlign w:val="center"/>
            <w:hideMark/>
          </w:tcPr>
          <w:p w14:paraId="0476E1CC" w14:textId="77777777" w:rsidR="00C66728" w:rsidRPr="002441A5" w:rsidRDefault="00DC114C" w:rsidP="002441A5">
            <w:pPr>
              <w:pStyle w:val="Pandarjemehapsira"/>
              <w:spacing w:line="276" w:lineRule="auto"/>
              <w:jc w:val="both"/>
              <w:rPr>
                <w:rFonts w:asciiTheme="minorHAnsi" w:hAnsiTheme="minorHAnsi" w:cstheme="minorHAnsi"/>
                <w:sz w:val="18"/>
                <w:szCs w:val="18"/>
              </w:rPr>
            </w:pPr>
            <w:r w:rsidRPr="002441A5">
              <w:rPr>
                <w:rFonts w:asciiTheme="minorHAnsi" w:eastAsia="Arial" w:hAnsiTheme="minorHAnsi" w:cstheme="minorHAnsi"/>
                <w:sz w:val="18"/>
                <w:szCs w:val="18"/>
              </w:rPr>
              <w:t>KRM “</w:t>
            </w:r>
            <w:proofErr w:type="spellStart"/>
            <w:r w:rsidRPr="002441A5">
              <w:rPr>
                <w:rFonts w:asciiTheme="minorHAnsi" w:eastAsia="Arial" w:hAnsiTheme="minorHAnsi" w:cstheme="minorHAnsi"/>
                <w:sz w:val="18"/>
                <w:szCs w:val="18"/>
              </w:rPr>
              <w:t>Pastërtia</w:t>
            </w:r>
            <w:proofErr w:type="spellEnd"/>
            <w:r w:rsidRPr="002441A5">
              <w:rPr>
                <w:rFonts w:asciiTheme="minorHAnsi" w:eastAsia="Arial" w:hAnsiTheme="minorHAnsi" w:cstheme="minorHAnsi"/>
                <w:sz w:val="18"/>
                <w:szCs w:val="18"/>
              </w:rPr>
              <w:t>”</w:t>
            </w:r>
          </w:p>
        </w:tc>
        <w:tc>
          <w:tcPr>
            <w:tcW w:w="0" w:type="auto"/>
            <w:shd w:val="clear" w:color="auto" w:fill="auto"/>
            <w:noWrap/>
            <w:vAlign w:val="center"/>
            <w:hideMark/>
          </w:tcPr>
          <w:p w14:paraId="5FC0F180" w14:textId="77777777" w:rsidR="00C66728" w:rsidRPr="002441A5" w:rsidRDefault="00C66728"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4158</w:t>
            </w:r>
          </w:p>
        </w:tc>
        <w:tc>
          <w:tcPr>
            <w:tcW w:w="0" w:type="auto"/>
            <w:shd w:val="clear" w:color="auto" w:fill="auto"/>
            <w:noWrap/>
            <w:vAlign w:val="center"/>
            <w:hideMark/>
          </w:tcPr>
          <w:p w14:paraId="07FDA3A7" w14:textId="77777777" w:rsidR="00C66728" w:rsidRPr="002441A5" w:rsidRDefault="00C66728"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3109</w:t>
            </w:r>
          </w:p>
        </w:tc>
        <w:tc>
          <w:tcPr>
            <w:tcW w:w="0" w:type="auto"/>
            <w:shd w:val="clear" w:color="auto" w:fill="auto"/>
            <w:noWrap/>
            <w:vAlign w:val="center"/>
            <w:hideMark/>
          </w:tcPr>
          <w:p w14:paraId="287C0394" w14:textId="77777777" w:rsidR="00C66728" w:rsidRPr="002441A5" w:rsidRDefault="00C46EBD"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NA</w:t>
            </w:r>
          </w:p>
        </w:tc>
        <w:tc>
          <w:tcPr>
            <w:tcW w:w="0" w:type="auto"/>
            <w:shd w:val="clear" w:color="auto" w:fill="auto"/>
            <w:noWrap/>
            <w:vAlign w:val="center"/>
            <w:hideMark/>
          </w:tcPr>
          <w:p w14:paraId="38A20A4D" w14:textId="77777777" w:rsidR="00C66728" w:rsidRPr="002441A5" w:rsidRDefault="00C66728"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301</w:t>
            </w:r>
          </w:p>
        </w:tc>
        <w:tc>
          <w:tcPr>
            <w:tcW w:w="0" w:type="auto"/>
            <w:shd w:val="clear" w:color="auto" w:fill="auto"/>
            <w:noWrap/>
            <w:vAlign w:val="center"/>
            <w:hideMark/>
          </w:tcPr>
          <w:p w14:paraId="3B71F507" w14:textId="77777777" w:rsidR="00C66728" w:rsidRPr="002441A5" w:rsidRDefault="00C66728"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28</w:t>
            </w:r>
          </w:p>
        </w:tc>
        <w:tc>
          <w:tcPr>
            <w:tcW w:w="0" w:type="auto"/>
            <w:shd w:val="clear" w:color="auto" w:fill="auto"/>
            <w:noWrap/>
            <w:vAlign w:val="center"/>
            <w:hideMark/>
          </w:tcPr>
          <w:p w14:paraId="1DD1EB35" w14:textId="77777777" w:rsidR="00C66728" w:rsidRPr="002441A5" w:rsidRDefault="00C66728" w:rsidP="002441A5">
            <w:pPr>
              <w:pStyle w:val="Pandarjemehapsira"/>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28</w:t>
            </w:r>
          </w:p>
        </w:tc>
      </w:tr>
    </w:tbl>
    <w:p w14:paraId="3B9BAB3E" w14:textId="77777777" w:rsidR="00C66728" w:rsidRPr="002441A5" w:rsidRDefault="00C66728" w:rsidP="002441A5">
      <w:pPr>
        <w:spacing w:before="120" w:after="120" w:line="276" w:lineRule="auto"/>
        <w:jc w:val="both"/>
        <w:rPr>
          <w:rFonts w:asciiTheme="minorHAnsi" w:hAnsiTheme="minorHAnsi" w:cstheme="minorHAnsi"/>
          <w:szCs w:val="22"/>
          <w:lang w:val="eu-ES"/>
        </w:rPr>
      </w:pPr>
    </w:p>
    <w:p w14:paraId="5E054ADB" w14:textId="77777777" w:rsidR="00474ED3" w:rsidRPr="002441A5" w:rsidRDefault="00C46EBD"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Tabela 11</w:t>
      </w:r>
      <w:r w:rsidR="00C66728" w:rsidRPr="002441A5">
        <w:rPr>
          <w:rFonts w:asciiTheme="minorHAnsi" w:hAnsiTheme="minorHAnsi" w:cstheme="minorHAnsi"/>
          <w:lang w:val="eu-ES"/>
        </w:rPr>
        <w:t xml:space="preserve"> prezanton, mbulumin me shërbimin e grumbullimit të mbeturinave sipas vendbanimeve. Në komunën e Shtimes, ende nuk ofrohet shërbimi për ndarjen e mbeturinave në burim.  </w:t>
      </w:r>
    </w:p>
    <w:p w14:paraId="0C158B87" w14:textId="77777777" w:rsidR="00C66728" w:rsidRPr="002441A5" w:rsidRDefault="00C66728" w:rsidP="002441A5">
      <w:pPr>
        <w:spacing w:before="120" w:after="120" w:line="276" w:lineRule="auto"/>
        <w:jc w:val="both"/>
        <w:rPr>
          <w:rFonts w:asciiTheme="minorHAnsi" w:hAnsiTheme="minorHAnsi" w:cstheme="minorHAnsi"/>
          <w:color w:val="FF0000"/>
          <w:sz w:val="22"/>
          <w:szCs w:val="22"/>
          <w:lang w:val="eu-ES"/>
        </w:rPr>
      </w:pPr>
    </w:p>
    <w:tbl>
      <w:tblPr>
        <w:tblW w:w="5088"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560"/>
        <w:gridCol w:w="1530"/>
        <w:gridCol w:w="1181"/>
        <w:gridCol w:w="1135"/>
        <w:gridCol w:w="1141"/>
        <w:gridCol w:w="1143"/>
        <w:gridCol w:w="1141"/>
        <w:gridCol w:w="1339"/>
      </w:tblGrid>
      <w:tr w:rsidR="003451E1" w:rsidRPr="002441A5" w14:paraId="745E88B1" w14:textId="77777777" w:rsidTr="00270E0B">
        <w:trPr>
          <w:trHeight w:val="388"/>
        </w:trPr>
        <w:tc>
          <w:tcPr>
            <w:tcW w:w="5000" w:type="pct"/>
            <w:gridSpan w:val="8"/>
            <w:shd w:val="clear" w:color="auto" w:fill="auto"/>
            <w:vAlign w:val="center"/>
          </w:tcPr>
          <w:p w14:paraId="319676F6" w14:textId="77777777" w:rsidR="003451E1" w:rsidRPr="002441A5" w:rsidRDefault="0040204F" w:rsidP="002441A5">
            <w:pPr>
              <w:spacing w:line="276" w:lineRule="auto"/>
              <w:jc w:val="both"/>
              <w:rPr>
                <w:rFonts w:asciiTheme="minorHAnsi" w:hAnsiTheme="minorHAnsi" w:cstheme="minorHAnsi"/>
                <w:b/>
                <w:bCs/>
                <w:sz w:val="18"/>
                <w:szCs w:val="18"/>
              </w:rPr>
            </w:pPr>
            <w:proofErr w:type="spellStart"/>
            <w:r w:rsidRPr="002441A5">
              <w:rPr>
                <w:rFonts w:asciiTheme="minorHAnsi" w:hAnsiTheme="minorHAnsi" w:cstheme="minorHAnsi"/>
                <w:b/>
                <w:bCs/>
                <w:sz w:val="18"/>
                <w:szCs w:val="18"/>
              </w:rPr>
              <w:t>Tabela</w:t>
            </w:r>
            <w:proofErr w:type="spellEnd"/>
            <w:r w:rsidRPr="002441A5">
              <w:rPr>
                <w:rFonts w:asciiTheme="minorHAnsi" w:hAnsiTheme="minorHAnsi" w:cstheme="minorHAnsi"/>
                <w:b/>
                <w:bCs/>
                <w:sz w:val="18"/>
                <w:szCs w:val="18"/>
              </w:rPr>
              <w:t xml:space="preserve"> </w:t>
            </w:r>
            <w:r w:rsidR="00CA0EDB" w:rsidRPr="002441A5">
              <w:rPr>
                <w:rFonts w:asciiTheme="minorHAnsi" w:hAnsiTheme="minorHAnsi" w:cstheme="minorHAnsi"/>
                <w:b/>
                <w:bCs/>
                <w:sz w:val="18"/>
                <w:szCs w:val="18"/>
              </w:rPr>
              <w:t>1</w:t>
            </w:r>
            <w:r w:rsidR="00D057B5" w:rsidRPr="002441A5">
              <w:rPr>
                <w:rFonts w:asciiTheme="minorHAnsi" w:hAnsiTheme="minorHAnsi" w:cstheme="minorHAnsi"/>
                <w:b/>
                <w:bCs/>
                <w:sz w:val="18"/>
                <w:szCs w:val="18"/>
              </w:rPr>
              <w:t>1</w:t>
            </w:r>
            <w:r w:rsidRPr="002441A5">
              <w:rPr>
                <w:rFonts w:asciiTheme="minorHAnsi" w:hAnsiTheme="minorHAnsi" w:cstheme="minorHAnsi"/>
                <w:b/>
                <w:bCs/>
                <w:sz w:val="18"/>
                <w:szCs w:val="18"/>
              </w:rPr>
              <w:t xml:space="preserve">: </w:t>
            </w:r>
            <w:proofErr w:type="spellStart"/>
            <w:r w:rsidR="003451E1" w:rsidRPr="002441A5">
              <w:rPr>
                <w:rFonts w:asciiTheme="minorHAnsi" w:hAnsiTheme="minorHAnsi" w:cstheme="minorHAnsi"/>
                <w:b/>
                <w:bCs/>
                <w:sz w:val="18"/>
                <w:szCs w:val="18"/>
              </w:rPr>
              <w:t>Mbulimi</w:t>
            </w:r>
            <w:proofErr w:type="spellEnd"/>
            <w:r w:rsidR="003451E1" w:rsidRPr="002441A5">
              <w:rPr>
                <w:rFonts w:asciiTheme="minorHAnsi" w:hAnsiTheme="minorHAnsi" w:cstheme="minorHAnsi"/>
                <w:b/>
                <w:bCs/>
                <w:sz w:val="18"/>
                <w:szCs w:val="18"/>
              </w:rPr>
              <w:t xml:space="preserve"> </w:t>
            </w:r>
            <w:proofErr w:type="spellStart"/>
            <w:r w:rsidR="003451E1" w:rsidRPr="002441A5">
              <w:rPr>
                <w:rFonts w:asciiTheme="minorHAnsi" w:hAnsiTheme="minorHAnsi" w:cstheme="minorHAnsi"/>
                <w:b/>
                <w:bCs/>
                <w:sz w:val="18"/>
                <w:szCs w:val="18"/>
              </w:rPr>
              <w:t>i</w:t>
            </w:r>
            <w:proofErr w:type="spellEnd"/>
            <w:r w:rsidR="003451E1" w:rsidRPr="002441A5">
              <w:rPr>
                <w:rFonts w:asciiTheme="minorHAnsi" w:hAnsiTheme="minorHAnsi" w:cstheme="minorHAnsi"/>
                <w:b/>
                <w:bCs/>
                <w:sz w:val="18"/>
                <w:szCs w:val="18"/>
              </w:rPr>
              <w:t xml:space="preserve"> </w:t>
            </w:r>
            <w:proofErr w:type="spellStart"/>
            <w:r w:rsidR="003451E1" w:rsidRPr="002441A5">
              <w:rPr>
                <w:rFonts w:asciiTheme="minorHAnsi" w:hAnsiTheme="minorHAnsi" w:cstheme="minorHAnsi"/>
                <w:b/>
                <w:bCs/>
                <w:sz w:val="18"/>
                <w:szCs w:val="18"/>
              </w:rPr>
              <w:t>ofrimit</w:t>
            </w:r>
            <w:proofErr w:type="spellEnd"/>
            <w:r w:rsidR="003451E1" w:rsidRPr="002441A5">
              <w:rPr>
                <w:rFonts w:asciiTheme="minorHAnsi" w:hAnsiTheme="minorHAnsi" w:cstheme="minorHAnsi"/>
                <w:b/>
                <w:bCs/>
                <w:sz w:val="18"/>
                <w:szCs w:val="18"/>
              </w:rPr>
              <w:t xml:space="preserve"> </w:t>
            </w:r>
            <w:proofErr w:type="spellStart"/>
            <w:r w:rsidR="003451E1" w:rsidRPr="002441A5">
              <w:rPr>
                <w:rFonts w:asciiTheme="minorHAnsi" w:hAnsiTheme="minorHAnsi" w:cstheme="minorHAnsi"/>
                <w:b/>
                <w:bCs/>
                <w:sz w:val="18"/>
                <w:szCs w:val="18"/>
              </w:rPr>
              <w:t>të</w:t>
            </w:r>
            <w:proofErr w:type="spellEnd"/>
            <w:r w:rsidR="003451E1" w:rsidRPr="002441A5">
              <w:rPr>
                <w:rFonts w:asciiTheme="minorHAnsi" w:hAnsiTheme="minorHAnsi" w:cstheme="minorHAnsi"/>
                <w:b/>
                <w:bCs/>
                <w:sz w:val="18"/>
                <w:szCs w:val="18"/>
              </w:rPr>
              <w:t xml:space="preserve"> </w:t>
            </w:r>
            <w:proofErr w:type="spellStart"/>
            <w:r w:rsidR="003451E1" w:rsidRPr="002441A5">
              <w:rPr>
                <w:rFonts w:asciiTheme="minorHAnsi" w:hAnsiTheme="minorHAnsi" w:cstheme="minorHAnsi"/>
                <w:b/>
                <w:bCs/>
                <w:sz w:val="18"/>
                <w:szCs w:val="18"/>
              </w:rPr>
              <w:t>shërbimit</w:t>
            </w:r>
            <w:proofErr w:type="spellEnd"/>
            <w:r w:rsidR="003451E1" w:rsidRPr="002441A5">
              <w:rPr>
                <w:rFonts w:asciiTheme="minorHAnsi" w:hAnsiTheme="minorHAnsi" w:cstheme="minorHAnsi"/>
                <w:b/>
                <w:bCs/>
                <w:sz w:val="18"/>
                <w:szCs w:val="18"/>
              </w:rPr>
              <w:t xml:space="preserve"> </w:t>
            </w:r>
            <w:proofErr w:type="spellStart"/>
            <w:r w:rsidR="003451E1" w:rsidRPr="002441A5">
              <w:rPr>
                <w:rFonts w:asciiTheme="minorHAnsi" w:hAnsiTheme="minorHAnsi" w:cstheme="minorHAnsi"/>
                <w:b/>
                <w:bCs/>
                <w:sz w:val="18"/>
                <w:szCs w:val="18"/>
              </w:rPr>
              <w:t>për</w:t>
            </w:r>
            <w:proofErr w:type="spellEnd"/>
            <w:r w:rsidR="003451E1" w:rsidRPr="002441A5">
              <w:rPr>
                <w:rFonts w:asciiTheme="minorHAnsi" w:hAnsiTheme="minorHAnsi" w:cstheme="minorHAnsi"/>
                <w:b/>
                <w:bCs/>
                <w:sz w:val="18"/>
                <w:szCs w:val="18"/>
              </w:rPr>
              <w:t xml:space="preserve"> EF </w:t>
            </w:r>
            <w:proofErr w:type="spellStart"/>
            <w:r w:rsidR="003451E1" w:rsidRPr="002441A5">
              <w:rPr>
                <w:rFonts w:asciiTheme="minorHAnsi" w:hAnsiTheme="minorHAnsi" w:cstheme="minorHAnsi"/>
                <w:b/>
                <w:bCs/>
                <w:sz w:val="18"/>
                <w:szCs w:val="18"/>
              </w:rPr>
              <w:t>sipas</w:t>
            </w:r>
            <w:proofErr w:type="spellEnd"/>
            <w:r w:rsidR="003451E1" w:rsidRPr="002441A5">
              <w:rPr>
                <w:rFonts w:asciiTheme="minorHAnsi" w:hAnsiTheme="minorHAnsi" w:cstheme="minorHAnsi"/>
                <w:b/>
                <w:bCs/>
                <w:sz w:val="18"/>
                <w:szCs w:val="18"/>
              </w:rPr>
              <w:t xml:space="preserve"> </w:t>
            </w:r>
            <w:proofErr w:type="spellStart"/>
            <w:r w:rsidR="003451E1" w:rsidRPr="002441A5">
              <w:rPr>
                <w:rFonts w:asciiTheme="minorHAnsi" w:hAnsiTheme="minorHAnsi" w:cstheme="minorHAnsi"/>
                <w:b/>
                <w:bCs/>
                <w:sz w:val="18"/>
                <w:szCs w:val="18"/>
              </w:rPr>
              <w:t>vendbanimit</w:t>
            </w:r>
            <w:proofErr w:type="spellEnd"/>
          </w:p>
        </w:tc>
      </w:tr>
      <w:tr w:rsidR="003451E1" w:rsidRPr="002441A5" w14:paraId="3E6576E6" w14:textId="77777777" w:rsidTr="00D057B5">
        <w:trPr>
          <w:trHeight w:val="542"/>
        </w:trPr>
        <w:tc>
          <w:tcPr>
            <w:tcW w:w="306" w:type="pct"/>
            <w:shd w:val="clear" w:color="auto" w:fill="auto"/>
            <w:vAlign w:val="center"/>
            <w:hideMark/>
          </w:tcPr>
          <w:p w14:paraId="69AED985" w14:textId="77777777" w:rsidR="003451E1" w:rsidRPr="002441A5" w:rsidRDefault="003451E1" w:rsidP="002441A5">
            <w:pPr>
              <w:spacing w:line="276" w:lineRule="auto"/>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Nr.</w:t>
            </w:r>
          </w:p>
        </w:tc>
        <w:tc>
          <w:tcPr>
            <w:tcW w:w="834" w:type="pct"/>
            <w:shd w:val="clear" w:color="auto" w:fill="auto"/>
            <w:vAlign w:val="center"/>
            <w:hideMark/>
          </w:tcPr>
          <w:p w14:paraId="73DBC0D2" w14:textId="77777777" w:rsidR="003451E1" w:rsidRPr="002441A5" w:rsidRDefault="003451E1"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Vendbanimi</w:t>
            </w:r>
            <w:proofErr w:type="spellEnd"/>
          </w:p>
        </w:tc>
        <w:tc>
          <w:tcPr>
            <w:tcW w:w="644" w:type="pct"/>
            <w:shd w:val="clear" w:color="auto" w:fill="auto"/>
            <w:vAlign w:val="center"/>
            <w:hideMark/>
          </w:tcPr>
          <w:p w14:paraId="50811BA5" w14:textId="77777777" w:rsidR="003451E1" w:rsidRPr="002441A5" w:rsidRDefault="003451E1"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Numri</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i</w:t>
            </w:r>
            <w:proofErr w:type="spellEnd"/>
            <w:r w:rsidRPr="002441A5">
              <w:rPr>
                <w:rFonts w:asciiTheme="minorHAnsi" w:eastAsia="Calibri" w:hAnsiTheme="minorHAnsi" w:cstheme="minorHAnsi"/>
                <w:sz w:val="18"/>
                <w:szCs w:val="18"/>
              </w:rPr>
              <w:t xml:space="preserve"> EF</w:t>
            </w:r>
          </w:p>
        </w:tc>
        <w:tc>
          <w:tcPr>
            <w:tcW w:w="619" w:type="pct"/>
            <w:shd w:val="clear" w:color="auto" w:fill="auto"/>
            <w:vAlign w:val="center"/>
            <w:hideMark/>
          </w:tcPr>
          <w:p w14:paraId="040E5D64" w14:textId="77777777" w:rsidR="003451E1" w:rsidRPr="002441A5" w:rsidRDefault="003451E1"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Numri</w:t>
            </w:r>
            <w:proofErr w:type="spellEnd"/>
            <w:r w:rsidRPr="002441A5">
              <w:rPr>
                <w:rFonts w:asciiTheme="minorHAnsi" w:eastAsia="Calibri" w:hAnsiTheme="minorHAnsi" w:cstheme="minorHAnsi"/>
                <w:sz w:val="18"/>
                <w:szCs w:val="18"/>
              </w:rPr>
              <w:t xml:space="preserve"> EF </w:t>
            </w:r>
            <w:proofErr w:type="spellStart"/>
            <w:r w:rsidRPr="002441A5">
              <w:rPr>
                <w:rFonts w:asciiTheme="minorHAnsi" w:eastAsia="Calibri" w:hAnsiTheme="minorHAnsi" w:cstheme="minorHAnsi"/>
                <w:sz w:val="18"/>
                <w:szCs w:val="18"/>
              </w:rPr>
              <w:t>të</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shërbyera</w:t>
            </w:r>
            <w:proofErr w:type="spellEnd"/>
          </w:p>
        </w:tc>
        <w:tc>
          <w:tcPr>
            <w:tcW w:w="622" w:type="pct"/>
            <w:vAlign w:val="center"/>
          </w:tcPr>
          <w:p w14:paraId="36216DA4" w14:textId="77777777" w:rsidR="003451E1" w:rsidRPr="002441A5" w:rsidRDefault="003451E1"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Mbulimi</w:t>
            </w:r>
            <w:proofErr w:type="spellEnd"/>
            <w:r w:rsidRPr="002441A5">
              <w:rPr>
                <w:rFonts w:asciiTheme="minorHAnsi" w:eastAsia="Calibri" w:hAnsiTheme="minorHAnsi" w:cstheme="minorHAnsi"/>
                <w:sz w:val="18"/>
                <w:szCs w:val="18"/>
              </w:rPr>
              <w:t xml:space="preserve"> me </w:t>
            </w:r>
            <w:proofErr w:type="spellStart"/>
            <w:r w:rsidRPr="002441A5">
              <w:rPr>
                <w:rFonts w:asciiTheme="minorHAnsi" w:eastAsia="Calibri" w:hAnsiTheme="minorHAnsi" w:cstheme="minorHAnsi"/>
                <w:sz w:val="18"/>
                <w:szCs w:val="18"/>
              </w:rPr>
              <w:t>shërbim</w:t>
            </w:r>
            <w:proofErr w:type="spellEnd"/>
            <w:r w:rsidRPr="002441A5">
              <w:rPr>
                <w:rFonts w:asciiTheme="minorHAnsi" w:eastAsia="Calibri" w:hAnsiTheme="minorHAnsi" w:cstheme="minorHAnsi"/>
                <w:sz w:val="18"/>
                <w:szCs w:val="18"/>
              </w:rPr>
              <w:t xml:space="preserve"> %</w:t>
            </w:r>
          </w:p>
        </w:tc>
        <w:tc>
          <w:tcPr>
            <w:tcW w:w="623" w:type="pct"/>
            <w:vAlign w:val="center"/>
          </w:tcPr>
          <w:p w14:paraId="3B77FBC7" w14:textId="77777777" w:rsidR="003451E1" w:rsidRPr="002441A5" w:rsidRDefault="003451E1"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Numri</w:t>
            </w:r>
            <w:proofErr w:type="spellEnd"/>
            <w:r w:rsidRPr="002441A5">
              <w:rPr>
                <w:rFonts w:asciiTheme="minorHAnsi" w:eastAsia="Calibri" w:hAnsiTheme="minorHAnsi" w:cstheme="minorHAnsi"/>
                <w:sz w:val="18"/>
                <w:szCs w:val="18"/>
              </w:rPr>
              <w:t xml:space="preserve"> EF me </w:t>
            </w:r>
            <w:proofErr w:type="spellStart"/>
            <w:r w:rsidRPr="002441A5">
              <w:rPr>
                <w:rFonts w:asciiTheme="minorHAnsi" w:eastAsia="Calibri" w:hAnsiTheme="minorHAnsi" w:cstheme="minorHAnsi"/>
                <w:sz w:val="18"/>
                <w:szCs w:val="18"/>
              </w:rPr>
              <w:t>ndarje</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në</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burim</w:t>
            </w:r>
            <w:proofErr w:type="spellEnd"/>
          </w:p>
        </w:tc>
        <w:tc>
          <w:tcPr>
            <w:tcW w:w="622" w:type="pct"/>
            <w:vAlign w:val="center"/>
          </w:tcPr>
          <w:p w14:paraId="0502DAE9" w14:textId="77777777" w:rsidR="003451E1" w:rsidRPr="002441A5" w:rsidRDefault="003451E1" w:rsidP="002441A5">
            <w:pPr>
              <w:spacing w:line="276" w:lineRule="auto"/>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 xml:space="preserve">EF me </w:t>
            </w:r>
            <w:proofErr w:type="spellStart"/>
            <w:r w:rsidRPr="002441A5">
              <w:rPr>
                <w:rFonts w:asciiTheme="minorHAnsi" w:eastAsia="Calibri" w:hAnsiTheme="minorHAnsi" w:cstheme="minorHAnsi"/>
                <w:sz w:val="18"/>
                <w:szCs w:val="18"/>
              </w:rPr>
              <w:t>ndarje</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në</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burim</w:t>
            </w:r>
            <w:proofErr w:type="spellEnd"/>
            <w:r w:rsidRPr="002441A5">
              <w:rPr>
                <w:rFonts w:asciiTheme="minorHAnsi" w:eastAsia="Calibri" w:hAnsiTheme="minorHAnsi" w:cstheme="minorHAnsi"/>
                <w:sz w:val="18"/>
                <w:szCs w:val="18"/>
              </w:rPr>
              <w:t xml:space="preserve"> %</w:t>
            </w:r>
          </w:p>
        </w:tc>
        <w:tc>
          <w:tcPr>
            <w:tcW w:w="730" w:type="pct"/>
          </w:tcPr>
          <w:p w14:paraId="5994D969" w14:textId="77777777" w:rsidR="003451E1" w:rsidRPr="002441A5" w:rsidRDefault="003451E1"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Llo</w:t>
            </w:r>
            <w:r w:rsidR="0001349A" w:rsidRPr="002441A5">
              <w:rPr>
                <w:rFonts w:asciiTheme="minorHAnsi" w:eastAsia="Calibri" w:hAnsiTheme="minorHAnsi" w:cstheme="minorHAnsi"/>
                <w:sz w:val="18"/>
                <w:szCs w:val="18"/>
              </w:rPr>
              <w:t>j</w:t>
            </w:r>
            <w:r w:rsidRPr="002441A5">
              <w:rPr>
                <w:rFonts w:asciiTheme="minorHAnsi" w:eastAsia="Calibri" w:hAnsiTheme="minorHAnsi" w:cstheme="minorHAnsi"/>
                <w:sz w:val="18"/>
                <w:szCs w:val="18"/>
              </w:rPr>
              <w:t>i</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i</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ndarjes</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s</w:t>
            </w:r>
            <w:r w:rsidR="00102A76" w:rsidRPr="002441A5">
              <w:rPr>
                <w:rFonts w:asciiTheme="minorHAnsi" w:eastAsia="Calibri" w:hAnsiTheme="minorHAnsi" w:cstheme="minorHAnsi"/>
                <w:sz w:val="18"/>
                <w:szCs w:val="18"/>
              </w:rPr>
              <w:t>ë</w:t>
            </w:r>
            <w:proofErr w:type="spellEnd"/>
            <w:r w:rsidRPr="002441A5">
              <w:rPr>
                <w:rFonts w:asciiTheme="minorHAnsi" w:eastAsia="Calibri" w:hAnsiTheme="minorHAnsi" w:cstheme="minorHAnsi"/>
                <w:sz w:val="18"/>
                <w:szCs w:val="18"/>
              </w:rPr>
              <w:t xml:space="preserve"> </w:t>
            </w:r>
            <w:proofErr w:type="spellStart"/>
            <w:r w:rsidRPr="002441A5">
              <w:rPr>
                <w:rFonts w:asciiTheme="minorHAnsi" w:eastAsia="Calibri" w:hAnsiTheme="minorHAnsi" w:cstheme="minorHAnsi"/>
                <w:sz w:val="18"/>
                <w:szCs w:val="18"/>
              </w:rPr>
              <w:t>mbeturinave</w:t>
            </w:r>
            <w:proofErr w:type="spellEnd"/>
            <w:r w:rsidR="00BD2C70" w:rsidRPr="002441A5">
              <w:rPr>
                <w:rStyle w:val="Referencaeshnimittfundfaqes"/>
                <w:rFonts w:asciiTheme="minorHAnsi" w:eastAsia="Calibri" w:hAnsiTheme="minorHAnsi" w:cstheme="minorHAnsi"/>
                <w:sz w:val="18"/>
                <w:szCs w:val="18"/>
              </w:rPr>
              <w:footnoteReference w:id="8"/>
            </w:r>
          </w:p>
        </w:tc>
      </w:tr>
      <w:tr w:rsidR="00C66728" w:rsidRPr="002441A5" w14:paraId="6385D45D" w14:textId="77777777" w:rsidTr="00D057B5">
        <w:trPr>
          <w:trHeight w:val="239"/>
        </w:trPr>
        <w:tc>
          <w:tcPr>
            <w:tcW w:w="306" w:type="pct"/>
            <w:shd w:val="clear" w:color="auto" w:fill="auto"/>
            <w:noWrap/>
            <w:hideMark/>
          </w:tcPr>
          <w:p w14:paraId="558F22A8"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6F315D59"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Shtime</w:t>
            </w:r>
            <w:proofErr w:type="spellEnd"/>
          </w:p>
        </w:tc>
        <w:tc>
          <w:tcPr>
            <w:tcW w:w="644" w:type="pct"/>
            <w:shd w:val="clear" w:color="auto" w:fill="auto"/>
            <w:noWrap/>
            <w:hideMark/>
          </w:tcPr>
          <w:p w14:paraId="53D702C3"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1169</w:t>
            </w:r>
          </w:p>
        </w:tc>
        <w:tc>
          <w:tcPr>
            <w:tcW w:w="619" w:type="pct"/>
            <w:shd w:val="clear" w:color="auto" w:fill="auto"/>
            <w:noWrap/>
            <w:hideMark/>
          </w:tcPr>
          <w:p w14:paraId="7A91CE2D"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1154</w:t>
            </w:r>
          </w:p>
        </w:tc>
        <w:tc>
          <w:tcPr>
            <w:tcW w:w="622" w:type="pct"/>
          </w:tcPr>
          <w:p w14:paraId="469F7E4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98.7%</w:t>
            </w:r>
          </w:p>
        </w:tc>
        <w:tc>
          <w:tcPr>
            <w:tcW w:w="623" w:type="pct"/>
          </w:tcPr>
          <w:p w14:paraId="6FBCFD7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40542EC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7894120F"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051AF6CD" w14:textId="77777777" w:rsidTr="00D057B5">
        <w:trPr>
          <w:trHeight w:val="239"/>
        </w:trPr>
        <w:tc>
          <w:tcPr>
            <w:tcW w:w="306" w:type="pct"/>
            <w:shd w:val="clear" w:color="auto" w:fill="auto"/>
            <w:noWrap/>
            <w:hideMark/>
          </w:tcPr>
          <w:p w14:paraId="2030EB00"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0FB4121B"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Belinc</w:t>
            </w:r>
            <w:proofErr w:type="spellEnd"/>
          </w:p>
        </w:tc>
        <w:tc>
          <w:tcPr>
            <w:tcW w:w="644" w:type="pct"/>
            <w:shd w:val="clear" w:color="auto" w:fill="auto"/>
            <w:noWrap/>
            <w:hideMark/>
          </w:tcPr>
          <w:p w14:paraId="0A2744A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123</w:t>
            </w:r>
          </w:p>
        </w:tc>
        <w:tc>
          <w:tcPr>
            <w:tcW w:w="619" w:type="pct"/>
            <w:shd w:val="clear" w:color="auto" w:fill="auto"/>
            <w:noWrap/>
            <w:hideMark/>
          </w:tcPr>
          <w:p w14:paraId="1F810F36"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95</w:t>
            </w:r>
          </w:p>
        </w:tc>
        <w:tc>
          <w:tcPr>
            <w:tcW w:w="622" w:type="pct"/>
          </w:tcPr>
          <w:p w14:paraId="353156F8"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77.0%</w:t>
            </w:r>
          </w:p>
        </w:tc>
        <w:tc>
          <w:tcPr>
            <w:tcW w:w="623" w:type="pct"/>
          </w:tcPr>
          <w:p w14:paraId="40E2457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438F596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6D663563"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3FD0858D" w14:textId="77777777" w:rsidTr="00D057B5">
        <w:trPr>
          <w:trHeight w:val="239"/>
        </w:trPr>
        <w:tc>
          <w:tcPr>
            <w:tcW w:w="306" w:type="pct"/>
            <w:shd w:val="clear" w:color="auto" w:fill="auto"/>
            <w:noWrap/>
            <w:hideMark/>
          </w:tcPr>
          <w:p w14:paraId="767AD63C"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6179ABBD"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Carraleve</w:t>
            </w:r>
            <w:proofErr w:type="spellEnd"/>
          </w:p>
        </w:tc>
        <w:tc>
          <w:tcPr>
            <w:tcW w:w="644" w:type="pct"/>
            <w:shd w:val="clear" w:color="auto" w:fill="auto"/>
            <w:noWrap/>
            <w:hideMark/>
          </w:tcPr>
          <w:p w14:paraId="13BE59E3"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175</w:t>
            </w:r>
          </w:p>
        </w:tc>
        <w:tc>
          <w:tcPr>
            <w:tcW w:w="619" w:type="pct"/>
            <w:shd w:val="clear" w:color="auto" w:fill="auto"/>
            <w:noWrap/>
            <w:hideMark/>
          </w:tcPr>
          <w:p w14:paraId="088B2658"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100</w:t>
            </w:r>
          </w:p>
        </w:tc>
        <w:tc>
          <w:tcPr>
            <w:tcW w:w="622" w:type="pct"/>
          </w:tcPr>
          <w:p w14:paraId="5D4ABF61"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57.0%</w:t>
            </w:r>
          </w:p>
        </w:tc>
        <w:tc>
          <w:tcPr>
            <w:tcW w:w="623" w:type="pct"/>
          </w:tcPr>
          <w:p w14:paraId="179CDC0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77B1F90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01AC088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2FE64192" w14:textId="77777777" w:rsidTr="00D057B5">
        <w:trPr>
          <w:trHeight w:val="239"/>
        </w:trPr>
        <w:tc>
          <w:tcPr>
            <w:tcW w:w="306" w:type="pct"/>
            <w:shd w:val="clear" w:color="auto" w:fill="auto"/>
            <w:noWrap/>
            <w:hideMark/>
          </w:tcPr>
          <w:p w14:paraId="3DA04FE3"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4A2583E4"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Davidovc</w:t>
            </w:r>
            <w:proofErr w:type="spellEnd"/>
          </w:p>
        </w:tc>
        <w:tc>
          <w:tcPr>
            <w:tcW w:w="644" w:type="pct"/>
            <w:shd w:val="clear" w:color="auto" w:fill="auto"/>
            <w:noWrap/>
            <w:hideMark/>
          </w:tcPr>
          <w:p w14:paraId="1C41A62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119</w:t>
            </w:r>
          </w:p>
        </w:tc>
        <w:tc>
          <w:tcPr>
            <w:tcW w:w="619" w:type="pct"/>
            <w:shd w:val="clear" w:color="auto" w:fill="auto"/>
            <w:noWrap/>
            <w:hideMark/>
          </w:tcPr>
          <w:p w14:paraId="1D902EB1"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110</w:t>
            </w:r>
          </w:p>
        </w:tc>
        <w:tc>
          <w:tcPr>
            <w:tcW w:w="622" w:type="pct"/>
          </w:tcPr>
          <w:p w14:paraId="3F5BEDD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92.0</w:t>
            </w:r>
          </w:p>
        </w:tc>
        <w:tc>
          <w:tcPr>
            <w:tcW w:w="623" w:type="pct"/>
          </w:tcPr>
          <w:p w14:paraId="44BFBA5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0A5BF9F7"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05913D38"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5A972044" w14:textId="77777777" w:rsidTr="00D057B5">
        <w:trPr>
          <w:trHeight w:val="239"/>
        </w:trPr>
        <w:tc>
          <w:tcPr>
            <w:tcW w:w="306" w:type="pct"/>
            <w:shd w:val="clear" w:color="auto" w:fill="auto"/>
            <w:noWrap/>
            <w:hideMark/>
          </w:tcPr>
          <w:p w14:paraId="2F6E48AB"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34E69EAA"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Gllavice</w:t>
            </w:r>
            <w:proofErr w:type="spellEnd"/>
          </w:p>
        </w:tc>
        <w:tc>
          <w:tcPr>
            <w:tcW w:w="644" w:type="pct"/>
            <w:shd w:val="clear" w:color="auto" w:fill="auto"/>
            <w:noWrap/>
            <w:hideMark/>
          </w:tcPr>
          <w:p w14:paraId="0E61B1B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83</w:t>
            </w:r>
          </w:p>
        </w:tc>
        <w:tc>
          <w:tcPr>
            <w:tcW w:w="619" w:type="pct"/>
            <w:shd w:val="clear" w:color="auto" w:fill="auto"/>
            <w:noWrap/>
            <w:hideMark/>
          </w:tcPr>
          <w:p w14:paraId="54EC21D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45</w:t>
            </w:r>
          </w:p>
        </w:tc>
        <w:tc>
          <w:tcPr>
            <w:tcW w:w="622" w:type="pct"/>
          </w:tcPr>
          <w:p w14:paraId="01DACC7D"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54.0%</w:t>
            </w:r>
          </w:p>
        </w:tc>
        <w:tc>
          <w:tcPr>
            <w:tcW w:w="623" w:type="pct"/>
          </w:tcPr>
          <w:p w14:paraId="41E37E4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4F710DDD"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3F2DC97A"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382D5305" w14:textId="77777777" w:rsidTr="00D057B5">
        <w:trPr>
          <w:trHeight w:val="239"/>
        </w:trPr>
        <w:tc>
          <w:tcPr>
            <w:tcW w:w="306" w:type="pct"/>
            <w:shd w:val="clear" w:color="auto" w:fill="auto"/>
            <w:noWrap/>
            <w:hideMark/>
          </w:tcPr>
          <w:p w14:paraId="72BDAD76"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71B4831F"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Godanc</w:t>
            </w:r>
            <w:proofErr w:type="spellEnd"/>
            <w:r w:rsidRPr="002441A5">
              <w:rPr>
                <w:rFonts w:asciiTheme="minorHAnsi" w:eastAsia="Calibri" w:hAnsiTheme="minorHAnsi" w:cstheme="minorHAnsi"/>
                <w:sz w:val="18"/>
                <w:szCs w:val="18"/>
              </w:rPr>
              <w:t xml:space="preserve"> I </w:t>
            </w:r>
            <w:proofErr w:type="spellStart"/>
            <w:r w:rsidRPr="002441A5">
              <w:rPr>
                <w:rFonts w:asciiTheme="minorHAnsi" w:eastAsia="Calibri" w:hAnsiTheme="minorHAnsi" w:cstheme="minorHAnsi"/>
                <w:sz w:val="18"/>
                <w:szCs w:val="18"/>
              </w:rPr>
              <w:t>Eperm</w:t>
            </w:r>
            <w:proofErr w:type="spellEnd"/>
          </w:p>
        </w:tc>
        <w:tc>
          <w:tcPr>
            <w:tcW w:w="644" w:type="pct"/>
            <w:shd w:val="clear" w:color="auto" w:fill="auto"/>
            <w:noWrap/>
            <w:hideMark/>
          </w:tcPr>
          <w:p w14:paraId="351734D3"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188</w:t>
            </w:r>
          </w:p>
        </w:tc>
        <w:tc>
          <w:tcPr>
            <w:tcW w:w="619" w:type="pct"/>
            <w:shd w:val="clear" w:color="auto" w:fill="auto"/>
            <w:noWrap/>
            <w:hideMark/>
          </w:tcPr>
          <w:p w14:paraId="5652402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140</w:t>
            </w:r>
          </w:p>
        </w:tc>
        <w:tc>
          <w:tcPr>
            <w:tcW w:w="622" w:type="pct"/>
          </w:tcPr>
          <w:p w14:paraId="2C74905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74.0%</w:t>
            </w:r>
          </w:p>
        </w:tc>
        <w:tc>
          <w:tcPr>
            <w:tcW w:w="623" w:type="pct"/>
          </w:tcPr>
          <w:p w14:paraId="0ED1D723"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23370D6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120A8216"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4CA8454A" w14:textId="77777777" w:rsidTr="00D057B5">
        <w:trPr>
          <w:trHeight w:val="239"/>
        </w:trPr>
        <w:tc>
          <w:tcPr>
            <w:tcW w:w="306" w:type="pct"/>
            <w:shd w:val="clear" w:color="auto" w:fill="auto"/>
            <w:noWrap/>
            <w:hideMark/>
          </w:tcPr>
          <w:p w14:paraId="3DD6B62A"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711750CE"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Godan</w:t>
            </w:r>
            <w:proofErr w:type="spellEnd"/>
            <w:r w:rsidRPr="002441A5">
              <w:rPr>
                <w:rFonts w:asciiTheme="minorHAnsi" w:eastAsia="Calibri" w:hAnsiTheme="minorHAnsi" w:cstheme="minorHAnsi"/>
                <w:sz w:val="18"/>
                <w:szCs w:val="18"/>
              </w:rPr>
              <w:t xml:space="preserve"> I </w:t>
            </w:r>
            <w:proofErr w:type="spellStart"/>
            <w:r w:rsidRPr="002441A5">
              <w:rPr>
                <w:rFonts w:asciiTheme="minorHAnsi" w:eastAsia="Calibri" w:hAnsiTheme="minorHAnsi" w:cstheme="minorHAnsi"/>
                <w:sz w:val="18"/>
                <w:szCs w:val="18"/>
              </w:rPr>
              <w:t>Poshtem</w:t>
            </w:r>
            <w:proofErr w:type="spellEnd"/>
          </w:p>
        </w:tc>
        <w:tc>
          <w:tcPr>
            <w:tcW w:w="644" w:type="pct"/>
            <w:shd w:val="clear" w:color="auto" w:fill="auto"/>
            <w:noWrap/>
            <w:hideMark/>
          </w:tcPr>
          <w:p w14:paraId="2683F017"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199</w:t>
            </w:r>
          </w:p>
        </w:tc>
        <w:tc>
          <w:tcPr>
            <w:tcW w:w="619" w:type="pct"/>
            <w:shd w:val="clear" w:color="auto" w:fill="auto"/>
            <w:noWrap/>
            <w:hideMark/>
          </w:tcPr>
          <w:p w14:paraId="2E9E6292"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128</w:t>
            </w:r>
          </w:p>
        </w:tc>
        <w:tc>
          <w:tcPr>
            <w:tcW w:w="622" w:type="pct"/>
          </w:tcPr>
          <w:p w14:paraId="0D384812"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64.0%</w:t>
            </w:r>
          </w:p>
        </w:tc>
        <w:tc>
          <w:tcPr>
            <w:tcW w:w="623" w:type="pct"/>
          </w:tcPr>
          <w:p w14:paraId="43318386"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5D8F933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68101952"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60D00FF1" w14:textId="77777777" w:rsidTr="00D057B5">
        <w:trPr>
          <w:trHeight w:val="239"/>
        </w:trPr>
        <w:tc>
          <w:tcPr>
            <w:tcW w:w="306" w:type="pct"/>
            <w:shd w:val="clear" w:color="auto" w:fill="auto"/>
            <w:noWrap/>
            <w:hideMark/>
          </w:tcPr>
          <w:p w14:paraId="6E77144D"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6952C7CE"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Gjyrkoc</w:t>
            </w:r>
            <w:proofErr w:type="spellEnd"/>
          </w:p>
        </w:tc>
        <w:tc>
          <w:tcPr>
            <w:tcW w:w="644" w:type="pct"/>
            <w:shd w:val="clear" w:color="auto" w:fill="auto"/>
            <w:noWrap/>
            <w:hideMark/>
          </w:tcPr>
          <w:p w14:paraId="27C8112A"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169</w:t>
            </w:r>
          </w:p>
        </w:tc>
        <w:tc>
          <w:tcPr>
            <w:tcW w:w="619" w:type="pct"/>
            <w:shd w:val="clear" w:color="auto" w:fill="auto"/>
            <w:noWrap/>
            <w:hideMark/>
          </w:tcPr>
          <w:p w14:paraId="41473E3E"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92</w:t>
            </w:r>
          </w:p>
        </w:tc>
        <w:tc>
          <w:tcPr>
            <w:tcW w:w="622" w:type="pct"/>
          </w:tcPr>
          <w:p w14:paraId="652B9D06"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54.0%</w:t>
            </w:r>
          </w:p>
        </w:tc>
        <w:tc>
          <w:tcPr>
            <w:tcW w:w="623" w:type="pct"/>
          </w:tcPr>
          <w:p w14:paraId="5533DA7A"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4151585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68B77352"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0702C080" w14:textId="77777777" w:rsidTr="00D057B5">
        <w:trPr>
          <w:trHeight w:val="239"/>
        </w:trPr>
        <w:tc>
          <w:tcPr>
            <w:tcW w:w="306" w:type="pct"/>
            <w:shd w:val="clear" w:color="auto" w:fill="auto"/>
            <w:noWrap/>
            <w:hideMark/>
          </w:tcPr>
          <w:p w14:paraId="290073C2"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11659FD6"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Mollopolc</w:t>
            </w:r>
            <w:proofErr w:type="spellEnd"/>
          </w:p>
        </w:tc>
        <w:tc>
          <w:tcPr>
            <w:tcW w:w="644" w:type="pct"/>
            <w:shd w:val="clear" w:color="auto" w:fill="auto"/>
            <w:noWrap/>
            <w:hideMark/>
          </w:tcPr>
          <w:p w14:paraId="02B19DBA"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133</w:t>
            </w:r>
          </w:p>
        </w:tc>
        <w:tc>
          <w:tcPr>
            <w:tcW w:w="619" w:type="pct"/>
            <w:shd w:val="clear" w:color="auto" w:fill="auto"/>
            <w:noWrap/>
            <w:hideMark/>
          </w:tcPr>
          <w:p w14:paraId="72FC98E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80</w:t>
            </w:r>
          </w:p>
        </w:tc>
        <w:tc>
          <w:tcPr>
            <w:tcW w:w="622" w:type="pct"/>
          </w:tcPr>
          <w:p w14:paraId="5F828F77"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60.0%</w:t>
            </w:r>
          </w:p>
        </w:tc>
        <w:tc>
          <w:tcPr>
            <w:tcW w:w="623" w:type="pct"/>
          </w:tcPr>
          <w:p w14:paraId="2EC6A5F8"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15D9D77D"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612C9952"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64909E01" w14:textId="77777777" w:rsidTr="00D057B5">
        <w:trPr>
          <w:trHeight w:val="239"/>
        </w:trPr>
        <w:tc>
          <w:tcPr>
            <w:tcW w:w="306" w:type="pct"/>
            <w:shd w:val="clear" w:color="auto" w:fill="auto"/>
            <w:noWrap/>
            <w:hideMark/>
          </w:tcPr>
          <w:p w14:paraId="0F9F9C96"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7946CECD"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Muzeqine</w:t>
            </w:r>
            <w:proofErr w:type="spellEnd"/>
          </w:p>
        </w:tc>
        <w:tc>
          <w:tcPr>
            <w:tcW w:w="644" w:type="pct"/>
            <w:shd w:val="clear" w:color="auto" w:fill="auto"/>
            <w:noWrap/>
            <w:hideMark/>
          </w:tcPr>
          <w:p w14:paraId="2C78840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207</w:t>
            </w:r>
          </w:p>
        </w:tc>
        <w:tc>
          <w:tcPr>
            <w:tcW w:w="619" w:type="pct"/>
            <w:shd w:val="clear" w:color="auto" w:fill="auto"/>
            <w:noWrap/>
            <w:hideMark/>
          </w:tcPr>
          <w:p w14:paraId="266E26F6"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199</w:t>
            </w:r>
          </w:p>
        </w:tc>
        <w:tc>
          <w:tcPr>
            <w:tcW w:w="622" w:type="pct"/>
          </w:tcPr>
          <w:p w14:paraId="6AD96F1A"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96.0%</w:t>
            </w:r>
          </w:p>
        </w:tc>
        <w:tc>
          <w:tcPr>
            <w:tcW w:w="623" w:type="pct"/>
          </w:tcPr>
          <w:p w14:paraId="32881A1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2A5D3ED1"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563FB1B0"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44796D09" w14:textId="77777777" w:rsidTr="00D057B5">
        <w:trPr>
          <w:trHeight w:val="239"/>
        </w:trPr>
        <w:tc>
          <w:tcPr>
            <w:tcW w:w="306" w:type="pct"/>
            <w:shd w:val="clear" w:color="auto" w:fill="auto"/>
            <w:noWrap/>
            <w:hideMark/>
          </w:tcPr>
          <w:p w14:paraId="1B0A69E0"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798C8439"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Petrove</w:t>
            </w:r>
            <w:proofErr w:type="spellEnd"/>
          </w:p>
        </w:tc>
        <w:tc>
          <w:tcPr>
            <w:tcW w:w="644" w:type="pct"/>
            <w:shd w:val="clear" w:color="auto" w:fill="auto"/>
            <w:noWrap/>
            <w:hideMark/>
          </w:tcPr>
          <w:p w14:paraId="1EB9745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366</w:t>
            </w:r>
          </w:p>
        </w:tc>
        <w:tc>
          <w:tcPr>
            <w:tcW w:w="619" w:type="pct"/>
            <w:shd w:val="clear" w:color="auto" w:fill="auto"/>
            <w:noWrap/>
            <w:hideMark/>
          </w:tcPr>
          <w:p w14:paraId="4BB134B3"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216</w:t>
            </w:r>
          </w:p>
        </w:tc>
        <w:tc>
          <w:tcPr>
            <w:tcW w:w="622" w:type="pct"/>
          </w:tcPr>
          <w:p w14:paraId="683FA3F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59.0%</w:t>
            </w:r>
          </w:p>
        </w:tc>
        <w:tc>
          <w:tcPr>
            <w:tcW w:w="623" w:type="pct"/>
          </w:tcPr>
          <w:p w14:paraId="6C826557"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6176AB4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209663A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05B7BC5C" w14:textId="77777777" w:rsidTr="00D057B5">
        <w:trPr>
          <w:trHeight w:val="239"/>
        </w:trPr>
        <w:tc>
          <w:tcPr>
            <w:tcW w:w="306" w:type="pct"/>
            <w:shd w:val="clear" w:color="auto" w:fill="auto"/>
            <w:noWrap/>
            <w:hideMark/>
          </w:tcPr>
          <w:p w14:paraId="0158BFAD"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44BDF550"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Petroviq</w:t>
            </w:r>
            <w:proofErr w:type="spellEnd"/>
          </w:p>
        </w:tc>
        <w:tc>
          <w:tcPr>
            <w:tcW w:w="644" w:type="pct"/>
            <w:shd w:val="clear" w:color="auto" w:fill="auto"/>
            <w:noWrap/>
            <w:hideMark/>
          </w:tcPr>
          <w:p w14:paraId="4678D102"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217</w:t>
            </w:r>
          </w:p>
        </w:tc>
        <w:tc>
          <w:tcPr>
            <w:tcW w:w="619" w:type="pct"/>
            <w:shd w:val="clear" w:color="auto" w:fill="auto"/>
            <w:noWrap/>
            <w:hideMark/>
          </w:tcPr>
          <w:p w14:paraId="23F721F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94</w:t>
            </w:r>
          </w:p>
        </w:tc>
        <w:tc>
          <w:tcPr>
            <w:tcW w:w="622" w:type="pct"/>
          </w:tcPr>
          <w:p w14:paraId="5ADE5A8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43.0%</w:t>
            </w:r>
          </w:p>
        </w:tc>
        <w:tc>
          <w:tcPr>
            <w:tcW w:w="623" w:type="pct"/>
          </w:tcPr>
          <w:p w14:paraId="1F4361B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77090C5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312C25ED"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62338A1D" w14:textId="77777777" w:rsidTr="00D057B5">
        <w:trPr>
          <w:trHeight w:val="239"/>
        </w:trPr>
        <w:tc>
          <w:tcPr>
            <w:tcW w:w="306" w:type="pct"/>
            <w:shd w:val="clear" w:color="auto" w:fill="auto"/>
            <w:noWrap/>
            <w:hideMark/>
          </w:tcPr>
          <w:p w14:paraId="74C1BEEE"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47C6A26D"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Pjetershtice</w:t>
            </w:r>
            <w:proofErr w:type="spellEnd"/>
          </w:p>
        </w:tc>
        <w:tc>
          <w:tcPr>
            <w:tcW w:w="644" w:type="pct"/>
            <w:shd w:val="clear" w:color="auto" w:fill="auto"/>
            <w:noWrap/>
            <w:hideMark/>
          </w:tcPr>
          <w:p w14:paraId="2A52141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210</w:t>
            </w:r>
          </w:p>
        </w:tc>
        <w:tc>
          <w:tcPr>
            <w:tcW w:w="619" w:type="pct"/>
            <w:shd w:val="clear" w:color="auto" w:fill="auto"/>
            <w:noWrap/>
            <w:hideMark/>
          </w:tcPr>
          <w:p w14:paraId="29D90CFF"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206</w:t>
            </w:r>
          </w:p>
        </w:tc>
        <w:tc>
          <w:tcPr>
            <w:tcW w:w="622" w:type="pct"/>
          </w:tcPr>
          <w:p w14:paraId="06D4624A"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98.0%</w:t>
            </w:r>
          </w:p>
        </w:tc>
        <w:tc>
          <w:tcPr>
            <w:tcW w:w="623" w:type="pct"/>
          </w:tcPr>
          <w:p w14:paraId="1CCB679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42518988"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4D160E68"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2C1A1300" w14:textId="77777777" w:rsidTr="00D057B5">
        <w:trPr>
          <w:trHeight w:val="239"/>
        </w:trPr>
        <w:tc>
          <w:tcPr>
            <w:tcW w:w="306" w:type="pct"/>
            <w:shd w:val="clear" w:color="auto" w:fill="auto"/>
            <w:noWrap/>
            <w:hideMark/>
          </w:tcPr>
          <w:p w14:paraId="6E466EAC"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1F10AB28"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Rashince</w:t>
            </w:r>
            <w:proofErr w:type="spellEnd"/>
          </w:p>
        </w:tc>
        <w:tc>
          <w:tcPr>
            <w:tcW w:w="644" w:type="pct"/>
            <w:shd w:val="clear" w:color="auto" w:fill="auto"/>
            <w:noWrap/>
            <w:hideMark/>
          </w:tcPr>
          <w:p w14:paraId="5D82DBF2"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157</w:t>
            </w:r>
          </w:p>
        </w:tc>
        <w:tc>
          <w:tcPr>
            <w:tcW w:w="619" w:type="pct"/>
            <w:shd w:val="clear" w:color="auto" w:fill="auto"/>
            <w:noWrap/>
            <w:hideMark/>
          </w:tcPr>
          <w:p w14:paraId="003CB88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120</w:t>
            </w:r>
          </w:p>
        </w:tc>
        <w:tc>
          <w:tcPr>
            <w:tcW w:w="622" w:type="pct"/>
          </w:tcPr>
          <w:p w14:paraId="347F857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76.0%</w:t>
            </w:r>
          </w:p>
        </w:tc>
        <w:tc>
          <w:tcPr>
            <w:tcW w:w="623" w:type="pct"/>
          </w:tcPr>
          <w:p w14:paraId="1B309E3F"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3333A197"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5ECAFB5D"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329C822C" w14:textId="77777777" w:rsidTr="00D057B5">
        <w:trPr>
          <w:trHeight w:val="239"/>
        </w:trPr>
        <w:tc>
          <w:tcPr>
            <w:tcW w:w="306" w:type="pct"/>
            <w:shd w:val="clear" w:color="auto" w:fill="auto"/>
            <w:noWrap/>
            <w:hideMark/>
          </w:tcPr>
          <w:p w14:paraId="7F57B645"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hideMark/>
          </w:tcPr>
          <w:p w14:paraId="62F87C03"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Reqak</w:t>
            </w:r>
            <w:proofErr w:type="spellEnd"/>
          </w:p>
        </w:tc>
        <w:tc>
          <w:tcPr>
            <w:tcW w:w="644" w:type="pct"/>
            <w:shd w:val="clear" w:color="auto" w:fill="auto"/>
            <w:noWrap/>
            <w:hideMark/>
          </w:tcPr>
          <w:p w14:paraId="71BA5E2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258</w:t>
            </w:r>
          </w:p>
        </w:tc>
        <w:tc>
          <w:tcPr>
            <w:tcW w:w="619" w:type="pct"/>
            <w:shd w:val="clear" w:color="auto" w:fill="auto"/>
            <w:noWrap/>
            <w:hideMark/>
          </w:tcPr>
          <w:p w14:paraId="15BBAB1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125</w:t>
            </w:r>
          </w:p>
        </w:tc>
        <w:tc>
          <w:tcPr>
            <w:tcW w:w="622" w:type="pct"/>
          </w:tcPr>
          <w:p w14:paraId="5B9F0A16"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48.0%</w:t>
            </w:r>
          </w:p>
        </w:tc>
        <w:tc>
          <w:tcPr>
            <w:tcW w:w="623" w:type="pct"/>
          </w:tcPr>
          <w:p w14:paraId="7F52D670"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27F98ED6"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2BE95CDE"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709C62CF" w14:textId="77777777" w:rsidTr="00D057B5">
        <w:trPr>
          <w:trHeight w:val="239"/>
        </w:trPr>
        <w:tc>
          <w:tcPr>
            <w:tcW w:w="306" w:type="pct"/>
            <w:shd w:val="clear" w:color="auto" w:fill="auto"/>
            <w:noWrap/>
          </w:tcPr>
          <w:p w14:paraId="393A9D70"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tcPr>
          <w:p w14:paraId="18B6A828"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Vojnovc</w:t>
            </w:r>
            <w:proofErr w:type="spellEnd"/>
          </w:p>
        </w:tc>
        <w:tc>
          <w:tcPr>
            <w:tcW w:w="644" w:type="pct"/>
            <w:shd w:val="clear" w:color="auto" w:fill="auto"/>
            <w:noWrap/>
          </w:tcPr>
          <w:p w14:paraId="325DD18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204</w:t>
            </w:r>
          </w:p>
        </w:tc>
        <w:tc>
          <w:tcPr>
            <w:tcW w:w="619" w:type="pct"/>
            <w:shd w:val="clear" w:color="auto" w:fill="auto"/>
            <w:noWrap/>
          </w:tcPr>
          <w:p w14:paraId="543C47CA"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134</w:t>
            </w:r>
          </w:p>
        </w:tc>
        <w:tc>
          <w:tcPr>
            <w:tcW w:w="622" w:type="pct"/>
          </w:tcPr>
          <w:p w14:paraId="279AF41D"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66.0%</w:t>
            </w:r>
          </w:p>
        </w:tc>
        <w:tc>
          <w:tcPr>
            <w:tcW w:w="623" w:type="pct"/>
          </w:tcPr>
          <w:p w14:paraId="7E93CD4E"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07382233"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0F84B18F"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r w:rsidR="00C66728" w:rsidRPr="002441A5" w14:paraId="07475CF3" w14:textId="77777777" w:rsidTr="00D057B5">
        <w:trPr>
          <w:trHeight w:val="239"/>
        </w:trPr>
        <w:tc>
          <w:tcPr>
            <w:tcW w:w="306" w:type="pct"/>
            <w:shd w:val="clear" w:color="auto" w:fill="auto"/>
            <w:noWrap/>
          </w:tcPr>
          <w:p w14:paraId="3A879151" w14:textId="77777777" w:rsidR="00C66728" w:rsidRPr="002441A5" w:rsidRDefault="00C66728" w:rsidP="002441A5">
            <w:pPr>
              <w:pStyle w:val="Paragrafiilists"/>
              <w:numPr>
                <w:ilvl w:val="0"/>
                <w:numId w:val="5"/>
              </w:numPr>
              <w:spacing w:line="276" w:lineRule="auto"/>
              <w:rPr>
                <w:rFonts w:asciiTheme="minorHAnsi" w:eastAsia="Calibri" w:hAnsiTheme="minorHAnsi" w:cstheme="minorHAnsi"/>
                <w:sz w:val="18"/>
                <w:szCs w:val="18"/>
              </w:rPr>
            </w:pPr>
          </w:p>
        </w:tc>
        <w:tc>
          <w:tcPr>
            <w:tcW w:w="834" w:type="pct"/>
            <w:shd w:val="clear" w:color="auto" w:fill="auto"/>
            <w:noWrap/>
          </w:tcPr>
          <w:p w14:paraId="7DDE9C79" w14:textId="77777777" w:rsidR="00C66728" w:rsidRPr="002441A5" w:rsidRDefault="00C66728" w:rsidP="002441A5">
            <w:pPr>
              <w:spacing w:line="276" w:lineRule="auto"/>
              <w:jc w:val="both"/>
              <w:rPr>
                <w:rFonts w:asciiTheme="minorHAnsi" w:eastAsia="Calibri" w:hAnsiTheme="minorHAnsi" w:cstheme="minorHAnsi"/>
                <w:sz w:val="18"/>
                <w:szCs w:val="18"/>
              </w:rPr>
            </w:pPr>
            <w:proofErr w:type="spellStart"/>
            <w:r w:rsidRPr="002441A5">
              <w:rPr>
                <w:rFonts w:asciiTheme="minorHAnsi" w:eastAsia="Calibri" w:hAnsiTheme="minorHAnsi" w:cstheme="minorHAnsi"/>
                <w:sz w:val="18"/>
                <w:szCs w:val="18"/>
              </w:rPr>
              <w:t>Zborc</w:t>
            </w:r>
            <w:proofErr w:type="spellEnd"/>
          </w:p>
        </w:tc>
        <w:tc>
          <w:tcPr>
            <w:tcW w:w="644" w:type="pct"/>
            <w:shd w:val="clear" w:color="auto" w:fill="auto"/>
            <w:noWrap/>
          </w:tcPr>
          <w:p w14:paraId="6025DC2B"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140</w:t>
            </w:r>
          </w:p>
        </w:tc>
        <w:tc>
          <w:tcPr>
            <w:tcW w:w="619" w:type="pct"/>
            <w:shd w:val="clear" w:color="auto" w:fill="auto"/>
            <w:noWrap/>
          </w:tcPr>
          <w:p w14:paraId="277C548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 xml:space="preserve">73 </w:t>
            </w:r>
          </w:p>
        </w:tc>
        <w:tc>
          <w:tcPr>
            <w:tcW w:w="622" w:type="pct"/>
          </w:tcPr>
          <w:p w14:paraId="67C3C95C"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52.0%</w:t>
            </w:r>
          </w:p>
        </w:tc>
        <w:tc>
          <w:tcPr>
            <w:tcW w:w="623" w:type="pct"/>
          </w:tcPr>
          <w:p w14:paraId="5D10B419"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622" w:type="pct"/>
          </w:tcPr>
          <w:p w14:paraId="64DA0F94"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c>
          <w:tcPr>
            <w:tcW w:w="730" w:type="pct"/>
          </w:tcPr>
          <w:p w14:paraId="1C947B35" w14:textId="77777777" w:rsidR="00C66728" w:rsidRPr="002441A5" w:rsidRDefault="00C66728" w:rsidP="002441A5">
            <w:pPr>
              <w:spacing w:line="276" w:lineRule="auto"/>
              <w:ind w:hanging="943"/>
              <w:jc w:val="both"/>
              <w:rPr>
                <w:rFonts w:asciiTheme="minorHAnsi" w:eastAsia="Calibri" w:hAnsiTheme="minorHAnsi" w:cstheme="minorHAnsi"/>
                <w:sz w:val="18"/>
                <w:szCs w:val="18"/>
              </w:rPr>
            </w:pPr>
            <w:r w:rsidRPr="002441A5">
              <w:rPr>
                <w:rFonts w:asciiTheme="minorHAnsi" w:eastAsia="Calibri" w:hAnsiTheme="minorHAnsi" w:cstheme="minorHAnsi"/>
                <w:sz w:val="18"/>
                <w:szCs w:val="18"/>
              </w:rPr>
              <w:t>N/A</w:t>
            </w:r>
          </w:p>
        </w:tc>
      </w:tr>
    </w:tbl>
    <w:p w14:paraId="57C58EB2" w14:textId="77777777" w:rsidR="00ED1ACF" w:rsidRPr="002441A5" w:rsidRDefault="00ED1ACF" w:rsidP="002441A5">
      <w:pPr>
        <w:tabs>
          <w:tab w:val="left" w:pos="6391"/>
        </w:tabs>
        <w:spacing w:line="276" w:lineRule="auto"/>
        <w:jc w:val="both"/>
        <w:rPr>
          <w:rFonts w:asciiTheme="minorHAnsi" w:hAnsiTheme="minorHAnsi" w:cstheme="minorHAnsi"/>
          <w:color w:val="7030A0"/>
          <w:u w:val="single"/>
        </w:rPr>
      </w:pPr>
      <w:r w:rsidRPr="002441A5">
        <w:rPr>
          <w:rFonts w:asciiTheme="minorHAnsi" w:hAnsiTheme="minorHAnsi" w:cstheme="minorHAnsi"/>
          <w:color w:val="7030A0"/>
          <w:u w:val="single"/>
        </w:rPr>
        <w:br w:type="page"/>
      </w:r>
      <w:r w:rsidR="00D057B5" w:rsidRPr="002441A5">
        <w:rPr>
          <w:rFonts w:asciiTheme="minorHAnsi" w:hAnsiTheme="minorHAnsi" w:cstheme="minorHAnsi"/>
          <w:color w:val="7030A0"/>
          <w:u w:val="single"/>
        </w:rPr>
        <w:lastRenderedPageBreak/>
        <w:tab/>
      </w:r>
    </w:p>
    <w:p w14:paraId="51003A40" w14:textId="77777777" w:rsidR="00BF7497" w:rsidRPr="002441A5" w:rsidRDefault="001C477C" w:rsidP="002441A5">
      <w:pPr>
        <w:spacing w:before="120" w:after="120"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T</w:t>
      </w:r>
      <w:r w:rsidR="00E11908" w:rsidRPr="002441A5">
        <w:rPr>
          <w:rFonts w:asciiTheme="minorHAnsi" w:hAnsiTheme="minorHAnsi" w:cstheme="minorHAnsi"/>
          <w:color w:val="7030A0"/>
          <w:u w:val="single"/>
        </w:rPr>
        <w:t>ipologjia</w:t>
      </w:r>
      <w:proofErr w:type="spellEnd"/>
      <w:r w:rsidR="00BF7497" w:rsidRPr="002441A5">
        <w:rPr>
          <w:rFonts w:asciiTheme="minorHAnsi" w:hAnsiTheme="minorHAnsi" w:cstheme="minorHAnsi"/>
          <w:color w:val="7030A0"/>
          <w:u w:val="single"/>
        </w:rPr>
        <w:t xml:space="preserve"> e </w:t>
      </w:r>
      <w:proofErr w:type="spellStart"/>
      <w:r w:rsidR="00BF7497" w:rsidRPr="002441A5">
        <w:rPr>
          <w:rFonts w:asciiTheme="minorHAnsi" w:hAnsiTheme="minorHAnsi" w:cstheme="minorHAnsi"/>
          <w:color w:val="7030A0"/>
          <w:u w:val="single"/>
        </w:rPr>
        <w:t>ofrimit</w:t>
      </w:r>
      <w:proofErr w:type="spellEnd"/>
      <w:r w:rsidR="00BF7497" w:rsidRPr="002441A5">
        <w:rPr>
          <w:rFonts w:asciiTheme="minorHAnsi" w:hAnsiTheme="minorHAnsi" w:cstheme="minorHAnsi"/>
          <w:color w:val="7030A0"/>
          <w:u w:val="single"/>
        </w:rPr>
        <w:t xml:space="preserve"> </w:t>
      </w:r>
      <w:proofErr w:type="spellStart"/>
      <w:r w:rsidR="00BF7497" w:rsidRPr="002441A5">
        <w:rPr>
          <w:rFonts w:asciiTheme="minorHAnsi" w:hAnsiTheme="minorHAnsi" w:cstheme="minorHAnsi"/>
          <w:color w:val="7030A0"/>
          <w:u w:val="single"/>
        </w:rPr>
        <w:t>t</w:t>
      </w:r>
      <w:r w:rsidR="00546051" w:rsidRPr="002441A5">
        <w:rPr>
          <w:rFonts w:asciiTheme="minorHAnsi" w:hAnsiTheme="minorHAnsi" w:cstheme="minorHAnsi"/>
          <w:color w:val="7030A0"/>
          <w:u w:val="single"/>
        </w:rPr>
        <w:t>ë</w:t>
      </w:r>
      <w:proofErr w:type="spellEnd"/>
      <w:r w:rsidR="00BF7497" w:rsidRPr="002441A5">
        <w:rPr>
          <w:rFonts w:asciiTheme="minorHAnsi" w:hAnsiTheme="minorHAnsi" w:cstheme="minorHAnsi"/>
          <w:color w:val="7030A0"/>
          <w:u w:val="single"/>
        </w:rPr>
        <w:t xml:space="preserve"> </w:t>
      </w:r>
      <w:proofErr w:type="spellStart"/>
      <w:r w:rsidR="00BF7497" w:rsidRPr="002441A5">
        <w:rPr>
          <w:rFonts w:asciiTheme="minorHAnsi" w:hAnsiTheme="minorHAnsi" w:cstheme="minorHAnsi"/>
          <w:color w:val="7030A0"/>
          <w:u w:val="single"/>
        </w:rPr>
        <w:t>sh</w:t>
      </w:r>
      <w:r w:rsidR="00546051" w:rsidRPr="002441A5">
        <w:rPr>
          <w:rFonts w:asciiTheme="minorHAnsi" w:hAnsiTheme="minorHAnsi" w:cstheme="minorHAnsi"/>
          <w:color w:val="7030A0"/>
          <w:u w:val="single"/>
        </w:rPr>
        <w:t>ë</w:t>
      </w:r>
      <w:r w:rsidR="00BF7497" w:rsidRPr="002441A5">
        <w:rPr>
          <w:rFonts w:asciiTheme="minorHAnsi" w:hAnsiTheme="minorHAnsi" w:cstheme="minorHAnsi"/>
          <w:color w:val="7030A0"/>
          <w:u w:val="single"/>
        </w:rPr>
        <w:t>rbimit</w:t>
      </w:r>
      <w:proofErr w:type="spellEnd"/>
      <w:r w:rsidRPr="002441A5">
        <w:rPr>
          <w:rFonts w:asciiTheme="minorHAnsi" w:hAnsiTheme="minorHAnsi" w:cstheme="minorHAnsi"/>
          <w:color w:val="7030A0"/>
          <w:u w:val="single"/>
        </w:rPr>
        <w:t>:</w:t>
      </w:r>
    </w:p>
    <w:p w14:paraId="10C77F32" w14:textId="77777777" w:rsidR="00266504" w:rsidRPr="002441A5" w:rsidRDefault="00CA0EDB"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Në tabelën 1</w:t>
      </w:r>
      <w:r w:rsidR="00D057B5" w:rsidRPr="002441A5">
        <w:rPr>
          <w:rFonts w:asciiTheme="minorHAnsi" w:hAnsiTheme="minorHAnsi" w:cstheme="minorHAnsi"/>
          <w:lang w:val="eu-ES"/>
        </w:rPr>
        <w:t>2</w:t>
      </w:r>
      <w:r w:rsidR="00E77A87" w:rsidRPr="002441A5">
        <w:rPr>
          <w:rFonts w:asciiTheme="minorHAnsi" w:hAnsiTheme="minorHAnsi" w:cstheme="minorHAnsi"/>
          <w:lang w:val="eu-ES"/>
        </w:rPr>
        <w:t xml:space="preserve"> janë prezantuar të dhënat për ofrimin e shërbimit të grumbullimit të mbeturinave në zonën e shërbimit të ndarë në tre seksione: zona urbane qendra, zona periurbane dhe zona rurale. Gjithashtu tabela ofro të dhena edhe mbi tipologjinë e ofrimit të shërbimit dhe frekuencën e shërbimit. </w:t>
      </w:r>
    </w:p>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2747"/>
        <w:gridCol w:w="1375"/>
        <w:gridCol w:w="1402"/>
        <w:gridCol w:w="2040"/>
        <w:gridCol w:w="1447"/>
      </w:tblGrid>
      <w:tr w:rsidR="00BD2C70" w:rsidRPr="002441A5" w14:paraId="291DF29F" w14:textId="77777777" w:rsidTr="00A46CA1">
        <w:trPr>
          <w:trHeight w:val="423"/>
        </w:trPr>
        <w:tc>
          <w:tcPr>
            <w:tcW w:w="5000" w:type="pct"/>
            <w:gridSpan w:val="5"/>
            <w:vAlign w:val="center"/>
          </w:tcPr>
          <w:p w14:paraId="506761C0" w14:textId="77777777" w:rsidR="00BD2C70" w:rsidRPr="002441A5" w:rsidRDefault="00D057B5" w:rsidP="002441A5">
            <w:pPr>
              <w:spacing w:line="276" w:lineRule="auto"/>
              <w:jc w:val="both"/>
              <w:rPr>
                <w:rFonts w:asciiTheme="minorHAnsi" w:hAnsiTheme="minorHAnsi" w:cstheme="minorHAnsi"/>
                <w:b/>
                <w:bCs/>
                <w:sz w:val="18"/>
                <w:szCs w:val="18"/>
                <w:lang w:val="eu-ES"/>
              </w:rPr>
            </w:pPr>
            <w:r w:rsidRPr="002441A5">
              <w:rPr>
                <w:rFonts w:asciiTheme="minorHAnsi" w:hAnsiTheme="minorHAnsi" w:cstheme="minorHAnsi"/>
                <w:b/>
                <w:bCs/>
                <w:sz w:val="18"/>
                <w:szCs w:val="18"/>
                <w:lang w:val="eu-ES"/>
              </w:rPr>
              <w:t>Tabela 12</w:t>
            </w:r>
            <w:r w:rsidR="00BD2C70" w:rsidRPr="002441A5">
              <w:rPr>
                <w:rFonts w:asciiTheme="minorHAnsi" w:hAnsiTheme="minorHAnsi" w:cstheme="minorHAnsi"/>
                <w:b/>
                <w:bCs/>
                <w:sz w:val="18"/>
                <w:szCs w:val="18"/>
                <w:lang w:val="eu-ES"/>
              </w:rPr>
              <w:t>: Tipologjia dhe frekuenca e ofrimit të shërbimit</w:t>
            </w:r>
          </w:p>
        </w:tc>
      </w:tr>
      <w:tr w:rsidR="00BD2C70" w:rsidRPr="002441A5" w14:paraId="388712DC" w14:textId="77777777" w:rsidTr="00156592">
        <w:trPr>
          <w:trHeight w:val="711"/>
        </w:trPr>
        <w:tc>
          <w:tcPr>
            <w:tcW w:w="1524" w:type="pct"/>
            <w:shd w:val="clear" w:color="auto" w:fill="auto"/>
            <w:vAlign w:val="center"/>
            <w:hideMark/>
          </w:tcPr>
          <w:p w14:paraId="7CF17881" w14:textId="77777777" w:rsidR="00BD2C70" w:rsidRPr="002441A5" w:rsidRDefault="00BD2C70" w:rsidP="002441A5">
            <w:pPr>
              <w:spacing w:line="276" w:lineRule="auto"/>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Vendbanimi</w:t>
            </w:r>
            <w:proofErr w:type="spellEnd"/>
          </w:p>
        </w:tc>
        <w:tc>
          <w:tcPr>
            <w:tcW w:w="763" w:type="pct"/>
            <w:shd w:val="clear" w:color="auto" w:fill="auto"/>
            <w:vAlign w:val="center"/>
            <w:hideMark/>
          </w:tcPr>
          <w:p w14:paraId="56A8D649" w14:textId="77777777" w:rsidR="00BD2C70" w:rsidRPr="002441A5" w:rsidRDefault="00BD2C70" w:rsidP="002441A5">
            <w:pPr>
              <w:spacing w:line="276" w:lineRule="auto"/>
              <w:jc w:val="both"/>
              <w:rPr>
                <w:rFonts w:asciiTheme="minorHAnsi" w:hAnsiTheme="minorHAnsi" w:cstheme="minorHAnsi"/>
                <w:sz w:val="20"/>
                <w:szCs w:val="20"/>
              </w:rPr>
            </w:pPr>
            <w:r w:rsidRPr="002441A5">
              <w:rPr>
                <w:rFonts w:asciiTheme="minorHAnsi" w:eastAsia="Calibri" w:hAnsiTheme="minorHAnsi" w:cstheme="minorHAnsi"/>
                <w:sz w:val="20"/>
                <w:szCs w:val="20"/>
              </w:rPr>
              <w:t xml:space="preserve">EF </w:t>
            </w:r>
            <w:proofErr w:type="spellStart"/>
            <w:r w:rsidRPr="002441A5">
              <w:rPr>
                <w:rFonts w:asciiTheme="minorHAnsi" w:eastAsia="Calibri" w:hAnsiTheme="minorHAnsi" w:cstheme="minorHAnsi"/>
                <w:sz w:val="20"/>
                <w:szCs w:val="20"/>
              </w:rPr>
              <w:t>të</w:t>
            </w:r>
            <w:proofErr w:type="spellEnd"/>
            <w:r w:rsidRPr="002441A5">
              <w:rPr>
                <w:rFonts w:asciiTheme="minorHAnsi" w:eastAsia="Calibri" w:hAnsiTheme="minorHAnsi" w:cstheme="minorHAnsi"/>
                <w:sz w:val="20"/>
                <w:szCs w:val="20"/>
              </w:rPr>
              <w:t xml:space="preserve"> </w:t>
            </w:r>
            <w:proofErr w:type="spellStart"/>
            <w:r w:rsidRPr="002441A5">
              <w:rPr>
                <w:rFonts w:asciiTheme="minorHAnsi" w:eastAsia="Calibri" w:hAnsiTheme="minorHAnsi" w:cstheme="minorHAnsi"/>
                <w:sz w:val="20"/>
                <w:szCs w:val="20"/>
              </w:rPr>
              <w:t>shërbyera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derë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derë</w:t>
            </w:r>
            <w:proofErr w:type="spellEnd"/>
          </w:p>
          <w:p w14:paraId="26319E3D" w14:textId="77777777" w:rsidR="00BD2C70" w:rsidRPr="002441A5" w:rsidRDefault="00BD2C70" w:rsidP="002441A5">
            <w:pPr>
              <w:spacing w:line="276" w:lineRule="auto"/>
              <w:jc w:val="both"/>
              <w:rPr>
                <w:rFonts w:asciiTheme="minorHAnsi" w:eastAsia="Calibri" w:hAnsiTheme="minorHAnsi" w:cstheme="minorHAnsi"/>
                <w:sz w:val="20"/>
                <w:szCs w:val="20"/>
              </w:rPr>
            </w:pPr>
            <w:r w:rsidRPr="002441A5">
              <w:rPr>
                <w:rFonts w:asciiTheme="minorHAnsi" w:hAnsiTheme="minorHAnsi" w:cstheme="minorHAnsi"/>
                <w:sz w:val="20"/>
                <w:szCs w:val="20"/>
              </w:rPr>
              <w:t>%</w:t>
            </w:r>
          </w:p>
        </w:tc>
        <w:tc>
          <w:tcPr>
            <w:tcW w:w="778" w:type="pct"/>
            <w:vAlign w:val="center"/>
          </w:tcPr>
          <w:p w14:paraId="58905D54" w14:textId="77777777" w:rsidR="00BD2C70" w:rsidRPr="002441A5" w:rsidRDefault="00BD2C70" w:rsidP="002441A5">
            <w:pPr>
              <w:spacing w:line="276" w:lineRule="auto"/>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Frekuenca</w:t>
            </w:r>
            <w:proofErr w:type="spellEnd"/>
            <w:r w:rsidRPr="002441A5">
              <w:rPr>
                <w:rFonts w:asciiTheme="minorHAnsi" w:eastAsia="Calibri" w:hAnsiTheme="minorHAnsi" w:cstheme="minorHAnsi"/>
                <w:sz w:val="20"/>
                <w:szCs w:val="20"/>
              </w:rPr>
              <w:t xml:space="preserve"> e </w:t>
            </w:r>
            <w:proofErr w:type="spellStart"/>
            <w:r w:rsidRPr="002441A5">
              <w:rPr>
                <w:rFonts w:asciiTheme="minorHAnsi" w:eastAsia="Calibri" w:hAnsiTheme="minorHAnsi" w:cstheme="minorHAnsi"/>
                <w:sz w:val="20"/>
                <w:szCs w:val="20"/>
              </w:rPr>
              <w:t>shërbimit</w:t>
            </w:r>
            <w:proofErr w:type="spellEnd"/>
          </w:p>
        </w:tc>
        <w:tc>
          <w:tcPr>
            <w:tcW w:w="1132" w:type="pct"/>
            <w:shd w:val="clear" w:color="auto" w:fill="auto"/>
            <w:vAlign w:val="center"/>
            <w:hideMark/>
          </w:tcPr>
          <w:p w14:paraId="3559512F" w14:textId="77777777" w:rsidR="00BD2C70" w:rsidRPr="002441A5" w:rsidRDefault="00BD2C70" w:rsidP="002441A5">
            <w:pPr>
              <w:spacing w:line="276" w:lineRule="auto"/>
              <w:jc w:val="both"/>
              <w:rPr>
                <w:rFonts w:asciiTheme="minorHAnsi" w:hAnsiTheme="minorHAnsi" w:cstheme="minorHAnsi"/>
                <w:sz w:val="20"/>
                <w:szCs w:val="20"/>
              </w:rPr>
            </w:pPr>
            <w:r w:rsidRPr="002441A5">
              <w:rPr>
                <w:rFonts w:asciiTheme="minorHAnsi" w:eastAsia="Calibri" w:hAnsiTheme="minorHAnsi" w:cstheme="minorHAnsi"/>
                <w:sz w:val="20"/>
                <w:szCs w:val="20"/>
              </w:rPr>
              <w:t xml:space="preserve">EF </w:t>
            </w:r>
            <w:proofErr w:type="spellStart"/>
            <w:r w:rsidRPr="002441A5">
              <w:rPr>
                <w:rFonts w:asciiTheme="minorHAnsi" w:eastAsia="Calibri" w:hAnsiTheme="minorHAnsi" w:cstheme="minorHAnsi"/>
                <w:sz w:val="20"/>
                <w:szCs w:val="20"/>
              </w:rPr>
              <w:t>të</w:t>
            </w:r>
            <w:proofErr w:type="spellEnd"/>
            <w:r w:rsidRPr="002441A5">
              <w:rPr>
                <w:rFonts w:asciiTheme="minorHAnsi" w:eastAsia="Calibri" w:hAnsiTheme="minorHAnsi" w:cstheme="minorHAnsi"/>
                <w:sz w:val="20"/>
                <w:szCs w:val="20"/>
              </w:rPr>
              <w:t xml:space="preserve"> </w:t>
            </w:r>
            <w:proofErr w:type="spellStart"/>
            <w:r w:rsidRPr="002441A5">
              <w:rPr>
                <w:rFonts w:asciiTheme="minorHAnsi" w:eastAsia="Calibri" w:hAnsiTheme="minorHAnsi" w:cstheme="minorHAnsi"/>
                <w:sz w:val="20"/>
                <w:szCs w:val="20"/>
              </w:rPr>
              <w:t>shërbyera</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shporta</w:t>
            </w:r>
            <w:proofErr w:type="spellEnd"/>
            <w:r w:rsidRPr="002441A5">
              <w:rPr>
                <w:rFonts w:asciiTheme="minorHAnsi" w:hAnsiTheme="minorHAnsi" w:cstheme="minorHAnsi"/>
                <w:sz w:val="20"/>
                <w:szCs w:val="20"/>
              </w:rPr>
              <w:t xml:space="preserve"> / </w:t>
            </w:r>
            <w:proofErr w:type="spellStart"/>
            <w:r w:rsidRPr="002441A5">
              <w:rPr>
                <w:rFonts w:asciiTheme="minorHAnsi" w:hAnsiTheme="minorHAnsi" w:cstheme="minorHAnsi"/>
                <w:sz w:val="20"/>
                <w:szCs w:val="20"/>
              </w:rPr>
              <w:t>kontejnerë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përbashkët</w:t>
            </w:r>
            <w:proofErr w:type="spellEnd"/>
          </w:p>
          <w:p w14:paraId="3E8C409B" w14:textId="77777777" w:rsidR="00BD2C70" w:rsidRPr="002441A5" w:rsidRDefault="00BD2C70" w:rsidP="002441A5">
            <w:pPr>
              <w:spacing w:line="276" w:lineRule="auto"/>
              <w:jc w:val="both"/>
              <w:rPr>
                <w:rFonts w:asciiTheme="minorHAnsi" w:eastAsia="Calibri" w:hAnsiTheme="minorHAnsi" w:cstheme="minorHAnsi"/>
                <w:sz w:val="20"/>
                <w:szCs w:val="20"/>
              </w:rPr>
            </w:pPr>
            <w:r w:rsidRPr="002441A5">
              <w:rPr>
                <w:rFonts w:asciiTheme="minorHAnsi" w:hAnsiTheme="minorHAnsi" w:cstheme="minorHAnsi"/>
                <w:sz w:val="20"/>
                <w:szCs w:val="20"/>
              </w:rPr>
              <w:t>%</w:t>
            </w:r>
          </w:p>
        </w:tc>
        <w:tc>
          <w:tcPr>
            <w:tcW w:w="803" w:type="pct"/>
            <w:vAlign w:val="center"/>
          </w:tcPr>
          <w:p w14:paraId="25974D8E" w14:textId="77777777" w:rsidR="00BD2C70" w:rsidRPr="002441A5" w:rsidRDefault="00BD2C70" w:rsidP="002441A5">
            <w:pPr>
              <w:spacing w:line="276" w:lineRule="auto"/>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Frekuenca</w:t>
            </w:r>
            <w:proofErr w:type="spellEnd"/>
            <w:r w:rsidRPr="002441A5">
              <w:rPr>
                <w:rFonts w:asciiTheme="minorHAnsi" w:eastAsia="Calibri" w:hAnsiTheme="minorHAnsi" w:cstheme="minorHAnsi"/>
                <w:sz w:val="20"/>
                <w:szCs w:val="20"/>
              </w:rPr>
              <w:t xml:space="preserve"> e </w:t>
            </w:r>
            <w:proofErr w:type="spellStart"/>
            <w:r w:rsidRPr="002441A5">
              <w:rPr>
                <w:rFonts w:asciiTheme="minorHAnsi" w:eastAsia="Calibri" w:hAnsiTheme="minorHAnsi" w:cstheme="minorHAnsi"/>
                <w:sz w:val="20"/>
                <w:szCs w:val="20"/>
              </w:rPr>
              <w:t>shërbimit</w:t>
            </w:r>
            <w:proofErr w:type="spellEnd"/>
          </w:p>
        </w:tc>
      </w:tr>
      <w:tr w:rsidR="00BD2C70" w:rsidRPr="002441A5" w14:paraId="7DEE5D49" w14:textId="77777777" w:rsidTr="00156592">
        <w:trPr>
          <w:trHeight w:val="318"/>
        </w:trPr>
        <w:tc>
          <w:tcPr>
            <w:tcW w:w="1524" w:type="pct"/>
            <w:shd w:val="clear" w:color="auto" w:fill="auto"/>
            <w:noWrap/>
            <w:hideMark/>
          </w:tcPr>
          <w:p w14:paraId="30EB4655" w14:textId="77777777" w:rsidR="00BD2C70" w:rsidRPr="002441A5" w:rsidRDefault="00BD2C70" w:rsidP="002441A5">
            <w:pPr>
              <w:spacing w:line="276" w:lineRule="auto"/>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 xml:space="preserve">Zona urbane </w:t>
            </w:r>
            <w:proofErr w:type="spellStart"/>
            <w:r w:rsidRPr="002441A5">
              <w:rPr>
                <w:rFonts w:asciiTheme="minorHAnsi" w:eastAsia="Calibri" w:hAnsiTheme="minorHAnsi" w:cstheme="minorHAnsi"/>
                <w:sz w:val="20"/>
                <w:szCs w:val="20"/>
              </w:rPr>
              <w:t>qendra</w:t>
            </w:r>
            <w:proofErr w:type="spellEnd"/>
            <w:r w:rsidRPr="002441A5">
              <w:rPr>
                <w:rStyle w:val="Referencaeshnimittfundfaqes"/>
                <w:rFonts w:asciiTheme="minorHAnsi" w:eastAsia="Calibri" w:hAnsiTheme="minorHAnsi" w:cstheme="minorHAnsi"/>
                <w:sz w:val="20"/>
                <w:szCs w:val="20"/>
              </w:rPr>
              <w:footnoteReference w:id="9"/>
            </w:r>
          </w:p>
        </w:tc>
        <w:tc>
          <w:tcPr>
            <w:tcW w:w="763" w:type="pct"/>
            <w:shd w:val="clear" w:color="auto" w:fill="auto"/>
            <w:noWrap/>
            <w:hideMark/>
          </w:tcPr>
          <w:p w14:paraId="4CF5FE80" w14:textId="77777777" w:rsidR="00BD2C70" w:rsidRPr="002441A5" w:rsidRDefault="00FB44A8"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500</w:t>
            </w:r>
          </w:p>
        </w:tc>
        <w:tc>
          <w:tcPr>
            <w:tcW w:w="778" w:type="pct"/>
          </w:tcPr>
          <w:p w14:paraId="14314341" w14:textId="77777777" w:rsidR="00BD2C70" w:rsidRPr="002441A5" w:rsidRDefault="00E77A87" w:rsidP="002441A5">
            <w:pPr>
              <w:spacing w:line="276" w:lineRule="auto"/>
              <w:ind w:hanging="943"/>
              <w:jc w:val="both"/>
              <w:rPr>
                <w:rFonts w:asciiTheme="minorHAnsi" w:eastAsia="Calibri" w:hAnsiTheme="minorHAnsi" w:cstheme="minorHAnsi"/>
                <w:sz w:val="20"/>
                <w:szCs w:val="20"/>
              </w:rPr>
            </w:pPr>
            <w:proofErr w:type="spellStart"/>
            <w:r w:rsidRPr="002441A5">
              <w:rPr>
                <w:rFonts w:asciiTheme="minorHAnsi" w:eastAsia="Calibri" w:hAnsiTheme="minorHAnsi" w:cstheme="minorHAnsi"/>
                <w:sz w:val="20"/>
                <w:szCs w:val="20"/>
              </w:rPr>
              <w:t>c</w:t>
            </w:r>
            <w:r w:rsidR="00FB44A8" w:rsidRPr="002441A5">
              <w:rPr>
                <w:rFonts w:asciiTheme="minorHAnsi" w:eastAsia="Calibri" w:hAnsiTheme="minorHAnsi" w:cstheme="minorHAnsi"/>
                <w:sz w:val="20"/>
                <w:szCs w:val="20"/>
              </w:rPr>
              <w:t>do</w:t>
            </w:r>
            <w:proofErr w:type="spellEnd"/>
            <w:r w:rsidR="00FB44A8" w:rsidRPr="002441A5">
              <w:rPr>
                <w:rFonts w:asciiTheme="minorHAnsi" w:eastAsia="Calibri" w:hAnsiTheme="minorHAnsi" w:cstheme="minorHAnsi"/>
                <w:sz w:val="20"/>
                <w:szCs w:val="20"/>
              </w:rPr>
              <w:t xml:space="preserve"> </w:t>
            </w:r>
            <w:proofErr w:type="spellStart"/>
            <w:r w:rsidR="00FB44A8" w:rsidRPr="002441A5">
              <w:rPr>
                <w:rFonts w:asciiTheme="minorHAnsi" w:eastAsia="Calibri" w:hAnsiTheme="minorHAnsi" w:cstheme="minorHAnsi"/>
                <w:sz w:val="20"/>
                <w:szCs w:val="20"/>
              </w:rPr>
              <w:t>dite</w:t>
            </w:r>
            <w:proofErr w:type="spellEnd"/>
          </w:p>
        </w:tc>
        <w:tc>
          <w:tcPr>
            <w:tcW w:w="1132" w:type="pct"/>
            <w:shd w:val="clear" w:color="auto" w:fill="auto"/>
            <w:noWrap/>
            <w:hideMark/>
          </w:tcPr>
          <w:p w14:paraId="40EDC46B" w14:textId="77777777" w:rsidR="00BD2C70" w:rsidRPr="002441A5" w:rsidRDefault="00FB44A8"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0</w:t>
            </w:r>
          </w:p>
        </w:tc>
        <w:tc>
          <w:tcPr>
            <w:tcW w:w="803" w:type="pct"/>
          </w:tcPr>
          <w:p w14:paraId="7C95125C" w14:textId="77777777" w:rsidR="00BD2C70" w:rsidRPr="002441A5" w:rsidRDefault="00FB44A8"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0</w:t>
            </w:r>
          </w:p>
        </w:tc>
      </w:tr>
      <w:tr w:rsidR="00BD2C70" w:rsidRPr="002441A5" w14:paraId="1A40DE2B" w14:textId="77777777" w:rsidTr="00156592">
        <w:trPr>
          <w:trHeight w:val="318"/>
        </w:trPr>
        <w:tc>
          <w:tcPr>
            <w:tcW w:w="1524" w:type="pct"/>
            <w:shd w:val="clear" w:color="auto" w:fill="auto"/>
            <w:noWrap/>
            <w:hideMark/>
          </w:tcPr>
          <w:p w14:paraId="3C7DC21D" w14:textId="77777777" w:rsidR="00BD2C70" w:rsidRPr="002441A5" w:rsidRDefault="00BD2C70" w:rsidP="002441A5">
            <w:pPr>
              <w:spacing w:line="276" w:lineRule="auto"/>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 xml:space="preserve">Zona </w:t>
            </w:r>
            <w:proofErr w:type="spellStart"/>
            <w:r w:rsidRPr="002441A5">
              <w:rPr>
                <w:rFonts w:asciiTheme="minorHAnsi" w:eastAsia="Calibri" w:hAnsiTheme="minorHAnsi" w:cstheme="minorHAnsi"/>
                <w:sz w:val="20"/>
                <w:szCs w:val="20"/>
              </w:rPr>
              <w:t>periurbane</w:t>
            </w:r>
            <w:proofErr w:type="spellEnd"/>
            <w:r w:rsidRPr="002441A5">
              <w:rPr>
                <w:rStyle w:val="Referencaeshnimittfundfaqes"/>
                <w:rFonts w:asciiTheme="minorHAnsi" w:eastAsia="Calibri" w:hAnsiTheme="minorHAnsi" w:cstheme="minorHAnsi"/>
                <w:sz w:val="20"/>
                <w:szCs w:val="20"/>
              </w:rPr>
              <w:footnoteReference w:id="10"/>
            </w:r>
          </w:p>
        </w:tc>
        <w:tc>
          <w:tcPr>
            <w:tcW w:w="763" w:type="pct"/>
            <w:shd w:val="clear" w:color="auto" w:fill="auto"/>
            <w:noWrap/>
            <w:hideMark/>
          </w:tcPr>
          <w:p w14:paraId="3F8CB178"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654</w:t>
            </w:r>
          </w:p>
        </w:tc>
        <w:tc>
          <w:tcPr>
            <w:tcW w:w="778" w:type="pct"/>
          </w:tcPr>
          <w:p w14:paraId="138127C1"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1/</w:t>
            </w:r>
            <w:proofErr w:type="spellStart"/>
            <w:r w:rsidRPr="002441A5">
              <w:rPr>
                <w:rFonts w:asciiTheme="minorHAnsi" w:eastAsia="Calibri" w:hAnsiTheme="minorHAnsi" w:cstheme="minorHAnsi"/>
                <w:sz w:val="20"/>
                <w:szCs w:val="20"/>
              </w:rPr>
              <w:t>jave</w:t>
            </w:r>
            <w:proofErr w:type="spellEnd"/>
          </w:p>
        </w:tc>
        <w:tc>
          <w:tcPr>
            <w:tcW w:w="1132" w:type="pct"/>
            <w:shd w:val="clear" w:color="auto" w:fill="auto"/>
            <w:noWrap/>
            <w:hideMark/>
          </w:tcPr>
          <w:p w14:paraId="5CDEE4D0"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0</w:t>
            </w:r>
          </w:p>
        </w:tc>
        <w:tc>
          <w:tcPr>
            <w:tcW w:w="803" w:type="pct"/>
          </w:tcPr>
          <w:p w14:paraId="6DFCE743"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0</w:t>
            </w:r>
          </w:p>
        </w:tc>
      </w:tr>
      <w:tr w:rsidR="00BD2C70" w:rsidRPr="002441A5" w14:paraId="0E456F6E" w14:textId="77777777" w:rsidTr="00156592">
        <w:trPr>
          <w:trHeight w:val="318"/>
        </w:trPr>
        <w:tc>
          <w:tcPr>
            <w:tcW w:w="1524" w:type="pct"/>
            <w:shd w:val="clear" w:color="auto" w:fill="auto"/>
            <w:noWrap/>
            <w:hideMark/>
          </w:tcPr>
          <w:p w14:paraId="4597CF98" w14:textId="77777777" w:rsidR="00BD2C70" w:rsidRPr="002441A5" w:rsidRDefault="00BD2C70" w:rsidP="002441A5">
            <w:pPr>
              <w:spacing w:line="276" w:lineRule="auto"/>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 xml:space="preserve">Zona </w:t>
            </w:r>
            <w:proofErr w:type="spellStart"/>
            <w:r w:rsidRPr="002441A5">
              <w:rPr>
                <w:rFonts w:asciiTheme="minorHAnsi" w:eastAsia="Calibri" w:hAnsiTheme="minorHAnsi" w:cstheme="minorHAnsi"/>
                <w:sz w:val="20"/>
                <w:szCs w:val="20"/>
              </w:rPr>
              <w:t>rurale</w:t>
            </w:r>
            <w:proofErr w:type="spellEnd"/>
          </w:p>
        </w:tc>
        <w:tc>
          <w:tcPr>
            <w:tcW w:w="763" w:type="pct"/>
            <w:shd w:val="clear" w:color="auto" w:fill="auto"/>
            <w:noWrap/>
            <w:hideMark/>
          </w:tcPr>
          <w:p w14:paraId="6C03C7FE"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1955</w:t>
            </w:r>
          </w:p>
        </w:tc>
        <w:tc>
          <w:tcPr>
            <w:tcW w:w="778" w:type="pct"/>
          </w:tcPr>
          <w:p w14:paraId="681C49F1"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1/</w:t>
            </w:r>
            <w:proofErr w:type="spellStart"/>
            <w:r w:rsidRPr="002441A5">
              <w:rPr>
                <w:rFonts w:asciiTheme="minorHAnsi" w:eastAsia="Calibri" w:hAnsiTheme="minorHAnsi" w:cstheme="minorHAnsi"/>
                <w:sz w:val="20"/>
                <w:szCs w:val="20"/>
              </w:rPr>
              <w:t>jave</w:t>
            </w:r>
            <w:proofErr w:type="spellEnd"/>
          </w:p>
        </w:tc>
        <w:tc>
          <w:tcPr>
            <w:tcW w:w="1132" w:type="pct"/>
            <w:shd w:val="clear" w:color="auto" w:fill="auto"/>
            <w:noWrap/>
            <w:hideMark/>
          </w:tcPr>
          <w:p w14:paraId="204D8755"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0</w:t>
            </w:r>
          </w:p>
        </w:tc>
        <w:tc>
          <w:tcPr>
            <w:tcW w:w="803" w:type="pct"/>
          </w:tcPr>
          <w:p w14:paraId="594D871E" w14:textId="77777777" w:rsidR="00BD2C70" w:rsidRPr="002441A5" w:rsidRDefault="00592204" w:rsidP="002441A5">
            <w:pPr>
              <w:spacing w:line="276" w:lineRule="auto"/>
              <w:ind w:hanging="943"/>
              <w:jc w:val="both"/>
              <w:rPr>
                <w:rFonts w:asciiTheme="minorHAnsi" w:eastAsia="Calibri" w:hAnsiTheme="minorHAnsi" w:cstheme="minorHAnsi"/>
                <w:sz w:val="20"/>
                <w:szCs w:val="20"/>
              </w:rPr>
            </w:pPr>
            <w:r w:rsidRPr="002441A5">
              <w:rPr>
                <w:rFonts w:asciiTheme="minorHAnsi" w:eastAsia="Calibri" w:hAnsiTheme="minorHAnsi" w:cstheme="minorHAnsi"/>
                <w:sz w:val="20"/>
                <w:szCs w:val="20"/>
              </w:rPr>
              <w:t>0</w:t>
            </w:r>
          </w:p>
        </w:tc>
      </w:tr>
    </w:tbl>
    <w:p w14:paraId="18D08729" w14:textId="77777777" w:rsidR="00592204" w:rsidRPr="002441A5" w:rsidRDefault="00592204" w:rsidP="002441A5">
      <w:pPr>
        <w:spacing w:line="276" w:lineRule="auto"/>
        <w:ind w:left="720"/>
        <w:jc w:val="both"/>
        <w:rPr>
          <w:rFonts w:asciiTheme="minorHAnsi" w:hAnsiTheme="minorHAnsi" w:cstheme="minorHAnsi"/>
          <w:color w:val="FF0000"/>
          <w:lang w:val="eu-ES"/>
        </w:rPr>
      </w:pPr>
      <w:bookmarkStart w:id="45" w:name="_Toc80102494"/>
    </w:p>
    <w:p w14:paraId="12DDEC37" w14:textId="77777777" w:rsidR="00325F44" w:rsidRPr="002441A5" w:rsidRDefault="006A6FA9" w:rsidP="002441A5">
      <w:pPr>
        <w:spacing w:line="276" w:lineRule="auto"/>
        <w:jc w:val="both"/>
        <w:rPr>
          <w:rFonts w:asciiTheme="minorHAnsi" w:hAnsiTheme="minorHAnsi" w:cstheme="minorHAnsi"/>
          <w:color w:val="7030A0"/>
          <w:u w:val="single"/>
          <w:lang w:val="de-DE"/>
        </w:rPr>
      </w:pPr>
      <w:proofErr w:type="spellStart"/>
      <w:r w:rsidRPr="002441A5">
        <w:rPr>
          <w:rFonts w:asciiTheme="minorHAnsi" w:hAnsiTheme="minorHAnsi" w:cstheme="minorHAnsi"/>
          <w:color w:val="7030A0"/>
          <w:u w:val="single"/>
        </w:rPr>
        <w:t>Asetet</w:t>
      </w:r>
      <w:proofErr w:type="spellEnd"/>
      <w:r w:rsidRPr="002441A5">
        <w:rPr>
          <w:rFonts w:asciiTheme="minorHAnsi" w:hAnsiTheme="minorHAnsi" w:cstheme="minorHAnsi"/>
          <w:color w:val="7030A0"/>
          <w:u w:val="single"/>
        </w:rPr>
        <w:t xml:space="preserve"> e </w:t>
      </w:r>
      <w:proofErr w:type="spellStart"/>
      <w:r w:rsidR="00BD2C70" w:rsidRPr="002441A5">
        <w:rPr>
          <w:rFonts w:asciiTheme="minorHAnsi" w:hAnsiTheme="minorHAnsi" w:cstheme="minorHAnsi"/>
          <w:color w:val="7030A0"/>
          <w:u w:val="single"/>
        </w:rPr>
        <w:t>hudhjes</w:t>
      </w:r>
      <w:proofErr w:type="spellEnd"/>
      <w:r w:rsidR="00BD2C70"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grumbullimit</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dhe</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transportit</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t</w:t>
      </w:r>
      <w:r w:rsidR="00546051" w:rsidRPr="002441A5">
        <w:rPr>
          <w:rFonts w:asciiTheme="minorHAnsi" w:hAnsiTheme="minorHAnsi" w:cstheme="minorHAnsi"/>
          <w:color w:val="7030A0"/>
          <w:u w:val="single"/>
        </w:rPr>
        <w:t>ë</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mbeturinave</w:t>
      </w:r>
      <w:proofErr w:type="spellEnd"/>
      <w:r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komunale</w:t>
      </w:r>
      <w:proofErr w:type="spellEnd"/>
      <w:r w:rsidR="001C477C" w:rsidRPr="002441A5">
        <w:rPr>
          <w:rFonts w:asciiTheme="minorHAnsi" w:hAnsiTheme="minorHAnsi" w:cstheme="minorHAnsi"/>
          <w:color w:val="7030A0"/>
          <w:u w:val="single"/>
          <w:lang w:val="de-DE"/>
        </w:rPr>
        <w:t>:</w:t>
      </w:r>
    </w:p>
    <w:p w14:paraId="66BBB5EC" w14:textId="77777777" w:rsidR="00E77A87" w:rsidRPr="002441A5" w:rsidRDefault="00D057B5"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Tabela 13</w:t>
      </w:r>
      <w:r w:rsidR="00E77A87" w:rsidRPr="002441A5">
        <w:rPr>
          <w:rFonts w:asciiTheme="minorHAnsi" w:hAnsiTheme="minorHAnsi" w:cstheme="minorHAnsi"/>
          <w:lang w:val="eu-ES"/>
        </w:rPr>
        <w:t xml:space="preserve">, ofron të dhënat për asetet e njësisë së </w:t>
      </w:r>
      <w:r w:rsidR="00DC114C" w:rsidRPr="002441A5">
        <w:rPr>
          <w:rFonts w:asciiTheme="minorHAnsi" w:eastAsia="Arial" w:hAnsiTheme="minorHAnsi" w:cstheme="minorHAnsi"/>
        </w:rPr>
        <w:t>KRM “</w:t>
      </w:r>
      <w:proofErr w:type="spellStart"/>
      <w:r w:rsidR="00DC114C" w:rsidRPr="002441A5">
        <w:rPr>
          <w:rFonts w:asciiTheme="minorHAnsi" w:eastAsia="Arial" w:hAnsiTheme="minorHAnsi" w:cstheme="minorHAnsi"/>
        </w:rPr>
        <w:t>Pastërtia</w:t>
      </w:r>
      <w:proofErr w:type="spellEnd"/>
      <w:r w:rsidR="00DC114C" w:rsidRPr="002441A5">
        <w:rPr>
          <w:rFonts w:asciiTheme="minorHAnsi" w:eastAsia="Arial" w:hAnsiTheme="minorHAnsi" w:cstheme="minorHAnsi"/>
        </w:rPr>
        <w:t xml:space="preserve">” </w:t>
      </w:r>
      <w:proofErr w:type="spellStart"/>
      <w:r w:rsidR="00E77A87" w:rsidRPr="002441A5">
        <w:rPr>
          <w:rFonts w:asciiTheme="minorHAnsi" w:hAnsiTheme="minorHAnsi" w:cstheme="minorHAnsi"/>
        </w:rPr>
        <w:t>në</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Shtime</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për</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hudhejn</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dhe</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grumbullimin</w:t>
      </w:r>
      <w:proofErr w:type="spellEnd"/>
      <w:r w:rsidR="00E77A87" w:rsidRPr="002441A5">
        <w:rPr>
          <w:rFonts w:asciiTheme="minorHAnsi" w:hAnsiTheme="minorHAnsi" w:cstheme="minorHAnsi"/>
        </w:rPr>
        <w:t xml:space="preserve"> e </w:t>
      </w:r>
      <w:proofErr w:type="spellStart"/>
      <w:r w:rsidR="00E77A87" w:rsidRPr="002441A5">
        <w:rPr>
          <w:rFonts w:asciiTheme="minorHAnsi" w:hAnsiTheme="minorHAnsi" w:cstheme="minorHAnsi"/>
        </w:rPr>
        <w:t>mbeturinave</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dhe</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gjendjen</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teknike</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të</w:t>
      </w:r>
      <w:proofErr w:type="spellEnd"/>
      <w:r w:rsidR="00E77A87" w:rsidRPr="002441A5">
        <w:rPr>
          <w:rFonts w:asciiTheme="minorHAnsi" w:hAnsiTheme="minorHAnsi" w:cstheme="minorHAnsi"/>
        </w:rPr>
        <w:t xml:space="preserve"> </w:t>
      </w:r>
      <w:proofErr w:type="spellStart"/>
      <w:r w:rsidR="00E77A87" w:rsidRPr="002441A5">
        <w:rPr>
          <w:rFonts w:asciiTheme="minorHAnsi" w:hAnsiTheme="minorHAnsi" w:cstheme="minorHAnsi"/>
        </w:rPr>
        <w:t>tyre</w:t>
      </w:r>
      <w:proofErr w:type="spellEnd"/>
      <w:r w:rsidR="00E77A87" w:rsidRPr="002441A5">
        <w:rPr>
          <w:rFonts w:asciiTheme="minorHAnsi" w:hAnsiTheme="minorHAnsi" w:cstheme="minorHAnsi"/>
          <w:lang w:val="eu-ES"/>
        </w:rPr>
        <w:t>.</w:t>
      </w:r>
    </w:p>
    <w:tbl>
      <w:tblPr>
        <w:tblW w:w="892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2972"/>
        <w:gridCol w:w="1134"/>
        <w:gridCol w:w="1418"/>
        <w:gridCol w:w="1559"/>
        <w:gridCol w:w="1843"/>
      </w:tblGrid>
      <w:tr w:rsidR="004A3C0B" w:rsidRPr="002441A5" w14:paraId="6E9EDC61" w14:textId="77777777" w:rsidTr="00B97A38">
        <w:trPr>
          <w:trHeight w:val="381"/>
        </w:trPr>
        <w:tc>
          <w:tcPr>
            <w:tcW w:w="8926" w:type="dxa"/>
            <w:gridSpan w:val="5"/>
            <w:shd w:val="clear" w:color="auto" w:fill="auto"/>
            <w:vAlign w:val="center"/>
          </w:tcPr>
          <w:p w14:paraId="4A3F0490" w14:textId="77777777" w:rsidR="004A3C0B" w:rsidRPr="002441A5" w:rsidRDefault="004A3C0B" w:rsidP="002441A5">
            <w:pPr>
              <w:spacing w:line="276" w:lineRule="auto"/>
              <w:jc w:val="both"/>
              <w:rPr>
                <w:rFonts w:asciiTheme="minorHAnsi" w:hAnsiTheme="minorHAnsi" w:cstheme="minorHAnsi"/>
                <w:b/>
                <w:bCs/>
                <w:color w:val="000000"/>
                <w:sz w:val="18"/>
                <w:szCs w:val="18"/>
                <w:lang w:val="eu-ES"/>
              </w:rPr>
            </w:pPr>
            <w:r w:rsidRPr="002441A5">
              <w:rPr>
                <w:rFonts w:asciiTheme="minorHAnsi" w:hAnsiTheme="minorHAnsi" w:cstheme="minorHAnsi"/>
                <w:b/>
                <w:bCs/>
                <w:color w:val="000000"/>
                <w:sz w:val="18"/>
                <w:szCs w:val="18"/>
                <w:lang w:val="eu-ES"/>
              </w:rPr>
              <w:t xml:space="preserve">Tabela </w:t>
            </w:r>
            <w:r w:rsidR="00D057B5" w:rsidRPr="002441A5">
              <w:rPr>
                <w:rFonts w:asciiTheme="minorHAnsi" w:hAnsiTheme="minorHAnsi" w:cstheme="minorHAnsi"/>
                <w:b/>
                <w:bCs/>
                <w:color w:val="000000"/>
                <w:sz w:val="18"/>
                <w:szCs w:val="18"/>
                <w:lang w:val="eu-ES"/>
              </w:rPr>
              <w:t>13</w:t>
            </w:r>
            <w:r w:rsidRPr="002441A5">
              <w:rPr>
                <w:rFonts w:asciiTheme="minorHAnsi" w:hAnsiTheme="minorHAnsi" w:cstheme="minorHAnsi"/>
                <w:b/>
                <w:bCs/>
                <w:color w:val="000000"/>
                <w:sz w:val="18"/>
                <w:szCs w:val="18"/>
                <w:lang w:val="eu-ES"/>
              </w:rPr>
              <w:t>: Pajisjet p</w:t>
            </w:r>
            <w:r w:rsidR="00102A76" w:rsidRPr="002441A5">
              <w:rPr>
                <w:rFonts w:asciiTheme="minorHAnsi" w:hAnsiTheme="minorHAnsi" w:cstheme="minorHAnsi"/>
                <w:b/>
                <w:bCs/>
                <w:color w:val="000000"/>
                <w:sz w:val="18"/>
                <w:szCs w:val="18"/>
                <w:lang w:val="eu-ES"/>
              </w:rPr>
              <w:t>ë</w:t>
            </w:r>
            <w:r w:rsidRPr="002441A5">
              <w:rPr>
                <w:rFonts w:asciiTheme="minorHAnsi" w:hAnsiTheme="minorHAnsi" w:cstheme="minorHAnsi"/>
                <w:b/>
                <w:bCs/>
                <w:color w:val="000000"/>
                <w:sz w:val="18"/>
                <w:szCs w:val="18"/>
                <w:lang w:val="eu-ES"/>
              </w:rPr>
              <w:t>r hudhjen</w:t>
            </w:r>
            <w:r w:rsidR="00BD2C70" w:rsidRPr="002441A5">
              <w:rPr>
                <w:rFonts w:asciiTheme="minorHAnsi" w:hAnsiTheme="minorHAnsi" w:cstheme="minorHAnsi"/>
                <w:b/>
                <w:bCs/>
                <w:color w:val="000000"/>
                <w:sz w:val="18"/>
                <w:szCs w:val="18"/>
                <w:lang w:val="eu-ES"/>
              </w:rPr>
              <w:t xml:space="preserve"> </w:t>
            </w:r>
            <w:r w:rsidRPr="002441A5">
              <w:rPr>
                <w:rFonts w:asciiTheme="minorHAnsi" w:hAnsiTheme="minorHAnsi" w:cstheme="minorHAnsi"/>
                <w:b/>
                <w:bCs/>
                <w:color w:val="000000"/>
                <w:sz w:val="18"/>
                <w:szCs w:val="18"/>
                <w:lang w:val="eu-ES"/>
              </w:rPr>
              <w:t>dhe grumbullimin e mbeturinave</w:t>
            </w:r>
          </w:p>
        </w:tc>
      </w:tr>
      <w:tr w:rsidR="004A3C0B" w:rsidRPr="002441A5" w14:paraId="24BCD988" w14:textId="77777777" w:rsidTr="004A3C0B">
        <w:trPr>
          <w:trHeight w:val="413"/>
        </w:trPr>
        <w:tc>
          <w:tcPr>
            <w:tcW w:w="2972" w:type="dxa"/>
            <w:shd w:val="clear" w:color="auto" w:fill="auto"/>
            <w:vAlign w:val="center"/>
            <w:hideMark/>
          </w:tcPr>
          <w:p w14:paraId="5F796DCC" w14:textId="77777777" w:rsidR="004A3C0B" w:rsidRPr="002441A5" w:rsidRDefault="004A3C0B"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Lloji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kontejnerit</w:t>
            </w:r>
            <w:proofErr w:type="spellEnd"/>
          </w:p>
        </w:tc>
        <w:tc>
          <w:tcPr>
            <w:tcW w:w="1134" w:type="dxa"/>
            <w:shd w:val="clear" w:color="auto" w:fill="auto"/>
            <w:vAlign w:val="center"/>
            <w:hideMark/>
          </w:tcPr>
          <w:p w14:paraId="50760EFD" w14:textId="77777777" w:rsidR="004A3C0B" w:rsidRPr="002441A5" w:rsidRDefault="004A3C0B"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Numri</w:t>
            </w:r>
            <w:proofErr w:type="spellEnd"/>
          </w:p>
        </w:tc>
        <w:tc>
          <w:tcPr>
            <w:tcW w:w="1418" w:type="dxa"/>
            <w:shd w:val="clear" w:color="auto" w:fill="auto"/>
            <w:vAlign w:val="center"/>
            <w:hideMark/>
          </w:tcPr>
          <w:p w14:paraId="5C29DE9E" w14:textId="77777777" w:rsidR="004A3C0B" w:rsidRPr="002441A5" w:rsidRDefault="004A3C0B"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Gjendje</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r w:rsidR="00BD2C70" w:rsidRPr="002441A5">
              <w:rPr>
                <w:rFonts w:asciiTheme="minorHAnsi" w:hAnsiTheme="minorHAnsi" w:cstheme="minorHAnsi"/>
                <w:color w:val="000000"/>
                <w:sz w:val="18"/>
                <w:szCs w:val="18"/>
              </w:rPr>
              <w:t>mire %</w:t>
            </w:r>
          </w:p>
        </w:tc>
        <w:tc>
          <w:tcPr>
            <w:tcW w:w="1559" w:type="dxa"/>
            <w:vAlign w:val="center"/>
          </w:tcPr>
          <w:p w14:paraId="4D4E4404" w14:textId="77777777" w:rsidR="004A3C0B" w:rsidRPr="002441A5" w:rsidRDefault="004A3C0B"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Gjendje</w:t>
            </w:r>
            <w:proofErr w:type="spellEnd"/>
            <w:r w:rsidRPr="002441A5">
              <w:rPr>
                <w:rFonts w:asciiTheme="minorHAnsi" w:hAnsiTheme="minorHAnsi" w:cstheme="minorHAnsi"/>
                <w:color w:val="000000"/>
                <w:sz w:val="18"/>
                <w:szCs w:val="18"/>
              </w:rPr>
              <w:t xml:space="preserve"> </w:t>
            </w:r>
            <w:proofErr w:type="spellStart"/>
            <w:r w:rsidR="00BD2C70" w:rsidRPr="002441A5">
              <w:rPr>
                <w:rFonts w:asciiTheme="minorHAnsi" w:hAnsiTheme="minorHAnsi" w:cstheme="minorHAnsi"/>
                <w:color w:val="000000"/>
                <w:sz w:val="18"/>
                <w:szCs w:val="18"/>
              </w:rPr>
              <w:t>funksionale</w:t>
            </w:r>
            <w:proofErr w:type="spellEnd"/>
            <w:r w:rsidR="00BD2C70" w:rsidRPr="002441A5">
              <w:rPr>
                <w:rFonts w:asciiTheme="minorHAnsi" w:hAnsiTheme="minorHAnsi" w:cstheme="minorHAnsi"/>
                <w:color w:val="000000"/>
                <w:sz w:val="18"/>
                <w:szCs w:val="18"/>
              </w:rPr>
              <w:t xml:space="preserve"> %</w:t>
            </w:r>
          </w:p>
        </w:tc>
        <w:tc>
          <w:tcPr>
            <w:tcW w:w="1843" w:type="dxa"/>
            <w:vAlign w:val="center"/>
          </w:tcPr>
          <w:p w14:paraId="4E942784" w14:textId="77777777" w:rsidR="004A3C0B" w:rsidRPr="002441A5" w:rsidRDefault="004A3C0B"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Gjendje</w:t>
            </w:r>
            <w:proofErr w:type="spellEnd"/>
            <w:r w:rsidRPr="002441A5">
              <w:rPr>
                <w:rFonts w:asciiTheme="minorHAnsi" w:hAnsiTheme="minorHAnsi" w:cstheme="minorHAnsi"/>
                <w:color w:val="000000"/>
                <w:sz w:val="18"/>
                <w:szCs w:val="18"/>
              </w:rPr>
              <w:t xml:space="preserve"> jo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r w:rsidR="00BD2C70" w:rsidRPr="002441A5">
              <w:rPr>
                <w:rFonts w:asciiTheme="minorHAnsi" w:hAnsiTheme="minorHAnsi" w:cstheme="minorHAnsi"/>
                <w:color w:val="000000"/>
                <w:sz w:val="18"/>
                <w:szCs w:val="18"/>
              </w:rPr>
              <w:t>mire %</w:t>
            </w:r>
          </w:p>
        </w:tc>
      </w:tr>
      <w:tr w:rsidR="004A3C0B" w:rsidRPr="002441A5" w14:paraId="1132E289" w14:textId="77777777" w:rsidTr="004A3C0B">
        <w:trPr>
          <w:trHeight w:val="300"/>
        </w:trPr>
        <w:tc>
          <w:tcPr>
            <w:tcW w:w="2972" w:type="dxa"/>
            <w:shd w:val="clear" w:color="auto" w:fill="auto"/>
            <w:vAlign w:val="bottom"/>
            <w:hideMark/>
          </w:tcPr>
          <w:p w14:paraId="7BF2036E" w14:textId="77777777" w:rsidR="004A3C0B" w:rsidRPr="002441A5" w:rsidRDefault="004A3C0B"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Shporta</w:t>
            </w:r>
            <w:proofErr w:type="spellEnd"/>
            <w:r w:rsidRPr="002441A5">
              <w:rPr>
                <w:rFonts w:asciiTheme="minorHAnsi" w:hAnsiTheme="minorHAnsi" w:cstheme="minorHAnsi"/>
                <w:color w:val="000000"/>
                <w:sz w:val="18"/>
                <w:szCs w:val="18"/>
              </w:rPr>
              <w:t xml:space="preserve"> 120 l</w:t>
            </w:r>
          </w:p>
        </w:tc>
        <w:tc>
          <w:tcPr>
            <w:tcW w:w="1134" w:type="dxa"/>
            <w:shd w:val="clear" w:color="auto" w:fill="auto"/>
            <w:vAlign w:val="bottom"/>
            <w:hideMark/>
          </w:tcPr>
          <w:p w14:paraId="0E7A88AD"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2600</w:t>
            </w:r>
          </w:p>
        </w:tc>
        <w:tc>
          <w:tcPr>
            <w:tcW w:w="1418" w:type="dxa"/>
            <w:shd w:val="clear" w:color="auto" w:fill="auto"/>
            <w:vAlign w:val="bottom"/>
            <w:hideMark/>
          </w:tcPr>
          <w:p w14:paraId="0DDA161D"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2600</w:t>
            </w:r>
          </w:p>
        </w:tc>
        <w:tc>
          <w:tcPr>
            <w:tcW w:w="1559" w:type="dxa"/>
          </w:tcPr>
          <w:p w14:paraId="028F1208"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2600</w:t>
            </w:r>
          </w:p>
        </w:tc>
        <w:tc>
          <w:tcPr>
            <w:tcW w:w="1843" w:type="dxa"/>
          </w:tcPr>
          <w:p w14:paraId="45B378EC"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w:t>
            </w:r>
          </w:p>
        </w:tc>
      </w:tr>
      <w:tr w:rsidR="00E77A87" w:rsidRPr="002441A5" w14:paraId="13F3E0F6" w14:textId="77777777" w:rsidTr="00CA0EDB">
        <w:trPr>
          <w:trHeight w:val="300"/>
        </w:trPr>
        <w:tc>
          <w:tcPr>
            <w:tcW w:w="2972" w:type="dxa"/>
            <w:shd w:val="clear" w:color="auto" w:fill="auto"/>
            <w:vAlign w:val="bottom"/>
            <w:hideMark/>
          </w:tcPr>
          <w:p w14:paraId="6829625B" w14:textId="77777777" w:rsidR="00E77A87" w:rsidRPr="002441A5" w:rsidRDefault="00E77A87"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Shporta</w:t>
            </w:r>
            <w:proofErr w:type="spellEnd"/>
            <w:r w:rsidRPr="002441A5">
              <w:rPr>
                <w:rFonts w:asciiTheme="minorHAnsi" w:hAnsiTheme="minorHAnsi" w:cstheme="minorHAnsi"/>
                <w:color w:val="000000"/>
                <w:sz w:val="18"/>
                <w:szCs w:val="18"/>
              </w:rPr>
              <w:t xml:space="preserve"> 240 l </w:t>
            </w:r>
          </w:p>
        </w:tc>
        <w:tc>
          <w:tcPr>
            <w:tcW w:w="1134" w:type="dxa"/>
            <w:shd w:val="clear" w:color="auto" w:fill="auto"/>
            <w:hideMark/>
          </w:tcPr>
          <w:p w14:paraId="16AF2CEE"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418" w:type="dxa"/>
            <w:shd w:val="clear" w:color="auto" w:fill="auto"/>
            <w:hideMark/>
          </w:tcPr>
          <w:p w14:paraId="595B6134"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559" w:type="dxa"/>
          </w:tcPr>
          <w:p w14:paraId="21ACF151"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843" w:type="dxa"/>
          </w:tcPr>
          <w:p w14:paraId="02B279B6"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r>
      <w:tr w:rsidR="004A3C0B" w:rsidRPr="002441A5" w14:paraId="579A7F55" w14:textId="77777777" w:rsidTr="004A3C0B">
        <w:trPr>
          <w:trHeight w:val="300"/>
        </w:trPr>
        <w:tc>
          <w:tcPr>
            <w:tcW w:w="2972" w:type="dxa"/>
            <w:shd w:val="clear" w:color="auto" w:fill="auto"/>
            <w:vAlign w:val="bottom"/>
            <w:hideMark/>
          </w:tcPr>
          <w:p w14:paraId="0E09E66F" w14:textId="77777777" w:rsidR="004A3C0B" w:rsidRPr="002441A5" w:rsidRDefault="004A3C0B"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Kontejnerë</w:t>
            </w:r>
            <w:proofErr w:type="spellEnd"/>
            <w:r w:rsidRPr="002441A5">
              <w:rPr>
                <w:rFonts w:asciiTheme="minorHAnsi" w:hAnsiTheme="minorHAnsi" w:cstheme="minorHAnsi"/>
                <w:color w:val="000000"/>
                <w:sz w:val="18"/>
                <w:szCs w:val="18"/>
              </w:rPr>
              <w:t xml:space="preserve"> 1.1 m3 </w:t>
            </w:r>
            <w:proofErr w:type="spellStart"/>
            <w:r w:rsidRPr="002441A5">
              <w:rPr>
                <w:rFonts w:asciiTheme="minorHAnsi" w:hAnsiTheme="minorHAnsi" w:cstheme="minorHAnsi"/>
                <w:color w:val="000000"/>
                <w:sz w:val="18"/>
                <w:szCs w:val="18"/>
              </w:rPr>
              <w:t>metalik</w:t>
            </w:r>
            <w:proofErr w:type="spellEnd"/>
          </w:p>
        </w:tc>
        <w:tc>
          <w:tcPr>
            <w:tcW w:w="1134" w:type="dxa"/>
            <w:shd w:val="clear" w:color="auto" w:fill="auto"/>
            <w:vAlign w:val="bottom"/>
            <w:hideMark/>
          </w:tcPr>
          <w:p w14:paraId="2CD9E91F"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260</w:t>
            </w:r>
          </w:p>
        </w:tc>
        <w:tc>
          <w:tcPr>
            <w:tcW w:w="1418" w:type="dxa"/>
            <w:shd w:val="clear" w:color="auto" w:fill="auto"/>
            <w:vAlign w:val="bottom"/>
            <w:hideMark/>
          </w:tcPr>
          <w:p w14:paraId="3ED117F6"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260</w:t>
            </w:r>
          </w:p>
        </w:tc>
        <w:tc>
          <w:tcPr>
            <w:tcW w:w="1559" w:type="dxa"/>
          </w:tcPr>
          <w:p w14:paraId="76912011"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260</w:t>
            </w:r>
          </w:p>
        </w:tc>
        <w:tc>
          <w:tcPr>
            <w:tcW w:w="1843" w:type="dxa"/>
          </w:tcPr>
          <w:p w14:paraId="38881500" w14:textId="77777777" w:rsidR="004A3C0B"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w:t>
            </w:r>
          </w:p>
        </w:tc>
      </w:tr>
      <w:tr w:rsidR="00E77A87" w:rsidRPr="002441A5" w14:paraId="3C47C082" w14:textId="77777777" w:rsidTr="00CA0EDB">
        <w:trPr>
          <w:trHeight w:val="300"/>
        </w:trPr>
        <w:tc>
          <w:tcPr>
            <w:tcW w:w="2972" w:type="dxa"/>
            <w:shd w:val="clear" w:color="auto" w:fill="auto"/>
            <w:vAlign w:val="bottom"/>
          </w:tcPr>
          <w:p w14:paraId="5D13D404" w14:textId="77777777" w:rsidR="00E77A87" w:rsidRPr="002441A5" w:rsidRDefault="00E77A87"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Kontejnerë</w:t>
            </w:r>
            <w:proofErr w:type="spellEnd"/>
            <w:r w:rsidRPr="002441A5">
              <w:rPr>
                <w:rFonts w:asciiTheme="minorHAnsi" w:hAnsiTheme="minorHAnsi" w:cstheme="minorHAnsi"/>
                <w:color w:val="000000"/>
                <w:sz w:val="18"/>
                <w:szCs w:val="18"/>
              </w:rPr>
              <w:t xml:space="preserve"> 1.1 m3 </w:t>
            </w:r>
            <w:proofErr w:type="spellStart"/>
            <w:r w:rsidRPr="002441A5">
              <w:rPr>
                <w:rFonts w:asciiTheme="minorHAnsi" w:hAnsiTheme="minorHAnsi" w:cstheme="minorHAnsi"/>
                <w:color w:val="000000"/>
                <w:sz w:val="18"/>
                <w:szCs w:val="18"/>
              </w:rPr>
              <w:t>plastikë</w:t>
            </w:r>
            <w:proofErr w:type="spellEnd"/>
          </w:p>
        </w:tc>
        <w:tc>
          <w:tcPr>
            <w:tcW w:w="1134" w:type="dxa"/>
            <w:shd w:val="clear" w:color="auto" w:fill="auto"/>
          </w:tcPr>
          <w:p w14:paraId="5CB98C1F"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418" w:type="dxa"/>
            <w:shd w:val="clear" w:color="auto" w:fill="auto"/>
          </w:tcPr>
          <w:p w14:paraId="554165F7"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559" w:type="dxa"/>
          </w:tcPr>
          <w:p w14:paraId="48F1935D"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843" w:type="dxa"/>
          </w:tcPr>
          <w:p w14:paraId="76AF406E"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r>
      <w:tr w:rsidR="00E77A87" w:rsidRPr="002441A5" w14:paraId="3CA25436" w14:textId="77777777" w:rsidTr="00CA0EDB">
        <w:trPr>
          <w:trHeight w:val="300"/>
        </w:trPr>
        <w:tc>
          <w:tcPr>
            <w:tcW w:w="2972" w:type="dxa"/>
            <w:shd w:val="clear" w:color="auto" w:fill="auto"/>
            <w:vAlign w:val="bottom"/>
            <w:hideMark/>
          </w:tcPr>
          <w:p w14:paraId="27B12181" w14:textId="77777777" w:rsidR="00E77A87" w:rsidRPr="002441A5" w:rsidRDefault="00E77A87"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Kontejnerë</w:t>
            </w:r>
            <w:proofErr w:type="spellEnd"/>
            <w:r w:rsidRPr="002441A5">
              <w:rPr>
                <w:rFonts w:asciiTheme="minorHAnsi" w:hAnsiTheme="minorHAnsi" w:cstheme="minorHAnsi"/>
                <w:color w:val="000000"/>
                <w:sz w:val="18"/>
                <w:szCs w:val="18"/>
              </w:rPr>
              <w:t xml:space="preserve"> 5.1 m3</w:t>
            </w:r>
          </w:p>
        </w:tc>
        <w:tc>
          <w:tcPr>
            <w:tcW w:w="1134" w:type="dxa"/>
            <w:shd w:val="clear" w:color="auto" w:fill="auto"/>
            <w:hideMark/>
          </w:tcPr>
          <w:p w14:paraId="515F2961"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418" w:type="dxa"/>
            <w:shd w:val="clear" w:color="auto" w:fill="auto"/>
            <w:hideMark/>
          </w:tcPr>
          <w:p w14:paraId="4AC34E12"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559" w:type="dxa"/>
          </w:tcPr>
          <w:p w14:paraId="4196EE97"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843" w:type="dxa"/>
          </w:tcPr>
          <w:p w14:paraId="564BFFD4"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r>
      <w:tr w:rsidR="00E77A87" w:rsidRPr="002441A5" w14:paraId="72D04C8C" w14:textId="77777777" w:rsidTr="00CA0EDB">
        <w:trPr>
          <w:trHeight w:val="300"/>
        </w:trPr>
        <w:tc>
          <w:tcPr>
            <w:tcW w:w="2972" w:type="dxa"/>
            <w:shd w:val="clear" w:color="auto" w:fill="auto"/>
            <w:vAlign w:val="bottom"/>
            <w:hideMark/>
          </w:tcPr>
          <w:p w14:paraId="3A85808C" w14:textId="77777777" w:rsidR="00E77A87" w:rsidRPr="002441A5" w:rsidRDefault="00E77A87"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Kontejnerë</w:t>
            </w:r>
            <w:proofErr w:type="spellEnd"/>
            <w:r w:rsidRPr="002441A5">
              <w:rPr>
                <w:rFonts w:asciiTheme="minorHAnsi" w:hAnsiTheme="minorHAnsi" w:cstheme="minorHAnsi"/>
                <w:color w:val="000000"/>
                <w:sz w:val="18"/>
                <w:szCs w:val="18"/>
              </w:rPr>
              <w:t xml:space="preserve"> 7.1 m3</w:t>
            </w:r>
          </w:p>
        </w:tc>
        <w:tc>
          <w:tcPr>
            <w:tcW w:w="1134" w:type="dxa"/>
            <w:shd w:val="clear" w:color="auto" w:fill="auto"/>
            <w:hideMark/>
          </w:tcPr>
          <w:p w14:paraId="2EA14809"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418" w:type="dxa"/>
            <w:shd w:val="clear" w:color="auto" w:fill="auto"/>
            <w:hideMark/>
          </w:tcPr>
          <w:p w14:paraId="7C555E8D"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559" w:type="dxa"/>
          </w:tcPr>
          <w:p w14:paraId="72194CE4"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843" w:type="dxa"/>
          </w:tcPr>
          <w:p w14:paraId="4FA7C8D4"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r>
      <w:tr w:rsidR="00E77A87" w:rsidRPr="002441A5" w14:paraId="06F07DFC" w14:textId="77777777" w:rsidTr="00CA0EDB">
        <w:trPr>
          <w:trHeight w:val="300"/>
        </w:trPr>
        <w:tc>
          <w:tcPr>
            <w:tcW w:w="2972" w:type="dxa"/>
            <w:shd w:val="clear" w:color="auto" w:fill="auto"/>
            <w:vAlign w:val="bottom"/>
            <w:hideMark/>
          </w:tcPr>
          <w:p w14:paraId="3C158767" w14:textId="77777777" w:rsidR="00E77A87" w:rsidRPr="002441A5" w:rsidRDefault="00E77A87"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Kontejnerë</w:t>
            </w:r>
            <w:proofErr w:type="spellEnd"/>
            <w:r w:rsidRPr="002441A5">
              <w:rPr>
                <w:rFonts w:asciiTheme="minorHAnsi" w:hAnsiTheme="minorHAnsi" w:cstheme="minorHAnsi"/>
                <w:color w:val="000000"/>
                <w:sz w:val="18"/>
                <w:szCs w:val="18"/>
              </w:rPr>
              <w:t xml:space="preserve"> 30 m3 </w:t>
            </w:r>
            <w:r w:rsidR="00DC114C" w:rsidRPr="002441A5">
              <w:rPr>
                <w:rFonts w:asciiTheme="minorHAnsi" w:hAnsiTheme="minorHAnsi" w:cstheme="minorHAnsi"/>
                <w:color w:val="000000"/>
                <w:sz w:val="18"/>
                <w:szCs w:val="18"/>
              </w:rPr>
              <w:t>–</w:t>
            </w:r>
            <w:r w:rsidRPr="002441A5">
              <w:rPr>
                <w:rFonts w:asciiTheme="minorHAnsi" w:hAnsiTheme="minorHAnsi" w:cstheme="minorHAnsi"/>
                <w:color w:val="000000"/>
                <w:sz w:val="18"/>
                <w:szCs w:val="18"/>
              </w:rPr>
              <w:t xml:space="preserve"> Transfer</w:t>
            </w:r>
          </w:p>
        </w:tc>
        <w:tc>
          <w:tcPr>
            <w:tcW w:w="1134" w:type="dxa"/>
            <w:shd w:val="clear" w:color="auto" w:fill="auto"/>
            <w:hideMark/>
          </w:tcPr>
          <w:p w14:paraId="20F84DAA"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418" w:type="dxa"/>
            <w:shd w:val="clear" w:color="auto" w:fill="auto"/>
            <w:hideMark/>
          </w:tcPr>
          <w:p w14:paraId="70C84507"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559" w:type="dxa"/>
          </w:tcPr>
          <w:p w14:paraId="4E0D0851"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c>
          <w:tcPr>
            <w:tcW w:w="1843" w:type="dxa"/>
          </w:tcPr>
          <w:p w14:paraId="6504DF1E" w14:textId="77777777" w:rsidR="00E77A87" w:rsidRPr="002441A5" w:rsidRDefault="00E77A87" w:rsidP="002441A5">
            <w:pPr>
              <w:spacing w:line="276" w:lineRule="auto"/>
              <w:jc w:val="both"/>
              <w:rPr>
                <w:rFonts w:asciiTheme="minorHAnsi" w:hAnsiTheme="minorHAnsi" w:cstheme="minorHAnsi"/>
              </w:rPr>
            </w:pPr>
            <w:r w:rsidRPr="002441A5">
              <w:rPr>
                <w:rFonts w:asciiTheme="minorHAnsi" w:hAnsiTheme="minorHAnsi" w:cstheme="minorHAnsi"/>
                <w:color w:val="000000"/>
                <w:sz w:val="18"/>
                <w:szCs w:val="18"/>
              </w:rPr>
              <w:t>0</w:t>
            </w:r>
          </w:p>
        </w:tc>
      </w:tr>
    </w:tbl>
    <w:p w14:paraId="531DD83B" w14:textId="77777777" w:rsidR="00D95384" w:rsidRPr="002441A5" w:rsidRDefault="00D95384" w:rsidP="002441A5">
      <w:pPr>
        <w:spacing w:line="276" w:lineRule="auto"/>
        <w:jc w:val="both"/>
        <w:rPr>
          <w:rFonts w:asciiTheme="minorHAnsi" w:hAnsiTheme="minorHAnsi" w:cstheme="minorHAnsi"/>
          <w:lang w:val="eu-ES"/>
        </w:rPr>
      </w:pPr>
    </w:p>
    <w:p w14:paraId="3AFD254D" w14:textId="77777777" w:rsidR="00D95384" w:rsidRPr="002441A5" w:rsidRDefault="00E77A87"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Në tabel</w:t>
      </w:r>
      <w:r w:rsidR="00D057B5" w:rsidRPr="002441A5">
        <w:rPr>
          <w:rFonts w:asciiTheme="minorHAnsi" w:hAnsiTheme="minorHAnsi" w:cstheme="minorHAnsi"/>
          <w:lang w:val="eu-ES"/>
        </w:rPr>
        <w:t>ën 14</w:t>
      </w:r>
      <w:r w:rsidRPr="002441A5">
        <w:rPr>
          <w:rFonts w:asciiTheme="minorHAnsi" w:hAnsiTheme="minorHAnsi" w:cstheme="minorHAnsi"/>
          <w:lang w:val="eu-ES"/>
        </w:rPr>
        <w:t xml:space="preserve"> janë prezantuar të dhënat për asestet njësisë së</w:t>
      </w:r>
      <w:r w:rsidR="00DC114C" w:rsidRPr="002441A5">
        <w:rPr>
          <w:rFonts w:asciiTheme="minorHAnsi" w:hAnsiTheme="minorHAnsi" w:cstheme="minorHAnsi"/>
          <w:lang w:val="eu-ES"/>
        </w:rPr>
        <w:t xml:space="preserve"> </w:t>
      </w:r>
      <w:r w:rsidR="00DC114C" w:rsidRPr="002441A5">
        <w:rPr>
          <w:rFonts w:asciiTheme="minorHAnsi" w:eastAsia="Arial" w:hAnsiTheme="minorHAnsi" w:cstheme="minorHAnsi"/>
        </w:rPr>
        <w:t>KRM “</w:t>
      </w:r>
      <w:proofErr w:type="spellStart"/>
      <w:r w:rsidR="00DC114C" w:rsidRPr="002441A5">
        <w:rPr>
          <w:rFonts w:asciiTheme="minorHAnsi" w:eastAsia="Arial" w:hAnsiTheme="minorHAnsi" w:cstheme="minorHAnsi"/>
        </w:rPr>
        <w:t>Pastërtia</w:t>
      </w:r>
      <w:proofErr w:type="spellEnd"/>
      <w:r w:rsidR="00DC114C" w:rsidRPr="002441A5">
        <w:rPr>
          <w:rFonts w:asciiTheme="minorHAnsi" w:eastAsia="Arial" w:hAnsiTheme="minorHAnsi" w:cstheme="minorHAnsi"/>
        </w:rPr>
        <w:t>”</w:t>
      </w:r>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grumbullimin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transportimin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w:t>
      </w:r>
      <w:r w:rsidRPr="002441A5">
        <w:rPr>
          <w:rFonts w:asciiTheme="minorHAnsi" w:hAnsiTheme="minorHAnsi" w:cstheme="minorHAnsi"/>
          <w:lang w:val="eu-ES"/>
        </w:rPr>
        <w:t xml:space="preserve">   </w:t>
      </w:r>
    </w:p>
    <w:p w14:paraId="1C8CDAF5" w14:textId="77777777" w:rsidR="00CA0EDB" w:rsidRPr="002441A5" w:rsidRDefault="00CA0EDB" w:rsidP="002441A5">
      <w:pPr>
        <w:spacing w:line="276" w:lineRule="auto"/>
        <w:jc w:val="both"/>
        <w:rPr>
          <w:rFonts w:asciiTheme="minorHAnsi" w:hAnsiTheme="minorHAnsi" w:cstheme="minorHAnsi"/>
          <w:color w:val="FF0000"/>
          <w:sz w:val="22"/>
          <w:szCs w:val="22"/>
          <w:lang w:val="eu-ES"/>
        </w:rPr>
      </w:pPr>
    </w:p>
    <w:tbl>
      <w:tblPr>
        <w:tblW w:w="892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725"/>
        <w:gridCol w:w="1414"/>
        <w:gridCol w:w="1534"/>
        <w:gridCol w:w="1418"/>
        <w:gridCol w:w="1275"/>
        <w:gridCol w:w="1560"/>
      </w:tblGrid>
      <w:tr w:rsidR="000F6906" w:rsidRPr="002441A5" w14:paraId="63431F38" w14:textId="77777777" w:rsidTr="009C6F50">
        <w:trPr>
          <w:trHeight w:val="489"/>
        </w:trPr>
        <w:tc>
          <w:tcPr>
            <w:tcW w:w="8926" w:type="dxa"/>
            <w:gridSpan w:val="6"/>
            <w:shd w:val="clear" w:color="auto" w:fill="auto"/>
            <w:vAlign w:val="center"/>
          </w:tcPr>
          <w:p w14:paraId="62B8B6A1" w14:textId="77777777" w:rsidR="000F6906" w:rsidRPr="002441A5" w:rsidRDefault="009C6F50"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Tabela</w:t>
            </w:r>
            <w:proofErr w:type="spellEnd"/>
            <w:r w:rsidRPr="002441A5">
              <w:rPr>
                <w:rFonts w:asciiTheme="minorHAnsi" w:hAnsiTheme="minorHAnsi" w:cstheme="minorHAnsi"/>
                <w:b/>
                <w:bCs/>
                <w:color w:val="000000"/>
                <w:sz w:val="18"/>
                <w:szCs w:val="18"/>
              </w:rPr>
              <w:t xml:space="preserve"> </w:t>
            </w:r>
            <w:r w:rsidR="00D057B5" w:rsidRPr="002441A5">
              <w:rPr>
                <w:rFonts w:asciiTheme="minorHAnsi" w:hAnsiTheme="minorHAnsi" w:cstheme="minorHAnsi"/>
                <w:b/>
                <w:bCs/>
                <w:color w:val="000000"/>
                <w:sz w:val="18"/>
                <w:szCs w:val="18"/>
              </w:rPr>
              <w:t>14</w:t>
            </w:r>
            <w:r w:rsidRPr="002441A5">
              <w:rPr>
                <w:rFonts w:asciiTheme="minorHAnsi" w:hAnsiTheme="minorHAnsi" w:cstheme="minorHAnsi"/>
                <w:b/>
                <w:bCs/>
                <w:color w:val="000000"/>
                <w:sz w:val="18"/>
                <w:szCs w:val="18"/>
              </w:rPr>
              <w:t xml:space="preserve">: </w:t>
            </w:r>
            <w:proofErr w:type="spellStart"/>
            <w:r w:rsidR="00B97A38" w:rsidRPr="002441A5">
              <w:rPr>
                <w:rFonts w:asciiTheme="minorHAnsi" w:hAnsiTheme="minorHAnsi" w:cstheme="minorHAnsi"/>
                <w:b/>
                <w:bCs/>
                <w:color w:val="000000"/>
                <w:sz w:val="18"/>
                <w:szCs w:val="18"/>
              </w:rPr>
              <w:t>Pajisjet</w:t>
            </w:r>
            <w:proofErr w:type="spellEnd"/>
            <w:r w:rsidR="000F6906" w:rsidRPr="002441A5">
              <w:rPr>
                <w:rFonts w:asciiTheme="minorHAnsi" w:hAnsiTheme="minorHAnsi" w:cstheme="minorHAnsi"/>
                <w:b/>
                <w:bCs/>
                <w:color w:val="000000"/>
                <w:sz w:val="18"/>
                <w:szCs w:val="18"/>
              </w:rPr>
              <w:t xml:space="preserve"> </w:t>
            </w:r>
            <w:proofErr w:type="spellStart"/>
            <w:r w:rsidR="000F6906" w:rsidRPr="002441A5">
              <w:rPr>
                <w:rFonts w:asciiTheme="minorHAnsi" w:hAnsiTheme="minorHAnsi" w:cstheme="minorHAnsi"/>
                <w:b/>
                <w:bCs/>
                <w:color w:val="000000"/>
                <w:sz w:val="18"/>
                <w:szCs w:val="18"/>
              </w:rPr>
              <w:t>për</w:t>
            </w:r>
            <w:proofErr w:type="spellEnd"/>
            <w:r w:rsidR="000F6906" w:rsidRPr="002441A5">
              <w:rPr>
                <w:rFonts w:asciiTheme="minorHAnsi" w:hAnsiTheme="minorHAnsi" w:cstheme="minorHAnsi"/>
                <w:b/>
                <w:bCs/>
                <w:color w:val="000000"/>
                <w:sz w:val="18"/>
                <w:szCs w:val="18"/>
              </w:rPr>
              <w:t xml:space="preserve"> </w:t>
            </w:r>
            <w:proofErr w:type="spellStart"/>
            <w:r w:rsidR="000F6906" w:rsidRPr="002441A5">
              <w:rPr>
                <w:rFonts w:asciiTheme="minorHAnsi" w:hAnsiTheme="minorHAnsi" w:cstheme="minorHAnsi"/>
                <w:b/>
                <w:bCs/>
                <w:color w:val="000000"/>
                <w:sz w:val="18"/>
                <w:szCs w:val="18"/>
              </w:rPr>
              <w:t>grumbullim</w:t>
            </w:r>
            <w:proofErr w:type="spellEnd"/>
            <w:r w:rsidR="00B97A38" w:rsidRPr="002441A5">
              <w:rPr>
                <w:rFonts w:asciiTheme="minorHAnsi" w:hAnsiTheme="minorHAnsi" w:cstheme="minorHAnsi"/>
                <w:b/>
                <w:bCs/>
                <w:color w:val="000000"/>
                <w:sz w:val="18"/>
                <w:szCs w:val="18"/>
              </w:rPr>
              <w:t xml:space="preserve"> </w:t>
            </w:r>
            <w:proofErr w:type="spellStart"/>
            <w:r w:rsidR="00B97A38" w:rsidRPr="002441A5">
              <w:rPr>
                <w:rFonts w:asciiTheme="minorHAnsi" w:hAnsiTheme="minorHAnsi" w:cstheme="minorHAnsi"/>
                <w:b/>
                <w:bCs/>
                <w:color w:val="000000"/>
                <w:sz w:val="18"/>
                <w:szCs w:val="18"/>
              </w:rPr>
              <w:t>dhe</w:t>
            </w:r>
            <w:proofErr w:type="spellEnd"/>
            <w:r w:rsidR="00B97A38" w:rsidRPr="002441A5">
              <w:rPr>
                <w:rFonts w:asciiTheme="minorHAnsi" w:hAnsiTheme="minorHAnsi" w:cstheme="minorHAnsi"/>
                <w:b/>
                <w:bCs/>
                <w:color w:val="000000"/>
                <w:sz w:val="18"/>
                <w:szCs w:val="18"/>
              </w:rPr>
              <w:t xml:space="preserve"> </w:t>
            </w:r>
            <w:r w:rsidRPr="002441A5">
              <w:rPr>
                <w:rFonts w:asciiTheme="minorHAnsi" w:hAnsiTheme="minorHAnsi" w:cstheme="minorHAnsi"/>
                <w:b/>
                <w:bCs/>
                <w:color w:val="000000"/>
                <w:sz w:val="18"/>
                <w:szCs w:val="18"/>
              </w:rPr>
              <w:t xml:space="preserve">transport </w:t>
            </w:r>
            <w:proofErr w:type="spellStart"/>
            <w:r w:rsidRPr="002441A5">
              <w:rPr>
                <w:rFonts w:asciiTheme="minorHAnsi" w:hAnsiTheme="minorHAnsi" w:cstheme="minorHAnsi"/>
                <w:b/>
                <w:bCs/>
                <w:color w:val="000000"/>
                <w:sz w:val="18"/>
                <w:szCs w:val="18"/>
              </w:rPr>
              <w:t>t</w:t>
            </w:r>
            <w:r w:rsidR="00102A76" w:rsidRPr="002441A5">
              <w:rPr>
                <w:rFonts w:asciiTheme="minorHAnsi" w:hAnsiTheme="minorHAnsi" w:cstheme="minorHAnsi"/>
                <w:b/>
                <w:bCs/>
                <w:color w:val="000000"/>
                <w:sz w:val="18"/>
                <w:szCs w:val="18"/>
              </w:rPr>
              <w:t>ë</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mbeturinave</w:t>
            </w:r>
            <w:proofErr w:type="spellEnd"/>
          </w:p>
        </w:tc>
      </w:tr>
      <w:tr w:rsidR="000F6906" w:rsidRPr="002441A5" w14:paraId="4A953D39" w14:textId="77777777" w:rsidTr="009C6F50">
        <w:trPr>
          <w:trHeight w:val="339"/>
        </w:trPr>
        <w:tc>
          <w:tcPr>
            <w:tcW w:w="1725" w:type="dxa"/>
            <w:shd w:val="clear" w:color="auto" w:fill="auto"/>
            <w:vAlign w:val="center"/>
            <w:hideMark/>
          </w:tcPr>
          <w:p w14:paraId="2111944B" w14:textId="77777777" w:rsidR="000F6906" w:rsidRPr="002441A5" w:rsidRDefault="000F6906"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Brendi</w:t>
            </w:r>
            <w:proofErr w:type="spellEnd"/>
          </w:p>
        </w:tc>
        <w:tc>
          <w:tcPr>
            <w:tcW w:w="1414" w:type="dxa"/>
            <w:shd w:val="clear" w:color="auto" w:fill="auto"/>
            <w:vAlign w:val="center"/>
            <w:hideMark/>
          </w:tcPr>
          <w:p w14:paraId="3A72B8C5" w14:textId="77777777" w:rsidR="000F6906" w:rsidRPr="002441A5" w:rsidRDefault="000F6906"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Tipi</w:t>
            </w:r>
          </w:p>
        </w:tc>
        <w:tc>
          <w:tcPr>
            <w:tcW w:w="1534" w:type="dxa"/>
            <w:shd w:val="clear" w:color="auto" w:fill="auto"/>
            <w:vAlign w:val="center"/>
            <w:hideMark/>
          </w:tcPr>
          <w:p w14:paraId="5E2727E5" w14:textId="77777777" w:rsidR="000F6906" w:rsidRPr="002441A5" w:rsidRDefault="000F6906"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Kapaciteti</w:t>
            </w:r>
            <w:proofErr w:type="spellEnd"/>
            <w:r w:rsidRPr="002441A5">
              <w:rPr>
                <w:rFonts w:asciiTheme="minorHAnsi" w:hAnsiTheme="minorHAnsi" w:cstheme="minorHAnsi"/>
                <w:color w:val="000000"/>
                <w:sz w:val="18"/>
                <w:szCs w:val="18"/>
              </w:rPr>
              <w:t xml:space="preserve"> ton</w:t>
            </w:r>
            <w:r w:rsidR="009C6F50" w:rsidRPr="002441A5">
              <w:rPr>
                <w:rFonts w:asciiTheme="minorHAnsi" w:hAnsiTheme="minorHAnsi" w:cstheme="minorHAnsi"/>
                <w:color w:val="000000"/>
                <w:sz w:val="18"/>
                <w:szCs w:val="18"/>
              </w:rPr>
              <w:t xml:space="preserve"> apo m3</w:t>
            </w:r>
          </w:p>
        </w:tc>
        <w:tc>
          <w:tcPr>
            <w:tcW w:w="1418" w:type="dxa"/>
            <w:shd w:val="clear" w:color="auto" w:fill="auto"/>
            <w:vAlign w:val="center"/>
            <w:hideMark/>
          </w:tcPr>
          <w:p w14:paraId="1F325D3A" w14:textId="77777777" w:rsidR="000F6906" w:rsidRPr="002441A5" w:rsidRDefault="000F6906"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Viti </w:t>
            </w:r>
            <w:proofErr w:type="spellStart"/>
            <w:r w:rsidRPr="002441A5">
              <w:rPr>
                <w:rFonts w:asciiTheme="minorHAnsi" w:hAnsiTheme="minorHAnsi" w:cstheme="minorHAnsi"/>
                <w:color w:val="000000"/>
                <w:sz w:val="18"/>
                <w:szCs w:val="18"/>
              </w:rPr>
              <w: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prodhimit</w:t>
            </w:r>
            <w:proofErr w:type="spellEnd"/>
          </w:p>
        </w:tc>
        <w:tc>
          <w:tcPr>
            <w:tcW w:w="1275" w:type="dxa"/>
            <w:shd w:val="clear" w:color="auto" w:fill="auto"/>
            <w:vAlign w:val="center"/>
            <w:hideMark/>
          </w:tcPr>
          <w:p w14:paraId="6A2F3629" w14:textId="77777777" w:rsidR="000F6906" w:rsidRPr="002441A5" w:rsidRDefault="000F6906"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Targat</w:t>
            </w:r>
            <w:proofErr w:type="spellEnd"/>
          </w:p>
        </w:tc>
        <w:tc>
          <w:tcPr>
            <w:tcW w:w="1560" w:type="dxa"/>
            <w:vAlign w:val="center"/>
          </w:tcPr>
          <w:p w14:paraId="303DB6A9" w14:textId="77777777" w:rsidR="000F6906" w:rsidRPr="002441A5" w:rsidRDefault="000F6906"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Gjendja</w:t>
            </w:r>
            <w:proofErr w:type="spellEnd"/>
            <w:r w:rsidRPr="002441A5">
              <w:rPr>
                <w:rFonts w:asciiTheme="minorHAnsi" w:hAnsiTheme="minorHAnsi" w:cstheme="minorHAnsi"/>
                <w:color w:val="000000"/>
                <w:sz w:val="18"/>
                <w:szCs w:val="18"/>
              </w:rPr>
              <w:t xml:space="preserve"> (</w:t>
            </w:r>
            <w:r w:rsidR="0097015A" w:rsidRPr="002441A5">
              <w:rPr>
                <w:rFonts w:asciiTheme="minorHAnsi" w:hAnsiTheme="minorHAnsi" w:cstheme="minorHAnsi"/>
                <w:color w:val="000000"/>
                <w:sz w:val="18"/>
                <w:szCs w:val="18"/>
              </w:rPr>
              <w:t xml:space="preserve">e </w:t>
            </w:r>
            <w:proofErr w:type="spellStart"/>
            <w:r w:rsidR="00BD2C70" w:rsidRPr="002441A5">
              <w:rPr>
                <w:rFonts w:asciiTheme="minorHAnsi" w:hAnsiTheme="minorHAnsi" w:cstheme="minorHAnsi"/>
                <w:color w:val="000000"/>
                <w:sz w:val="18"/>
                <w:szCs w:val="18"/>
              </w:rPr>
              <w:t>m</w:t>
            </w:r>
            <w:r w:rsidRPr="002441A5">
              <w:rPr>
                <w:rFonts w:asciiTheme="minorHAnsi" w:hAnsiTheme="minorHAnsi" w:cstheme="minorHAnsi"/>
                <w:color w:val="000000"/>
                <w:sz w:val="18"/>
                <w:szCs w:val="18"/>
              </w:rPr>
              <w:t>ir</w:t>
            </w:r>
            <w:r w:rsidR="009F57EE" w:rsidRPr="002441A5">
              <w:rPr>
                <w:rFonts w:asciiTheme="minorHAnsi" w:hAnsiTheme="minorHAnsi" w:cstheme="minorHAnsi"/>
                <w:color w:val="000000"/>
                <w:sz w:val="18"/>
                <w:szCs w:val="18"/>
              </w:rPr>
              <w:t>ë</w:t>
            </w:r>
            <w:proofErr w:type="spellEnd"/>
            <w:r w:rsidRPr="002441A5">
              <w:rPr>
                <w:rFonts w:asciiTheme="minorHAnsi" w:hAnsiTheme="minorHAnsi" w:cstheme="minorHAnsi"/>
                <w:color w:val="000000"/>
                <w:sz w:val="18"/>
                <w:szCs w:val="18"/>
              </w:rPr>
              <w:t xml:space="preserve"> /</w:t>
            </w:r>
            <w:proofErr w:type="spellStart"/>
            <w:r w:rsidR="00BD2C70" w:rsidRPr="002441A5">
              <w:rPr>
                <w:rFonts w:asciiTheme="minorHAnsi" w:hAnsiTheme="minorHAnsi" w:cstheme="minorHAnsi"/>
                <w:color w:val="000000"/>
                <w:sz w:val="18"/>
                <w:szCs w:val="18"/>
              </w:rPr>
              <w:t>funksionale</w:t>
            </w:r>
            <w:proofErr w:type="spellEnd"/>
            <w:r w:rsidR="00BD2C70" w:rsidRPr="002441A5">
              <w:rPr>
                <w:rFonts w:asciiTheme="minorHAnsi" w:hAnsiTheme="minorHAnsi" w:cstheme="minorHAnsi"/>
                <w:color w:val="000000"/>
                <w:sz w:val="18"/>
                <w:szCs w:val="18"/>
              </w:rPr>
              <w:t>/e</w:t>
            </w:r>
            <w:r w:rsidRPr="002441A5">
              <w:rPr>
                <w:rFonts w:asciiTheme="minorHAnsi" w:hAnsiTheme="minorHAnsi" w:cstheme="minorHAnsi"/>
                <w:color w:val="000000"/>
                <w:sz w:val="18"/>
                <w:szCs w:val="18"/>
              </w:rPr>
              <w:t xml:space="preserve"> </w:t>
            </w:r>
            <w:proofErr w:type="spellStart"/>
            <w:r w:rsidR="00BD2C70" w:rsidRPr="002441A5">
              <w:rPr>
                <w:rFonts w:asciiTheme="minorHAnsi" w:hAnsiTheme="minorHAnsi" w:cstheme="minorHAnsi"/>
                <w:color w:val="000000"/>
                <w:sz w:val="18"/>
                <w:szCs w:val="18"/>
              </w:rPr>
              <w:t>k</w:t>
            </w:r>
            <w:r w:rsidRPr="002441A5">
              <w:rPr>
                <w:rFonts w:asciiTheme="minorHAnsi" w:hAnsiTheme="minorHAnsi" w:cstheme="minorHAnsi"/>
                <w:color w:val="000000"/>
                <w:sz w:val="18"/>
                <w:szCs w:val="18"/>
              </w:rPr>
              <w:t>eqe</w:t>
            </w:r>
            <w:proofErr w:type="spellEnd"/>
            <w:r w:rsidRPr="002441A5">
              <w:rPr>
                <w:rFonts w:asciiTheme="minorHAnsi" w:hAnsiTheme="minorHAnsi" w:cstheme="minorHAnsi"/>
                <w:color w:val="000000"/>
                <w:sz w:val="18"/>
                <w:szCs w:val="18"/>
              </w:rPr>
              <w:t>)</w:t>
            </w:r>
          </w:p>
        </w:tc>
      </w:tr>
      <w:tr w:rsidR="000F6906" w:rsidRPr="002441A5" w14:paraId="6FF38CB4" w14:textId="77777777" w:rsidTr="009C6F50">
        <w:trPr>
          <w:trHeight w:val="296"/>
        </w:trPr>
        <w:tc>
          <w:tcPr>
            <w:tcW w:w="1725" w:type="dxa"/>
            <w:shd w:val="clear" w:color="auto" w:fill="auto"/>
            <w:noWrap/>
            <w:vAlign w:val="bottom"/>
            <w:hideMark/>
          </w:tcPr>
          <w:p w14:paraId="5A5A86A7" w14:textId="77777777" w:rsidR="000F6906" w:rsidRPr="002441A5" w:rsidRDefault="0059220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Kamion</w:t>
            </w:r>
            <w:proofErr w:type="spellEnd"/>
          </w:p>
        </w:tc>
        <w:tc>
          <w:tcPr>
            <w:tcW w:w="1414" w:type="dxa"/>
            <w:shd w:val="clear" w:color="auto" w:fill="auto"/>
            <w:noWrap/>
            <w:vAlign w:val="bottom"/>
          </w:tcPr>
          <w:p w14:paraId="5DEC916D" w14:textId="77777777" w:rsidR="000F6906"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Mercedes</w:t>
            </w:r>
          </w:p>
        </w:tc>
        <w:tc>
          <w:tcPr>
            <w:tcW w:w="1534" w:type="dxa"/>
            <w:shd w:val="clear" w:color="auto" w:fill="auto"/>
            <w:noWrap/>
            <w:vAlign w:val="bottom"/>
            <w:hideMark/>
          </w:tcPr>
          <w:p w14:paraId="5793FDDB" w14:textId="77777777" w:rsidR="000F6906"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8.4T</w:t>
            </w:r>
          </w:p>
        </w:tc>
        <w:tc>
          <w:tcPr>
            <w:tcW w:w="1418" w:type="dxa"/>
            <w:shd w:val="clear" w:color="auto" w:fill="auto"/>
            <w:noWrap/>
            <w:vAlign w:val="bottom"/>
            <w:hideMark/>
          </w:tcPr>
          <w:p w14:paraId="637E8CAE" w14:textId="77777777" w:rsidR="000F6906"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1991</w:t>
            </w:r>
          </w:p>
        </w:tc>
        <w:tc>
          <w:tcPr>
            <w:tcW w:w="1275" w:type="dxa"/>
            <w:shd w:val="clear" w:color="auto" w:fill="auto"/>
            <w:noWrap/>
            <w:vAlign w:val="bottom"/>
            <w:hideMark/>
          </w:tcPr>
          <w:p w14:paraId="08E7CC0D" w14:textId="77777777" w:rsidR="000F6906"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05-793-CK</w:t>
            </w:r>
          </w:p>
        </w:tc>
        <w:tc>
          <w:tcPr>
            <w:tcW w:w="1560" w:type="dxa"/>
            <w:vAlign w:val="bottom"/>
          </w:tcPr>
          <w:p w14:paraId="3F8BC439" w14:textId="77777777" w:rsidR="000F6906"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E </w:t>
            </w:r>
            <w:proofErr w:type="spellStart"/>
            <w:r w:rsidRPr="002441A5">
              <w:rPr>
                <w:rFonts w:asciiTheme="minorHAnsi" w:hAnsiTheme="minorHAnsi" w:cstheme="minorHAnsi"/>
                <w:color w:val="000000"/>
                <w:sz w:val="18"/>
                <w:szCs w:val="18"/>
              </w:rPr>
              <w:t>keqe</w:t>
            </w:r>
            <w:proofErr w:type="spellEnd"/>
          </w:p>
        </w:tc>
      </w:tr>
      <w:tr w:rsidR="000F6906" w:rsidRPr="002441A5" w14:paraId="19F30269" w14:textId="77777777" w:rsidTr="009C6F50">
        <w:trPr>
          <w:trHeight w:val="296"/>
        </w:trPr>
        <w:tc>
          <w:tcPr>
            <w:tcW w:w="1725" w:type="dxa"/>
            <w:shd w:val="clear" w:color="auto" w:fill="auto"/>
            <w:noWrap/>
            <w:vAlign w:val="bottom"/>
            <w:hideMark/>
          </w:tcPr>
          <w:p w14:paraId="6D69D8F6" w14:textId="77777777" w:rsidR="000F6906" w:rsidRPr="002441A5" w:rsidRDefault="0059220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Kamion</w:t>
            </w:r>
            <w:proofErr w:type="spellEnd"/>
          </w:p>
        </w:tc>
        <w:tc>
          <w:tcPr>
            <w:tcW w:w="1414" w:type="dxa"/>
            <w:shd w:val="clear" w:color="auto" w:fill="auto"/>
            <w:noWrap/>
            <w:vAlign w:val="bottom"/>
          </w:tcPr>
          <w:p w14:paraId="10B55413" w14:textId="77777777" w:rsidR="000F6906"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Man</w:t>
            </w:r>
          </w:p>
        </w:tc>
        <w:tc>
          <w:tcPr>
            <w:tcW w:w="1534" w:type="dxa"/>
            <w:shd w:val="clear" w:color="auto" w:fill="auto"/>
            <w:noWrap/>
            <w:vAlign w:val="bottom"/>
            <w:hideMark/>
          </w:tcPr>
          <w:p w14:paraId="17671660" w14:textId="77777777" w:rsidR="000F6906" w:rsidRPr="002441A5" w:rsidRDefault="0059220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10.6T</w:t>
            </w:r>
          </w:p>
        </w:tc>
        <w:tc>
          <w:tcPr>
            <w:tcW w:w="1418" w:type="dxa"/>
            <w:shd w:val="clear" w:color="auto" w:fill="auto"/>
            <w:noWrap/>
            <w:vAlign w:val="bottom"/>
            <w:hideMark/>
          </w:tcPr>
          <w:p w14:paraId="68D22090"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2006</w:t>
            </w:r>
          </w:p>
        </w:tc>
        <w:tc>
          <w:tcPr>
            <w:tcW w:w="1275" w:type="dxa"/>
            <w:shd w:val="clear" w:color="auto" w:fill="auto"/>
            <w:noWrap/>
            <w:vAlign w:val="bottom"/>
            <w:hideMark/>
          </w:tcPr>
          <w:p w14:paraId="60381D49"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01-362-OA</w:t>
            </w:r>
          </w:p>
        </w:tc>
        <w:tc>
          <w:tcPr>
            <w:tcW w:w="1560" w:type="dxa"/>
            <w:vAlign w:val="bottom"/>
          </w:tcPr>
          <w:p w14:paraId="63C865B7"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E mire</w:t>
            </w:r>
          </w:p>
        </w:tc>
      </w:tr>
      <w:tr w:rsidR="000F6906" w:rsidRPr="002441A5" w14:paraId="2540BDC1" w14:textId="77777777" w:rsidTr="009C6F50">
        <w:trPr>
          <w:trHeight w:val="296"/>
        </w:trPr>
        <w:tc>
          <w:tcPr>
            <w:tcW w:w="1725" w:type="dxa"/>
            <w:shd w:val="clear" w:color="auto" w:fill="auto"/>
            <w:noWrap/>
            <w:vAlign w:val="bottom"/>
            <w:hideMark/>
          </w:tcPr>
          <w:p w14:paraId="1AB04353"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Kamion</w:t>
            </w:r>
            <w:proofErr w:type="spellEnd"/>
          </w:p>
        </w:tc>
        <w:tc>
          <w:tcPr>
            <w:tcW w:w="1414" w:type="dxa"/>
            <w:shd w:val="clear" w:color="auto" w:fill="auto"/>
            <w:noWrap/>
            <w:vAlign w:val="bottom"/>
          </w:tcPr>
          <w:p w14:paraId="77137E12"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Shen Hu</w:t>
            </w:r>
          </w:p>
        </w:tc>
        <w:tc>
          <w:tcPr>
            <w:tcW w:w="1534" w:type="dxa"/>
            <w:shd w:val="clear" w:color="auto" w:fill="auto"/>
            <w:noWrap/>
            <w:vAlign w:val="bottom"/>
            <w:hideMark/>
          </w:tcPr>
          <w:p w14:paraId="41D87E36"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2.6T</w:t>
            </w:r>
          </w:p>
        </w:tc>
        <w:tc>
          <w:tcPr>
            <w:tcW w:w="1418" w:type="dxa"/>
            <w:shd w:val="clear" w:color="auto" w:fill="auto"/>
            <w:noWrap/>
            <w:vAlign w:val="bottom"/>
            <w:hideMark/>
          </w:tcPr>
          <w:p w14:paraId="296EB942"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2011</w:t>
            </w:r>
          </w:p>
        </w:tc>
        <w:tc>
          <w:tcPr>
            <w:tcW w:w="1275" w:type="dxa"/>
            <w:shd w:val="clear" w:color="auto" w:fill="auto"/>
            <w:noWrap/>
            <w:vAlign w:val="bottom"/>
            <w:hideMark/>
          </w:tcPr>
          <w:p w14:paraId="17C5D213"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06-158-AP</w:t>
            </w:r>
          </w:p>
        </w:tc>
        <w:tc>
          <w:tcPr>
            <w:tcW w:w="1560" w:type="dxa"/>
            <w:vAlign w:val="bottom"/>
          </w:tcPr>
          <w:p w14:paraId="1B18E61E"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E </w:t>
            </w:r>
            <w:proofErr w:type="spellStart"/>
            <w:r w:rsidRPr="002441A5">
              <w:rPr>
                <w:rFonts w:asciiTheme="minorHAnsi" w:hAnsiTheme="minorHAnsi" w:cstheme="minorHAnsi"/>
                <w:color w:val="000000"/>
                <w:sz w:val="18"/>
                <w:szCs w:val="18"/>
              </w:rPr>
              <w:t>keqe</w:t>
            </w:r>
            <w:proofErr w:type="spellEnd"/>
          </w:p>
        </w:tc>
      </w:tr>
      <w:tr w:rsidR="000F6906" w:rsidRPr="002441A5" w14:paraId="307BD0D8" w14:textId="77777777" w:rsidTr="009C6F50">
        <w:trPr>
          <w:trHeight w:val="296"/>
        </w:trPr>
        <w:tc>
          <w:tcPr>
            <w:tcW w:w="1725" w:type="dxa"/>
            <w:shd w:val="clear" w:color="auto" w:fill="auto"/>
            <w:noWrap/>
            <w:vAlign w:val="bottom"/>
            <w:hideMark/>
          </w:tcPr>
          <w:p w14:paraId="3FBC5913"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Kamion</w:t>
            </w:r>
            <w:proofErr w:type="spellEnd"/>
          </w:p>
        </w:tc>
        <w:tc>
          <w:tcPr>
            <w:tcW w:w="1414" w:type="dxa"/>
            <w:shd w:val="clear" w:color="auto" w:fill="auto"/>
            <w:noWrap/>
            <w:vAlign w:val="bottom"/>
          </w:tcPr>
          <w:p w14:paraId="37B1FE14"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Mercedes</w:t>
            </w:r>
          </w:p>
        </w:tc>
        <w:tc>
          <w:tcPr>
            <w:tcW w:w="1534" w:type="dxa"/>
            <w:shd w:val="clear" w:color="auto" w:fill="auto"/>
            <w:noWrap/>
            <w:vAlign w:val="bottom"/>
            <w:hideMark/>
          </w:tcPr>
          <w:p w14:paraId="426D0661"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5.3T</w:t>
            </w:r>
          </w:p>
        </w:tc>
        <w:tc>
          <w:tcPr>
            <w:tcW w:w="1418" w:type="dxa"/>
            <w:shd w:val="clear" w:color="auto" w:fill="auto"/>
            <w:noWrap/>
            <w:vAlign w:val="bottom"/>
            <w:hideMark/>
          </w:tcPr>
          <w:p w14:paraId="6B9A8B28"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2022</w:t>
            </w:r>
          </w:p>
        </w:tc>
        <w:tc>
          <w:tcPr>
            <w:tcW w:w="1275" w:type="dxa"/>
            <w:shd w:val="clear" w:color="auto" w:fill="auto"/>
            <w:noWrap/>
            <w:vAlign w:val="bottom"/>
            <w:hideMark/>
          </w:tcPr>
          <w:p w14:paraId="22D96828"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05-692-GG</w:t>
            </w:r>
          </w:p>
        </w:tc>
        <w:tc>
          <w:tcPr>
            <w:tcW w:w="1560" w:type="dxa"/>
            <w:vAlign w:val="bottom"/>
          </w:tcPr>
          <w:p w14:paraId="097D8C4B"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E mire</w:t>
            </w:r>
          </w:p>
        </w:tc>
      </w:tr>
      <w:tr w:rsidR="000F6906" w:rsidRPr="002441A5" w14:paraId="2623365B" w14:textId="77777777" w:rsidTr="009C6F50">
        <w:trPr>
          <w:trHeight w:val="296"/>
        </w:trPr>
        <w:tc>
          <w:tcPr>
            <w:tcW w:w="1725" w:type="dxa"/>
            <w:shd w:val="clear" w:color="auto" w:fill="auto"/>
            <w:noWrap/>
            <w:vAlign w:val="bottom"/>
            <w:hideMark/>
          </w:tcPr>
          <w:p w14:paraId="1907BFC5"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lastRenderedPageBreak/>
              <w:t>Kamion</w:t>
            </w:r>
            <w:proofErr w:type="spellEnd"/>
          </w:p>
        </w:tc>
        <w:tc>
          <w:tcPr>
            <w:tcW w:w="1414" w:type="dxa"/>
            <w:shd w:val="clear" w:color="auto" w:fill="auto"/>
            <w:noWrap/>
            <w:vAlign w:val="bottom"/>
          </w:tcPr>
          <w:p w14:paraId="59549F1D"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Isuzi</w:t>
            </w:r>
            <w:proofErr w:type="spellEnd"/>
          </w:p>
        </w:tc>
        <w:tc>
          <w:tcPr>
            <w:tcW w:w="1534" w:type="dxa"/>
            <w:shd w:val="clear" w:color="auto" w:fill="auto"/>
            <w:noWrap/>
            <w:vAlign w:val="bottom"/>
            <w:hideMark/>
          </w:tcPr>
          <w:p w14:paraId="1E68FE5E"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5.0T</w:t>
            </w:r>
          </w:p>
        </w:tc>
        <w:tc>
          <w:tcPr>
            <w:tcW w:w="1418" w:type="dxa"/>
            <w:shd w:val="clear" w:color="auto" w:fill="auto"/>
            <w:noWrap/>
            <w:vAlign w:val="bottom"/>
            <w:hideMark/>
          </w:tcPr>
          <w:p w14:paraId="3CF32607"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2021</w:t>
            </w:r>
          </w:p>
        </w:tc>
        <w:tc>
          <w:tcPr>
            <w:tcW w:w="1275" w:type="dxa"/>
            <w:shd w:val="clear" w:color="auto" w:fill="auto"/>
            <w:noWrap/>
            <w:vAlign w:val="bottom"/>
            <w:hideMark/>
          </w:tcPr>
          <w:p w14:paraId="5706B821"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05-208-GJ</w:t>
            </w:r>
          </w:p>
        </w:tc>
        <w:tc>
          <w:tcPr>
            <w:tcW w:w="1560" w:type="dxa"/>
            <w:vAlign w:val="bottom"/>
          </w:tcPr>
          <w:p w14:paraId="37D29ECF"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E mire</w:t>
            </w:r>
          </w:p>
        </w:tc>
      </w:tr>
      <w:tr w:rsidR="000F6906" w:rsidRPr="002441A5" w14:paraId="726BD20E" w14:textId="77777777" w:rsidTr="009C6F50">
        <w:trPr>
          <w:trHeight w:val="296"/>
        </w:trPr>
        <w:tc>
          <w:tcPr>
            <w:tcW w:w="1725" w:type="dxa"/>
            <w:shd w:val="clear" w:color="auto" w:fill="auto"/>
            <w:noWrap/>
            <w:vAlign w:val="bottom"/>
            <w:hideMark/>
          </w:tcPr>
          <w:p w14:paraId="2FE8FBA7"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Kamion</w:t>
            </w:r>
            <w:proofErr w:type="spellEnd"/>
          </w:p>
        </w:tc>
        <w:tc>
          <w:tcPr>
            <w:tcW w:w="1414" w:type="dxa"/>
            <w:shd w:val="clear" w:color="auto" w:fill="auto"/>
            <w:noWrap/>
            <w:vAlign w:val="bottom"/>
          </w:tcPr>
          <w:p w14:paraId="180B1128"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Isuzi</w:t>
            </w:r>
            <w:proofErr w:type="spellEnd"/>
          </w:p>
        </w:tc>
        <w:tc>
          <w:tcPr>
            <w:tcW w:w="1534" w:type="dxa"/>
            <w:shd w:val="clear" w:color="auto" w:fill="auto"/>
            <w:noWrap/>
            <w:vAlign w:val="bottom"/>
            <w:hideMark/>
          </w:tcPr>
          <w:p w14:paraId="7B9DFD0D"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5.0T</w:t>
            </w:r>
          </w:p>
        </w:tc>
        <w:tc>
          <w:tcPr>
            <w:tcW w:w="1418" w:type="dxa"/>
            <w:shd w:val="clear" w:color="auto" w:fill="auto"/>
            <w:noWrap/>
            <w:vAlign w:val="bottom"/>
            <w:hideMark/>
          </w:tcPr>
          <w:p w14:paraId="7701CD89"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2021</w:t>
            </w:r>
          </w:p>
        </w:tc>
        <w:tc>
          <w:tcPr>
            <w:tcW w:w="1275" w:type="dxa"/>
            <w:shd w:val="clear" w:color="auto" w:fill="auto"/>
            <w:noWrap/>
            <w:vAlign w:val="bottom"/>
            <w:hideMark/>
          </w:tcPr>
          <w:p w14:paraId="1B36FDAD"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05-209-GJ</w:t>
            </w:r>
          </w:p>
        </w:tc>
        <w:tc>
          <w:tcPr>
            <w:tcW w:w="1560" w:type="dxa"/>
            <w:vAlign w:val="bottom"/>
          </w:tcPr>
          <w:p w14:paraId="27AEA7E5"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E mire</w:t>
            </w:r>
          </w:p>
        </w:tc>
      </w:tr>
      <w:tr w:rsidR="000F6906" w:rsidRPr="002441A5" w14:paraId="7C431F6E" w14:textId="77777777" w:rsidTr="009C6F50">
        <w:trPr>
          <w:trHeight w:val="296"/>
        </w:trPr>
        <w:tc>
          <w:tcPr>
            <w:tcW w:w="1725" w:type="dxa"/>
            <w:shd w:val="clear" w:color="auto" w:fill="auto"/>
            <w:noWrap/>
            <w:vAlign w:val="bottom"/>
            <w:hideMark/>
          </w:tcPr>
          <w:p w14:paraId="2D66696F"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Traktor</w:t>
            </w:r>
            <w:proofErr w:type="spellEnd"/>
          </w:p>
        </w:tc>
        <w:tc>
          <w:tcPr>
            <w:tcW w:w="1414" w:type="dxa"/>
            <w:shd w:val="clear" w:color="auto" w:fill="auto"/>
            <w:noWrap/>
            <w:vAlign w:val="bottom"/>
          </w:tcPr>
          <w:p w14:paraId="4CE79506"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IMT 539</w:t>
            </w:r>
          </w:p>
        </w:tc>
        <w:tc>
          <w:tcPr>
            <w:tcW w:w="1534" w:type="dxa"/>
            <w:shd w:val="clear" w:color="auto" w:fill="auto"/>
            <w:noWrap/>
            <w:vAlign w:val="bottom"/>
            <w:hideMark/>
          </w:tcPr>
          <w:p w14:paraId="6B4CEEE1"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1.5T</w:t>
            </w:r>
          </w:p>
        </w:tc>
        <w:tc>
          <w:tcPr>
            <w:tcW w:w="1418" w:type="dxa"/>
            <w:shd w:val="clear" w:color="auto" w:fill="auto"/>
            <w:noWrap/>
            <w:vAlign w:val="bottom"/>
            <w:hideMark/>
          </w:tcPr>
          <w:p w14:paraId="01751691"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2000 </w:t>
            </w:r>
          </w:p>
        </w:tc>
        <w:tc>
          <w:tcPr>
            <w:tcW w:w="1275" w:type="dxa"/>
            <w:shd w:val="clear" w:color="auto" w:fill="auto"/>
            <w:noWrap/>
            <w:vAlign w:val="bottom"/>
            <w:hideMark/>
          </w:tcPr>
          <w:p w14:paraId="03EF70A7" w14:textId="77777777" w:rsidR="000F6906" w:rsidRPr="002441A5" w:rsidRDefault="000F6906" w:rsidP="002441A5">
            <w:pPr>
              <w:spacing w:line="276" w:lineRule="auto"/>
              <w:jc w:val="both"/>
              <w:rPr>
                <w:rFonts w:asciiTheme="minorHAnsi" w:hAnsiTheme="minorHAnsi" w:cstheme="minorHAnsi"/>
                <w:color w:val="000000"/>
                <w:sz w:val="18"/>
                <w:szCs w:val="18"/>
              </w:rPr>
            </w:pPr>
          </w:p>
        </w:tc>
        <w:tc>
          <w:tcPr>
            <w:tcW w:w="1560" w:type="dxa"/>
            <w:vAlign w:val="bottom"/>
          </w:tcPr>
          <w:p w14:paraId="13C15E16"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E mire</w:t>
            </w:r>
          </w:p>
        </w:tc>
      </w:tr>
      <w:tr w:rsidR="000F6906" w:rsidRPr="002441A5" w14:paraId="63148CC6" w14:textId="77777777" w:rsidTr="009C6F50">
        <w:trPr>
          <w:trHeight w:val="296"/>
        </w:trPr>
        <w:tc>
          <w:tcPr>
            <w:tcW w:w="1725" w:type="dxa"/>
            <w:shd w:val="clear" w:color="auto" w:fill="auto"/>
            <w:noWrap/>
            <w:vAlign w:val="bottom"/>
            <w:hideMark/>
          </w:tcPr>
          <w:p w14:paraId="3619AAB1"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Traktor</w:t>
            </w:r>
            <w:proofErr w:type="spellEnd"/>
          </w:p>
        </w:tc>
        <w:tc>
          <w:tcPr>
            <w:tcW w:w="1414" w:type="dxa"/>
            <w:shd w:val="clear" w:color="auto" w:fill="auto"/>
            <w:noWrap/>
            <w:vAlign w:val="bottom"/>
          </w:tcPr>
          <w:p w14:paraId="11B60B5D"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IMT 539</w:t>
            </w:r>
          </w:p>
        </w:tc>
        <w:tc>
          <w:tcPr>
            <w:tcW w:w="1534" w:type="dxa"/>
            <w:shd w:val="clear" w:color="auto" w:fill="auto"/>
            <w:noWrap/>
            <w:vAlign w:val="bottom"/>
            <w:hideMark/>
          </w:tcPr>
          <w:p w14:paraId="0FDEB811"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1.5T</w:t>
            </w:r>
          </w:p>
        </w:tc>
        <w:tc>
          <w:tcPr>
            <w:tcW w:w="1418" w:type="dxa"/>
            <w:shd w:val="clear" w:color="auto" w:fill="auto"/>
            <w:noWrap/>
            <w:vAlign w:val="bottom"/>
            <w:hideMark/>
          </w:tcPr>
          <w:p w14:paraId="6E483060"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1995</w:t>
            </w:r>
          </w:p>
        </w:tc>
        <w:tc>
          <w:tcPr>
            <w:tcW w:w="1275" w:type="dxa"/>
            <w:shd w:val="clear" w:color="auto" w:fill="auto"/>
            <w:noWrap/>
            <w:vAlign w:val="bottom"/>
            <w:hideMark/>
          </w:tcPr>
          <w:p w14:paraId="6274C8A9" w14:textId="77777777" w:rsidR="000F6906" w:rsidRPr="002441A5" w:rsidRDefault="000F6906" w:rsidP="002441A5">
            <w:pPr>
              <w:spacing w:line="276" w:lineRule="auto"/>
              <w:jc w:val="both"/>
              <w:rPr>
                <w:rFonts w:asciiTheme="minorHAnsi" w:hAnsiTheme="minorHAnsi" w:cstheme="minorHAnsi"/>
                <w:color w:val="000000"/>
                <w:sz w:val="18"/>
                <w:szCs w:val="18"/>
              </w:rPr>
            </w:pPr>
          </w:p>
        </w:tc>
        <w:tc>
          <w:tcPr>
            <w:tcW w:w="1560" w:type="dxa"/>
            <w:vAlign w:val="bottom"/>
          </w:tcPr>
          <w:p w14:paraId="3542E9EA"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E mire</w:t>
            </w:r>
          </w:p>
        </w:tc>
      </w:tr>
      <w:tr w:rsidR="000F6906" w:rsidRPr="002441A5" w14:paraId="7B041F4D" w14:textId="77777777" w:rsidTr="009C6F50">
        <w:trPr>
          <w:trHeight w:val="296"/>
        </w:trPr>
        <w:tc>
          <w:tcPr>
            <w:tcW w:w="1725" w:type="dxa"/>
            <w:shd w:val="clear" w:color="auto" w:fill="auto"/>
            <w:noWrap/>
            <w:vAlign w:val="bottom"/>
            <w:hideMark/>
          </w:tcPr>
          <w:p w14:paraId="26696ECF" w14:textId="77777777" w:rsidR="000F6906" w:rsidRPr="002441A5" w:rsidRDefault="00286634"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Traktor</w:t>
            </w:r>
            <w:proofErr w:type="spellEnd"/>
          </w:p>
        </w:tc>
        <w:tc>
          <w:tcPr>
            <w:tcW w:w="1414" w:type="dxa"/>
            <w:shd w:val="clear" w:color="auto" w:fill="auto"/>
            <w:noWrap/>
            <w:vAlign w:val="bottom"/>
          </w:tcPr>
          <w:p w14:paraId="35CCBDBD" w14:textId="77777777" w:rsidR="000F6906" w:rsidRPr="002441A5" w:rsidRDefault="00286634"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IMT 539`</w:t>
            </w:r>
          </w:p>
        </w:tc>
        <w:tc>
          <w:tcPr>
            <w:tcW w:w="1534" w:type="dxa"/>
            <w:shd w:val="clear" w:color="auto" w:fill="auto"/>
            <w:noWrap/>
            <w:vAlign w:val="bottom"/>
            <w:hideMark/>
          </w:tcPr>
          <w:p w14:paraId="0A97BA87" w14:textId="77777777" w:rsidR="000F6906"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1.5T</w:t>
            </w:r>
          </w:p>
        </w:tc>
        <w:tc>
          <w:tcPr>
            <w:tcW w:w="1418" w:type="dxa"/>
            <w:shd w:val="clear" w:color="auto" w:fill="auto"/>
            <w:noWrap/>
            <w:vAlign w:val="bottom"/>
            <w:hideMark/>
          </w:tcPr>
          <w:p w14:paraId="79DB8FBA" w14:textId="77777777" w:rsidR="000F6906"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1990</w:t>
            </w:r>
          </w:p>
        </w:tc>
        <w:tc>
          <w:tcPr>
            <w:tcW w:w="1275" w:type="dxa"/>
            <w:shd w:val="clear" w:color="auto" w:fill="auto"/>
            <w:noWrap/>
            <w:vAlign w:val="bottom"/>
            <w:hideMark/>
          </w:tcPr>
          <w:p w14:paraId="7725C5BB" w14:textId="77777777" w:rsidR="000F6906" w:rsidRPr="002441A5" w:rsidRDefault="000F6906" w:rsidP="002441A5">
            <w:pPr>
              <w:spacing w:line="276" w:lineRule="auto"/>
              <w:jc w:val="both"/>
              <w:rPr>
                <w:rFonts w:asciiTheme="minorHAnsi" w:hAnsiTheme="minorHAnsi" w:cstheme="minorHAnsi"/>
                <w:color w:val="000000"/>
                <w:sz w:val="18"/>
                <w:szCs w:val="18"/>
              </w:rPr>
            </w:pPr>
          </w:p>
        </w:tc>
        <w:tc>
          <w:tcPr>
            <w:tcW w:w="1560" w:type="dxa"/>
            <w:vAlign w:val="bottom"/>
          </w:tcPr>
          <w:p w14:paraId="7F1F9E2D" w14:textId="77777777" w:rsidR="000F6906"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E mire</w:t>
            </w:r>
          </w:p>
        </w:tc>
      </w:tr>
    </w:tbl>
    <w:p w14:paraId="6831D005" w14:textId="77777777" w:rsidR="00E77A87" w:rsidRPr="002441A5" w:rsidRDefault="00E77A87" w:rsidP="002441A5">
      <w:pPr>
        <w:pStyle w:val="Kokzimi2"/>
        <w:numPr>
          <w:ilvl w:val="0"/>
          <w:numId w:val="0"/>
        </w:numPr>
        <w:spacing w:line="276" w:lineRule="auto"/>
        <w:ind w:left="578"/>
      </w:pPr>
      <w:bookmarkStart w:id="46" w:name="_Toc106972849"/>
      <w:bookmarkStart w:id="47" w:name="_Toc109461477"/>
      <w:bookmarkStart w:id="48" w:name="_Toc80102495"/>
      <w:bookmarkEnd w:id="45"/>
    </w:p>
    <w:p w14:paraId="5A06442E" w14:textId="77777777" w:rsidR="00270E0B" w:rsidRPr="002441A5" w:rsidRDefault="00270E0B" w:rsidP="002441A5">
      <w:pPr>
        <w:pStyle w:val="Kokzimi2"/>
        <w:numPr>
          <w:ilvl w:val="1"/>
          <w:numId w:val="16"/>
        </w:numPr>
        <w:spacing w:line="276" w:lineRule="auto"/>
        <w:ind w:left="578" w:hanging="578"/>
      </w:pPr>
      <w:bookmarkStart w:id="49" w:name="_Toc124862085"/>
      <w:r w:rsidRPr="002441A5">
        <w:t>Rishikimi i implementimit të planit</w:t>
      </w:r>
      <w:bookmarkEnd w:id="49"/>
      <w:r w:rsidRPr="002441A5">
        <w:t xml:space="preserve"> </w:t>
      </w:r>
    </w:p>
    <w:p w14:paraId="3D7275EC" w14:textId="77777777" w:rsidR="004B1D51" w:rsidRPr="002441A5" w:rsidRDefault="004B1D51" w:rsidP="002441A5">
      <w:pPr>
        <w:spacing w:before="120" w:after="120" w:line="276" w:lineRule="auto"/>
        <w:jc w:val="both"/>
        <w:rPr>
          <w:rFonts w:asciiTheme="minorHAnsi" w:hAnsiTheme="minorHAnsi" w:cstheme="minorHAnsi"/>
          <w:sz w:val="22"/>
          <w:szCs w:val="22"/>
          <w:lang w:val="eu-ES"/>
        </w:rPr>
      </w:pPr>
      <w:r w:rsidRPr="002441A5">
        <w:rPr>
          <w:rFonts w:asciiTheme="minorHAnsi" w:hAnsiTheme="minorHAnsi" w:cstheme="minorHAnsi"/>
          <w:sz w:val="22"/>
          <w:szCs w:val="22"/>
          <w:lang w:val="eu-ES"/>
        </w:rPr>
        <w:t xml:space="preserve">Në kuadër të procesit të hartimit të Planit Komunal për Menaxhimin e Mbeturinave 2022-2026, komuna e Shtimes ka bërë edhe vlerësimin e implementimit të Planit Komunal për Menaxhimin e Mbeturinave 2016-2021. </w:t>
      </w:r>
    </w:p>
    <w:p w14:paraId="6B22B713" w14:textId="77777777" w:rsidR="004B1D51" w:rsidRPr="002441A5" w:rsidRDefault="004B1D51" w:rsidP="002441A5">
      <w:pPr>
        <w:spacing w:before="120" w:after="120" w:line="276" w:lineRule="auto"/>
        <w:jc w:val="both"/>
        <w:rPr>
          <w:rFonts w:asciiTheme="minorHAnsi" w:hAnsiTheme="minorHAnsi" w:cstheme="minorHAnsi"/>
          <w:sz w:val="22"/>
          <w:szCs w:val="22"/>
          <w:lang w:val="eu-ES"/>
        </w:rPr>
      </w:pPr>
      <w:r w:rsidRPr="002441A5">
        <w:rPr>
          <w:rFonts w:asciiTheme="minorHAnsi" w:hAnsiTheme="minorHAnsi" w:cstheme="minorHAnsi"/>
          <w:sz w:val="22"/>
          <w:szCs w:val="22"/>
          <w:lang w:val="eu-ES"/>
        </w:rPr>
        <w:t>Komuna ka bërë një analizë të realizimit të objektivave të Planit Komunal për Menaxhimin e Mbeturinave 2016-2021, me qëllim që te këtë një pasqyrë më të qartë për hartimin e objektivave të rinjë dhe caktimin e caqeve të performancës p</w:t>
      </w:r>
      <w:r w:rsidR="00D057B5" w:rsidRPr="002441A5">
        <w:rPr>
          <w:rFonts w:asciiTheme="minorHAnsi" w:hAnsiTheme="minorHAnsi" w:cstheme="minorHAnsi"/>
          <w:sz w:val="22"/>
          <w:szCs w:val="22"/>
          <w:lang w:val="eu-ES"/>
        </w:rPr>
        <w:t>ër periudhën e ardhshme pesëvje</w:t>
      </w:r>
      <w:r w:rsidR="00D057B5" w:rsidRPr="002441A5">
        <w:rPr>
          <w:rFonts w:asciiTheme="minorHAnsi" w:eastAsia="Arial" w:hAnsiTheme="minorHAnsi" w:cstheme="minorHAnsi"/>
        </w:rPr>
        <w:t>ç</w:t>
      </w:r>
      <w:r w:rsidRPr="002441A5">
        <w:rPr>
          <w:rFonts w:asciiTheme="minorHAnsi" w:hAnsiTheme="minorHAnsi" w:cstheme="minorHAnsi"/>
          <w:sz w:val="22"/>
          <w:szCs w:val="22"/>
          <w:lang w:val="eu-ES"/>
        </w:rPr>
        <w:t xml:space="preserve">are. </w:t>
      </w:r>
    </w:p>
    <w:p w14:paraId="2DD633AA" w14:textId="77777777" w:rsidR="004B1D51" w:rsidRPr="002441A5" w:rsidRDefault="004B1D51" w:rsidP="002441A5">
      <w:pPr>
        <w:spacing w:before="120" w:after="120" w:line="276" w:lineRule="auto"/>
        <w:jc w:val="both"/>
        <w:rPr>
          <w:rFonts w:asciiTheme="minorHAnsi" w:hAnsiTheme="minorHAnsi" w:cstheme="minorHAnsi"/>
          <w:sz w:val="22"/>
          <w:szCs w:val="22"/>
          <w:lang w:val="eu-ES"/>
        </w:rPr>
      </w:pPr>
      <w:r w:rsidRPr="002441A5">
        <w:rPr>
          <w:rFonts w:asciiTheme="minorHAnsi" w:hAnsiTheme="minorHAnsi" w:cstheme="minorHAnsi"/>
          <w:sz w:val="22"/>
          <w:szCs w:val="22"/>
          <w:lang w:val="eu-ES"/>
        </w:rPr>
        <w:t xml:space="preserve">Në tabelën në vijim janë listuar objektivat e Planit Komunal për Menaxhimin e Mbeturinave 2016-2021, treguesit e suksesit, caqet e planifikuara, realizimin e tyre.  </w:t>
      </w:r>
    </w:p>
    <w:p w14:paraId="0D88B9A2" w14:textId="77777777" w:rsidR="004B1D51" w:rsidRPr="002441A5" w:rsidRDefault="004B1D51" w:rsidP="002441A5">
      <w:pPr>
        <w:spacing w:line="276" w:lineRule="auto"/>
        <w:jc w:val="both"/>
        <w:rPr>
          <w:rFonts w:asciiTheme="minorHAnsi" w:hAnsiTheme="minorHAnsi" w:cstheme="minorHAnsi"/>
          <w:sz w:val="22"/>
          <w:szCs w:val="22"/>
          <w:lang w:val="eu-ES"/>
        </w:rPr>
      </w:pPr>
      <w:r w:rsidRPr="002441A5">
        <w:rPr>
          <w:rFonts w:asciiTheme="minorHAnsi" w:hAnsiTheme="minorHAnsi" w:cstheme="minorHAnsi"/>
          <w:sz w:val="22"/>
          <w:szCs w:val="22"/>
          <w:lang w:val="eu-ES"/>
        </w:rPr>
        <w:t xml:space="preserve">Sipas tabelës ku janë prezantuar 8 objektiva kryesore të planifikuara, disa prej tyre janë realizuar në shumë mirë ose kënaqshëm, kurse disa te tjera jane realizuar në nivel jo të mirë ose jo kënaqshëm. </w:t>
      </w:r>
    </w:p>
    <w:p w14:paraId="51462A28" w14:textId="77777777" w:rsidR="004B1D51" w:rsidRPr="002441A5" w:rsidRDefault="004B1D51" w:rsidP="002441A5">
      <w:pPr>
        <w:spacing w:line="276" w:lineRule="auto"/>
        <w:jc w:val="both"/>
        <w:rPr>
          <w:rFonts w:asciiTheme="minorHAnsi" w:hAnsiTheme="minorHAnsi" w:cstheme="minorHAnsi"/>
          <w:sz w:val="22"/>
          <w:szCs w:val="22"/>
          <w:lang w:eastAsia="sq-AL"/>
        </w:rPr>
      </w:pPr>
      <w:r w:rsidRPr="002441A5">
        <w:rPr>
          <w:rFonts w:asciiTheme="minorHAnsi" w:hAnsiTheme="minorHAnsi" w:cstheme="minorHAnsi"/>
          <w:sz w:val="22"/>
          <w:szCs w:val="22"/>
          <w:lang w:val="eu-ES"/>
        </w:rPr>
        <w:t>Arsyet për nivelin e ulët të zbatimit të këtyre objektivave ndërlidhen me mungesën e buxhetit, mungesën e mbështetjes dhe mungesën e kapaciteteve të komunës për realizimin e këtyre objektivave.</w:t>
      </w:r>
    </w:p>
    <w:p w14:paraId="0BCC241D" w14:textId="77777777" w:rsidR="004B1D51" w:rsidRPr="002441A5" w:rsidRDefault="004B1D51" w:rsidP="002441A5">
      <w:pPr>
        <w:spacing w:before="120" w:after="120" w:line="276" w:lineRule="auto"/>
        <w:jc w:val="both"/>
        <w:rPr>
          <w:rFonts w:asciiTheme="minorHAnsi" w:hAnsiTheme="minorHAnsi" w:cstheme="minorHAnsi"/>
          <w:sz w:val="22"/>
          <w:szCs w:val="22"/>
          <w:lang w:val="eu-ES"/>
        </w:rPr>
      </w:pPr>
      <w:r w:rsidRPr="002441A5">
        <w:rPr>
          <w:rFonts w:asciiTheme="minorHAnsi" w:hAnsiTheme="minorHAnsi" w:cstheme="minorHAnsi"/>
          <w:sz w:val="22"/>
          <w:szCs w:val="22"/>
          <w:lang w:val="eu-ES"/>
        </w:rPr>
        <w:t xml:space="preserve">Për më shumë detaje referojuni tabelës: </w:t>
      </w:r>
      <w:r w:rsidRPr="002441A5">
        <w:rPr>
          <w:rFonts w:asciiTheme="minorHAnsi" w:hAnsiTheme="minorHAnsi" w:cstheme="minorHAnsi"/>
          <w:bCs/>
          <w:sz w:val="22"/>
          <w:szCs w:val="22"/>
          <w:lang w:val="eu-ES"/>
        </w:rPr>
        <w:t>Pasqyra e realizimit të objektivave të PKMM 2016-2021.</w:t>
      </w:r>
    </w:p>
    <w:p w14:paraId="31922F5F" w14:textId="77777777" w:rsidR="00270E0B" w:rsidRPr="002441A5" w:rsidRDefault="00270E0B" w:rsidP="002441A5">
      <w:pPr>
        <w:spacing w:before="120" w:after="120" w:line="276" w:lineRule="auto"/>
        <w:jc w:val="both"/>
        <w:rPr>
          <w:rFonts w:asciiTheme="minorHAnsi" w:hAnsiTheme="minorHAnsi" w:cstheme="minorHAnsi"/>
          <w:lang w:val="eu-ES"/>
        </w:rPr>
      </w:pPr>
    </w:p>
    <w:p w14:paraId="50302A40" w14:textId="77777777" w:rsidR="00270E0B" w:rsidRPr="002441A5" w:rsidRDefault="00270E0B" w:rsidP="002441A5">
      <w:pPr>
        <w:spacing w:before="120" w:after="120" w:line="276" w:lineRule="auto"/>
        <w:jc w:val="both"/>
        <w:rPr>
          <w:rFonts w:asciiTheme="minorHAnsi" w:hAnsiTheme="minorHAnsi" w:cstheme="minorHAnsi"/>
          <w:lang w:val="eu-ES"/>
        </w:rPr>
        <w:sectPr w:rsidR="00270E0B" w:rsidRPr="002441A5" w:rsidSect="00EC2E39">
          <w:headerReference w:type="even" r:id="rId13"/>
          <w:headerReference w:type="default" r:id="rId14"/>
          <w:footerReference w:type="even" r:id="rId15"/>
          <w:footerReference w:type="default" r:id="rId16"/>
          <w:headerReference w:type="first" r:id="rId17"/>
          <w:pgSz w:w="11901" w:h="16817"/>
          <w:pgMar w:top="1080" w:right="1440" w:bottom="1440" w:left="1440" w:header="720" w:footer="720" w:gutter="0"/>
          <w:cols w:space="720"/>
          <w:titlePg/>
          <w:docGrid w:linePitch="360"/>
        </w:sectPr>
      </w:pPr>
    </w:p>
    <w:tbl>
      <w:tblPr>
        <w:tblStyle w:val="Rrjetaetabels"/>
        <w:tblW w:w="1398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50"/>
        <w:gridCol w:w="2555"/>
        <w:gridCol w:w="2233"/>
        <w:gridCol w:w="2250"/>
        <w:gridCol w:w="2070"/>
        <w:gridCol w:w="2250"/>
        <w:gridCol w:w="2173"/>
      </w:tblGrid>
      <w:tr w:rsidR="00270E0B" w:rsidRPr="002441A5" w14:paraId="219F6D3A" w14:textId="77777777" w:rsidTr="007A097F">
        <w:trPr>
          <w:trHeight w:val="521"/>
        </w:trPr>
        <w:tc>
          <w:tcPr>
            <w:tcW w:w="13981" w:type="dxa"/>
            <w:gridSpan w:val="7"/>
            <w:vAlign w:val="center"/>
          </w:tcPr>
          <w:p w14:paraId="62D1B1D0" w14:textId="77777777" w:rsidR="00270E0B" w:rsidRPr="002441A5" w:rsidRDefault="00D057B5" w:rsidP="002441A5">
            <w:pPr>
              <w:spacing w:line="276" w:lineRule="auto"/>
              <w:jc w:val="both"/>
              <w:rPr>
                <w:rFonts w:asciiTheme="minorHAnsi" w:hAnsiTheme="minorHAnsi" w:cstheme="minorHAnsi"/>
                <w:b/>
                <w:bCs/>
                <w:sz w:val="20"/>
                <w:szCs w:val="20"/>
                <w:lang w:val="eu-ES"/>
              </w:rPr>
            </w:pPr>
            <w:r w:rsidRPr="002441A5">
              <w:rPr>
                <w:rFonts w:asciiTheme="minorHAnsi" w:hAnsiTheme="minorHAnsi" w:cstheme="minorHAnsi"/>
                <w:b/>
                <w:bCs/>
                <w:sz w:val="20"/>
                <w:szCs w:val="20"/>
                <w:lang w:val="eu-ES"/>
              </w:rPr>
              <w:lastRenderedPageBreak/>
              <w:t>Tabela 15</w:t>
            </w:r>
            <w:r w:rsidR="00270E0B" w:rsidRPr="002441A5">
              <w:rPr>
                <w:rFonts w:asciiTheme="minorHAnsi" w:hAnsiTheme="minorHAnsi" w:cstheme="minorHAnsi"/>
                <w:b/>
                <w:bCs/>
                <w:sz w:val="20"/>
                <w:szCs w:val="20"/>
                <w:lang w:val="eu-ES"/>
              </w:rPr>
              <w:t>: Pasqyra e realizimit të objektivave të PKMM aktual</w:t>
            </w:r>
          </w:p>
        </w:tc>
      </w:tr>
      <w:tr w:rsidR="00270E0B" w:rsidRPr="002441A5" w14:paraId="79E31DCD" w14:textId="77777777" w:rsidTr="00901C55">
        <w:trPr>
          <w:trHeight w:val="521"/>
        </w:trPr>
        <w:tc>
          <w:tcPr>
            <w:tcW w:w="450" w:type="dxa"/>
          </w:tcPr>
          <w:p w14:paraId="7C2E1CCA" w14:textId="77777777" w:rsidR="00270E0B" w:rsidRPr="002441A5" w:rsidRDefault="00270E0B" w:rsidP="002441A5">
            <w:pPr>
              <w:spacing w:line="276" w:lineRule="auto"/>
              <w:jc w:val="both"/>
              <w:rPr>
                <w:rFonts w:asciiTheme="minorHAnsi" w:hAnsiTheme="minorHAnsi" w:cstheme="minorHAnsi"/>
                <w:sz w:val="20"/>
                <w:szCs w:val="20"/>
              </w:rPr>
            </w:pPr>
          </w:p>
        </w:tc>
        <w:tc>
          <w:tcPr>
            <w:tcW w:w="2555" w:type="dxa"/>
            <w:vAlign w:val="center"/>
          </w:tcPr>
          <w:p w14:paraId="10135F9B" w14:textId="77777777" w:rsidR="00270E0B" w:rsidRPr="002441A5" w:rsidRDefault="00270E0B"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Objektiva</w:t>
            </w:r>
            <w:proofErr w:type="spellEnd"/>
            <w:r w:rsidRPr="002441A5">
              <w:rPr>
                <w:rFonts w:asciiTheme="minorHAnsi" w:hAnsiTheme="minorHAnsi" w:cstheme="minorHAnsi"/>
                <w:sz w:val="20"/>
                <w:szCs w:val="20"/>
              </w:rPr>
              <w:t xml:space="preserve"> e MM</w:t>
            </w:r>
          </w:p>
        </w:tc>
        <w:tc>
          <w:tcPr>
            <w:tcW w:w="2233" w:type="dxa"/>
            <w:vAlign w:val="center"/>
          </w:tcPr>
          <w:p w14:paraId="52477847" w14:textId="77777777" w:rsidR="00270E0B" w:rsidRPr="002441A5" w:rsidRDefault="00270E0B"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Treguesi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r w:rsidR="00DC114C" w:rsidRPr="002441A5">
              <w:rPr>
                <w:rFonts w:asciiTheme="minorHAnsi" w:hAnsiTheme="minorHAnsi" w:cstheme="minorHAnsi"/>
                <w:sz w:val="20"/>
                <w:szCs w:val="20"/>
              </w:rPr>
              <w:t>performances</w:t>
            </w:r>
          </w:p>
        </w:tc>
        <w:tc>
          <w:tcPr>
            <w:tcW w:w="2250" w:type="dxa"/>
            <w:vAlign w:val="center"/>
          </w:tcPr>
          <w:p w14:paraId="1ADE13C3" w14:textId="77777777" w:rsidR="00270E0B" w:rsidRPr="002441A5" w:rsidRDefault="00BD2C70"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Gjendja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fillestare</w:t>
            </w:r>
            <w:proofErr w:type="spellEnd"/>
          </w:p>
        </w:tc>
        <w:tc>
          <w:tcPr>
            <w:tcW w:w="2070" w:type="dxa"/>
            <w:vAlign w:val="center"/>
          </w:tcPr>
          <w:p w14:paraId="54A8DCC1" w14:textId="77777777" w:rsidR="00270E0B" w:rsidRPr="002441A5" w:rsidRDefault="00270E0B"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Caku</w:t>
            </w:r>
            <w:proofErr w:type="spellEnd"/>
          </w:p>
        </w:tc>
        <w:tc>
          <w:tcPr>
            <w:tcW w:w="2250" w:type="dxa"/>
            <w:vAlign w:val="center"/>
          </w:tcPr>
          <w:p w14:paraId="6D29CBCD" w14:textId="77777777" w:rsidR="00270E0B" w:rsidRPr="002441A5" w:rsidRDefault="00270E0B"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Realizimi</w:t>
            </w:r>
            <w:proofErr w:type="spellEnd"/>
          </w:p>
        </w:tc>
        <w:tc>
          <w:tcPr>
            <w:tcW w:w="2173" w:type="dxa"/>
            <w:vAlign w:val="center"/>
          </w:tcPr>
          <w:p w14:paraId="777C62B1" w14:textId="77777777" w:rsidR="00270E0B" w:rsidRPr="002441A5" w:rsidRDefault="00270E0B"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Koment</w:t>
            </w:r>
            <w:proofErr w:type="spellEnd"/>
          </w:p>
        </w:tc>
      </w:tr>
      <w:tr w:rsidR="00260287" w:rsidRPr="002441A5" w14:paraId="7D1092BD" w14:textId="77777777" w:rsidTr="00901C55">
        <w:trPr>
          <w:trHeight w:val="361"/>
        </w:trPr>
        <w:tc>
          <w:tcPr>
            <w:tcW w:w="450" w:type="dxa"/>
            <w:vAlign w:val="center"/>
          </w:tcPr>
          <w:p w14:paraId="18FB4B45" w14:textId="77777777" w:rsidR="00260287" w:rsidRPr="002441A5" w:rsidRDefault="00260287"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O1</w:t>
            </w:r>
          </w:p>
        </w:tc>
        <w:tc>
          <w:tcPr>
            <w:tcW w:w="2555" w:type="dxa"/>
            <w:vAlign w:val="center"/>
          </w:tcPr>
          <w:p w14:paraId="7B834B0A"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Rritja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graduale</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mbulueshmërisë</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shërbime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gjitha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amvisëritë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bizneset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komunën</w:t>
            </w:r>
            <w:proofErr w:type="spellEnd"/>
            <w:r w:rsidRPr="002441A5">
              <w:rPr>
                <w:rFonts w:asciiTheme="minorHAnsi" w:hAnsiTheme="minorHAnsi" w:cstheme="minorHAnsi"/>
                <w:sz w:val="20"/>
                <w:szCs w:val="20"/>
              </w:rPr>
              <w:t xml:space="preserve"> e </w:t>
            </w:r>
            <w:proofErr w:type="spellStart"/>
            <w:proofErr w:type="gramStart"/>
            <w:r w:rsidRPr="002441A5">
              <w:rPr>
                <w:rFonts w:asciiTheme="minorHAnsi" w:hAnsiTheme="minorHAnsi" w:cstheme="minorHAnsi"/>
                <w:sz w:val="20"/>
                <w:szCs w:val="20"/>
              </w:rPr>
              <w:t>Shtimes</w:t>
            </w:r>
            <w:proofErr w:type="spellEnd"/>
            <w:r w:rsidRPr="002441A5">
              <w:rPr>
                <w:rFonts w:asciiTheme="minorHAnsi" w:hAnsiTheme="minorHAnsi" w:cstheme="minorHAnsi"/>
                <w:sz w:val="20"/>
                <w:szCs w:val="20"/>
              </w:rPr>
              <w:t xml:space="preserve"> .</w:t>
            </w:r>
            <w:proofErr w:type="gramEnd"/>
          </w:p>
        </w:tc>
        <w:tc>
          <w:tcPr>
            <w:tcW w:w="2233" w:type="dxa"/>
            <w:vAlign w:val="center"/>
          </w:tcPr>
          <w:p w14:paraId="76E2A894"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Përfshirja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gjitha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gjitha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amvisërive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bizneset</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shërbim</w:t>
            </w:r>
            <w:proofErr w:type="spellEnd"/>
          </w:p>
        </w:tc>
        <w:tc>
          <w:tcPr>
            <w:tcW w:w="2250" w:type="dxa"/>
            <w:vAlign w:val="center"/>
          </w:tcPr>
          <w:p w14:paraId="706A2FF9" w14:textId="77777777" w:rsidR="00260287" w:rsidRPr="002441A5" w:rsidRDefault="00260287"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 xml:space="preserve">40% e </w:t>
            </w:r>
            <w:proofErr w:type="spellStart"/>
            <w:r w:rsidRPr="002441A5">
              <w:rPr>
                <w:rFonts w:asciiTheme="minorHAnsi" w:hAnsiTheme="minorHAnsi" w:cstheme="minorHAnsi"/>
                <w:sz w:val="20"/>
                <w:szCs w:val="20"/>
              </w:rPr>
              <w:t>amvisërive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bizneset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mbulura</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shërbim</w:t>
            </w:r>
            <w:proofErr w:type="spellEnd"/>
          </w:p>
        </w:tc>
        <w:tc>
          <w:tcPr>
            <w:tcW w:w="2070" w:type="dxa"/>
            <w:vAlign w:val="center"/>
          </w:tcPr>
          <w:p w14:paraId="34BF4730" w14:textId="77777777" w:rsidR="00260287" w:rsidRPr="002441A5" w:rsidRDefault="00260287"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 xml:space="preserve">90% e </w:t>
            </w:r>
            <w:proofErr w:type="spellStart"/>
            <w:r w:rsidRPr="002441A5">
              <w:rPr>
                <w:rFonts w:asciiTheme="minorHAnsi" w:hAnsiTheme="minorHAnsi" w:cstheme="minorHAnsi"/>
                <w:sz w:val="20"/>
                <w:szCs w:val="20"/>
              </w:rPr>
              <w:t>amvisërive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proofErr w:type="gramStart"/>
            <w:r w:rsidRPr="002441A5">
              <w:rPr>
                <w:rFonts w:asciiTheme="minorHAnsi" w:hAnsiTheme="minorHAnsi" w:cstheme="minorHAnsi"/>
                <w:sz w:val="20"/>
                <w:szCs w:val="20"/>
              </w:rPr>
              <w:t>bizneset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proofErr w:type="gram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mbuluara</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shërbim</w:t>
            </w:r>
            <w:proofErr w:type="spellEnd"/>
          </w:p>
        </w:tc>
        <w:tc>
          <w:tcPr>
            <w:tcW w:w="2250" w:type="dxa"/>
            <w:vAlign w:val="center"/>
          </w:tcPr>
          <w:p w14:paraId="291ACD49" w14:textId="77777777" w:rsidR="00260287" w:rsidRPr="002441A5" w:rsidRDefault="00260287"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74</w:t>
            </w:r>
            <w:proofErr w:type="gramStart"/>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eamvisërive</w:t>
            </w:r>
            <w:proofErr w:type="spellEnd"/>
            <w:proofErr w:type="gram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bizneset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mbuluara</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shërbim</w:t>
            </w:r>
            <w:proofErr w:type="spellEnd"/>
          </w:p>
        </w:tc>
        <w:tc>
          <w:tcPr>
            <w:tcW w:w="2173" w:type="dxa"/>
            <w:vAlign w:val="center"/>
          </w:tcPr>
          <w:p w14:paraId="044242FD"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Mungesa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kapaciteteve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teknike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financiare</w:t>
            </w:r>
            <w:proofErr w:type="spellEnd"/>
          </w:p>
        </w:tc>
      </w:tr>
      <w:tr w:rsidR="00260287" w:rsidRPr="002441A5" w14:paraId="1C27F480" w14:textId="77777777" w:rsidTr="00901C55">
        <w:trPr>
          <w:trHeight w:val="367"/>
        </w:trPr>
        <w:tc>
          <w:tcPr>
            <w:tcW w:w="450" w:type="dxa"/>
            <w:vAlign w:val="center"/>
          </w:tcPr>
          <w:p w14:paraId="7FDA4AA7" w14:textId="77777777" w:rsidR="00260287" w:rsidRPr="002441A5" w:rsidRDefault="00260287"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O2</w:t>
            </w:r>
          </w:p>
        </w:tc>
        <w:tc>
          <w:tcPr>
            <w:tcW w:w="2555" w:type="dxa"/>
            <w:vAlign w:val="center"/>
          </w:tcPr>
          <w:p w14:paraId="746EDB61"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Ndarja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burim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shkollat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publike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nivel</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lokal</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komunën</w:t>
            </w:r>
            <w:proofErr w:type="spellEnd"/>
            <w:r w:rsidRPr="002441A5">
              <w:rPr>
                <w:rFonts w:asciiTheme="minorHAnsi" w:hAnsiTheme="minorHAnsi" w:cstheme="minorHAnsi"/>
                <w:sz w:val="20"/>
                <w:szCs w:val="20"/>
              </w:rPr>
              <w:t xml:space="preserve"> e </w:t>
            </w:r>
            <w:proofErr w:type="spellStart"/>
            <w:proofErr w:type="gramStart"/>
            <w:r w:rsidRPr="002441A5">
              <w:rPr>
                <w:rFonts w:asciiTheme="minorHAnsi" w:hAnsiTheme="minorHAnsi" w:cstheme="minorHAnsi"/>
                <w:sz w:val="20"/>
                <w:szCs w:val="20"/>
              </w:rPr>
              <w:t>Shtimes</w:t>
            </w:r>
            <w:proofErr w:type="spellEnd"/>
            <w:r w:rsidRPr="002441A5">
              <w:rPr>
                <w:rFonts w:asciiTheme="minorHAnsi" w:hAnsiTheme="minorHAnsi" w:cstheme="minorHAnsi"/>
                <w:sz w:val="20"/>
                <w:szCs w:val="20"/>
              </w:rPr>
              <w:t xml:space="preserve"> .</w:t>
            </w:r>
            <w:proofErr w:type="gramEnd"/>
          </w:p>
        </w:tc>
        <w:tc>
          <w:tcPr>
            <w:tcW w:w="2233" w:type="dxa"/>
            <w:vAlign w:val="center"/>
          </w:tcPr>
          <w:p w14:paraId="5BE31C09"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Krijimi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sistemit</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ndarja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burim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shkollat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publike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nivel</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lokal</w:t>
            </w:r>
            <w:proofErr w:type="spellEnd"/>
            <w:r w:rsidRPr="002441A5">
              <w:rPr>
                <w:rFonts w:asciiTheme="minorHAnsi" w:hAnsiTheme="minorHAnsi" w:cstheme="minorHAnsi"/>
                <w:sz w:val="20"/>
                <w:szCs w:val="20"/>
              </w:rPr>
              <w:t xml:space="preserve"> </w:t>
            </w:r>
          </w:p>
        </w:tc>
        <w:tc>
          <w:tcPr>
            <w:tcW w:w="2250" w:type="dxa"/>
            <w:vAlign w:val="center"/>
          </w:tcPr>
          <w:p w14:paraId="32B77297"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Asnje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shkollat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publike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nivel</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lokal</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ka system per </w:t>
            </w:r>
            <w:proofErr w:type="spellStart"/>
            <w:r w:rsidRPr="002441A5">
              <w:rPr>
                <w:rFonts w:asciiTheme="minorHAnsi" w:hAnsiTheme="minorHAnsi" w:cstheme="minorHAnsi"/>
                <w:sz w:val="20"/>
                <w:szCs w:val="20"/>
              </w:rPr>
              <w:t>ndarjen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p>
        </w:tc>
        <w:tc>
          <w:tcPr>
            <w:tcW w:w="2070" w:type="dxa"/>
            <w:vAlign w:val="center"/>
          </w:tcPr>
          <w:p w14:paraId="42B3E538" w14:textId="77777777" w:rsidR="00260287" w:rsidRPr="002441A5" w:rsidRDefault="00260287"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 xml:space="preserve">100 % e </w:t>
            </w:r>
            <w:proofErr w:type="spellStart"/>
            <w:r w:rsidRPr="002441A5">
              <w:rPr>
                <w:rFonts w:asciiTheme="minorHAnsi" w:hAnsiTheme="minorHAnsi" w:cstheme="minorHAnsi"/>
                <w:sz w:val="20"/>
                <w:szCs w:val="20"/>
              </w:rPr>
              <w:t>shkollave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publike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institucionet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nivel</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lokal</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sistem</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ndarjen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p>
        </w:tc>
        <w:tc>
          <w:tcPr>
            <w:tcW w:w="2250" w:type="dxa"/>
            <w:vAlign w:val="center"/>
          </w:tcPr>
          <w:p w14:paraId="0A6D716F"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eshte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realizuar</w:t>
            </w:r>
            <w:proofErr w:type="spellEnd"/>
            <w:r w:rsidRPr="002441A5">
              <w:rPr>
                <w:rFonts w:asciiTheme="minorHAnsi" w:hAnsiTheme="minorHAnsi" w:cstheme="minorHAnsi"/>
                <w:sz w:val="20"/>
                <w:szCs w:val="20"/>
              </w:rPr>
              <w:t xml:space="preserve"> </w:t>
            </w:r>
          </w:p>
        </w:tc>
        <w:tc>
          <w:tcPr>
            <w:tcW w:w="2173" w:type="dxa"/>
            <w:vAlign w:val="center"/>
          </w:tcPr>
          <w:p w14:paraId="23A56BDE"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Mungesa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kapaciteteve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teknike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financiare</w:t>
            </w:r>
            <w:proofErr w:type="spellEnd"/>
          </w:p>
        </w:tc>
      </w:tr>
      <w:tr w:rsidR="00260287" w:rsidRPr="002441A5" w14:paraId="38FBF04D" w14:textId="77777777" w:rsidTr="00901C55">
        <w:trPr>
          <w:trHeight w:val="367"/>
        </w:trPr>
        <w:tc>
          <w:tcPr>
            <w:tcW w:w="450" w:type="dxa"/>
            <w:vAlign w:val="center"/>
          </w:tcPr>
          <w:p w14:paraId="43DB859A" w14:textId="77777777" w:rsidR="00260287" w:rsidRPr="002441A5" w:rsidRDefault="00260287"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O3</w:t>
            </w:r>
          </w:p>
        </w:tc>
        <w:tc>
          <w:tcPr>
            <w:tcW w:w="2555" w:type="dxa"/>
            <w:vAlign w:val="center"/>
          </w:tcPr>
          <w:p w14:paraId="57A13A23"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Krijimi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sistemit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lokal</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kompostimit</w:t>
            </w:r>
            <w:proofErr w:type="spellEnd"/>
          </w:p>
        </w:tc>
        <w:tc>
          <w:tcPr>
            <w:tcW w:w="2233" w:type="dxa"/>
            <w:vAlign w:val="center"/>
          </w:tcPr>
          <w:p w14:paraId="5F403EB5"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Filllimi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procesit</w:t>
            </w:r>
            <w:proofErr w:type="spellEnd"/>
            <w:r w:rsidRPr="002441A5">
              <w:rPr>
                <w:rFonts w:asciiTheme="minorHAnsi" w:hAnsiTheme="minorHAnsi" w:cstheme="minorHAnsi"/>
                <w:sz w:val="20"/>
                <w:szCs w:val="20"/>
              </w:rPr>
              <w:t xml:space="preserve"> </w:t>
            </w:r>
            <w:proofErr w:type="spellStart"/>
            <w:proofErr w:type="gram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kompostimit</w:t>
            </w:r>
            <w:proofErr w:type="spellEnd"/>
            <w:proofErr w:type="gram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familjare</w:t>
            </w:r>
            <w:proofErr w:type="spellEnd"/>
          </w:p>
        </w:tc>
        <w:tc>
          <w:tcPr>
            <w:tcW w:w="2250" w:type="dxa"/>
            <w:vAlign w:val="center"/>
          </w:tcPr>
          <w:p w14:paraId="3EB29878"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Asnje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ekonomi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familjare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ka </w:t>
            </w:r>
            <w:proofErr w:type="spellStart"/>
            <w:r w:rsidRPr="002441A5">
              <w:rPr>
                <w:rFonts w:asciiTheme="minorHAnsi" w:hAnsiTheme="minorHAnsi" w:cstheme="minorHAnsi"/>
                <w:sz w:val="20"/>
                <w:szCs w:val="20"/>
              </w:rPr>
              <w:t>kompostera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familjare</w:t>
            </w:r>
            <w:proofErr w:type="spellEnd"/>
            <w:r w:rsidRPr="002441A5">
              <w:rPr>
                <w:rFonts w:asciiTheme="minorHAnsi" w:hAnsiTheme="minorHAnsi" w:cstheme="minorHAnsi"/>
                <w:sz w:val="20"/>
                <w:szCs w:val="20"/>
              </w:rPr>
              <w:t xml:space="preserve"> </w:t>
            </w:r>
          </w:p>
        </w:tc>
        <w:tc>
          <w:tcPr>
            <w:tcW w:w="2070" w:type="dxa"/>
            <w:vAlign w:val="center"/>
          </w:tcPr>
          <w:p w14:paraId="649010F4"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Paisja</w:t>
            </w:r>
            <w:proofErr w:type="spellEnd"/>
            <w:r w:rsidRPr="002441A5">
              <w:rPr>
                <w:rFonts w:asciiTheme="minorHAnsi" w:hAnsiTheme="minorHAnsi" w:cstheme="minorHAnsi"/>
                <w:sz w:val="20"/>
                <w:szCs w:val="20"/>
              </w:rPr>
              <w:t xml:space="preserve"> e 80 </w:t>
            </w:r>
            <w:proofErr w:type="spellStart"/>
            <w:r w:rsidRPr="002441A5">
              <w:rPr>
                <w:rFonts w:asciiTheme="minorHAnsi" w:hAnsiTheme="minorHAnsi" w:cstheme="minorHAnsi"/>
                <w:sz w:val="20"/>
                <w:szCs w:val="20"/>
              </w:rPr>
              <w:t>familjeve</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komposter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familjare</w:t>
            </w:r>
            <w:proofErr w:type="spellEnd"/>
          </w:p>
        </w:tc>
        <w:tc>
          <w:tcPr>
            <w:tcW w:w="2250" w:type="dxa"/>
            <w:vAlign w:val="center"/>
          </w:tcPr>
          <w:p w14:paraId="05E746EC"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Xx</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ekonomi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familjare</w:t>
            </w:r>
            <w:proofErr w:type="spellEnd"/>
            <w:r w:rsidRPr="002441A5">
              <w:rPr>
                <w:rFonts w:asciiTheme="minorHAnsi" w:hAnsiTheme="minorHAnsi" w:cstheme="minorHAnsi"/>
                <w:sz w:val="20"/>
                <w:szCs w:val="20"/>
              </w:rPr>
              <w:t xml:space="preserve"> jane </w:t>
            </w:r>
            <w:proofErr w:type="spellStart"/>
            <w:r w:rsidRPr="002441A5">
              <w:rPr>
                <w:rFonts w:asciiTheme="minorHAnsi" w:hAnsiTheme="minorHAnsi" w:cstheme="minorHAnsi"/>
                <w:sz w:val="20"/>
                <w:szCs w:val="20"/>
              </w:rPr>
              <w:t>pajisur</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komposter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familjare</w:t>
            </w:r>
            <w:proofErr w:type="spellEnd"/>
          </w:p>
        </w:tc>
        <w:tc>
          <w:tcPr>
            <w:tcW w:w="2173" w:type="dxa"/>
            <w:vAlign w:val="center"/>
          </w:tcPr>
          <w:p w14:paraId="14987CE4" w14:textId="77777777" w:rsidR="00260287" w:rsidRPr="002441A5" w:rsidRDefault="00260287"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Mungesa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kapaciteteve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teknike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financiare</w:t>
            </w:r>
            <w:proofErr w:type="spellEnd"/>
          </w:p>
        </w:tc>
      </w:tr>
      <w:tr w:rsidR="00901C55" w:rsidRPr="002441A5" w14:paraId="5650BF4E" w14:textId="77777777" w:rsidTr="00901C55">
        <w:trPr>
          <w:trHeight w:val="367"/>
        </w:trPr>
        <w:tc>
          <w:tcPr>
            <w:tcW w:w="450" w:type="dxa"/>
            <w:vAlign w:val="center"/>
          </w:tcPr>
          <w:p w14:paraId="343E79AA" w14:textId="77777777" w:rsidR="00901C55" w:rsidRPr="002441A5" w:rsidRDefault="00901C55"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O4</w:t>
            </w:r>
          </w:p>
        </w:tc>
        <w:tc>
          <w:tcPr>
            <w:tcW w:w="2555" w:type="dxa"/>
            <w:vAlign w:val="center"/>
          </w:tcPr>
          <w:p w14:paraId="5BCE315E" w14:textId="77777777" w:rsidR="00901C55"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Grumbullim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transportim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vecantë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shtazore</w:t>
            </w:r>
            <w:proofErr w:type="spellEnd"/>
            <w:r w:rsidRPr="002441A5">
              <w:rPr>
                <w:rFonts w:asciiTheme="minorHAnsi" w:hAnsiTheme="minorHAnsi" w:cstheme="minorHAnsi"/>
                <w:sz w:val="20"/>
                <w:szCs w:val="20"/>
              </w:rPr>
              <w:t>.</w:t>
            </w:r>
          </w:p>
        </w:tc>
        <w:tc>
          <w:tcPr>
            <w:tcW w:w="2233" w:type="dxa"/>
            <w:vAlign w:val="center"/>
          </w:tcPr>
          <w:p w14:paraId="1048CF59" w14:textId="77777777" w:rsidR="00901C55"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Filllimi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procesit</w:t>
            </w:r>
            <w:proofErr w:type="spellEnd"/>
            <w:r w:rsidRPr="002441A5">
              <w:rPr>
                <w:rFonts w:asciiTheme="minorHAnsi" w:hAnsiTheme="minorHAnsi" w:cstheme="minorHAnsi"/>
                <w:sz w:val="20"/>
                <w:szCs w:val="20"/>
              </w:rPr>
              <w:t xml:space="preserve"> </w:t>
            </w:r>
            <w:proofErr w:type="spellStart"/>
            <w:proofErr w:type="gram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grumbullim</w:t>
            </w:r>
            <w:proofErr w:type="spellEnd"/>
            <w:proofErr w:type="gram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transportit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shtazore</w:t>
            </w:r>
            <w:proofErr w:type="spellEnd"/>
            <w:r w:rsidRPr="002441A5">
              <w:rPr>
                <w:rFonts w:asciiTheme="minorHAnsi" w:hAnsiTheme="minorHAnsi" w:cstheme="minorHAnsi"/>
                <w:sz w:val="20"/>
                <w:szCs w:val="20"/>
              </w:rPr>
              <w:t>.</w:t>
            </w:r>
          </w:p>
        </w:tc>
        <w:tc>
          <w:tcPr>
            <w:tcW w:w="2250" w:type="dxa"/>
            <w:vAlign w:val="center"/>
          </w:tcPr>
          <w:p w14:paraId="544747E5" w14:textId="77777777" w:rsidR="00901C55"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Komuna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ka </w:t>
            </w:r>
            <w:proofErr w:type="spellStart"/>
            <w:r w:rsidRPr="002441A5">
              <w:rPr>
                <w:rFonts w:asciiTheme="minorHAnsi" w:hAnsiTheme="minorHAnsi" w:cstheme="minorHAnsi"/>
                <w:sz w:val="20"/>
                <w:szCs w:val="20"/>
              </w:rPr>
              <w:t>kompani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kontraktuar</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grumbullim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transportit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shtazore</w:t>
            </w:r>
            <w:proofErr w:type="spellEnd"/>
            <w:r w:rsidRPr="002441A5">
              <w:rPr>
                <w:rFonts w:asciiTheme="minorHAnsi" w:hAnsiTheme="minorHAnsi" w:cstheme="minorHAnsi"/>
                <w:sz w:val="20"/>
                <w:szCs w:val="20"/>
              </w:rPr>
              <w:t>.</w:t>
            </w:r>
          </w:p>
        </w:tc>
        <w:tc>
          <w:tcPr>
            <w:tcW w:w="2070" w:type="dxa"/>
            <w:vAlign w:val="center"/>
          </w:tcPr>
          <w:p w14:paraId="4D9E0FBB" w14:textId="77777777" w:rsidR="00901C55"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Kontraktimi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nje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kompanie</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grumbullim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transportit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shtazore</w:t>
            </w:r>
            <w:proofErr w:type="spellEnd"/>
            <w:r w:rsidRPr="002441A5">
              <w:rPr>
                <w:rFonts w:asciiTheme="minorHAnsi" w:hAnsiTheme="minorHAnsi" w:cstheme="minorHAnsi"/>
                <w:sz w:val="20"/>
                <w:szCs w:val="20"/>
              </w:rPr>
              <w:t>.</w:t>
            </w:r>
          </w:p>
        </w:tc>
        <w:tc>
          <w:tcPr>
            <w:tcW w:w="2250" w:type="dxa"/>
            <w:vAlign w:val="center"/>
          </w:tcPr>
          <w:p w14:paraId="43CE5638" w14:textId="77777777" w:rsidR="00901C55"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Komuna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ka </w:t>
            </w:r>
            <w:proofErr w:type="spellStart"/>
            <w:r w:rsidRPr="002441A5">
              <w:rPr>
                <w:rFonts w:asciiTheme="minorHAnsi" w:hAnsiTheme="minorHAnsi" w:cstheme="minorHAnsi"/>
                <w:sz w:val="20"/>
                <w:szCs w:val="20"/>
              </w:rPr>
              <w:t>arritur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kontraktoj</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nje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kompanie</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grumbullim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transportit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shtazore</w:t>
            </w:r>
            <w:proofErr w:type="spellEnd"/>
          </w:p>
        </w:tc>
        <w:tc>
          <w:tcPr>
            <w:tcW w:w="2173" w:type="dxa"/>
            <w:vAlign w:val="center"/>
          </w:tcPr>
          <w:p w14:paraId="5DCE81A7" w14:textId="77777777" w:rsidR="00901C55"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Mungesa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kapaciteteve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teknike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financiare</w:t>
            </w:r>
            <w:proofErr w:type="spellEnd"/>
          </w:p>
        </w:tc>
      </w:tr>
      <w:tr w:rsidR="00260287" w:rsidRPr="002441A5" w14:paraId="0EA6489C" w14:textId="77777777" w:rsidTr="00901C55">
        <w:trPr>
          <w:trHeight w:val="367"/>
        </w:trPr>
        <w:tc>
          <w:tcPr>
            <w:tcW w:w="450" w:type="dxa"/>
            <w:vAlign w:val="center"/>
          </w:tcPr>
          <w:p w14:paraId="72C7F2CB" w14:textId="77777777" w:rsidR="00260287" w:rsidRPr="002441A5" w:rsidRDefault="00901C55"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O5</w:t>
            </w:r>
          </w:p>
        </w:tc>
        <w:tc>
          <w:tcPr>
            <w:tcW w:w="2555" w:type="dxa"/>
            <w:vAlign w:val="center"/>
          </w:tcPr>
          <w:p w14:paraId="7BBA3F51"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Ndarja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medicinale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komunale</w:t>
            </w:r>
            <w:proofErr w:type="spellEnd"/>
          </w:p>
        </w:tc>
        <w:tc>
          <w:tcPr>
            <w:tcW w:w="2233" w:type="dxa"/>
            <w:vAlign w:val="center"/>
          </w:tcPr>
          <w:p w14:paraId="331C0415"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Filllimi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procesit</w:t>
            </w:r>
            <w:proofErr w:type="spellEnd"/>
            <w:r w:rsidRPr="002441A5">
              <w:rPr>
                <w:rFonts w:asciiTheme="minorHAnsi" w:hAnsiTheme="minorHAnsi" w:cstheme="minorHAnsi"/>
                <w:sz w:val="20"/>
                <w:szCs w:val="20"/>
              </w:rPr>
              <w:t xml:space="preserve"> </w:t>
            </w:r>
            <w:proofErr w:type="spellStart"/>
            <w:proofErr w:type="gram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ndarjes</w:t>
            </w:r>
            <w:proofErr w:type="spellEnd"/>
            <w:proofErr w:type="gramEnd"/>
            <w:r w:rsidRPr="002441A5">
              <w:rPr>
                <w:rFonts w:asciiTheme="minorHAnsi" w:hAnsiTheme="minorHAnsi" w:cstheme="minorHAnsi"/>
                <w:sz w:val="20"/>
                <w:szCs w:val="20"/>
              </w:rPr>
              <w:t xml:space="preserve"> se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medicinale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komunale</w:t>
            </w:r>
            <w:proofErr w:type="spellEnd"/>
          </w:p>
        </w:tc>
        <w:tc>
          <w:tcPr>
            <w:tcW w:w="2250" w:type="dxa"/>
            <w:vAlign w:val="center"/>
          </w:tcPr>
          <w:p w14:paraId="54D564A2"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Komuna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ka </w:t>
            </w:r>
            <w:proofErr w:type="spellStart"/>
            <w:r w:rsidRPr="002441A5">
              <w:rPr>
                <w:rFonts w:asciiTheme="minorHAnsi" w:hAnsiTheme="minorHAnsi" w:cstheme="minorHAnsi"/>
                <w:sz w:val="20"/>
                <w:szCs w:val="20"/>
              </w:rPr>
              <w:t>sistem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ndarjes</w:t>
            </w:r>
            <w:proofErr w:type="spellEnd"/>
            <w:r w:rsidRPr="002441A5">
              <w:rPr>
                <w:rFonts w:asciiTheme="minorHAnsi" w:hAnsiTheme="minorHAnsi" w:cstheme="minorHAnsi"/>
                <w:sz w:val="20"/>
                <w:szCs w:val="20"/>
              </w:rPr>
              <w:t xml:space="preserve"> se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medicinale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komunale</w:t>
            </w:r>
            <w:proofErr w:type="spellEnd"/>
          </w:p>
        </w:tc>
        <w:tc>
          <w:tcPr>
            <w:tcW w:w="2070" w:type="dxa"/>
            <w:vAlign w:val="center"/>
          </w:tcPr>
          <w:p w14:paraId="19826DE0"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funksionalizohet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sistemi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ndarjes</w:t>
            </w:r>
            <w:proofErr w:type="spellEnd"/>
            <w:r w:rsidRPr="002441A5">
              <w:rPr>
                <w:rFonts w:asciiTheme="minorHAnsi" w:hAnsiTheme="minorHAnsi" w:cstheme="minorHAnsi"/>
                <w:sz w:val="20"/>
                <w:szCs w:val="20"/>
              </w:rPr>
              <w:t xml:space="preserve"> se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medicinale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komunale</w:t>
            </w:r>
            <w:proofErr w:type="spellEnd"/>
          </w:p>
        </w:tc>
        <w:tc>
          <w:tcPr>
            <w:tcW w:w="2250" w:type="dxa"/>
            <w:vAlign w:val="center"/>
          </w:tcPr>
          <w:p w14:paraId="3BBDE7BE"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Komuna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ka </w:t>
            </w:r>
            <w:proofErr w:type="spellStart"/>
            <w:r w:rsidRPr="002441A5">
              <w:rPr>
                <w:rFonts w:asciiTheme="minorHAnsi" w:hAnsiTheme="minorHAnsi" w:cstheme="minorHAnsi"/>
                <w:sz w:val="20"/>
                <w:szCs w:val="20"/>
              </w:rPr>
              <w:t>arritur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funksionalizoj</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sistemin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ndarjes</w:t>
            </w:r>
            <w:proofErr w:type="spellEnd"/>
            <w:r w:rsidRPr="002441A5">
              <w:rPr>
                <w:rFonts w:asciiTheme="minorHAnsi" w:hAnsiTheme="minorHAnsi" w:cstheme="minorHAnsi"/>
                <w:sz w:val="20"/>
                <w:szCs w:val="20"/>
              </w:rPr>
              <w:t xml:space="preserve"> se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medicinale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komunale</w:t>
            </w:r>
            <w:proofErr w:type="spellEnd"/>
          </w:p>
        </w:tc>
        <w:tc>
          <w:tcPr>
            <w:tcW w:w="2173" w:type="dxa"/>
            <w:vAlign w:val="center"/>
          </w:tcPr>
          <w:p w14:paraId="7F7034CB"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Mungesa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kapaciteteve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teknike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financiare</w:t>
            </w:r>
            <w:proofErr w:type="spellEnd"/>
          </w:p>
        </w:tc>
      </w:tr>
      <w:tr w:rsidR="00260287" w:rsidRPr="002441A5" w14:paraId="683973C8" w14:textId="77777777" w:rsidTr="00901C55">
        <w:trPr>
          <w:trHeight w:val="403"/>
        </w:trPr>
        <w:tc>
          <w:tcPr>
            <w:tcW w:w="450" w:type="dxa"/>
            <w:vAlign w:val="center"/>
          </w:tcPr>
          <w:p w14:paraId="1C3C3BB3" w14:textId="77777777" w:rsidR="00260287" w:rsidRPr="002441A5" w:rsidRDefault="00901C55"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O6</w:t>
            </w:r>
          </w:p>
        </w:tc>
        <w:tc>
          <w:tcPr>
            <w:tcW w:w="2555" w:type="dxa"/>
            <w:vAlign w:val="center"/>
          </w:tcPr>
          <w:p w14:paraId="4DCB1041"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Identifikimi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lokacionit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ndërtimin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qendrës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grumbulluese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ndërtimi</w:t>
            </w:r>
            <w:proofErr w:type="spellEnd"/>
            <w:r w:rsidRPr="002441A5">
              <w:rPr>
                <w:rFonts w:asciiTheme="minorHAnsi" w:hAnsiTheme="minorHAnsi" w:cstheme="minorHAnsi"/>
                <w:sz w:val="20"/>
                <w:szCs w:val="20"/>
              </w:rPr>
              <w:t>.</w:t>
            </w:r>
          </w:p>
        </w:tc>
        <w:tc>
          <w:tcPr>
            <w:tcW w:w="2233" w:type="dxa"/>
            <w:vAlign w:val="center"/>
          </w:tcPr>
          <w:p w14:paraId="023B595F"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Lokacioni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ndërtimin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qendrës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grumbulluese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ndërtimi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pecaktuar</w:t>
            </w:r>
            <w:proofErr w:type="spellEnd"/>
          </w:p>
        </w:tc>
        <w:tc>
          <w:tcPr>
            <w:tcW w:w="2250" w:type="dxa"/>
            <w:vAlign w:val="center"/>
          </w:tcPr>
          <w:p w14:paraId="39E03720"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Komuna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ka pas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percaktuar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nje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lokacion</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ndërtimin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qendrës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grumbulluese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lastRenderedPageBreak/>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ndërtimi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pecaktuar</w:t>
            </w:r>
            <w:proofErr w:type="spellEnd"/>
          </w:p>
        </w:tc>
        <w:tc>
          <w:tcPr>
            <w:tcW w:w="2070" w:type="dxa"/>
            <w:vAlign w:val="center"/>
          </w:tcPr>
          <w:p w14:paraId="69AFA782" w14:textId="77777777" w:rsidR="00260287" w:rsidRPr="002441A5" w:rsidRDefault="00901C55"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lastRenderedPageBreak/>
              <w:t>Funksionalizimi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qendrës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grumbulluese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lastRenderedPageBreak/>
              <w:t>ndërtimi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kontratë</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kompani</w:t>
            </w:r>
            <w:proofErr w:type="spellEnd"/>
            <w:r w:rsidRPr="002441A5">
              <w:rPr>
                <w:rFonts w:asciiTheme="minorHAnsi" w:hAnsiTheme="minorHAnsi" w:cstheme="minorHAnsi"/>
                <w:sz w:val="20"/>
                <w:szCs w:val="20"/>
              </w:rPr>
              <w:t xml:space="preserve"> private</w:t>
            </w:r>
          </w:p>
        </w:tc>
        <w:tc>
          <w:tcPr>
            <w:tcW w:w="2250" w:type="dxa"/>
            <w:vAlign w:val="center"/>
          </w:tcPr>
          <w:p w14:paraId="12BA11C0" w14:textId="77777777" w:rsidR="00260287"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lastRenderedPageBreak/>
              <w:t>Lokacioni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eshte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percaktuar</w:t>
            </w:r>
            <w:proofErr w:type="spellEnd"/>
          </w:p>
          <w:p w14:paraId="0747BF55"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Qendra</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grumbullimin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lastRenderedPageBreak/>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nuk</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eshte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funksionalizuar</w:t>
            </w:r>
            <w:proofErr w:type="spellEnd"/>
          </w:p>
        </w:tc>
        <w:tc>
          <w:tcPr>
            <w:tcW w:w="2173" w:type="dxa"/>
            <w:vAlign w:val="center"/>
          </w:tcPr>
          <w:p w14:paraId="6683C56A" w14:textId="77777777" w:rsidR="00260287"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lastRenderedPageBreak/>
              <w:t>Mungesa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kapaciteteve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teknike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financiare</w:t>
            </w:r>
            <w:proofErr w:type="spellEnd"/>
          </w:p>
        </w:tc>
      </w:tr>
      <w:tr w:rsidR="004B1D51" w:rsidRPr="002441A5" w14:paraId="613D857F" w14:textId="77777777" w:rsidTr="00901C55">
        <w:trPr>
          <w:trHeight w:val="455"/>
        </w:trPr>
        <w:tc>
          <w:tcPr>
            <w:tcW w:w="450" w:type="dxa"/>
            <w:vAlign w:val="center"/>
          </w:tcPr>
          <w:p w14:paraId="7F1BBEA8" w14:textId="77777777" w:rsidR="004B1D51" w:rsidRPr="002441A5" w:rsidRDefault="004B1D51"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O7</w:t>
            </w:r>
          </w:p>
        </w:tc>
        <w:tc>
          <w:tcPr>
            <w:tcW w:w="2555" w:type="dxa"/>
            <w:vAlign w:val="center"/>
          </w:tcPr>
          <w:p w14:paraId="666E2EA9" w14:textId="77777777" w:rsidR="004B1D51" w:rsidRPr="002441A5" w:rsidRDefault="004B1D51"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Reformat administrative</w:t>
            </w:r>
          </w:p>
        </w:tc>
        <w:tc>
          <w:tcPr>
            <w:tcW w:w="2233" w:type="dxa"/>
            <w:vAlign w:val="center"/>
          </w:tcPr>
          <w:p w14:paraId="2C00FE82"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Rregullorja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menaxhimin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miratuar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nga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kuvendi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komunës</w:t>
            </w:r>
            <w:proofErr w:type="spellEnd"/>
          </w:p>
        </w:tc>
        <w:tc>
          <w:tcPr>
            <w:tcW w:w="2250" w:type="dxa"/>
            <w:vAlign w:val="center"/>
          </w:tcPr>
          <w:p w14:paraId="3D309765"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Veprimet</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marra</w:t>
            </w:r>
            <w:proofErr w:type="spellEnd"/>
            <w:r w:rsidRPr="002441A5">
              <w:rPr>
                <w:rFonts w:asciiTheme="minorHAnsi" w:hAnsiTheme="minorHAnsi" w:cstheme="minorHAnsi"/>
                <w:sz w:val="20"/>
                <w:szCs w:val="20"/>
              </w:rPr>
              <w:t xml:space="preserve"> duke u </w:t>
            </w:r>
            <w:proofErr w:type="spellStart"/>
            <w:r w:rsidRPr="002441A5">
              <w:rPr>
                <w:rFonts w:asciiTheme="minorHAnsi" w:hAnsiTheme="minorHAnsi" w:cstheme="minorHAnsi"/>
                <w:sz w:val="20"/>
                <w:szCs w:val="20"/>
              </w:rPr>
              <w:t>bazuar</w:t>
            </w:r>
            <w:proofErr w:type="spellEnd"/>
            <w:r w:rsidRPr="002441A5">
              <w:rPr>
                <w:rFonts w:asciiTheme="minorHAnsi" w:hAnsiTheme="minorHAnsi" w:cstheme="minorHAnsi"/>
                <w:sz w:val="20"/>
                <w:szCs w:val="20"/>
              </w:rPr>
              <w:t xml:space="preserve"> ne </w:t>
            </w:r>
            <w:proofErr w:type="spellStart"/>
            <w:r w:rsidRPr="002441A5">
              <w:rPr>
                <w:rFonts w:asciiTheme="minorHAnsi" w:hAnsiTheme="minorHAnsi" w:cstheme="minorHAnsi"/>
                <w:sz w:val="20"/>
                <w:szCs w:val="20"/>
              </w:rPr>
              <w:t>rregulloren</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menaxhimin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mbetrinave</w:t>
            </w:r>
            <w:proofErr w:type="spellEnd"/>
          </w:p>
        </w:tc>
        <w:tc>
          <w:tcPr>
            <w:tcW w:w="2070" w:type="dxa"/>
            <w:vAlign w:val="center"/>
          </w:tcPr>
          <w:p w14:paraId="0C2CD330"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Zbatimin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rregullores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Menaxhimn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p>
        </w:tc>
        <w:tc>
          <w:tcPr>
            <w:tcW w:w="2250" w:type="dxa"/>
            <w:vAlign w:val="center"/>
          </w:tcPr>
          <w:p w14:paraId="2EAE9595"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Rregullorja</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menaxhimin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eshte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zbatuar</w:t>
            </w:r>
            <w:proofErr w:type="spellEnd"/>
          </w:p>
        </w:tc>
        <w:tc>
          <w:tcPr>
            <w:tcW w:w="2173" w:type="dxa"/>
            <w:vAlign w:val="center"/>
          </w:tcPr>
          <w:p w14:paraId="7AAD30FE" w14:textId="77777777" w:rsidR="004B1D51" w:rsidRPr="002441A5" w:rsidRDefault="004B1D51" w:rsidP="002441A5">
            <w:pPr>
              <w:spacing w:line="276" w:lineRule="auto"/>
              <w:jc w:val="both"/>
              <w:rPr>
                <w:rFonts w:asciiTheme="minorHAnsi" w:hAnsiTheme="minorHAnsi" w:cstheme="minorHAnsi"/>
                <w:sz w:val="20"/>
                <w:szCs w:val="20"/>
              </w:rPr>
            </w:pPr>
          </w:p>
        </w:tc>
      </w:tr>
      <w:tr w:rsidR="004B1D51" w:rsidRPr="002441A5" w14:paraId="60F8FF73" w14:textId="77777777" w:rsidTr="00901C55">
        <w:trPr>
          <w:trHeight w:val="458"/>
        </w:trPr>
        <w:tc>
          <w:tcPr>
            <w:tcW w:w="450" w:type="dxa"/>
            <w:vAlign w:val="center"/>
          </w:tcPr>
          <w:p w14:paraId="1037317B" w14:textId="77777777" w:rsidR="004B1D51" w:rsidRPr="002441A5" w:rsidRDefault="004B1D51"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O8</w:t>
            </w:r>
          </w:p>
        </w:tc>
        <w:tc>
          <w:tcPr>
            <w:tcW w:w="2555" w:type="dxa"/>
            <w:vAlign w:val="center"/>
          </w:tcPr>
          <w:p w14:paraId="3071F514"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Realizimi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kampanjës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vetëdijësim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informim</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rreth</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efekteve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pozitive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negative </w:t>
            </w:r>
            <w:proofErr w:type="spellStart"/>
            <w:r w:rsidRPr="002441A5">
              <w:rPr>
                <w:rFonts w:asciiTheme="minorHAnsi" w:hAnsiTheme="minorHAnsi" w:cstheme="minorHAnsi"/>
                <w:sz w:val="20"/>
                <w:szCs w:val="20"/>
              </w:rPr>
              <w:t>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rreth</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orarit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rregullave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grumbullimit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hedhjes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së</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w:t>
            </w:r>
          </w:p>
        </w:tc>
        <w:tc>
          <w:tcPr>
            <w:tcW w:w="2233" w:type="dxa"/>
            <w:vAlign w:val="center"/>
          </w:tcPr>
          <w:p w14:paraId="1ED3DF5A"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Njoftimi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qytetarëve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mos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hudhjen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duke </w:t>
            </w:r>
            <w:proofErr w:type="spellStart"/>
            <w:r w:rsidRPr="002441A5">
              <w:rPr>
                <w:rFonts w:asciiTheme="minorHAnsi" w:hAnsiTheme="minorHAnsi" w:cstheme="minorHAnsi"/>
                <w:sz w:val="20"/>
                <w:szCs w:val="20"/>
              </w:rPr>
              <w:t>shperndar</w:t>
            </w:r>
            <w:proofErr w:type="spellEnd"/>
            <w:r w:rsidRPr="002441A5">
              <w:rPr>
                <w:rFonts w:asciiTheme="minorHAnsi" w:hAnsiTheme="minorHAnsi" w:cstheme="minorHAnsi"/>
                <w:sz w:val="20"/>
                <w:szCs w:val="20"/>
              </w:rPr>
              <w:t xml:space="preserve"> </w:t>
            </w:r>
            <w:proofErr w:type="spellStart"/>
            <w:proofErr w:type="gramStart"/>
            <w:r w:rsidRPr="002441A5">
              <w:rPr>
                <w:rFonts w:asciiTheme="minorHAnsi" w:hAnsiTheme="minorHAnsi" w:cstheme="minorHAnsi"/>
                <w:sz w:val="20"/>
                <w:szCs w:val="20"/>
              </w:rPr>
              <w:t>broshura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njoftime</w:t>
            </w:r>
            <w:proofErr w:type="spellEnd"/>
            <w:proofErr w:type="gram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permes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rrjeteve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sociale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duke </w:t>
            </w:r>
            <w:proofErr w:type="spellStart"/>
            <w:r w:rsidRPr="002441A5">
              <w:rPr>
                <w:rFonts w:asciiTheme="minorHAnsi" w:hAnsiTheme="minorHAnsi" w:cstheme="minorHAnsi"/>
                <w:sz w:val="20"/>
                <w:szCs w:val="20"/>
              </w:rPr>
              <w:t>bashkëpunuar</w:t>
            </w:r>
            <w:proofErr w:type="spellEnd"/>
            <w:r w:rsidRPr="002441A5">
              <w:rPr>
                <w:rFonts w:asciiTheme="minorHAnsi" w:hAnsiTheme="minorHAnsi" w:cstheme="minorHAnsi"/>
                <w:sz w:val="20"/>
                <w:szCs w:val="20"/>
              </w:rPr>
              <w:t xml:space="preserve"> me </w:t>
            </w:r>
            <w:proofErr w:type="spellStart"/>
            <w:r w:rsidRPr="002441A5">
              <w:rPr>
                <w:rFonts w:asciiTheme="minorHAnsi" w:hAnsiTheme="minorHAnsi" w:cstheme="minorHAnsi"/>
                <w:sz w:val="20"/>
                <w:szCs w:val="20"/>
              </w:rPr>
              <w:t>drejatorin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Arsimi</w:t>
            </w:r>
            <w:r w:rsidR="00243F6D" w:rsidRPr="002441A5">
              <w:rPr>
                <w:rFonts w:asciiTheme="minorHAnsi" w:hAnsiTheme="minorHAnsi" w:cstheme="minorHAnsi"/>
                <w:sz w:val="20"/>
                <w:szCs w:val="20"/>
              </w:rPr>
              <w:t>t</w:t>
            </w:r>
            <w:proofErr w:type="spellEnd"/>
          </w:p>
        </w:tc>
        <w:tc>
          <w:tcPr>
            <w:tcW w:w="2250" w:type="dxa"/>
            <w:vAlign w:val="center"/>
          </w:tcPr>
          <w:p w14:paraId="412C466E"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Vetedija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informimi</w:t>
            </w:r>
            <w:proofErr w:type="spellEnd"/>
            <w:r w:rsidRPr="002441A5">
              <w:rPr>
                <w:rFonts w:asciiTheme="minorHAnsi" w:hAnsiTheme="minorHAnsi" w:cstheme="minorHAnsi"/>
                <w:sz w:val="20"/>
                <w:szCs w:val="20"/>
              </w:rPr>
              <w:t xml:space="preserve"> I </w:t>
            </w:r>
            <w:proofErr w:type="spellStart"/>
            <w:r w:rsidRPr="002441A5">
              <w:rPr>
                <w:rFonts w:asciiTheme="minorHAnsi" w:hAnsiTheme="minorHAnsi" w:cstheme="minorHAnsi"/>
                <w:sz w:val="20"/>
                <w:szCs w:val="20"/>
              </w:rPr>
              <w:t>qytetareve</w:t>
            </w:r>
            <w:proofErr w:type="spellEnd"/>
            <w:r w:rsidRPr="002441A5">
              <w:rPr>
                <w:rFonts w:asciiTheme="minorHAnsi" w:hAnsiTheme="minorHAnsi" w:cstheme="minorHAnsi"/>
                <w:sz w:val="20"/>
                <w:szCs w:val="20"/>
              </w:rPr>
              <w:t xml:space="preserve"> per </w:t>
            </w:r>
            <w:proofErr w:type="spellStart"/>
            <w:r w:rsidRPr="002441A5">
              <w:rPr>
                <w:rFonts w:asciiTheme="minorHAnsi" w:hAnsiTheme="minorHAnsi" w:cstheme="minorHAnsi"/>
                <w:sz w:val="20"/>
                <w:szCs w:val="20"/>
              </w:rPr>
              <w:t>menaxhimin</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mbeturinave</w:t>
            </w:r>
            <w:proofErr w:type="spellEnd"/>
            <w:r w:rsidRPr="002441A5">
              <w:rPr>
                <w:rFonts w:asciiTheme="minorHAnsi" w:hAnsiTheme="minorHAnsi" w:cstheme="minorHAnsi"/>
                <w:sz w:val="20"/>
                <w:szCs w:val="20"/>
              </w:rPr>
              <w:t xml:space="preserve"> jo e mire</w:t>
            </w:r>
          </w:p>
        </w:tc>
        <w:tc>
          <w:tcPr>
            <w:tcW w:w="2070" w:type="dxa"/>
            <w:vAlign w:val="center"/>
          </w:tcPr>
          <w:p w14:paraId="5A96AF6B" w14:textId="77777777" w:rsidR="004B1D51" w:rsidRPr="002441A5" w:rsidRDefault="004B1D51" w:rsidP="002441A5">
            <w:pPr>
              <w:spacing w:line="276" w:lineRule="auto"/>
              <w:jc w:val="both"/>
              <w:rPr>
                <w:rFonts w:asciiTheme="minorHAnsi" w:hAnsiTheme="minorHAnsi" w:cstheme="minorHAnsi"/>
                <w:sz w:val="20"/>
                <w:szCs w:val="20"/>
                <w:lang w:eastAsia="ja-JP"/>
              </w:rPr>
            </w:pPr>
            <w:proofErr w:type="spellStart"/>
            <w:r w:rsidRPr="002441A5">
              <w:rPr>
                <w:rFonts w:asciiTheme="minorHAnsi" w:hAnsiTheme="minorHAnsi" w:cstheme="minorHAnsi"/>
                <w:sz w:val="20"/>
                <w:szCs w:val="20"/>
              </w:rPr>
              <w:t>Shpërndarja</w:t>
            </w:r>
            <w:proofErr w:type="spellEnd"/>
            <w:r w:rsidRPr="002441A5">
              <w:rPr>
                <w:rFonts w:asciiTheme="minorHAnsi" w:hAnsiTheme="minorHAnsi" w:cstheme="minorHAnsi"/>
                <w:sz w:val="20"/>
                <w:szCs w:val="20"/>
              </w:rPr>
              <w:t xml:space="preserve"> e </w:t>
            </w:r>
            <w:proofErr w:type="spellStart"/>
            <w:r w:rsidRPr="002441A5">
              <w:rPr>
                <w:rFonts w:asciiTheme="minorHAnsi" w:hAnsiTheme="minorHAnsi" w:cstheme="minorHAnsi"/>
                <w:sz w:val="20"/>
                <w:szCs w:val="20"/>
              </w:rPr>
              <w:t>fletushkave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vetëdijsuese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duke </w:t>
            </w:r>
            <w:proofErr w:type="spellStart"/>
            <w:r w:rsidRPr="002441A5">
              <w:rPr>
                <w:rFonts w:asciiTheme="minorHAnsi" w:hAnsiTheme="minorHAnsi" w:cstheme="minorHAnsi"/>
                <w:sz w:val="20"/>
                <w:szCs w:val="20"/>
              </w:rPr>
              <w:t>aplikuar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gjoba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për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ndotësit</w:t>
            </w:r>
            <w:proofErr w:type="spellEnd"/>
          </w:p>
        </w:tc>
        <w:tc>
          <w:tcPr>
            <w:tcW w:w="2250" w:type="dxa"/>
            <w:vAlign w:val="center"/>
          </w:tcPr>
          <w:p w14:paraId="61D48452" w14:textId="77777777" w:rsidR="004B1D51" w:rsidRPr="002441A5" w:rsidRDefault="004B1D51" w:rsidP="002441A5">
            <w:pPr>
              <w:spacing w:line="276" w:lineRule="auto"/>
              <w:jc w:val="both"/>
              <w:rPr>
                <w:rFonts w:asciiTheme="minorHAnsi" w:hAnsiTheme="minorHAnsi" w:cstheme="minorHAnsi"/>
                <w:sz w:val="20"/>
                <w:szCs w:val="20"/>
              </w:rPr>
            </w:pPr>
            <w:proofErr w:type="spellStart"/>
            <w:r w:rsidRPr="002441A5">
              <w:rPr>
                <w:rFonts w:asciiTheme="minorHAnsi" w:hAnsiTheme="minorHAnsi" w:cstheme="minorHAnsi"/>
                <w:sz w:val="20"/>
                <w:szCs w:val="20"/>
              </w:rPr>
              <w:t>Eshte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ralizuar</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pjeserisht</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permes</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disa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fushatave</w:t>
            </w:r>
            <w:proofErr w:type="spellEnd"/>
            <w:r w:rsidRPr="002441A5">
              <w:rPr>
                <w:rFonts w:asciiTheme="minorHAnsi" w:hAnsiTheme="minorHAnsi" w:cstheme="minorHAnsi"/>
                <w:sz w:val="20"/>
                <w:szCs w:val="20"/>
              </w:rPr>
              <w:t xml:space="preserve"> ne </w:t>
            </w:r>
            <w:proofErr w:type="spellStart"/>
            <w:r w:rsidRPr="002441A5">
              <w:rPr>
                <w:rFonts w:asciiTheme="minorHAnsi" w:hAnsiTheme="minorHAnsi" w:cstheme="minorHAnsi"/>
                <w:sz w:val="20"/>
                <w:szCs w:val="20"/>
              </w:rPr>
              <w:t>shkolla</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dhe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aksioneve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te</w:t>
            </w:r>
            <w:proofErr w:type="spellEnd"/>
            <w:r w:rsidRPr="002441A5">
              <w:rPr>
                <w:rFonts w:asciiTheme="minorHAnsi" w:hAnsiTheme="minorHAnsi" w:cstheme="minorHAnsi"/>
                <w:sz w:val="20"/>
                <w:szCs w:val="20"/>
              </w:rPr>
              <w:t xml:space="preserve"> </w:t>
            </w:r>
            <w:proofErr w:type="spellStart"/>
            <w:r w:rsidRPr="002441A5">
              <w:rPr>
                <w:rFonts w:asciiTheme="minorHAnsi" w:hAnsiTheme="minorHAnsi" w:cstheme="minorHAnsi"/>
                <w:sz w:val="20"/>
                <w:szCs w:val="20"/>
              </w:rPr>
              <w:t>pastrimit</w:t>
            </w:r>
            <w:proofErr w:type="spellEnd"/>
            <w:r w:rsidRPr="002441A5">
              <w:rPr>
                <w:rFonts w:asciiTheme="minorHAnsi" w:hAnsiTheme="minorHAnsi" w:cstheme="minorHAnsi"/>
                <w:sz w:val="20"/>
                <w:szCs w:val="20"/>
              </w:rPr>
              <w:t>.</w:t>
            </w:r>
          </w:p>
        </w:tc>
        <w:tc>
          <w:tcPr>
            <w:tcW w:w="2173" w:type="dxa"/>
            <w:vAlign w:val="center"/>
          </w:tcPr>
          <w:p w14:paraId="30E51F92" w14:textId="77777777" w:rsidR="004B1D51" w:rsidRPr="002441A5" w:rsidRDefault="004B1D51" w:rsidP="002441A5">
            <w:pPr>
              <w:spacing w:line="276" w:lineRule="auto"/>
              <w:jc w:val="both"/>
              <w:rPr>
                <w:rFonts w:asciiTheme="minorHAnsi" w:hAnsiTheme="minorHAnsi" w:cstheme="minorHAnsi"/>
                <w:sz w:val="20"/>
                <w:szCs w:val="20"/>
              </w:rPr>
            </w:pPr>
          </w:p>
        </w:tc>
      </w:tr>
    </w:tbl>
    <w:p w14:paraId="4B6CCFB2" w14:textId="77777777" w:rsidR="00270E0B" w:rsidRPr="002441A5" w:rsidRDefault="00270E0B" w:rsidP="002441A5">
      <w:pPr>
        <w:pStyle w:val="Kokzimi2"/>
        <w:numPr>
          <w:ilvl w:val="1"/>
          <w:numId w:val="16"/>
        </w:numPr>
        <w:spacing w:line="276" w:lineRule="auto"/>
        <w:sectPr w:rsidR="00270E0B" w:rsidRPr="002441A5" w:rsidSect="009338A8">
          <w:pgSz w:w="16817" w:h="11901" w:orient="landscape"/>
          <w:pgMar w:top="1440" w:right="1440" w:bottom="1440" w:left="1440" w:header="720" w:footer="720" w:gutter="0"/>
          <w:cols w:space="720"/>
          <w:docGrid w:linePitch="360"/>
        </w:sectPr>
      </w:pPr>
    </w:p>
    <w:p w14:paraId="2868AF3D" w14:textId="77777777" w:rsidR="00EE7777" w:rsidRPr="002441A5" w:rsidRDefault="00EE7777" w:rsidP="002441A5">
      <w:pPr>
        <w:pStyle w:val="Kokzimi2"/>
        <w:numPr>
          <w:ilvl w:val="1"/>
          <w:numId w:val="16"/>
        </w:numPr>
        <w:spacing w:line="276" w:lineRule="auto"/>
      </w:pPr>
      <w:bookmarkStart w:id="50" w:name="_Toc124862086"/>
      <w:r w:rsidRPr="002441A5">
        <w:lastRenderedPageBreak/>
        <w:t>Performance e sh</w:t>
      </w:r>
      <w:r w:rsidR="00546051" w:rsidRPr="002441A5">
        <w:t>ë</w:t>
      </w:r>
      <w:r w:rsidRPr="002441A5">
        <w:t>rbimit</w:t>
      </w:r>
      <w:bookmarkEnd w:id="46"/>
      <w:bookmarkEnd w:id="47"/>
      <w:bookmarkEnd w:id="50"/>
    </w:p>
    <w:p w14:paraId="53178D40" w14:textId="77777777" w:rsidR="002E47A6" w:rsidRPr="002441A5" w:rsidRDefault="00E77A87" w:rsidP="002441A5">
      <w:pPr>
        <w:spacing w:line="276" w:lineRule="auto"/>
        <w:jc w:val="both"/>
        <w:rPr>
          <w:rFonts w:asciiTheme="minorHAnsi" w:hAnsiTheme="minorHAnsi" w:cstheme="minorHAnsi"/>
          <w:color w:val="7030A0"/>
          <w:u w:val="single"/>
          <w:lang w:val="bs-Latn-BA"/>
        </w:rPr>
      </w:pPr>
      <w:r w:rsidRPr="002441A5">
        <w:rPr>
          <w:rFonts w:asciiTheme="minorHAnsi" w:hAnsiTheme="minorHAnsi" w:cstheme="minorHAnsi"/>
          <w:color w:val="7030A0"/>
          <w:u w:val="single"/>
          <w:lang w:val="bs-Latn-BA"/>
        </w:rPr>
        <w:t xml:space="preserve"> </w:t>
      </w:r>
      <w:r w:rsidR="005A5D2C" w:rsidRPr="002441A5">
        <w:rPr>
          <w:rFonts w:asciiTheme="minorHAnsi" w:hAnsiTheme="minorHAnsi" w:cstheme="minorHAnsi"/>
          <w:color w:val="7030A0"/>
          <w:u w:val="single"/>
          <w:lang w:val="bs-Latn-BA"/>
        </w:rPr>
        <w:t>Efikasiteti i s</w:t>
      </w:r>
      <w:r w:rsidR="002E47A6" w:rsidRPr="002441A5">
        <w:rPr>
          <w:rFonts w:asciiTheme="minorHAnsi" w:hAnsiTheme="minorHAnsi" w:cstheme="minorHAnsi"/>
          <w:color w:val="7030A0"/>
          <w:u w:val="single"/>
          <w:lang w:val="bs-Latn-BA"/>
        </w:rPr>
        <w:t>tafi</w:t>
      </w:r>
      <w:r w:rsidR="005A5D2C" w:rsidRPr="002441A5">
        <w:rPr>
          <w:rFonts w:asciiTheme="minorHAnsi" w:hAnsiTheme="minorHAnsi" w:cstheme="minorHAnsi"/>
          <w:color w:val="7030A0"/>
          <w:u w:val="single"/>
          <w:lang w:val="bs-Latn-BA"/>
        </w:rPr>
        <w:t>t t</w:t>
      </w:r>
      <w:r w:rsidR="00102A76" w:rsidRPr="002441A5">
        <w:rPr>
          <w:rFonts w:asciiTheme="minorHAnsi" w:hAnsiTheme="minorHAnsi" w:cstheme="minorHAnsi"/>
          <w:color w:val="7030A0"/>
          <w:u w:val="single"/>
          <w:lang w:val="bs-Latn-BA"/>
        </w:rPr>
        <w:t>ë</w:t>
      </w:r>
      <w:r w:rsidR="002E47A6" w:rsidRPr="002441A5">
        <w:rPr>
          <w:rFonts w:asciiTheme="minorHAnsi" w:hAnsiTheme="minorHAnsi" w:cstheme="minorHAnsi"/>
          <w:color w:val="7030A0"/>
          <w:u w:val="single"/>
          <w:lang w:val="bs-Latn-BA"/>
        </w:rPr>
        <w:t xml:space="preserve"> ofruesit t</w:t>
      </w:r>
      <w:r w:rsidR="00546051" w:rsidRPr="002441A5">
        <w:rPr>
          <w:rFonts w:asciiTheme="minorHAnsi" w:hAnsiTheme="minorHAnsi" w:cstheme="minorHAnsi"/>
          <w:color w:val="7030A0"/>
          <w:u w:val="single"/>
          <w:lang w:val="bs-Latn-BA"/>
        </w:rPr>
        <w:t>ë</w:t>
      </w:r>
      <w:r w:rsidR="002E47A6" w:rsidRPr="002441A5">
        <w:rPr>
          <w:rFonts w:asciiTheme="minorHAnsi" w:hAnsiTheme="minorHAnsi" w:cstheme="minorHAnsi"/>
          <w:color w:val="7030A0"/>
          <w:u w:val="single"/>
          <w:lang w:val="bs-Latn-BA"/>
        </w:rPr>
        <w:t xml:space="preserve"> sh</w:t>
      </w:r>
      <w:r w:rsidR="00546051" w:rsidRPr="002441A5">
        <w:rPr>
          <w:rFonts w:asciiTheme="minorHAnsi" w:hAnsiTheme="minorHAnsi" w:cstheme="minorHAnsi"/>
          <w:color w:val="7030A0"/>
          <w:u w:val="single"/>
          <w:lang w:val="bs-Latn-BA"/>
        </w:rPr>
        <w:t>ë</w:t>
      </w:r>
      <w:r w:rsidR="002E47A6" w:rsidRPr="002441A5">
        <w:rPr>
          <w:rFonts w:asciiTheme="minorHAnsi" w:hAnsiTheme="minorHAnsi" w:cstheme="minorHAnsi"/>
          <w:color w:val="7030A0"/>
          <w:u w:val="single"/>
          <w:lang w:val="bs-Latn-BA"/>
        </w:rPr>
        <w:t>rbimeve</w:t>
      </w:r>
      <w:r w:rsidR="001C477C" w:rsidRPr="002441A5">
        <w:rPr>
          <w:rFonts w:asciiTheme="minorHAnsi" w:hAnsiTheme="minorHAnsi" w:cstheme="minorHAnsi"/>
          <w:color w:val="7030A0"/>
          <w:u w:val="single"/>
          <w:lang w:val="bs-Latn-BA"/>
        </w:rPr>
        <w:t>:</w:t>
      </w:r>
    </w:p>
    <w:p w14:paraId="4992C523" w14:textId="77777777" w:rsidR="00E555A8" w:rsidRPr="002441A5" w:rsidRDefault="00E555A8" w:rsidP="002441A5">
      <w:pPr>
        <w:spacing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Stafi i angazhuar në ofrimin e shërbimeve të menaxhimit të mbeturinave në Komunën e Shtimes, përbehët nga 40 veta dhe përfshin stafin direkt të angazhuar në operime si dhe stafin indirekt dhe administrativ të cilët i mbështesin ofrimin e shërbimit të menaxhimit të mbeturinave. Në kuadër të stafit direkt përfshihen 22 veta, 15 nga të cilët janë punëtorë. Ndërsa në kuadër të stafit indirekt dhe administrativ janë 18 veta. </w:t>
      </w:r>
    </w:p>
    <w:p w14:paraId="1EA1B758" w14:textId="77777777" w:rsidR="00E555A8" w:rsidRPr="002441A5" w:rsidRDefault="00E555A8" w:rsidP="002441A5">
      <w:pPr>
        <w:spacing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Nëse analizojmë efikasitetin e stafit të angazhuar në menaxhimin e mbeturinave në Komunën e Shtimes, efikasiteti për ton mbeturina të grumbullura është </w:t>
      </w:r>
      <w:r w:rsidRPr="002441A5">
        <w:rPr>
          <w:rFonts w:asciiTheme="minorHAnsi" w:hAnsiTheme="minorHAnsi" w:cstheme="minorHAnsi"/>
        </w:rPr>
        <w:t>112 ton/</w:t>
      </w:r>
      <w:proofErr w:type="spellStart"/>
      <w:r w:rsidRPr="002441A5">
        <w:rPr>
          <w:rFonts w:asciiTheme="minorHAnsi" w:hAnsiTheme="minorHAnsi" w:cstheme="minorHAnsi"/>
        </w:rPr>
        <w:t>kokë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stafi</w:t>
      </w:r>
      <w:proofErr w:type="spellEnd"/>
      <w:r w:rsidRPr="002441A5">
        <w:rPr>
          <w:rFonts w:asciiTheme="minorHAnsi" w:hAnsiTheme="minorHAnsi" w:cstheme="minorHAnsi"/>
          <w:lang w:val="bs-Latn-BA"/>
        </w:rPr>
        <w:t xml:space="preserve">, ndërsa për ekonomi familjare është </w:t>
      </w:r>
      <w:r w:rsidRPr="002441A5">
        <w:rPr>
          <w:rFonts w:asciiTheme="minorHAnsi" w:hAnsiTheme="minorHAnsi" w:cstheme="minorHAnsi"/>
        </w:rPr>
        <w:t xml:space="preserve">77.7 Ekonomi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kokë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stafi</w:t>
      </w:r>
      <w:proofErr w:type="spellEnd"/>
      <w:r w:rsidRPr="002441A5">
        <w:rPr>
          <w:rFonts w:asciiTheme="minorHAnsi" w:hAnsiTheme="minorHAnsi" w:cstheme="minorHAnsi"/>
          <w:lang w:val="bs-Latn-BA"/>
        </w:rPr>
        <w:t xml:space="preserve"> për kokë stafi. </w:t>
      </w:r>
    </w:p>
    <w:p w14:paraId="3D036676" w14:textId="77777777" w:rsidR="00E555A8" w:rsidRPr="002441A5" w:rsidRDefault="00E555A8" w:rsidP="002441A5">
      <w:pPr>
        <w:spacing w:line="276" w:lineRule="auto"/>
        <w:jc w:val="both"/>
        <w:rPr>
          <w:rFonts w:asciiTheme="minorHAnsi" w:hAnsiTheme="minorHAnsi" w:cstheme="minorHAnsi"/>
          <w:lang w:val="bs-Latn-BA"/>
        </w:rPr>
      </w:pPr>
      <w:r w:rsidRPr="002441A5">
        <w:rPr>
          <w:rFonts w:asciiTheme="minorHAnsi" w:hAnsiTheme="minorHAnsi" w:cstheme="minorHAnsi"/>
          <w:lang w:val="bs-Latn-BA"/>
        </w:rPr>
        <w:t>Më shumë deta</w:t>
      </w:r>
      <w:r w:rsidR="00D057B5" w:rsidRPr="002441A5">
        <w:rPr>
          <w:rFonts w:asciiTheme="minorHAnsi" w:hAnsiTheme="minorHAnsi" w:cstheme="minorHAnsi"/>
          <w:lang w:val="bs-Latn-BA"/>
        </w:rPr>
        <w:t>je janë prezantuar në tabelën 16</w:t>
      </w:r>
      <w:r w:rsidRPr="002441A5">
        <w:rPr>
          <w:rFonts w:asciiTheme="minorHAnsi" w:hAnsiTheme="minorHAnsi" w:cstheme="minorHAnsi"/>
          <w:lang w:val="bs-Latn-BA"/>
        </w:rPr>
        <w:t xml:space="preserve"> ku është prezantuar efikasisteti i stafit të shërbimit të menaxhimit të mbeturinave në Komunën e Shtimes. </w:t>
      </w:r>
    </w:p>
    <w:p w14:paraId="467E9F3F" w14:textId="77777777" w:rsidR="00E555A8" w:rsidRPr="002441A5" w:rsidRDefault="00E555A8" w:rsidP="002441A5">
      <w:pPr>
        <w:spacing w:line="276" w:lineRule="auto"/>
        <w:jc w:val="both"/>
        <w:rPr>
          <w:rFonts w:asciiTheme="minorHAnsi" w:hAnsiTheme="minorHAnsi" w:cstheme="minorHAnsi"/>
          <w:color w:val="FF0000"/>
          <w:lang w:val="bs-Latn-BA"/>
        </w:rPr>
      </w:pPr>
    </w:p>
    <w:tbl>
      <w:tblPr>
        <w:tblW w:w="935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5524"/>
        <w:gridCol w:w="3827"/>
      </w:tblGrid>
      <w:tr w:rsidR="00C53FE8" w:rsidRPr="002441A5" w14:paraId="39E2A986" w14:textId="77777777" w:rsidTr="00C53FE8">
        <w:trPr>
          <w:trHeight w:val="342"/>
        </w:trPr>
        <w:tc>
          <w:tcPr>
            <w:tcW w:w="9351" w:type="dxa"/>
            <w:gridSpan w:val="2"/>
            <w:shd w:val="clear" w:color="auto" w:fill="auto"/>
            <w:vAlign w:val="center"/>
          </w:tcPr>
          <w:p w14:paraId="02B020B0" w14:textId="77777777" w:rsidR="00C53FE8" w:rsidRPr="002441A5" w:rsidRDefault="00C53FE8"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Tabela</w:t>
            </w:r>
            <w:proofErr w:type="spellEnd"/>
            <w:r w:rsidRPr="002441A5">
              <w:rPr>
                <w:rFonts w:asciiTheme="minorHAnsi" w:hAnsiTheme="minorHAnsi" w:cstheme="minorHAnsi"/>
                <w:b/>
                <w:bCs/>
                <w:color w:val="000000"/>
                <w:sz w:val="18"/>
                <w:szCs w:val="18"/>
              </w:rPr>
              <w:t xml:space="preserve"> 1</w:t>
            </w:r>
            <w:r w:rsidR="00D057B5" w:rsidRPr="002441A5">
              <w:rPr>
                <w:rFonts w:asciiTheme="minorHAnsi" w:hAnsiTheme="minorHAnsi" w:cstheme="minorHAnsi"/>
                <w:b/>
                <w:bCs/>
                <w:color w:val="000000"/>
                <w:sz w:val="18"/>
                <w:szCs w:val="18"/>
              </w:rPr>
              <w:t>6</w:t>
            </w:r>
            <w:r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Efikasiteti</w:t>
            </w:r>
            <w:proofErr w:type="spellEnd"/>
            <w:r w:rsidR="00281E32"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i</w:t>
            </w:r>
            <w:proofErr w:type="spellEnd"/>
            <w:r w:rsidR="00281E32"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s</w:t>
            </w:r>
            <w:r w:rsidRPr="002441A5">
              <w:rPr>
                <w:rFonts w:asciiTheme="minorHAnsi" w:hAnsiTheme="minorHAnsi" w:cstheme="minorHAnsi"/>
                <w:b/>
                <w:bCs/>
                <w:color w:val="000000"/>
                <w:sz w:val="18"/>
                <w:szCs w:val="18"/>
              </w:rPr>
              <w:t>tafi</w:t>
            </w:r>
            <w:r w:rsidR="00281E32" w:rsidRPr="002441A5">
              <w:rPr>
                <w:rFonts w:asciiTheme="minorHAnsi" w:hAnsiTheme="minorHAnsi" w:cstheme="minorHAnsi"/>
                <w:b/>
                <w:bCs/>
                <w:color w:val="000000"/>
                <w:sz w:val="18"/>
                <w:szCs w:val="18"/>
              </w:rPr>
              <w:t>t</w:t>
            </w:r>
            <w:proofErr w:type="spellEnd"/>
            <w:r w:rsidR="00281E32"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t</w:t>
            </w:r>
            <w:r w:rsidR="00102A76" w:rsidRPr="002441A5">
              <w:rPr>
                <w:rFonts w:asciiTheme="minorHAnsi" w:hAnsiTheme="minorHAnsi" w:cstheme="minorHAnsi"/>
                <w:b/>
                <w:bCs/>
                <w:color w:val="000000"/>
                <w:sz w:val="18"/>
                <w:szCs w:val="18"/>
              </w:rPr>
              <w:t>ë</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sh</w:t>
            </w:r>
            <w:r w:rsidR="00102A76" w:rsidRPr="002441A5">
              <w:rPr>
                <w:rFonts w:asciiTheme="minorHAnsi" w:hAnsiTheme="minorHAnsi" w:cstheme="minorHAnsi"/>
                <w:b/>
                <w:bCs/>
                <w:color w:val="000000"/>
                <w:sz w:val="18"/>
                <w:szCs w:val="18"/>
              </w:rPr>
              <w:t>ë</w:t>
            </w:r>
            <w:r w:rsidRPr="002441A5">
              <w:rPr>
                <w:rFonts w:asciiTheme="minorHAnsi" w:hAnsiTheme="minorHAnsi" w:cstheme="minorHAnsi"/>
                <w:b/>
                <w:bCs/>
                <w:color w:val="000000"/>
                <w:sz w:val="18"/>
                <w:szCs w:val="18"/>
              </w:rPr>
              <w:t>rbimeve</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t</w:t>
            </w:r>
            <w:r w:rsidR="00102A76" w:rsidRPr="002441A5">
              <w:rPr>
                <w:rFonts w:asciiTheme="minorHAnsi" w:hAnsiTheme="minorHAnsi" w:cstheme="minorHAnsi"/>
                <w:b/>
                <w:bCs/>
                <w:color w:val="000000"/>
                <w:sz w:val="18"/>
                <w:szCs w:val="18"/>
              </w:rPr>
              <w:t>ë</w:t>
            </w:r>
            <w:proofErr w:type="spellEnd"/>
            <w:r w:rsidRPr="002441A5">
              <w:rPr>
                <w:rFonts w:asciiTheme="minorHAnsi" w:hAnsiTheme="minorHAnsi" w:cstheme="minorHAnsi"/>
                <w:b/>
                <w:bCs/>
                <w:color w:val="000000"/>
                <w:sz w:val="18"/>
                <w:szCs w:val="18"/>
              </w:rPr>
              <w:t xml:space="preserve"> MM</w:t>
            </w:r>
          </w:p>
        </w:tc>
      </w:tr>
      <w:tr w:rsidR="00B97A38" w:rsidRPr="002441A5" w14:paraId="3C3CAA34" w14:textId="77777777" w:rsidTr="00C53FE8">
        <w:trPr>
          <w:trHeight w:val="342"/>
        </w:trPr>
        <w:tc>
          <w:tcPr>
            <w:tcW w:w="5524" w:type="dxa"/>
            <w:shd w:val="clear" w:color="auto" w:fill="auto"/>
            <w:vAlign w:val="center"/>
          </w:tcPr>
          <w:p w14:paraId="478E4C41" w14:textId="77777777" w:rsidR="00B97A38" w:rsidRPr="002441A5" w:rsidRDefault="00B97A38"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Kategoria</w:t>
            </w:r>
            <w:proofErr w:type="spellEnd"/>
          </w:p>
        </w:tc>
        <w:tc>
          <w:tcPr>
            <w:tcW w:w="3827" w:type="dxa"/>
            <w:shd w:val="clear" w:color="auto" w:fill="auto"/>
            <w:vAlign w:val="center"/>
          </w:tcPr>
          <w:p w14:paraId="39102A89" w14:textId="77777777" w:rsidR="00B97A38" w:rsidRPr="002441A5" w:rsidRDefault="00B97A38"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Numri</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i</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stafit</w:t>
            </w:r>
            <w:proofErr w:type="spellEnd"/>
          </w:p>
        </w:tc>
      </w:tr>
      <w:tr w:rsidR="00C53FE8" w:rsidRPr="002441A5" w14:paraId="2EFDDF91" w14:textId="77777777" w:rsidTr="00C53FE8">
        <w:trPr>
          <w:trHeight w:val="342"/>
        </w:trPr>
        <w:tc>
          <w:tcPr>
            <w:tcW w:w="5524" w:type="dxa"/>
            <w:shd w:val="clear" w:color="auto" w:fill="auto"/>
            <w:vAlign w:val="center"/>
          </w:tcPr>
          <w:p w14:paraId="7E5A5DF6" w14:textId="77777777" w:rsidR="00C53FE8" w:rsidRPr="002441A5" w:rsidRDefault="00C53FE8"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Stafi</w:t>
            </w:r>
            <w:proofErr w:type="spellEnd"/>
            <w:r w:rsidRPr="002441A5">
              <w:rPr>
                <w:rFonts w:asciiTheme="minorHAnsi" w:hAnsiTheme="minorHAnsi" w:cstheme="minorHAnsi"/>
                <w:b/>
                <w:bCs/>
                <w:color w:val="000000"/>
                <w:sz w:val="18"/>
                <w:szCs w:val="18"/>
              </w:rPr>
              <w:t xml:space="preserve"> </w:t>
            </w:r>
            <w:r w:rsidR="00790B91" w:rsidRPr="002441A5">
              <w:rPr>
                <w:rFonts w:asciiTheme="minorHAnsi" w:hAnsiTheme="minorHAnsi" w:cstheme="minorHAnsi"/>
                <w:b/>
                <w:bCs/>
                <w:color w:val="000000"/>
                <w:sz w:val="18"/>
                <w:szCs w:val="18"/>
              </w:rPr>
              <w:t>direct</w:t>
            </w:r>
          </w:p>
        </w:tc>
        <w:tc>
          <w:tcPr>
            <w:tcW w:w="3827" w:type="dxa"/>
            <w:shd w:val="clear" w:color="auto" w:fill="auto"/>
            <w:vAlign w:val="center"/>
          </w:tcPr>
          <w:p w14:paraId="6BD394BC" w14:textId="77777777" w:rsidR="00C53FE8" w:rsidRPr="002441A5" w:rsidRDefault="00C53FE8" w:rsidP="002441A5">
            <w:pPr>
              <w:spacing w:line="276" w:lineRule="auto"/>
              <w:jc w:val="both"/>
              <w:rPr>
                <w:rFonts w:asciiTheme="minorHAnsi" w:hAnsiTheme="minorHAnsi" w:cstheme="minorHAnsi"/>
                <w:b/>
                <w:bCs/>
                <w:color w:val="000000"/>
                <w:sz w:val="18"/>
                <w:szCs w:val="18"/>
              </w:rPr>
            </w:pPr>
          </w:p>
        </w:tc>
      </w:tr>
      <w:tr w:rsidR="008E5406" w:rsidRPr="002441A5" w14:paraId="636E8A2A" w14:textId="77777777" w:rsidTr="00C53FE8">
        <w:trPr>
          <w:trHeight w:val="342"/>
        </w:trPr>
        <w:tc>
          <w:tcPr>
            <w:tcW w:w="5524" w:type="dxa"/>
            <w:shd w:val="clear" w:color="auto" w:fill="auto"/>
            <w:vAlign w:val="center"/>
            <w:hideMark/>
          </w:tcPr>
          <w:p w14:paraId="5C768D79" w14:textId="77777777" w:rsidR="008E5406" w:rsidRPr="002441A5" w:rsidRDefault="008E5406"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Kryepunëtorë</w:t>
            </w:r>
            <w:proofErr w:type="spellEnd"/>
          </w:p>
        </w:tc>
        <w:tc>
          <w:tcPr>
            <w:tcW w:w="3827" w:type="dxa"/>
            <w:shd w:val="clear" w:color="auto" w:fill="auto"/>
            <w:vAlign w:val="center"/>
            <w:hideMark/>
          </w:tcPr>
          <w:p w14:paraId="4B1E45F4" w14:textId="77777777" w:rsidR="008E5406"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w:t>
            </w:r>
          </w:p>
        </w:tc>
      </w:tr>
      <w:tr w:rsidR="008E5406" w:rsidRPr="002441A5" w14:paraId="289C24BF" w14:textId="77777777" w:rsidTr="00C53FE8">
        <w:trPr>
          <w:trHeight w:val="342"/>
        </w:trPr>
        <w:tc>
          <w:tcPr>
            <w:tcW w:w="5524" w:type="dxa"/>
            <w:shd w:val="clear" w:color="auto" w:fill="auto"/>
            <w:vAlign w:val="center"/>
            <w:hideMark/>
          </w:tcPr>
          <w:p w14:paraId="22B75602" w14:textId="77777777" w:rsidR="008E5406" w:rsidRPr="002441A5" w:rsidRDefault="008E5406"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Shoferë</w:t>
            </w:r>
            <w:proofErr w:type="spellEnd"/>
          </w:p>
        </w:tc>
        <w:tc>
          <w:tcPr>
            <w:tcW w:w="3827" w:type="dxa"/>
            <w:shd w:val="clear" w:color="auto" w:fill="auto"/>
            <w:vAlign w:val="center"/>
            <w:hideMark/>
          </w:tcPr>
          <w:p w14:paraId="6E6B6204" w14:textId="77777777" w:rsidR="008E5406"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6</w:t>
            </w:r>
          </w:p>
        </w:tc>
      </w:tr>
      <w:tr w:rsidR="008E5406" w:rsidRPr="002441A5" w14:paraId="0CBB2589" w14:textId="77777777" w:rsidTr="00C53FE8">
        <w:trPr>
          <w:trHeight w:val="342"/>
        </w:trPr>
        <w:tc>
          <w:tcPr>
            <w:tcW w:w="5524" w:type="dxa"/>
            <w:shd w:val="clear" w:color="auto" w:fill="auto"/>
            <w:vAlign w:val="center"/>
            <w:hideMark/>
          </w:tcPr>
          <w:p w14:paraId="093A7F71" w14:textId="77777777" w:rsidR="008E5406" w:rsidRPr="002441A5" w:rsidRDefault="008E5406"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Punëtorë</w:t>
            </w:r>
            <w:proofErr w:type="spellEnd"/>
          </w:p>
        </w:tc>
        <w:tc>
          <w:tcPr>
            <w:tcW w:w="3827" w:type="dxa"/>
            <w:shd w:val="clear" w:color="auto" w:fill="auto"/>
            <w:vAlign w:val="center"/>
            <w:hideMark/>
          </w:tcPr>
          <w:p w14:paraId="2437D38A" w14:textId="77777777" w:rsidR="008E5406"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15</w:t>
            </w:r>
          </w:p>
        </w:tc>
      </w:tr>
      <w:tr w:rsidR="008E5406" w:rsidRPr="002441A5" w14:paraId="163334EC" w14:textId="77777777" w:rsidTr="00C53FE8">
        <w:trPr>
          <w:trHeight w:val="293"/>
        </w:trPr>
        <w:tc>
          <w:tcPr>
            <w:tcW w:w="5524" w:type="dxa"/>
            <w:shd w:val="clear" w:color="000000" w:fill="F2F2F2"/>
            <w:vAlign w:val="center"/>
            <w:hideMark/>
          </w:tcPr>
          <w:p w14:paraId="029BA86E" w14:textId="77777777" w:rsidR="008E5406" w:rsidRPr="002441A5" w:rsidRDefault="008E5406"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Total</w:t>
            </w:r>
            <w:r w:rsidR="00C53FE8" w:rsidRPr="002441A5">
              <w:rPr>
                <w:rFonts w:asciiTheme="minorHAnsi" w:hAnsiTheme="minorHAnsi" w:cstheme="minorHAnsi"/>
                <w:color w:val="000000"/>
                <w:sz w:val="18"/>
                <w:szCs w:val="18"/>
              </w:rPr>
              <w:t xml:space="preserve"> </w:t>
            </w:r>
            <w:proofErr w:type="spellStart"/>
            <w:r w:rsidR="00C53FE8" w:rsidRPr="002441A5">
              <w:rPr>
                <w:rFonts w:asciiTheme="minorHAnsi" w:hAnsiTheme="minorHAnsi" w:cstheme="minorHAnsi"/>
                <w:color w:val="000000"/>
                <w:sz w:val="18"/>
                <w:szCs w:val="18"/>
              </w:rPr>
              <w:t>staf</w:t>
            </w:r>
            <w:proofErr w:type="spellEnd"/>
            <w:r w:rsidR="00C53FE8" w:rsidRPr="002441A5">
              <w:rPr>
                <w:rFonts w:asciiTheme="minorHAnsi" w:hAnsiTheme="minorHAnsi" w:cstheme="minorHAnsi"/>
                <w:color w:val="000000"/>
                <w:sz w:val="18"/>
                <w:szCs w:val="18"/>
              </w:rPr>
              <w:t xml:space="preserve"> </w:t>
            </w:r>
            <w:proofErr w:type="spellStart"/>
            <w:r w:rsidR="00C53FE8" w:rsidRPr="002441A5">
              <w:rPr>
                <w:rFonts w:asciiTheme="minorHAnsi" w:hAnsiTheme="minorHAnsi" w:cstheme="minorHAnsi"/>
                <w:color w:val="000000"/>
                <w:sz w:val="18"/>
                <w:szCs w:val="18"/>
              </w:rPr>
              <w:t>direkt</w:t>
            </w:r>
            <w:proofErr w:type="spellEnd"/>
            <w:r w:rsidRPr="002441A5">
              <w:rPr>
                <w:rFonts w:asciiTheme="minorHAnsi" w:hAnsiTheme="minorHAnsi" w:cstheme="minorHAnsi"/>
                <w:color w:val="000000"/>
                <w:sz w:val="18"/>
                <w:szCs w:val="18"/>
              </w:rPr>
              <w:t>:</w:t>
            </w:r>
          </w:p>
        </w:tc>
        <w:tc>
          <w:tcPr>
            <w:tcW w:w="3827" w:type="dxa"/>
            <w:shd w:val="clear" w:color="000000" w:fill="F2F2F2"/>
            <w:vAlign w:val="center"/>
            <w:hideMark/>
          </w:tcPr>
          <w:p w14:paraId="28992528" w14:textId="77777777" w:rsidR="008E5406" w:rsidRPr="002441A5" w:rsidRDefault="00E77A87" w:rsidP="002441A5">
            <w:pPr>
              <w:spacing w:line="276" w:lineRule="auto"/>
              <w:jc w:val="both"/>
              <w:rPr>
                <w:rFonts w:asciiTheme="minorHAnsi" w:hAnsiTheme="minorHAnsi" w:cstheme="minorHAnsi"/>
                <w:b/>
                <w:sz w:val="18"/>
                <w:szCs w:val="18"/>
              </w:rPr>
            </w:pPr>
            <w:r w:rsidRPr="002441A5">
              <w:rPr>
                <w:rFonts w:asciiTheme="minorHAnsi" w:hAnsiTheme="minorHAnsi" w:cstheme="minorHAnsi"/>
                <w:b/>
                <w:sz w:val="18"/>
                <w:szCs w:val="18"/>
              </w:rPr>
              <w:t>22</w:t>
            </w:r>
          </w:p>
        </w:tc>
      </w:tr>
      <w:tr w:rsidR="00C53FE8" w:rsidRPr="002441A5" w14:paraId="7DDC5788" w14:textId="77777777" w:rsidTr="00C53FE8">
        <w:trPr>
          <w:trHeight w:val="442"/>
        </w:trPr>
        <w:tc>
          <w:tcPr>
            <w:tcW w:w="5524" w:type="dxa"/>
            <w:shd w:val="clear" w:color="auto" w:fill="auto"/>
            <w:vAlign w:val="center"/>
            <w:hideMark/>
          </w:tcPr>
          <w:p w14:paraId="4581ED7E" w14:textId="77777777" w:rsidR="00C53FE8" w:rsidRPr="002441A5" w:rsidRDefault="00C53FE8"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color w:val="000000"/>
                <w:sz w:val="18"/>
                <w:szCs w:val="18"/>
              </w:rPr>
              <w:t>Staf</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indirekt</w:t>
            </w:r>
            <w:proofErr w:type="spellEnd"/>
            <w:r w:rsidRPr="002441A5">
              <w:rPr>
                <w:rFonts w:asciiTheme="minorHAnsi" w:hAnsiTheme="minorHAnsi" w:cstheme="minorHAnsi"/>
                <w:b/>
                <w:bCs/>
                <w:color w:val="000000"/>
                <w:sz w:val="18"/>
                <w:szCs w:val="18"/>
              </w:rPr>
              <w:t xml:space="preserve"> </w:t>
            </w:r>
            <w:proofErr w:type="spellStart"/>
            <w:r w:rsidRPr="002441A5">
              <w:rPr>
                <w:rFonts w:asciiTheme="minorHAnsi" w:hAnsiTheme="minorHAnsi" w:cstheme="minorHAnsi"/>
                <w:b/>
                <w:bCs/>
                <w:color w:val="000000"/>
                <w:sz w:val="18"/>
                <w:szCs w:val="18"/>
              </w:rPr>
              <w:t>dhe</w:t>
            </w:r>
            <w:proofErr w:type="spellEnd"/>
            <w:r w:rsidRPr="002441A5">
              <w:rPr>
                <w:rFonts w:asciiTheme="minorHAnsi" w:hAnsiTheme="minorHAnsi" w:cstheme="minorHAnsi"/>
                <w:b/>
                <w:bCs/>
                <w:color w:val="000000"/>
                <w:sz w:val="18"/>
                <w:szCs w:val="18"/>
              </w:rPr>
              <w:t xml:space="preserve"> </w:t>
            </w:r>
            <w:r w:rsidR="00DC114C" w:rsidRPr="002441A5">
              <w:rPr>
                <w:rFonts w:asciiTheme="minorHAnsi" w:hAnsiTheme="minorHAnsi" w:cstheme="minorHAnsi"/>
                <w:b/>
                <w:bCs/>
                <w:color w:val="000000"/>
                <w:sz w:val="18"/>
                <w:szCs w:val="18"/>
              </w:rPr>
              <w:t>administrative</w:t>
            </w:r>
          </w:p>
        </w:tc>
        <w:tc>
          <w:tcPr>
            <w:tcW w:w="3827" w:type="dxa"/>
            <w:shd w:val="clear" w:color="auto" w:fill="auto"/>
            <w:vAlign w:val="center"/>
            <w:hideMark/>
          </w:tcPr>
          <w:p w14:paraId="2480D79D" w14:textId="77777777" w:rsidR="00C53FE8" w:rsidRPr="002441A5" w:rsidRDefault="00C53FE8" w:rsidP="002441A5">
            <w:pPr>
              <w:spacing w:line="276" w:lineRule="auto"/>
              <w:jc w:val="both"/>
              <w:rPr>
                <w:rFonts w:asciiTheme="minorHAnsi" w:hAnsiTheme="minorHAnsi" w:cstheme="minorHAnsi"/>
                <w:color w:val="000000"/>
                <w:sz w:val="18"/>
                <w:szCs w:val="18"/>
              </w:rPr>
            </w:pPr>
          </w:p>
        </w:tc>
      </w:tr>
      <w:tr w:rsidR="00C53FE8" w:rsidRPr="002441A5" w14:paraId="66519481" w14:textId="77777777" w:rsidTr="00C53FE8">
        <w:trPr>
          <w:trHeight w:val="351"/>
        </w:trPr>
        <w:tc>
          <w:tcPr>
            <w:tcW w:w="5524" w:type="dxa"/>
            <w:shd w:val="clear" w:color="auto" w:fill="auto"/>
            <w:vAlign w:val="center"/>
            <w:hideMark/>
          </w:tcPr>
          <w:p w14:paraId="0916F0C6" w14:textId="77777777" w:rsidR="00C53FE8" w:rsidRPr="002441A5" w:rsidRDefault="00C53FE8"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Drejtorët</w:t>
            </w:r>
            <w:proofErr w:type="spellEnd"/>
            <w:r w:rsidRPr="002441A5">
              <w:rPr>
                <w:rFonts w:asciiTheme="minorHAnsi" w:hAnsiTheme="minorHAnsi" w:cstheme="minorHAnsi"/>
                <w:color w:val="000000"/>
                <w:sz w:val="18"/>
                <w:szCs w:val="18"/>
              </w:rPr>
              <w:t xml:space="preserve"> e </w:t>
            </w:r>
            <w:proofErr w:type="spellStart"/>
            <w:r w:rsidRPr="002441A5">
              <w:rPr>
                <w:rFonts w:asciiTheme="minorHAnsi" w:hAnsiTheme="minorHAnsi" w:cstheme="minorHAnsi"/>
                <w:color w:val="000000"/>
                <w:sz w:val="18"/>
                <w:szCs w:val="18"/>
              </w:rPr>
              <w:t>bordit</w:t>
            </w:r>
            <w:proofErr w:type="spellEnd"/>
          </w:p>
        </w:tc>
        <w:tc>
          <w:tcPr>
            <w:tcW w:w="3827" w:type="dxa"/>
            <w:shd w:val="clear" w:color="auto" w:fill="auto"/>
            <w:vAlign w:val="center"/>
            <w:hideMark/>
          </w:tcPr>
          <w:p w14:paraId="501F92DA" w14:textId="77777777" w:rsidR="00C53FE8"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w:t>
            </w:r>
          </w:p>
        </w:tc>
      </w:tr>
      <w:tr w:rsidR="00C53FE8" w:rsidRPr="002441A5" w14:paraId="4EB1ED94" w14:textId="77777777" w:rsidTr="00C53FE8">
        <w:trPr>
          <w:trHeight w:val="351"/>
        </w:trPr>
        <w:tc>
          <w:tcPr>
            <w:tcW w:w="5524" w:type="dxa"/>
            <w:shd w:val="clear" w:color="auto" w:fill="auto"/>
            <w:vAlign w:val="center"/>
            <w:hideMark/>
          </w:tcPr>
          <w:p w14:paraId="62BAF480" w14:textId="77777777" w:rsidR="00C53FE8" w:rsidRPr="002441A5" w:rsidRDefault="00C53FE8"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Menaxhmenti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lartë</w:t>
            </w:r>
            <w:proofErr w:type="spellEnd"/>
            <w:r w:rsidR="00BD2C70" w:rsidRPr="002441A5">
              <w:rPr>
                <w:rStyle w:val="Referencaeshnimittfundfaqes"/>
                <w:rFonts w:asciiTheme="minorHAnsi" w:hAnsiTheme="minorHAnsi" w:cstheme="minorHAnsi"/>
                <w:color w:val="000000"/>
                <w:sz w:val="18"/>
                <w:szCs w:val="18"/>
              </w:rPr>
              <w:footnoteReference w:id="11"/>
            </w:r>
          </w:p>
        </w:tc>
        <w:tc>
          <w:tcPr>
            <w:tcW w:w="3827" w:type="dxa"/>
            <w:shd w:val="clear" w:color="auto" w:fill="auto"/>
            <w:vAlign w:val="center"/>
            <w:hideMark/>
          </w:tcPr>
          <w:p w14:paraId="3942B1F6" w14:textId="77777777" w:rsidR="00C53FE8" w:rsidRPr="002441A5" w:rsidRDefault="00C53FE8" w:rsidP="002441A5">
            <w:pPr>
              <w:spacing w:line="276" w:lineRule="auto"/>
              <w:jc w:val="both"/>
              <w:rPr>
                <w:rFonts w:asciiTheme="minorHAnsi" w:hAnsiTheme="minorHAnsi" w:cstheme="minorHAnsi"/>
                <w:color w:val="000000"/>
                <w:sz w:val="18"/>
                <w:szCs w:val="18"/>
              </w:rPr>
            </w:pPr>
          </w:p>
        </w:tc>
      </w:tr>
      <w:tr w:rsidR="00C53FE8" w:rsidRPr="002441A5" w14:paraId="02991B67" w14:textId="77777777" w:rsidTr="00C53FE8">
        <w:trPr>
          <w:trHeight w:val="351"/>
        </w:trPr>
        <w:tc>
          <w:tcPr>
            <w:tcW w:w="5524" w:type="dxa"/>
            <w:shd w:val="clear" w:color="auto" w:fill="auto"/>
            <w:vAlign w:val="center"/>
            <w:hideMark/>
          </w:tcPr>
          <w:p w14:paraId="1AF41DFC" w14:textId="77777777" w:rsidR="00C53FE8" w:rsidRPr="002441A5" w:rsidRDefault="00C53FE8"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Zyrtarë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rangut</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mesëm</w:t>
            </w:r>
            <w:proofErr w:type="spellEnd"/>
          </w:p>
        </w:tc>
        <w:tc>
          <w:tcPr>
            <w:tcW w:w="3827" w:type="dxa"/>
            <w:shd w:val="clear" w:color="auto" w:fill="auto"/>
            <w:vAlign w:val="center"/>
            <w:hideMark/>
          </w:tcPr>
          <w:p w14:paraId="222F1082" w14:textId="77777777" w:rsidR="00C53FE8"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4</w:t>
            </w:r>
          </w:p>
        </w:tc>
      </w:tr>
      <w:tr w:rsidR="00C53FE8" w:rsidRPr="002441A5" w14:paraId="37AEE9C7" w14:textId="77777777" w:rsidTr="00C53FE8">
        <w:trPr>
          <w:trHeight w:val="351"/>
        </w:trPr>
        <w:tc>
          <w:tcPr>
            <w:tcW w:w="5524" w:type="dxa"/>
            <w:shd w:val="clear" w:color="auto" w:fill="auto"/>
            <w:vAlign w:val="center"/>
            <w:hideMark/>
          </w:tcPr>
          <w:p w14:paraId="46BCFF88" w14:textId="77777777" w:rsidR="00C53FE8" w:rsidRPr="002441A5" w:rsidRDefault="00C53FE8"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Staf</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teknik</w:t>
            </w:r>
            <w:proofErr w:type="spellEnd"/>
          </w:p>
        </w:tc>
        <w:tc>
          <w:tcPr>
            <w:tcW w:w="3827" w:type="dxa"/>
            <w:shd w:val="clear" w:color="auto" w:fill="auto"/>
            <w:vAlign w:val="center"/>
            <w:hideMark/>
          </w:tcPr>
          <w:p w14:paraId="5BA3D854" w14:textId="77777777" w:rsidR="00C53FE8"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1</w:t>
            </w:r>
          </w:p>
        </w:tc>
      </w:tr>
      <w:tr w:rsidR="00C53FE8" w:rsidRPr="002441A5" w14:paraId="17C9D13C" w14:textId="77777777" w:rsidTr="00C53FE8">
        <w:trPr>
          <w:trHeight w:val="351"/>
        </w:trPr>
        <w:tc>
          <w:tcPr>
            <w:tcW w:w="5524" w:type="dxa"/>
            <w:shd w:val="clear" w:color="auto" w:fill="auto"/>
            <w:vAlign w:val="center"/>
            <w:hideMark/>
          </w:tcPr>
          <w:p w14:paraId="4C4B5A46" w14:textId="77777777" w:rsidR="00C53FE8" w:rsidRPr="002441A5" w:rsidRDefault="00C53FE8"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Zyrtarë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rangut</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fillestar</w:t>
            </w:r>
            <w:proofErr w:type="spellEnd"/>
          </w:p>
        </w:tc>
        <w:tc>
          <w:tcPr>
            <w:tcW w:w="3827" w:type="dxa"/>
            <w:shd w:val="clear" w:color="auto" w:fill="auto"/>
            <w:vAlign w:val="center"/>
            <w:hideMark/>
          </w:tcPr>
          <w:p w14:paraId="01D30740" w14:textId="77777777" w:rsidR="00C53FE8"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6</w:t>
            </w:r>
          </w:p>
        </w:tc>
      </w:tr>
      <w:tr w:rsidR="00C53FE8" w:rsidRPr="002441A5" w14:paraId="19F5645E" w14:textId="77777777" w:rsidTr="00C53FE8">
        <w:trPr>
          <w:trHeight w:val="351"/>
        </w:trPr>
        <w:tc>
          <w:tcPr>
            <w:tcW w:w="5524" w:type="dxa"/>
            <w:shd w:val="clear" w:color="auto" w:fill="auto"/>
            <w:vAlign w:val="center"/>
            <w:hideMark/>
          </w:tcPr>
          <w:p w14:paraId="346C9A01" w14:textId="77777777" w:rsidR="00C53FE8" w:rsidRPr="002441A5" w:rsidRDefault="00C53FE8"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Staf</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tjetër</w:t>
            </w:r>
            <w:proofErr w:type="spellEnd"/>
          </w:p>
        </w:tc>
        <w:tc>
          <w:tcPr>
            <w:tcW w:w="3827" w:type="dxa"/>
            <w:shd w:val="clear" w:color="auto" w:fill="auto"/>
            <w:vAlign w:val="center"/>
            <w:hideMark/>
          </w:tcPr>
          <w:p w14:paraId="455CF37A" w14:textId="77777777" w:rsidR="00C53FE8" w:rsidRPr="002441A5" w:rsidRDefault="00B54A2C"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6</w:t>
            </w:r>
          </w:p>
        </w:tc>
      </w:tr>
      <w:tr w:rsidR="00BD2C70" w:rsidRPr="002441A5" w14:paraId="57D7447F" w14:textId="77777777" w:rsidTr="00C53FE8">
        <w:trPr>
          <w:trHeight w:val="351"/>
        </w:trPr>
        <w:tc>
          <w:tcPr>
            <w:tcW w:w="5524" w:type="dxa"/>
            <w:shd w:val="clear" w:color="000000" w:fill="F2F2F2"/>
            <w:vAlign w:val="center"/>
            <w:hideMark/>
          </w:tcPr>
          <w:p w14:paraId="761823D7" w14:textId="77777777" w:rsidR="00BD2C70" w:rsidRPr="002441A5" w:rsidRDefault="00BD2C7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Total </w:t>
            </w:r>
            <w:proofErr w:type="spellStart"/>
            <w:r w:rsidRPr="002441A5">
              <w:rPr>
                <w:rFonts w:asciiTheme="minorHAnsi" w:hAnsiTheme="minorHAnsi" w:cstheme="minorHAnsi"/>
                <w:color w:val="000000"/>
                <w:sz w:val="18"/>
                <w:szCs w:val="18"/>
              </w:rPr>
              <w:t>staf</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indirekt</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dhe</w:t>
            </w:r>
            <w:proofErr w:type="spellEnd"/>
            <w:r w:rsidRPr="002441A5">
              <w:rPr>
                <w:rFonts w:asciiTheme="minorHAnsi" w:hAnsiTheme="minorHAnsi" w:cstheme="minorHAnsi"/>
                <w:color w:val="000000"/>
                <w:sz w:val="18"/>
                <w:szCs w:val="18"/>
              </w:rPr>
              <w:t xml:space="preserve"> administrative:</w:t>
            </w:r>
          </w:p>
        </w:tc>
        <w:tc>
          <w:tcPr>
            <w:tcW w:w="3827" w:type="dxa"/>
            <w:shd w:val="clear" w:color="000000" w:fill="F2F2F2"/>
            <w:vAlign w:val="center"/>
            <w:hideMark/>
          </w:tcPr>
          <w:p w14:paraId="1723EA11" w14:textId="77777777" w:rsidR="00BD2C70" w:rsidRPr="002441A5" w:rsidRDefault="00E77A87" w:rsidP="002441A5">
            <w:pPr>
              <w:spacing w:line="276" w:lineRule="auto"/>
              <w:jc w:val="both"/>
              <w:rPr>
                <w:rFonts w:asciiTheme="minorHAnsi" w:hAnsiTheme="minorHAnsi" w:cstheme="minorHAnsi"/>
                <w:b/>
                <w:color w:val="000000"/>
                <w:sz w:val="18"/>
                <w:szCs w:val="18"/>
              </w:rPr>
            </w:pPr>
            <w:r w:rsidRPr="002441A5">
              <w:rPr>
                <w:rFonts w:asciiTheme="minorHAnsi" w:hAnsiTheme="minorHAnsi" w:cstheme="minorHAnsi"/>
                <w:b/>
                <w:color w:val="000000"/>
                <w:sz w:val="18"/>
                <w:szCs w:val="18"/>
              </w:rPr>
              <w:t>18</w:t>
            </w:r>
          </w:p>
        </w:tc>
      </w:tr>
      <w:tr w:rsidR="00BD2C70" w:rsidRPr="002441A5" w14:paraId="26A4E3A5" w14:textId="77777777" w:rsidTr="00C53FE8">
        <w:trPr>
          <w:trHeight w:val="351"/>
        </w:trPr>
        <w:tc>
          <w:tcPr>
            <w:tcW w:w="5524" w:type="dxa"/>
            <w:shd w:val="clear" w:color="000000" w:fill="F2F2F2"/>
            <w:vAlign w:val="center"/>
          </w:tcPr>
          <w:p w14:paraId="786BB06C" w14:textId="77777777" w:rsidR="00BD2C70" w:rsidRPr="002441A5" w:rsidRDefault="00BD2C7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Total </w:t>
            </w:r>
            <w:proofErr w:type="spellStart"/>
            <w:r w:rsidRPr="002441A5">
              <w:rPr>
                <w:rFonts w:asciiTheme="minorHAnsi" w:hAnsiTheme="minorHAnsi" w:cstheme="minorHAnsi"/>
                <w:color w:val="000000"/>
                <w:sz w:val="18"/>
                <w:szCs w:val="18"/>
              </w:rPr>
              <w:t>staf</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MM</w:t>
            </w:r>
          </w:p>
        </w:tc>
        <w:tc>
          <w:tcPr>
            <w:tcW w:w="3827" w:type="dxa"/>
            <w:shd w:val="clear" w:color="000000" w:fill="F2F2F2"/>
            <w:vAlign w:val="center"/>
          </w:tcPr>
          <w:p w14:paraId="565C1BD7" w14:textId="77777777" w:rsidR="00BD2C70" w:rsidRPr="002441A5" w:rsidRDefault="00E8291C" w:rsidP="002441A5">
            <w:pPr>
              <w:spacing w:line="276" w:lineRule="auto"/>
              <w:jc w:val="both"/>
              <w:rPr>
                <w:rFonts w:asciiTheme="minorHAnsi" w:hAnsiTheme="minorHAnsi" w:cstheme="minorHAnsi"/>
                <w:b/>
                <w:color w:val="000000"/>
                <w:sz w:val="18"/>
                <w:szCs w:val="18"/>
              </w:rPr>
            </w:pPr>
            <w:r w:rsidRPr="002441A5">
              <w:rPr>
                <w:rFonts w:asciiTheme="minorHAnsi" w:hAnsiTheme="minorHAnsi" w:cstheme="minorHAnsi"/>
                <w:b/>
                <w:color w:val="000000"/>
                <w:sz w:val="18"/>
                <w:szCs w:val="18"/>
              </w:rPr>
              <w:t>4</w:t>
            </w:r>
            <w:r w:rsidR="00E77A87" w:rsidRPr="002441A5">
              <w:rPr>
                <w:rFonts w:asciiTheme="minorHAnsi" w:hAnsiTheme="minorHAnsi" w:cstheme="minorHAnsi"/>
                <w:b/>
                <w:color w:val="000000"/>
                <w:sz w:val="18"/>
                <w:szCs w:val="18"/>
              </w:rPr>
              <w:t>0</w:t>
            </w:r>
          </w:p>
        </w:tc>
      </w:tr>
      <w:tr w:rsidR="00BD2C70" w:rsidRPr="002441A5" w14:paraId="1D53F7A1" w14:textId="77777777" w:rsidTr="005A5D2C">
        <w:trPr>
          <w:trHeight w:val="351"/>
        </w:trPr>
        <w:tc>
          <w:tcPr>
            <w:tcW w:w="5524" w:type="dxa"/>
            <w:shd w:val="clear" w:color="auto" w:fill="auto"/>
            <w:vAlign w:val="center"/>
          </w:tcPr>
          <w:p w14:paraId="1EBDF0EF" w14:textId="77777777" w:rsidR="00BD2C70" w:rsidRPr="002441A5" w:rsidRDefault="00BD2C7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Mbeturina</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grumbulluara</w:t>
            </w:r>
            <w:proofErr w:type="spellEnd"/>
          </w:p>
        </w:tc>
        <w:tc>
          <w:tcPr>
            <w:tcW w:w="3827" w:type="dxa"/>
            <w:shd w:val="clear" w:color="auto" w:fill="auto"/>
            <w:vAlign w:val="center"/>
          </w:tcPr>
          <w:p w14:paraId="77D0B8F1" w14:textId="77777777" w:rsidR="00BD2C70" w:rsidRPr="002441A5" w:rsidRDefault="00DC114C" w:rsidP="002441A5">
            <w:pPr>
              <w:spacing w:line="276" w:lineRule="auto"/>
              <w:jc w:val="both"/>
              <w:rPr>
                <w:rFonts w:asciiTheme="minorHAnsi" w:hAnsiTheme="minorHAnsi" w:cstheme="minorHAnsi"/>
                <w:b/>
                <w:sz w:val="18"/>
                <w:szCs w:val="18"/>
              </w:rPr>
            </w:pPr>
            <w:r w:rsidRPr="002441A5">
              <w:rPr>
                <w:rFonts w:asciiTheme="minorHAnsi" w:hAnsiTheme="minorHAnsi" w:cstheme="minorHAnsi"/>
                <w:b/>
                <w:sz w:val="18"/>
                <w:szCs w:val="18"/>
              </w:rPr>
              <w:t>4</w:t>
            </w:r>
            <w:r w:rsidR="00E8291C" w:rsidRPr="002441A5">
              <w:rPr>
                <w:rFonts w:asciiTheme="minorHAnsi" w:hAnsiTheme="minorHAnsi" w:cstheme="minorHAnsi"/>
                <w:b/>
                <w:sz w:val="18"/>
                <w:szCs w:val="18"/>
              </w:rPr>
              <w:t>.</w:t>
            </w:r>
            <w:r w:rsidRPr="002441A5">
              <w:rPr>
                <w:rFonts w:asciiTheme="minorHAnsi" w:hAnsiTheme="minorHAnsi" w:cstheme="minorHAnsi"/>
                <w:b/>
                <w:sz w:val="18"/>
                <w:szCs w:val="18"/>
              </w:rPr>
              <w:t>486</w:t>
            </w:r>
            <w:r w:rsidR="00E8291C" w:rsidRPr="002441A5">
              <w:rPr>
                <w:rFonts w:asciiTheme="minorHAnsi" w:hAnsiTheme="minorHAnsi" w:cstheme="minorHAnsi"/>
                <w:b/>
                <w:sz w:val="18"/>
                <w:szCs w:val="18"/>
              </w:rPr>
              <w:t xml:space="preserve"> ton</w:t>
            </w:r>
            <w:r w:rsidRPr="002441A5">
              <w:rPr>
                <w:rFonts w:asciiTheme="minorHAnsi" w:hAnsiTheme="minorHAnsi" w:cstheme="minorHAnsi"/>
                <w:b/>
                <w:sz w:val="18"/>
                <w:szCs w:val="18"/>
              </w:rPr>
              <w:t>/vit</w:t>
            </w:r>
          </w:p>
        </w:tc>
      </w:tr>
      <w:tr w:rsidR="00BD2C70" w:rsidRPr="002441A5" w14:paraId="6D56A570" w14:textId="77777777" w:rsidTr="00C53FE8">
        <w:trPr>
          <w:trHeight w:val="351"/>
        </w:trPr>
        <w:tc>
          <w:tcPr>
            <w:tcW w:w="5524" w:type="dxa"/>
            <w:shd w:val="clear" w:color="000000" w:fill="F2F2F2"/>
            <w:vAlign w:val="center"/>
          </w:tcPr>
          <w:p w14:paraId="394F9B8D" w14:textId="77777777" w:rsidR="00BD2C70" w:rsidRPr="002441A5" w:rsidRDefault="00BD2C7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Efikasiteti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stafit</w:t>
            </w:r>
            <w:proofErr w:type="spellEnd"/>
            <w:r w:rsidRPr="002441A5">
              <w:rPr>
                <w:rFonts w:asciiTheme="minorHAnsi" w:hAnsiTheme="minorHAnsi" w:cstheme="minorHAnsi"/>
                <w:color w:val="000000"/>
                <w:sz w:val="18"/>
                <w:szCs w:val="18"/>
              </w:rPr>
              <w:t xml:space="preserve"> / ton </w:t>
            </w:r>
            <w:proofErr w:type="spellStart"/>
            <w:r w:rsidRPr="002441A5">
              <w:rPr>
                <w:rFonts w:asciiTheme="minorHAnsi" w:hAnsiTheme="minorHAnsi" w:cstheme="minorHAnsi"/>
                <w:color w:val="000000"/>
                <w:sz w:val="18"/>
                <w:szCs w:val="18"/>
              </w:rPr>
              <w:t>mbeturina</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grumbulluara</w:t>
            </w:r>
            <w:proofErr w:type="spellEnd"/>
          </w:p>
        </w:tc>
        <w:tc>
          <w:tcPr>
            <w:tcW w:w="3827" w:type="dxa"/>
            <w:shd w:val="clear" w:color="000000" w:fill="F2F2F2"/>
            <w:vAlign w:val="center"/>
          </w:tcPr>
          <w:p w14:paraId="3E0F55AD" w14:textId="77777777" w:rsidR="00BD2C70" w:rsidRPr="002441A5" w:rsidRDefault="00E8291C" w:rsidP="002441A5">
            <w:pPr>
              <w:spacing w:line="276" w:lineRule="auto"/>
              <w:jc w:val="both"/>
              <w:rPr>
                <w:rFonts w:asciiTheme="minorHAnsi" w:hAnsiTheme="minorHAnsi" w:cstheme="minorHAnsi"/>
                <w:b/>
                <w:sz w:val="18"/>
                <w:szCs w:val="18"/>
              </w:rPr>
            </w:pPr>
            <w:r w:rsidRPr="002441A5">
              <w:rPr>
                <w:rFonts w:asciiTheme="minorHAnsi" w:hAnsiTheme="minorHAnsi" w:cstheme="minorHAnsi"/>
                <w:b/>
                <w:sz w:val="18"/>
                <w:szCs w:val="18"/>
              </w:rPr>
              <w:t xml:space="preserve">112 ton/ </w:t>
            </w:r>
            <w:proofErr w:type="spellStart"/>
            <w:r w:rsidRPr="002441A5">
              <w:rPr>
                <w:rFonts w:asciiTheme="minorHAnsi" w:hAnsiTheme="minorHAnsi" w:cstheme="minorHAnsi"/>
                <w:b/>
                <w:sz w:val="18"/>
                <w:szCs w:val="18"/>
              </w:rPr>
              <w:t>staf</w:t>
            </w:r>
            <w:proofErr w:type="spellEnd"/>
          </w:p>
        </w:tc>
      </w:tr>
      <w:tr w:rsidR="00BD2C70" w:rsidRPr="002441A5" w14:paraId="3EFE9BF4" w14:textId="77777777" w:rsidTr="00281E32">
        <w:trPr>
          <w:trHeight w:val="351"/>
        </w:trPr>
        <w:tc>
          <w:tcPr>
            <w:tcW w:w="5524" w:type="dxa"/>
            <w:tcBorders>
              <w:top w:val="single" w:sz="4" w:space="0" w:color="92D050"/>
              <w:left w:val="single" w:sz="4" w:space="0" w:color="92D050"/>
              <w:bottom w:val="single" w:sz="4" w:space="0" w:color="92D050"/>
              <w:right w:val="single" w:sz="4" w:space="0" w:color="92D050"/>
            </w:tcBorders>
            <w:shd w:val="clear" w:color="auto" w:fill="auto"/>
            <w:vAlign w:val="center"/>
          </w:tcPr>
          <w:p w14:paraId="3015A07E" w14:textId="77777777" w:rsidR="00BD2C70" w:rsidRPr="002441A5" w:rsidRDefault="00BD2C70"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color w:val="000000"/>
                <w:sz w:val="18"/>
                <w:szCs w:val="18"/>
              </w:rPr>
              <w:t xml:space="preserve">EF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shërbyera</w:t>
            </w:r>
            <w:proofErr w:type="spellEnd"/>
          </w:p>
        </w:tc>
        <w:tc>
          <w:tcPr>
            <w:tcW w:w="3827" w:type="dxa"/>
            <w:tcBorders>
              <w:top w:val="single" w:sz="4" w:space="0" w:color="92D050"/>
              <w:left w:val="single" w:sz="4" w:space="0" w:color="92D050"/>
              <w:bottom w:val="single" w:sz="4" w:space="0" w:color="92D050"/>
              <w:right w:val="single" w:sz="4" w:space="0" w:color="92D050"/>
            </w:tcBorders>
            <w:shd w:val="clear" w:color="auto" w:fill="auto"/>
            <w:vAlign w:val="center"/>
          </w:tcPr>
          <w:p w14:paraId="48BABD57" w14:textId="77777777" w:rsidR="00BD2C70" w:rsidRPr="002441A5" w:rsidRDefault="00E8291C"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3109</w:t>
            </w:r>
          </w:p>
        </w:tc>
      </w:tr>
      <w:tr w:rsidR="00BD2C70" w:rsidRPr="002441A5" w14:paraId="3389E3CD" w14:textId="77777777" w:rsidTr="005A5D2C">
        <w:trPr>
          <w:trHeight w:val="351"/>
        </w:trPr>
        <w:tc>
          <w:tcPr>
            <w:tcW w:w="5524" w:type="dxa"/>
            <w:tcBorders>
              <w:top w:val="single" w:sz="4" w:space="0" w:color="92D050"/>
              <w:left w:val="single" w:sz="4" w:space="0" w:color="92D050"/>
              <w:bottom w:val="single" w:sz="4" w:space="0" w:color="92D050"/>
              <w:right w:val="single" w:sz="4" w:space="0" w:color="92D050"/>
            </w:tcBorders>
            <w:shd w:val="clear" w:color="000000" w:fill="F2F2F2"/>
            <w:vAlign w:val="center"/>
          </w:tcPr>
          <w:p w14:paraId="48B1C851" w14:textId="77777777" w:rsidR="00BD2C70" w:rsidRPr="002441A5" w:rsidRDefault="00BD2C70"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color w:val="000000"/>
                <w:sz w:val="18"/>
                <w:szCs w:val="18"/>
              </w:rPr>
              <w:t>Efikasiteti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i</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stafit</w:t>
            </w:r>
            <w:proofErr w:type="spellEnd"/>
            <w:r w:rsidRPr="002441A5">
              <w:rPr>
                <w:rFonts w:asciiTheme="minorHAnsi" w:hAnsiTheme="minorHAnsi" w:cstheme="minorHAnsi"/>
                <w:color w:val="000000"/>
                <w:sz w:val="18"/>
                <w:szCs w:val="18"/>
              </w:rPr>
              <w:t xml:space="preserve"> / EF </w:t>
            </w:r>
            <w:proofErr w:type="spellStart"/>
            <w:r w:rsidRPr="002441A5">
              <w:rPr>
                <w:rFonts w:asciiTheme="minorHAnsi" w:hAnsiTheme="minorHAnsi" w:cstheme="minorHAnsi"/>
                <w:color w:val="000000"/>
                <w:sz w:val="18"/>
                <w:szCs w:val="18"/>
              </w:rPr>
              <w:t>të</w:t>
            </w:r>
            <w:proofErr w:type="spellEnd"/>
            <w:r w:rsidRPr="002441A5">
              <w:rPr>
                <w:rFonts w:asciiTheme="minorHAnsi" w:hAnsiTheme="minorHAnsi" w:cstheme="minorHAnsi"/>
                <w:color w:val="000000"/>
                <w:sz w:val="18"/>
                <w:szCs w:val="18"/>
              </w:rPr>
              <w:t xml:space="preserve"> </w:t>
            </w:r>
            <w:proofErr w:type="spellStart"/>
            <w:r w:rsidRPr="002441A5">
              <w:rPr>
                <w:rFonts w:asciiTheme="minorHAnsi" w:hAnsiTheme="minorHAnsi" w:cstheme="minorHAnsi"/>
                <w:color w:val="000000"/>
                <w:sz w:val="18"/>
                <w:szCs w:val="18"/>
              </w:rPr>
              <w:t>shërbyera</w:t>
            </w:r>
            <w:proofErr w:type="spellEnd"/>
          </w:p>
        </w:tc>
        <w:tc>
          <w:tcPr>
            <w:tcW w:w="3827" w:type="dxa"/>
            <w:tcBorders>
              <w:top w:val="single" w:sz="4" w:space="0" w:color="92D050"/>
              <w:left w:val="single" w:sz="4" w:space="0" w:color="92D050"/>
              <w:bottom w:val="single" w:sz="4" w:space="0" w:color="92D050"/>
              <w:right w:val="single" w:sz="4" w:space="0" w:color="92D050"/>
            </w:tcBorders>
            <w:shd w:val="clear" w:color="000000" w:fill="F2F2F2"/>
            <w:vAlign w:val="center"/>
          </w:tcPr>
          <w:p w14:paraId="675E9BBF" w14:textId="77777777" w:rsidR="00BD2C70" w:rsidRPr="002441A5" w:rsidRDefault="00D057B5"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10.7/’000</w:t>
            </w:r>
            <w:r w:rsidR="00F75EB4" w:rsidRPr="002441A5">
              <w:rPr>
                <w:rFonts w:asciiTheme="minorHAnsi" w:hAnsiTheme="minorHAnsi" w:cstheme="minorHAnsi"/>
                <w:sz w:val="18"/>
                <w:szCs w:val="18"/>
              </w:rPr>
              <w:t xml:space="preserve"> </w:t>
            </w:r>
            <w:proofErr w:type="spellStart"/>
            <w:r w:rsidR="00F75EB4" w:rsidRPr="002441A5">
              <w:rPr>
                <w:rFonts w:asciiTheme="minorHAnsi" w:hAnsiTheme="minorHAnsi" w:cstheme="minorHAnsi"/>
                <w:sz w:val="18"/>
                <w:szCs w:val="18"/>
              </w:rPr>
              <w:t>konsumator</w:t>
            </w:r>
            <w:proofErr w:type="spellEnd"/>
          </w:p>
        </w:tc>
      </w:tr>
    </w:tbl>
    <w:p w14:paraId="4BF4FB26" w14:textId="77777777" w:rsidR="00D6424C" w:rsidRPr="002441A5" w:rsidRDefault="00D6424C" w:rsidP="002441A5">
      <w:pPr>
        <w:spacing w:line="276" w:lineRule="auto"/>
        <w:jc w:val="both"/>
        <w:rPr>
          <w:rFonts w:asciiTheme="minorHAnsi" w:hAnsiTheme="minorHAnsi" w:cstheme="minorHAnsi"/>
          <w:lang w:val="eu-ES"/>
        </w:rPr>
      </w:pPr>
    </w:p>
    <w:p w14:paraId="1053CC2E" w14:textId="77777777" w:rsidR="00817967" w:rsidRPr="002441A5" w:rsidRDefault="00817967" w:rsidP="002441A5">
      <w:pPr>
        <w:spacing w:line="276" w:lineRule="auto"/>
        <w:ind w:left="720"/>
        <w:jc w:val="both"/>
        <w:rPr>
          <w:rFonts w:asciiTheme="minorHAnsi" w:hAnsiTheme="minorHAnsi" w:cstheme="minorHAnsi"/>
          <w:lang w:val="eu-ES"/>
        </w:rPr>
      </w:pPr>
    </w:p>
    <w:p w14:paraId="79CCBF59" w14:textId="77777777" w:rsidR="00DD5A32" w:rsidRPr="002441A5" w:rsidRDefault="00DD5A32" w:rsidP="002441A5">
      <w:pPr>
        <w:spacing w:line="276" w:lineRule="auto"/>
        <w:jc w:val="both"/>
        <w:rPr>
          <w:rFonts w:asciiTheme="minorHAnsi" w:hAnsiTheme="minorHAnsi" w:cstheme="minorHAnsi"/>
          <w:color w:val="7030A0"/>
          <w:u w:val="single"/>
        </w:rPr>
      </w:pPr>
    </w:p>
    <w:p w14:paraId="3ED5B3D7" w14:textId="77777777" w:rsidR="00DD5A32" w:rsidRPr="002441A5" w:rsidRDefault="00DD5A32" w:rsidP="002441A5">
      <w:pPr>
        <w:spacing w:line="276" w:lineRule="auto"/>
        <w:jc w:val="both"/>
        <w:rPr>
          <w:rFonts w:asciiTheme="minorHAnsi" w:hAnsiTheme="minorHAnsi" w:cstheme="minorHAnsi"/>
          <w:color w:val="7030A0"/>
          <w:u w:val="single"/>
        </w:rPr>
      </w:pPr>
    </w:p>
    <w:p w14:paraId="27611859" w14:textId="77777777" w:rsidR="00DD5A32" w:rsidRPr="002441A5" w:rsidRDefault="00DD5A32" w:rsidP="002441A5">
      <w:pPr>
        <w:spacing w:line="276" w:lineRule="auto"/>
        <w:jc w:val="both"/>
        <w:rPr>
          <w:rFonts w:asciiTheme="minorHAnsi" w:hAnsiTheme="minorHAnsi" w:cstheme="minorHAnsi"/>
          <w:color w:val="7030A0"/>
          <w:u w:val="single"/>
        </w:rPr>
      </w:pPr>
    </w:p>
    <w:p w14:paraId="52EFCE9F" w14:textId="77777777" w:rsidR="002B5536" w:rsidRPr="002441A5" w:rsidRDefault="002B5536" w:rsidP="002441A5">
      <w:pPr>
        <w:spacing w:line="276" w:lineRule="auto"/>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lastRenderedPageBreak/>
        <w:t>Performanca</w:t>
      </w:r>
      <w:proofErr w:type="spellEnd"/>
      <w:r w:rsidRPr="002441A5">
        <w:rPr>
          <w:rFonts w:asciiTheme="minorHAnsi" w:hAnsiTheme="minorHAnsi" w:cstheme="minorHAnsi"/>
          <w:color w:val="7030A0"/>
          <w:u w:val="single"/>
        </w:rPr>
        <w:t xml:space="preserve"> e </w:t>
      </w:r>
      <w:proofErr w:type="spellStart"/>
      <w:r w:rsidRPr="002441A5">
        <w:rPr>
          <w:rFonts w:asciiTheme="minorHAnsi" w:hAnsiTheme="minorHAnsi" w:cstheme="minorHAnsi"/>
          <w:color w:val="7030A0"/>
          <w:u w:val="single"/>
        </w:rPr>
        <w:t>aseteve</w:t>
      </w:r>
      <w:proofErr w:type="spellEnd"/>
      <w:r w:rsidR="001C5C23" w:rsidRPr="002441A5">
        <w:rPr>
          <w:rFonts w:asciiTheme="minorHAnsi" w:hAnsiTheme="minorHAnsi" w:cstheme="minorHAnsi"/>
          <w:color w:val="7030A0"/>
          <w:u w:val="single"/>
        </w:rPr>
        <w:t xml:space="preserve"> </w:t>
      </w:r>
      <w:proofErr w:type="spellStart"/>
      <w:r w:rsidR="001C5C23" w:rsidRPr="002441A5">
        <w:rPr>
          <w:rFonts w:asciiTheme="minorHAnsi" w:hAnsiTheme="minorHAnsi" w:cstheme="minorHAnsi"/>
          <w:color w:val="7030A0"/>
          <w:u w:val="single"/>
        </w:rPr>
        <w:t>t</w:t>
      </w:r>
      <w:r w:rsidR="00EE3A9E" w:rsidRPr="002441A5">
        <w:rPr>
          <w:rFonts w:asciiTheme="minorHAnsi" w:hAnsiTheme="minorHAnsi" w:cstheme="minorHAnsi"/>
          <w:color w:val="7030A0"/>
          <w:u w:val="single"/>
        </w:rPr>
        <w:t>ë</w:t>
      </w:r>
      <w:proofErr w:type="spellEnd"/>
      <w:r w:rsidR="001C5C23" w:rsidRPr="002441A5">
        <w:rPr>
          <w:rFonts w:asciiTheme="minorHAnsi" w:hAnsiTheme="minorHAnsi" w:cstheme="minorHAnsi"/>
          <w:color w:val="7030A0"/>
          <w:u w:val="single"/>
        </w:rPr>
        <w:t xml:space="preserve"> </w:t>
      </w:r>
      <w:proofErr w:type="spellStart"/>
      <w:r w:rsidR="001C5C23" w:rsidRPr="002441A5">
        <w:rPr>
          <w:rFonts w:asciiTheme="minorHAnsi" w:hAnsiTheme="minorHAnsi" w:cstheme="minorHAnsi"/>
          <w:color w:val="7030A0"/>
          <w:u w:val="single"/>
        </w:rPr>
        <w:t>grumbullimit</w:t>
      </w:r>
      <w:proofErr w:type="spellEnd"/>
      <w:r w:rsidR="001C5C23" w:rsidRPr="002441A5">
        <w:rPr>
          <w:rFonts w:asciiTheme="minorHAnsi" w:hAnsiTheme="minorHAnsi" w:cstheme="minorHAnsi"/>
          <w:color w:val="7030A0"/>
          <w:u w:val="single"/>
        </w:rPr>
        <w:t xml:space="preserve"> </w:t>
      </w:r>
      <w:proofErr w:type="spellStart"/>
      <w:r w:rsidR="001C5C23" w:rsidRPr="002441A5">
        <w:rPr>
          <w:rFonts w:asciiTheme="minorHAnsi" w:hAnsiTheme="minorHAnsi" w:cstheme="minorHAnsi"/>
          <w:color w:val="7030A0"/>
          <w:u w:val="single"/>
        </w:rPr>
        <w:t>dhe</w:t>
      </w:r>
      <w:proofErr w:type="spellEnd"/>
      <w:r w:rsidR="001C5C23" w:rsidRPr="002441A5">
        <w:rPr>
          <w:rFonts w:asciiTheme="minorHAnsi" w:hAnsiTheme="minorHAnsi" w:cstheme="minorHAnsi"/>
          <w:color w:val="7030A0"/>
          <w:u w:val="single"/>
        </w:rPr>
        <w:t xml:space="preserve"> </w:t>
      </w:r>
      <w:proofErr w:type="spellStart"/>
      <w:r w:rsidR="001C5C23" w:rsidRPr="002441A5">
        <w:rPr>
          <w:rFonts w:asciiTheme="minorHAnsi" w:hAnsiTheme="minorHAnsi" w:cstheme="minorHAnsi"/>
          <w:color w:val="7030A0"/>
          <w:u w:val="single"/>
        </w:rPr>
        <w:t>transportit</w:t>
      </w:r>
      <w:proofErr w:type="spellEnd"/>
      <w:r w:rsidR="001C477C" w:rsidRPr="002441A5">
        <w:rPr>
          <w:rFonts w:asciiTheme="minorHAnsi" w:hAnsiTheme="minorHAnsi" w:cstheme="minorHAnsi"/>
          <w:color w:val="7030A0"/>
          <w:u w:val="single"/>
        </w:rPr>
        <w:t>:</w:t>
      </w:r>
    </w:p>
    <w:p w14:paraId="54D67DC1" w14:textId="77777777" w:rsidR="0075373D" w:rsidRPr="002441A5" w:rsidRDefault="00E555A8" w:rsidP="002441A5">
      <w:pPr>
        <w:spacing w:before="120" w:after="120" w:line="276" w:lineRule="auto"/>
        <w:jc w:val="both"/>
        <w:rPr>
          <w:rFonts w:asciiTheme="minorHAnsi" w:hAnsiTheme="minorHAnsi" w:cstheme="minorHAnsi"/>
          <w:sz w:val="22"/>
          <w:szCs w:val="22"/>
        </w:rPr>
      </w:pPr>
      <w:proofErr w:type="spellStart"/>
      <w:r w:rsidRPr="002441A5">
        <w:rPr>
          <w:rFonts w:asciiTheme="minorHAnsi" w:hAnsiTheme="minorHAnsi" w:cstheme="minorHAnsi"/>
          <w:sz w:val="22"/>
          <w:szCs w:val="22"/>
        </w:rPr>
        <w:t>Performanca</w:t>
      </w:r>
      <w:proofErr w:type="spellEnd"/>
      <w:r w:rsidRPr="002441A5">
        <w:rPr>
          <w:rFonts w:asciiTheme="minorHAnsi" w:hAnsiTheme="minorHAnsi" w:cstheme="minorHAnsi"/>
          <w:sz w:val="22"/>
          <w:szCs w:val="22"/>
        </w:rPr>
        <w:t xml:space="preserve"> e </w:t>
      </w:r>
      <w:proofErr w:type="spellStart"/>
      <w:r w:rsidRPr="002441A5">
        <w:rPr>
          <w:rFonts w:asciiTheme="minorHAnsi" w:hAnsiTheme="minorHAnsi" w:cstheme="minorHAnsi"/>
          <w:sz w:val="22"/>
          <w:szCs w:val="22"/>
        </w:rPr>
        <w:t>pajisjeve</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të</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grumbullimit</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dhe</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transportit</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të</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mbeturinave</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është</w:t>
      </w:r>
      <w:proofErr w:type="spellEnd"/>
      <w:r w:rsidRPr="002441A5">
        <w:rPr>
          <w:rFonts w:asciiTheme="minorHAnsi" w:hAnsiTheme="minorHAnsi" w:cstheme="minorHAnsi"/>
          <w:sz w:val="22"/>
          <w:szCs w:val="22"/>
        </w:rPr>
        <w:t xml:space="preserve"> e </w:t>
      </w:r>
      <w:proofErr w:type="spellStart"/>
      <w:r w:rsidRPr="002441A5">
        <w:rPr>
          <w:rFonts w:asciiTheme="minorHAnsi" w:hAnsiTheme="minorHAnsi" w:cstheme="minorHAnsi"/>
          <w:sz w:val="22"/>
          <w:szCs w:val="22"/>
        </w:rPr>
        <w:t>prezantuar</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në</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tabelën</w:t>
      </w:r>
      <w:proofErr w:type="spellEnd"/>
      <w:r w:rsidRPr="002441A5">
        <w:rPr>
          <w:rFonts w:asciiTheme="minorHAnsi" w:hAnsiTheme="minorHAnsi" w:cstheme="minorHAnsi"/>
          <w:sz w:val="22"/>
          <w:szCs w:val="22"/>
        </w:rPr>
        <w:t xml:space="preserve"> 1</w:t>
      </w:r>
      <w:r w:rsidR="00790B91" w:rsidRPr="002441A5">
        <w:rPr>
          <w:rFonts w:asciiTheme="minorHAnsi" w:hAnsiTheme="minorHAnsi" w:cstheme="minorHAnsi"/>
          <w:sz w:val="22"/>
          <w:szCs w:val="22"/>
        </w:rPr>
        <w:t>7</w:t>
      </w:r>
      <w:r w:rsidRPr="002441A5">
        <w:rPr>
          <w:rFonts w:asciiTheme="minorHAnsi" w:hAnsiTheme="minorHAnsi" w:cstheme="minorHAnsi"/>
          <w:sz w:val="22"/>
          <w:szCs w:val="22"/>
        </w:rPr>
        <w:t xml:space="preserve">. Duke </w:t>
      </w:r>
      <w:proofErr w:type="spellStart"/>
      <w:r w:rsidRPr="002441A5">
        <w:rPr>
          <w:rFonts w:asciiTheme="minorHAnsi" w:hAnsiTheme="minorHAnsi" w:cstheme="minorHAnsi"/>
          <w:sz w:val="22"/>
          <w:szCs w:val="22"/>
        </w:rPr>
        <w:t>i</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referuar</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të</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dhënave</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në</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tabelë</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konstatojmë</w:t>
      </w:r>
      <w:proofErr w:type="spellEnd"/>
      <w:r w:rsidRPr="002441A5">
        <w:rPr>
          <w:rFonts w:asciiTheme="minorHAnsi" w:hAnsiTheme="minorHAnsi" w:cstheme="minorHAnsi"/>
          <w:sz w:val="22"/>
          <w:szCs w:val="22"/>
        </w:rPr>
        <w:t xml:space="preserve"> se </w:t>
      </w:r>
      <w:proofErr w:type="spellStart"/>
      <w:r w:rsidRPr="002441A5">
        <w:rPr>
          <w:rFonts w:asciiTheme="minorHAnsi" w:hAnsiTheme="minorHAnsi" w:cstheme="minorHAnsi"/>
          <w:sz w:val="22"/>
          <w:szCs w:val="22"/>
        </w:rPr>
        <w:t>kamionët</w:t>
      </w:r>
      <w:proofErr w:type="spellEnd"/>
      <w:r w:rsidRPr="002441A5">
        <w:rPr>
          <w:rFonts w:asciiTheme="minorHAnsi" w:hAnsiTheme="minorHAnsi" w:cstheme="minorHAnsi"/>
          <w:sz w:val="22"/>
          <w:szCs w:val="22"/>
        </w:rPr>
        <w:t xml:space="preserve"> e</w:t>
      </w:r>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njesis</w:t>
      </w:r>
      <w:proofErr w:type="spellEnd"/>
      <w:r w:rsidR="00A844E0" w:rsidRPr="002441A5">
        <w:rPr>
          <w:rFonts w:asciiTheme="minorHAnsi" w:hAnsiTheme="minorHAnsi" w:cstheme="minorHAnsi"/>
          <w:sz w:val="22"/>
          <w:szCs w:val="22"/>
        </w:rPr>
        <w:t xml:space="preserve"> se</w:t>
      </w:r>
      <w:r w:rsidRPr="002441A5">
        <w:rPr>
          <w:rFonts w:asciiTheme="minorHAnsi" w:hAnsiTheme="minorHAnsi" w:cstheme="minorHAnsi"/>
          <w:sz w:val="22"/>
          <w:szCs w:val="22"/>
        </w:rPr>
        <w:t xml:space="preserve"> KRM “</w:t>
      </w:r>
      <w:proofErr w:type="spellStart"/>
      <w:r w:rsidRPr="002441A5">
        <w:rPr>
          <w:rFonts w:asciiTheme="minorHAnsi" w:hAnsiTheme="minorHAnsi" w:cstheme="minorHAnsi"/>
          <w:sz w:val="22"/>
          <w:szCs w:val="22"/>
        </w:rPr>
        <w:t>Pastertia</w:t>
      </w:r>
      <w:proofErr w:type="spellEnd"/>
      <w:r w:rsidRPr="002441A5">
        <w:rPr>
          <w:rFonts w:asciiTheme="minorHAnsi" w:hAnsiTheme="minorHAnsi" w:cstheme="minorHAnsi"/>
          <w:sz w:val="22"/>
          <w:szCs w:val="22"/>
        </w:rPr>
        <w:t xml:space="preserve">”, </w:t>
      </w:r>
      <w:r w:rsidR="00A844E0" w:rsidRPr="002441A5">
        <w:rPr>
          <w:rFonts w:asciiTheme="minorHAnsi" w:hAnsiTheme="minorHAnsi" w:cstheme="minorHAnsi"/>
          <w:sz w:val="22"/>
          <w:szCs w:val="22"/>
        </w:rPr>
        <w:t xml:space="preserve">ne </w:t>
      </w:r>
      <w:proofErr w:type="spellStart"/>
      <w:r w:rsidR="00A844E0" w:rsidRPr="002441A5">
        <w:rPr>
          <w:rFonts w:asciiTheme="minorHAnsi" w:hAnsiTheme="minorHAnsi" w:cstheme="minorHAnsi"/>
          <w:sz w:val="22"/>
          <w:szCs w:val="22"/>
        </w:rPr>
        <w:t>Shtimes</w:t>
      </w:r>
      <w:proofErr w:type="spellEnd"/>
      <w:r w:rsidR="00A844E0"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kalojnë</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në</w:t>
      </w:r>
      <w:proofErr w:type="spellEnd"/>
      <w:r w:rsidRPr="002441A5">
        <w:rPr>
          <w:rFonts w:asciiTheme="minorHAnsi" w:hAnsiTheme="minorHAnsi" w:cstheme="minorHAnsi"/>
          <w:sz w:val="22"/>
          <w:szCs w:val="22"/>
        </w:rPr>
        <w:t xml:space="preserve"> total </w:t>
      </w:r>
      <w:proofErr w:type="spellStart"/>
      <w:r w:rsidRPr="002441A5">
        <w:rPr>
          <w:rFonts w:asciiTheme="minorHAnsi" w:hAnsiTheme="minorHAnsi" w:cstheme="minorHAnsi"/>
          <w:sz w:val="22"/>
          <w:szCs w:val="22"/>
        </w:rPr>
        <w:t>kilometrashë</w:t>
      </w:r>
      <w:proofErr w:type="spellEnd"/>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prej</w:t>
      </w:r>
      <w:proofErr w:type="spellEnd"/>
      <w:r w:rsidR="00A844E0" w:rsidRPr="002441A5">
        <w:rPr>
          <w:rFonts w:asciiTheme="minorHAnsi" w:hAnsiTheme="minorHAnsi" w:cstheme="minorHAnsi"/>
          <w:sz w:val="22"/>
          <w:szCs w:val="22"/>
        </w:rPr>
        <w:t xml:space="preserve"> 25360 km/vit </w:t>
      </w:r>
      <w:proofErr w:type="spellStart"/>
      <w:r w:rsidR="00A844E0" w:rsidRPr="002441A5">
        <w:rPr>
          <w:rFonts w:asciiTheme="minorHAnsi" w:hAnsiTheme="minorHAnsi" w:cstheme="minorHAnsi"/>
          <w:sz w:val="22"/>
          <w:szCs w:val="22"/>
        </w:rPr>
        <w:t>ose</w:t>
      </w:r>
      <w:proofErr w:type="spellEnd"/>
      <w:r w:rsidR="00A844E0" w:rsidRPr="002441A5">
        <w:rPr>
          <w:rFonts w:asciiTheme="minorHAnsi" w:hAnsiTheme="minorHAnsi" w:cstheme="minorHAnsi"/>
          <w:sz w:val="22"/>
          <w:szCs w:val="22"/>
        </w:rPr>
        <w:t xml:space="preserve"> 317</w:t>
      </w:r>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xhiro</w:t>
      </w:r>
      <w:proofErr w:type="spellEnd"/>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dhe</w:t>
      </w:r>
      <w:proofErr w:type="spellEnd"/>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grumbullojne</w:t>
      </w:r>
      <w:proofErr w:type="spellEnd"/>
      <w:r w:rsidR="00A844E0" w:rsidRPr="002441A5">
        <w:rPr>
          <w:rFonts w:asciiTheme="minorHAnsi" w:hAnsiTheme="minorHAnsi" w:cstheme="minorHAnsi"/>
          <w:sz w:val="22"/>
          <w:szCs w:val="22"/>
        </w:rPr>
        <w:t xml:space="preserve"> </w:t>
      </w:r>
      <w:proofErr w:type="gramStart"/>
      <w:r w:rsidR="00A844E0" w:rsidRPr="002441A5">
        <w:rPr>
          <w:rFonts w:asciiTheme="minorHAnsi" w:hAnsiTheme="minorHAnsi" w:cstheme="minorHAnsi"/>
          <w:sz w:val="22"/>
          <w:szCs w:val="22"/>
        </w:rPr>
        <w:t>4486 ton</w:t>
      </w:r>
      <w:proofErr w:type="gramEnd"/>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mbeturina</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Mjetet</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trasnportuese</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përkatësisht</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kamionët</w:t>
      </w:r>
      <w:proofErr w:type="spellEnd"/>
      <w:r w:rsidRPr="002441A5">
        <w:rPr>
          <w:rFonts w:asciiTheme="minorHAnsi" w:hAnsiTheme="minorHAnsi" w:cstheme="minorHAnsi"/>
          <w:sz w:val="22"/>
          <w:szCs w:val="22"/>
        </w:rPr>
        <w:t xml:space="preserve"> e </w:t>
      </w:r>
      <w:proofErr w:type="spellStart"/>
      <w:r w:rsidRPr="002441A5">
        <w:rPr>
          <w:rFonts w:asciiTheme="minorHAnsi" w:hAnsiTheme="minorHAnsi" w:cstheme="minorHAnsi"/>
          <w:sz w:val="22"/>
          <w:szCs w:val="22"/>
        </w:rPr>
        <w:t>ndërmarrjes</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Pastrimi</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shpenzojnë</w:t>
      </w:r>
      <w:proofErr w:type="spellEnd"/>
      <w:r w:rsidRPr="002441A5">
        <w:rPr>
          <w:rFonts w:asciiTheme="minorHAnsi" w:hAnsiTheme="minorHAnsi" w:cstheme="minorHAnsi"/>
          <w:sz w:val="22"/>
          <w:szCs w:val="22"/>
        </w:rPr>
        <w:t xml:space="preserve"> 10976 litra </w:t>
      </w:r>
      <w:proofErr w:type="spellStart"/>
      <w:r w:rsidRPr="002441A5">
        <w:rPr>
          <w:rFonts w:asciiTheme="minorHAnsi" w:hAnsiTheme="minorHAnsi" w:cstheme="minorHAnsi"/>
          <w:sz w:val="22"/>
          <w:szCs w:val="22"/>
        </w:rPr>
        <w:t>naftë</w:t>
      </w:r>
      <w:proofErr w:type="spellEnd"/>
      <w:r w:rsidRPr="002441A5">
        <w:rPr>
          <w:rFonts w:asciiTheme="minorHAnsi" w:hAnsiTheme="minorHAnsi" w:cstheme="minorHAnsi"/>
          <w:sz w:val="22"/>
          <w:szCs w:val="22"/>
        </w:rPr>
        <w:t xml:space="preserve">/vit. </w:t>
      </w:r>
      <w:proofErr w:type="spellStart"/>
      <w:r w:rsidRPr="002441A5">
        <w:rPr>
          <w:rFonts w:asciiTheme="minorHAnsi" w:hAnsiTheme="minorHAnsi" w:cstheme="minorHAnsi"/>
          <w:sz w:val="22"/>
          <w:szCs w:val="22"/>
        </w:rPr>
        <w:t>Konsumi</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i</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naftës</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për</w:t>
      </w:r>
      <w:proofErr w:type="spellEnd"/>
      <w:r w:rsidRPr="002441A5">
        <w:rPr>
          <w:rFonts w:asciiTheme="minorHAnsi" w:hAnsiTheme="minorHAnsi" w:cstheme="minorHAnsi"/>
          <w:sz w:val="22"/>
          <w:szCs w:val="22"/>
        </w:rPr>
        <w:t xml:space="preserve"> 100 km </w:t>
      </w:r>
      <w:proofErr w:type="spellStart"/>
      <w:r w:rsidRPr="002441A5">
        <w:rPr>
          <w:rFonts w:asciiTheme="minorHAnsi" w:hAnsiTheme="minorHAnsi" w:cstheme="minorHAnsi"/>
          <w:sz w:val="22"/>
          <w:szCs w:val="22"/>
        </w:rPr>
        <w:t>për</w:t>
      </w:r>
      <w:proofErr w:type="spellEnd"/>
      <w:r w:rsidRPr="002441A5">
        <w:rPr>
          <w:rFonts w:asciiTheme="minorHAnsi" w:hAnsiTheme="minorHAnsi" w:cstheme="minorHAnsi"/>
          <w:sz w:val="22"/>
          <w:szCs w:val="22"/>
        </w:rPr>
        <w:t xml:space="preserve"> </w:t>
      </w:r>
      <w:proofErr w:type="spellStart"/>
      <w:r w:rsidRPr="002441A5">
        <w:rPr>
          <w:rFonts w:asciiTheme="minorHAnsi" w:hAnsiTheme="minorHAnsi" w:cstheme="minorHAnsi"/>
          <w:sz w:val="22"/>
          <w:szCs w:val="22"/>
        </w:rPr>
        <w:t>një</w:t>
      </w:r>
      <w:r w:rsidR="00A844E0" w:rsidRPr="002441A5">
        <w:rPr>
          <w:rFonts w:asciiTheme="minorHAnsi" w:hAnsiTheme="minorHAnsi" w:cstheme="minorHAnsi"/>
          <w:sz w:val="22"/>
          <w:szCs w:val="22"/>
        </w:rPr>
        <w:t>si</w:t>
      </w:r>
      <w:proofErr w:type="spellEnd"/>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transportuese</w:t>
      </w:r>
      <w:proofErr w:type="spellEnd"/>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siilet</w:t>
      </w:r>
      <w:proofErr w:type="spellEnd"/>
      <w:r w:rsidR="00A844E0" w:rsidRPr="002441A5">
        <w:rPr>
          <w:rFonts w:asciiTheme="minorHAnsi" w:hAnsiTheme="minorHAnsi" w:cstheme="minorHAnsi"/>
          <w:sz w:val="22"/>
          <w:szCs w:val="22"/>
        </w:rPr>
        <w:t xml:space="preserve"> </w:t>
      </w:r>
      <w:proofErr w:type="spellStart"/>
      <w:r w:rsidR="00A844E0" w:rsidRPr="002441A5">
        <w:rPr>
          <w:rFonts w:asciiTheme="minorHAnsi" w:hAnsiTheme="minorHAnsi" w:cstheme="minorHAnsi"/>
          <w:sz w:val="22"/>
          <w:szCs w:val="22"/>
        </w:rPr>
        <w:t>rreth</w:t>
      </w:r>
      <w:proofErr w:type="spellEnd"/>
      <w:r w:rsidR="00A844E0" w:rsidRPr="002441A5">
        <w:rPr>
          <w:rFonts w:asciiTheme="minorHAnsi" w:hAnsiTheme="minorHAnsi" w:cstheme="minorHAnsi"/>
          <w:sz w:val="22"/>
          <w:szCs w:val="22"/>
        </w:rPr>
        <w:t xml:space="preserve"> 15</w:t>
      </w:r>
      <w:r w:rsidRPr="002441A5">
        <w:rPr>
          <w:rFonts w:asciiTheme="minorHAnsi" w:hAnsiTheme="minorHAnsi" w:cstheme="minorHAnsi"/>
          <w:sz w:val="22"/>
          <w:szCs w:val="22"/>
        </w:rPr>
        <w:t xml:space="preserve"> lit</w:t>
      </w:r>
      <w:r w:rsidR="00A844E0" w:rsidRPr="002441A5">
        <w:rPr>
          <w:rFonts w:asciiTheme="minorHAnsi" w:hAnsiTheme="minorHAnsi" w:cstheme="minorHAnsi"/>
          <w:sz w:val="22"/>
          <w:szCs w:val="22"/>
        </w:rPr>
        <w:t>ra.</w:t>
      </w:r>
      <w:r w:rsidRPr="002441A5">
        <w:rPr>
          <w:rFonts w:asciiTheme="minorHAnsi" w:hAnsiTheme="minorHAnsi" w:cstheme="minorHAnsi"/>
          <w:sz w:val="22"/>
          <w:szCs w:val="22"/>
        </w:rPr>
        <w:t xml:space="preserve"> </w:t>
      </w:r>
    </w:p>
    <w:p w14:paraId="43A346B4" w14:textId="77777777" w:rsidR="00DD5A32" w:rsidRPr="002441A5" w:rsidRDefault="00DD5A32" w:rsidP="002441A5">
      <w:pPr>
        <w:spacing w:before="120" w:after="120" w:line="276" w:lineRule="auto"/>
        <w:jc w:val="both"/>
        <w:rPr>
          <w:rFonts w:asciiTheme="minorHAnsi" w:hAnsiTheme="minorHAnsi" w:cstheme="minorHAnsi"/>
          <w:sz w:val="22"/>
          <w:szCs w:val="22"/>
        </w:rPr>
      </w:pPr>
    </w:p>
    <w:tbl>
      <w:tblPr>
        <w:tblW w:w="5011"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4031"/>
        <w:gridCol w:w="5000"/>
      </w:tblGrid>
      <w:tr w:rsidR="00281E32" w:rsidRPr="002441A5" w14:paraId="43DBADCB" w14:textId="77777777" w:rsidTr="00597B58">
        <w:trPr>
          <w:trHeight w:val="446"/>
        </w:trPr>
        <w:tc>
          <w:tcPr>
            <w:tcW w:w="5000" w:type="pct"/>
            <w:gridSpan w:val="2"/>
            <w:shd w:val="clear" w:color="auto" w:fill="auto"/>
            <w:noWrap/>
            <w:vAlign w:val="center"/>
          </w:tcPr>
          <w:p w14:paraId="69DC4F50" w14:textId="77777777" w:rsidR="00281E32" w:rsidRPr="002441A5" w:rsidRDefault="00790B91" w:rsidP="002441A5">
            <w:pPr>
              <w:spacing w:line="276" w:lineRule="auto"/>
              <w:jc w:val="both"/>
              <w:rPr>
                <w:rFonts w:asciiTheme="minorHAnsi" w:hAnsiTheme="minorHAnsi" w:cstheme="minorHAnsi"/>
                <w:b/>
                <w:bCs/>
                <w:color w:val="000000"/>
                <w:sz w:val="18"/>
                <w:szCs w:val="18"/>
              </w:rPr>
            </w:pPr>
            <w:proofErr w:type="spellStart"/>
            <w:r w:rsidRPr="002441A5">
              <w:rPr>
                <w:rFonts w:asciiTheme="minorHAnsi" w:hAnsiTheme="minorHAnsi" w:cstheme="minorHAnsi"/>
                <w:b/>
                <w:bCs/>
                <w:sz w:val="18"/>
                <w:szCs w:val="18"/>
              </w:rPr>
              <w:t>Tabela</w:t>
            </w:r>
            <w:proofErr w:type="spellEnd"/>
            <w:r w:rsidRPr="002441A5">
              <w:rPr>
                <w:rFonts w:asciiTheme="minorHAnsi" w:hAnsiTheme="minorHAnsi" w:cstheme="minorHAnsi"/>
                <w:b/>
                <w:bCs/>
                <w:sz w:val="18"/>
                <w:szCs w:val="18"/>
              </w:rPr>
              <w:t xml:space="preserve"> 17</w:t>
            </w:r>
            <w:r w:rsidR="00281E32" w:rsidRPr="002441A5">
              <w:rPr>
                <w:rFonts w:asciiTheme="minorHAnsi" w:hAnsiTheme="minorHAnsi" w:cstheme="minorHAnsi"/>
                <w:b/>
                <w:bCs/>
                <w:sz w:val="18"/>
                <w:szCs w:val="18"/>
              </w:rPr>
              <w:t>:</w:t>
            </w:r>
            <w:r w:rsidR="00281E32"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Performanca</w:t>
            </w:r>
            <w:proofErr w:type="spellEnd"/>
            <w:r w:rsidR="00281E32" w:rsidRPr="002441A5">
              <w:rPr>
                <w:rFonts w:asciiTheme="minorHAnsi" w:hAnsiTheme="minorHAnsi" w:cstheme="minorHAnsi"/>
                <w:b/>
                <w:bCs/>
                <w:color w:val="000000"/>
                <w:sz w:val="18"/>
                <w:szCs w:val="18"/>
              </w:rPr>
              <w:t xml:space="preserve"> e </w:t>
            </w:r>
            <w:proofErr w:type="spellStart"/>
            <w:r w:rsidR="00281E32" w:rsidRPr="002441A5">
              <w:rPr>
                <w:rFonts w:asciiTheme="minorHAnsi" w:hAnsiTheme="minorHAnsi" w:cstheme="minorHAnsi"/>
                <w:b/>
                <w:bCs/>
                <w:color w:val="000000"/>
                <w:sz w:val="18"/>
                <w:szCs w:val="18"/>
              </w:rPr>
              <w:t>grumbullimit</w:t>
            </w:r>
            <w:proofErr w:type="spellEnd"/>
            <w:r w:rsidR="00281E32"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dhe</w:t>
            </w:r>
            <w:proofErr w:type="spellEnd"/>
            <w:r w:rsidR="00281E32"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transportit</w:t>
            </w:r>
            <w:proofErr w:type="spellEnd"/>
            <w:r w:rsidR="00281E32"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t</w:t>
            </w:r>
            <w:r w:rsidR="00102A76" w:rsidRPr="002441A5">
              <w:rPr>
                <w:rFonts w:asciiTheme="minorHAnsi" w:hAnsiTheme="minorHAnsi" w:cstheme="minorHAnsi"/>
                <w:b/>
                <w:bCs/>
                <w:color w:val="000000"/>
                <w:sz w:val="18"/>
                <w:szCs w:val="18"/>
              </w:rPr>
              <w:t>ë</w:t>
            </w:r>
            <w:proofErr w:type="spellEnd"/>
            <w:r w:rsidR="00281E32" w:rsidRPr="002441A5">
              <w:rPr>
                <w:rFonts w:asciiTheme="minorHAnsi" w:hAnsiTheme="minorHAnsi" w:cstheme="minorHAnsi"/>
                <w:b/>
                <w:bCs/>
                <w:color w:val="000000"/>
                <w:sz w:val="18"/>
                <w:szCs w:val="18"/>
              </w:rPr>
              <w:t xml:space="preserve"> </w:t>
            </w:r>
            <w:proofErr w:type="spellStart"/>
            <w:r w:rsidR="00281E32" w:rsidRPr="002441A5">
              <w:rPr>
                <w:rFonts w:asciiTheme="minorHAnsi" w:hAnsiTheme="minorHAnsi" w:cstheme="minorHAnsi"/>
                <w:b/>
                <w:bCs/>
                <w:color w:val="000000"/>
                <w:sz w:val="18"/>
                <w:szCs w:val="18"/>
              </w:rPr>
              <w:t>mbeturinave</w:t>
            </w:r>
            <w:proofErr w:type="spellEnd"/>
          </w:p>
        </w:tc>
      </w:tr>
      <w:tr w:rsidR="0075373D" w:rsidRPr="002441A5" w14:paraId="5662763C" w14:textId="77777777" w:rsidTr="00597B58">
        <w:trPr>
          <w:trHeight w:val="321"/>
        </w:trPr>
        <w:tc>
          <w:tcPr>
            <w:tcW w:w="2232" w:type="pct"/>
            <w:shd w:val="clear" w:color="auto" w:fill="auto"/>
            <w:noWrap/>
            <w:vAlign w:val="bottom"/>
            <w:hideMark/>
          </w:tcPr>
          <w:p w14:paraId="5DA716A4" w14:textId="77777777" w:rsidR="0075373D" w:rsidRPr="002441A5" w:rsidRDefault="0075373D" w:rsidP="002441A5">
            <w:pPr>
              <w:spacing w:line="276" w:lineRule="auto"/>
              <w:jc w:val="both"/>
              <w:rPr>
                <w:rFonts w:asciiTheme="minorHAnsi" w:hAnsiTheme="minorHAnsi" w:cstheme="minorHAnsi"/>
                <w:b/>
                <w:bCs/>
                <w:color w:val="000000"/>
                <w:sz w:val="18"/>
                <w:szCs w:val="18"/>
              </w:rPr>
            </w:pPr>
            <w:r w:rsidRPr="002441A5">
              <w:rPr>
                <w:rFonts w:asciiTheme="minorHAnsi" w:hAnsiTheme="minorHAnsi" w:cstheme="minorHAnsi"/>
                <w:color w:val="000000"/>
                <w:sz w:val="18"/>
                <w:szCs w:val="18"/>
              </w:rPr>
              <w:t> </w:t>
            </w:r>
            <w:proofErr w:type="spellStart"/>
            <w:r w:rsidRPr="002441A5">
              <w:rPr>
                <w:rFonts w:asciiTheme="minorHAnsi" w:hAnsiTheme="minorHAnsi" w:cstheme="minorHAnsi"/>
                <w:b/>
                <w:bCs/>
                <w:color w:val="000000"/>
                <w:sz w:val="18"/>
                <w:szCs w:val="18"/>
              </w:rPr>
              <w:t>Kategoria</w:t>
            </w:r>
            <w:proofErr w:type="spellEnd"/>
          </w:p>
        </w:tc>
        <w:tc>
          <w:tcPr>
            <w:tcW w:w="2768" w:type="pct"/>
            <w:shd w:val="clear" w:color="auto" w:fill="auto"/>
            <w:noWrap/>
            <w:vAlign w:val="center"/>
            <w:hideMark/>
          </w:tcPr>
          <w:p w14:paraId="6E1C7FDF" w14:textId="77777777" w:rsidR="0075373D" w:rsidRPr="002441A5" w:rsidRDefault="0075373D" w:rsidP="002441A5">
            <w:pPr>
              <w:spacing w:line="276" w:lineRule="auto"/>
              <w:jc w:val="both"/>
              <w:rPr>
                <w:rFonts w:asciiTheme="minorHAnsi" w:hAnsiTheme="minorHAnsi" w:cstheme="minorHAnsi"/>
                <w:color w:val="000000"/>
                <w:sz w:val="18"/>
                <w:szCs w:val="18"/>
              </w:rPr>
            </w:pPr>
            <w:proofErr w:type="spellStart"/>
            <w:r w:rsidRPr="002441A5">
              <w:rPr>
                <w:rFonts w:asciiTheme="minorHAnsi" w:hAnsiTheme="minorHAnsi" w:cstheme="minorHAnsi"/>
                <w:b/>
                <w:bCs/>
                <w:color w:val="000000"/>
                <w:sz w:val="18"/>
                <w:szCs w:val="18"/>
              </w:rPr>
              <w:t>Performanca</w:t>
            </w:r>
            <w:proofErr w:type="spellEnd"/>
          </w:p>
        </w:tc>
      </w:tr>
      <w:tr w:rsidR="0075373D" w:rsidRPr="002441A5" w14:paraId="1F6C23AF" w14:textId="77777777" w:rsidTr="00597B58">
        <w:trPr>
          <w:trHeight w:hRule="exact" w:val="297"/>
        </w:trPr>
        <w:tc>
          <w:tcPr>
            <w:tcW w:w="2232" w:type="pct"/>
            <w:shd w:val="clear" w:color="auto" w:fill="auto"/>
            <w:noWrap/>
            <w:vAlign w:val="center"/>
            <w:hideMark/>
          </w:tcPr>
          <w:p w14:paraId="1A5ECF1D"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Kamion</w:t>
            </w:r>
            <w:r w:rsidR="00102A76" w:rsidRPr="002441A5">
              <w:rPr>
                <w:rFonts w:asciiTheme="minorHAnsi" w:hAnsiTheme="minorHAnsi" w:cstheme="minorHAnsi"/>
                <w:sz w:val="18"/>
                <w:szCs w:val="18"/>
              </w:rPr>
              <w:t>ë</w:t>
            </w:r>
            <w:r w:rsidRPr="002441A5">
              <w:rPr>
                <w:rFonts w:asciiTheme="minorHAnsi" w:hAnsiTheme="minorHAnsi" w:cstheme="minorHAnsi"/>
                <w:sz w:val="18"/>
                <w:szCs w:val="18"/>
              </w:rPr>
              <w:t>t</w:t>
            </w:r>
            <w:proofErr w:type="spellEnd"/>
            <w:r w:rsidR="00E555A8" w:rsidRPr="002441A5">
              <w:rPr>
                <w:rFonts w:asciiTheme="minorHAnsi" w:hAnsiTheme="minorHAnsi" w:cstheme="minorHAnsi"/>
                <w:sz w:val="18"/>
                <w:szCs w:val="18"/>
              </w:rPr>
              <w:t>/</w:t>
            </w:r>
            <w:proofErr w:type="spellStart"/>
            <w:r w:rsidR="00E555A8" w:rsidRPr="002441A5">
              <w:rPr>
                <w:rFonts w:asciiTheme="minorHAnsi" w:hAnsiTheme="minorHAnsi" w:cstheme="minorHAnsi"/>
                <w:sz w:val="18"/>
                <w:szCs w:val="18"/>
              </w:rPr>
              <w:t>traktoret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w:t>
            </w:r>
            <w:r w:rsidR="00102A76" w:rsidRPr="002441A5">
              <w:rPr>
                <w:rFonts w:asciiTheme="minorHAnsi" w:hAnsiTheme="minorHAnsi" w:cstheme="minorHAnsi"/>
                <w:sz w:val="18"/>
                <w:szCs w:val="18"/>
              </w:rPr>
              <w: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operim</w:t>
            </w:r>
            <w:proofErr w:type="spellEnd"/>
          </w:p>
        </w:tc>
        <w:tc>
          <w:tcPr>
            <w:tcW w:w="2768" w:type="pct"/>
            <w:shd w:val="clear" w:color="auto" w:fill="auto"/>
            <w:noWrap/>
            <w:vAlign w:val="center"/>
            <w:hideMark/>
          </w:tcPr>
          <w:p w14:paraId="423C53EB" w14:textId="77777777" w:rsidR="0075373D" w:rsidRPr="002441A5" w:rsidRDefault="00E555A8"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 xml:space="preserve">3 </w:t>
            </w:r>
            <w:proofErr w:type="spellStart"/>
            <w:r w:rsidRPr="002441A5">
              <w:rPr>
                <w:rFonts w:asciiTheme="minorHAnsi" w:hAnsiTheme="minorHAnsi" w:cstheme="minorHAnsi"/>
                <w:sz w:val="18"/>
                <w:szCs w:val="18"/>
              </w:rPr>
              <w:t>kamion</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3 </w:t>
            </w:r>
            <w:proofErr w:type="spellStart"/>
            <w:r w:rsidRPr="002441A5">
              <w:rPr>
                <w:rFonts w:asciiTheme="minorHAnsi" w:hAnsiTheme="minorHAnsi" w:cstheme="minorHAnsi"/>
                <w:sz w:val="18"/>
                <w:szCs w:val="18"/>
              </w:rPr>
              <w:t>traktor</w:t>
            </w:r>
            <w:proofErr w:type="spellEnd"/>
          </w:p>
        </w:tc>
      </w:tr>
      <w:tr w:rsidR="0075373D" w:rsidRPr="002441A5" w14:paraId="5408AD19" w14:textId="77777777" w:rsidTr="00597B58">
        <w:trPr>
          <w:trHeight w:hRule="exact" w:val="297"/>
        </w:trPr>
        <w:tc>
          <w:tcPr>
            <w:tcW w:w="2232" w:type="pct"/>
            <w:shd w:val="clear" w:color="auto" w:fill="auto"/>
            <w:noWrap/>
            <w:vAlign w:val="center"/>
            <w:hideMark/>
          </w:tcPr>
          <w:p w14:paraId="12A1A4BA"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Kapaciteti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maksimal</w:t>
            </w:r>
            <w:proofErr w:type="spellEnd"/>
            <w:r w:rsidRPr="002441A5">
              <w:rPr>
                <w:rFonts w:asciiTheme="minorHAnsi" w:hAnsiTheme="minorHAnsi" w:cstheme="minorHAnsi"/>
                <w:sz w:val="18"/>
                <w:szCs w:val="18"/>
              </w:rPr>
              <w:t xml:space="preserve"> </w:t>
            </w:r>
            <w:proofErr w:type="spellStart"/>
            <w:r w:rsidR="005A5D2C" w:rsidRPr="002441A5">
              <w:rPr>
                <w:rFonts w:asciiTheme="minorHAnsi" w:hAnsiTheme="minorHAnsi" w:cstheme="minorHAnsi"/>
                <w:sz w:val="18"/>
                <w:szCs w:val="18"/>
              </w:rPr>
              <w:t>operues</w:t>
            </w:r>
            <w:proofErr w:type="spellEnd"/>
            <w:r w:rsidR="005A5D2C" w:rsidRPr="002441A5">
              <w:rPr>
                <w:rFonts w:asciiTheme="minorHAnsi" w:hAnsiTheme="minorHAnsi" w:cstheme="minorHAnsi"/>
                <w:sz w:val="18"/>
                <w:szCs w:val="18"/>
              </w:rPr>
              <w:t xml:space="preserve"> </w:t>
            </w:r>
            <w:r w:rsidRPr="002441A5">
              <w:rPr>
                <w:rFonts w:asciiTheme="minorHAnsi" w:hAnsiTheme="minorHAnsi" w:cstheme="minorHAnsi"/>
                <w:sz w:val="18"/>
                <w:szCs w:val="18"/>
              </w:rPr>
              <w:t>(t</w:t>
            </w:r>
            <w:r w:rsidR="00F55E70" w:rsidRPr="002441A5">
              <w:rPr>
                <w:rFonts w:asciiTheme="minorHAnsi" w:hAnsiTheme="minorHAnsi" w:cstheme="minorHAnsi"/>
                <w:sz w:val="18"/>
                <w:szCs w:val="18"/>
              </w:rPr>
              <w:t>on</w:t>
            </w:r>
            <w:r w:rsidRPr="002441A5">
              <w:rPr>
                <w:rFonts w:asciiTheme="minorHAnsi" w:hAnsiTheme="minorHAnsi" w:cstheme="minorHAnsi"/>
                <w:sz w:val="18"/>
                <w:szCs w:val="18"/>
              </w:rPr>
              <w:t>)</w:t>
            </w:r>
          </w:p>
        </w:tc>
        <w:tc>
          <w:tcPr>
            <w:tcW w:w="2768" w:type="pct"/>
            <w:shd w:val="clear" w:color="auto" w:fill="auto"/>
            <w:noWrap/>
            <w:vAlign w:val="center"/>
            <w:hideMark/>
          </w:tcPr>
          <w:p w14:paraId="5E39373B" w14:textId="77777777" w:rsidR="0075373D" w:rsidRPr="002441A5" w:rsidRDefault="00F75EB4"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NA</w:t>
            </w:r>
          </w:p>
        </w:tc>
      </w:tr>
      <w:tr w:rsidR="0075373D" w:rsidRPr="002441A5" w14:paraId="2AE8BB33" w14:textId="77777777" w:rsidTr="00597B58">
        <w:trPr>
          <w:trHeight w:hRule="exact" w:val="297"/>
        </w:trPr>
        <w:tc>
          <w:tcPr>
            <w:tcW w:w="2232" w:type="pct"/>
            <w:shd w:val="clear" w:color="auto" w:fill="auto"/>
            <w:noWrap/>
            <w:vAlign w:val="center"/>
            <w:hideMark/>
          </w:tcPr>
          <w:p w14:paraId="6BE569AD"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Mbeturinat</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Grumbulluara</w:t>
            </w:r>
            <w:proofErr w:type="spellEnd"/>
            <w:r w:rsidRPr="002441A5">
              <w:rPr>
                <w:rFonts w:asciiTheme="minorHAnsi" w:hAnsiTheme="minorHAnsi" w:cstheme="minorHAnsi"/>
                <w:sz w:val="18"/>
                <w:szCs w:val="18"/>
              </w:rPr>
              <w:t xml:space="preserve"> (t</w:t>
            </w:r>
            <w:r w:rsidR="00F55E70" w:rsidRPr="002441A5">
              <w:rPr>
                <w:rFonts w:asciiTheme="minorHAnsi" w:hAnsiTheme="minorHAnsi" w:cstheme="minorHAnsi"/>
                <w:sz w:val="18"/>
                <w:szCs w:val="18"/>
              </w:rPr>
              <w:t>on</w:t>
            </w:r>
            <w:r w:rsidRPr="002441A5">
              <w:rPr>
                <w:rFonts w:asciiTheme="minorHAnsi" w:hAnsiTheme="minorHAnsi" w:cstheme="minorHAnsi"/>
                <w:sz w:val="18"/>
                <w:szCs w:val="18"/>
              </w:rPr>
              <w:t>/vit)</w:t>
            </w:r>
          </w:p>
        </w:tc>
        <w:tc>
          <w:tcPr>
            <w:tcW w:w="2768" w:type="pct"/>
            <w:shd w:val="clear" w:color="auto" w:fill="auto"/>
            <w:noWrap/>
            <w:vAlign w:val="center"/>
            <w:hideMark/>
          </w:tcPr>
          <w:p w14:paraId="5B140AA1" w14:textId="77777777" w:rsidR="0075373D" w:rsidRPr="002441A5" w:rsidRDefault="00E8291C"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4486</w:t>
            </w:r>
            <w:r w:rsidR="00510193" w:rsidRPr="002441A5">
              <w:rPr>
                <w:rFonts w:asciiTheme="minorHAnsi" w:hAnsiTheme="minorHAnsi" w:cstheme="minorHAnsi"/>
                <w:sz w:val="18"/>
                <w:szCs w:val="18"/>
              </w:rPr>
              <w:t xml:space="preserve"> </w:t>
            </w:r>
            <w:r w:rsidR="00F75EB4" w:rsidRPr="002441A5">
              <w:rPr>
                <w:rFonts w:asciiTheme="minorHAnsi" w:hAnsiTheme="minorHAnsi" w:cstheme="minorHAnsi"/>
                <w:sz w:val="18"/>
                <w:szCs w:val="18"/>
              </w:rPr>
              <w:t>ton/vit</w:t>
            </w:r>
          </w:p>
        </w:tc>
      </w:tr>
      <w:tr w:rsidR="0075373D" w:rsidRPr="002441A5" w14:paraId="7EE6FCC7" w14:textId="77777777" w:rsidTr="00597B58">
        <w:trPr>
          <w:trHeight w:hRule="exact" w:val="297"/>
        </w:trPr>
        <w:tc>
          <w:tcPr>
            <w:tcW w:w="2232" w:type="pct"/>
            <w:shd w:val="clear" w:color="auto" w:fill="auto"/>
            <w:noWrap/>
            <w:vAlign w:val="center"/>
            <w:hideMark/>
          </w:tcPr>
          <w:p w14:paraId="3D625EE8"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Xhiro</w:t>
            </w:r>
            <w:proofErr w:type="spellEnd"/>
            <w:r w:rsidRPr="002441A5">
              <w:rPr>
                <w:rFonts w:asciiTheme="minorHAnsi" w:hAnsiTheme="minorHAnsi" w:cstheme="minorHAnsi"/>
                <w:sz w:val="18"/>
                <w:szCs w:val="18"/>
              </w:rPr>
              <w:t xml:space="preserve"> </w:t>
            </w:r>
            <w:r w:rsidR="005A5D2C" w:rsidRPr="002441A5">
              <w:rPr>
                <w:rFonts w:asciiTheme="minorHAnsi" w:hAnsiTheme="minorHAnsi" w:cstheme="minorHAnsi"/>
                <w:sz w:val="18"/>
                <w:szCs w:val="18"/>
              </w:rPr>
              <w:t>(</w:t>
            </w:r>
            <w:proofErr w:type="spellStart"/>
            <w:r w:rsidR="005A5D2C" w:rsidRPr="002441A5">
              <w:rPr>
                <w:rFonts w:asciiTheme="minorHAnsi" w:hAnsiTheme="minorHAnsi" w:cstheme="minorHAnsi"/>
                <w:sz w:val="18"/>
                <w:szCs w:val="18"/>
              </w:rPr>
              <w:t>xhiro</w:t>
            </w:r>
            <w:proofErr w:type="spellEnd"/>
            <w:r w:rsidR="005A5D2C" w:rsidRPr="002441A5">
              <w:rPr>
                <w:rFonts w:asciiTheme="minorHAnsi" w:hAnsiTheme="minorHAnsi" w:cstheme="minorHAnsi"/>
                <w:sz w:val="18"/>
                <w:szCs w:val="18"/>
              </w:rPr>
              <w:t>/vit)</w:t>
            </w:r>
          </w:p>
        </w:tc>
        <w:tc>
          <w:tcPr>
            <w:tcW w:w="2768" w:type="pct"/>
            <w:shd w:val="clear" w:color="auto" w:fill="auto"/>
            <w:noWrap/>
            <w:vAlign w:val="center"/>
            <w:hideMark/>
          </w:tcPr>
          <w:p w14:paraId="01DFB9C9" w14:textId="77777777" w:rsidR="0075373D" w:rsidRPr="002441A5" w:rsidRDefault="00867ED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317</w:t>
            </w:r>
          </w:p>
        </w:tc>
      </w:tr>
      <w:tr w:rsidR="0075373D" w:rsidRPr="002441A5" w14:paraId="1C0A4476" w14:textId="77777777" w:rsidTr="00597B58">
        <w:trPr>
          <w:trHeight w:hRule="exact" w:val="297"/>
        </w:trPr>
        <w:tc>
          <w:tcPr>
            <w:tcW w:w="2232" w:type="pct"/>
            <w:shd w:val="clear" w:color="auto" w:fill="auto"/>
            <w:noWrap/>
            <w:vAlign w:val="center"/>
            <w:hideMark/>
          </w:tcPr>
          <w:p w14:paraId="7E7C574D"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Kilometrazhi</w:t>
            </w:r>
            <w:proofErr w:type="spellEnd"/>
            <w:r w:rsidRPr="002441A5">
              <w:rPr>
                <w:rFonts w:asciiTheme="minorHAnsi" w:hAnsiTheme="minorHAnsi" w:cstheme="minorHAnsi"/>
                <w:sz w:val="18"/>
                <w:szCs w:val="18"/>
              </w:rPr>
              <w:t xml:space="preserve"> (km/vit)</w:t>
            </w:r>
          </w:p>
        </w:tc>
        <w:tc>
          <w:tcPr>
            <w:tcW w:w="2768" w:type="pct"/>
            <w:shd w:val="clear" w:color="auto" w:fill="auto"/>
            <w:noWrap/>
            <w:vAlign w:val="center"/>
            <w:hideMark/>
          </w:tcPr>
          <w:p w14:paraId="032E233B" w14:textId="77777777" w:rsidR="0075373D" w:rsidRPr="002441A5" w:rsidRDefault="00510193"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25360 km</w:t>
            </w:r>
          </w:p>
        </w:tc>
      </w:tr>
      <w:tr w:rsidR="0075373D" w:rsidRPr="002441A5" w14:paraId="187EAC58" w14:textId="77777777" w:rsidTr="00597B58">
        <w:trPr>
          <w:trHeight w:hRule="exact" w:val="297"/>
        </w:trPr>
        <w:tc>
          <w:tcPr>
            <w:tcW w:w="2232" w:type="pct"/>
            <w:shd w:val="clear" w:color="auto" w:fill="auto"/>
            <w:noWrap/>
            <w:vAlign w:val="center"/>
            <w:hideMark/>
          </w:tcPr>
          <w:p w14:paraId="50F114EC"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Konsumi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naftës</w:t>
            </w:r>
            <w:proofErr w:type="spellEnd"/>
            <w:r w:rsidRPr="002441A5">
              <w:rPr>
                <w:rFonts w:asciiTheme="minorHAnsi" w:hAnsiTheme="minorHAnsi" w:cstheme="minorHAnsi"/>
                <w:sz w:val="18"/>
                <w:szCs w:val="18"/>
              </w:rPr>
              <w:t xml:space="preserve"> (l/vit)</w:t>
            </w:r>
          </w:p>
        </w:tc>
        <w:tc>
          <w:tcPr>
            <w:tcW w:w="2768" w:type="pct"/>
            <w:shd w:val="clear" w:color="auto" w:fill="auto"/>
            <w:noWrap/>
            <w:vAlign w:val="center"/>
          </w:tcPr>
          <w:p w14:paraId="4BBC791A" w14:textId="77777777" w:rsidR="0075373D" w:rsidRPr="002441A5" w:rsidRDefault="00F75EB4"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NA</w:t>
            </w:r>
          </w:p>
        </w:tc>
      </w:tr>
      <w:tr w:rsidR="0075373D" w:rsidRPr="002441A5" w14:paraId="74119388" w14:textId="77777777" w:rsidTr="00597B58">
        <w:trPr>
          <w:trHeight w:hRule="exact" w:val="297"/>
        </w:trPr>
        <w:tc>
          <w:tcPr>
            <w:tcW w:w="2232" w:type="pct"/>
            <w:shd w:val="clear" w:color="auto" w:fill="auto"/>
            <w:noWrap/>
            <w:vAlign w:val="center"/>
            <w:hideMark/>
          </w:tcPr>
          <w:p w14:paraId="4EA673E6" w14:textId="77777777" w:rsidR="0075373D" w:rsidRPr="002441A5" w:rsidRDefault="0075373D" w:rsidP="002441A5">
            <w:pPr>
              <w:spacing w:line="276" w:lineRule="auto"/>
              <w:jc w:val="both"/>
              <w:rPr>
                <w:rFonts w:asciiTheme="minorHAnsi" w:hAnsiTheme="minorHAnsi" w:cstheme="minorHAnsi"/>
                <w:b/>
                <w:bCs/>
                <w:sz w:val="18"/>
                <w:szCs w:val="18"/>
              </w:rPr>
            </w:pPr>
            <w:proofErr w:type="spellStart"/>
            <w:r w:rsidRPr="002441A5">
              <w:rPr>
                <w:rFonts w:asciiTheme="minorHAnsi" w:hAnsiTheme="minorHAnsi" w:cstheme="minorHAnsi"/>
                <w:b/>
                <w:bCs/>
                <w:sz w:val="18"/>
                <w:szCs w:val="18"/>
              </w:rPr>
              <w:t>Efikasiteti</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i</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Shfrytëzimit</w:t>
            </w:r>
            <w:proofErr w:type="spellEnd"/>
            <w:r w:rsidRPr="002441A5">
              <w:rPr>
                <w:rFonts w:asciiTheme="minorHAnsi" w:hAnsiTheme="minorHAnsi" w:cstheme="minorHAnsi"/>
                <w:b/>
                <w:bCs/>
                <w:sz w:val="18"/>
                <w:szCs w:val="18"/>
              </w:rPr>
              <w:t xml:space="preserve"> %</w:t>
            </w:r>
          </w:p>
        </w:tc>
        <w:tc>
          <w:tcPr>
            <w:tcW w:w="2768" w:type="pct"/>
            <w:shd w:val="clear" w:color="auto" w:fill="auto"/>
            <w:noWrap/>
            <w:vAlign w:val="center"/>
            <w:hideMark/>
          </w:tcPr>
          <w:p w14:paraId="62B926C7" w14:textId="77777777" w:rsidR="0075373D" w:rsidRPr="002441A5" w:rsidRDefault="00F75EB4" w:rsidP="002441A5">
            <w:pPr>
              <w:spacing w:line="276" w:lineRule="auto"/>
              <w:jc w:val="both"/>
              <w:rPr>
                <w:rFonts w:asciiTheme="minorHAnsi" w:hAnsiTheme="minorHAnsi" w:cstheme="minorHAnsi"/>
                <w:b/>
                <w:bCs/>
                <w:sz w:val="18"/>
                <w:szCs w:val="18"/>
              </w:rPr>
            </w:pPr>
            <w:r w:rsidRPr="002441A5">
              <w:rPr>
                <w:rFonts w:asciiTheme="minorHAnsi" w:hAnsiTheme="minorHAnsi" w:cstheme="minorHAnsi"/>
                <w:b/>
                <w:bCs/>
                <w:sz w:val="18"/>
                <w:szCs w:val="18"/>
              </w:rPr>
              <w:t>NA</w:t>
            </w:r>
          </w:p>
        </w:tc>
      </w:tr>
      <w:tr w:rsidR="00F55E70" w:rsidRPr="002441A5" w14:paraId="620642DF" w14:textId="77777777" w:rsidTr="00597B58">
        <w:trPr>
          <w:trHeight w:hRule="exact" w:val="297"/>
        </w:trPr>
        <w:tc>
          <w:tcPr>
            <w:tcW w:w="2232" w:type="pct"/>
            <w:shd w:val="clear" w:color="auto" w:fill="auto"/>
            <w:noWrap/>
            <w:vAlign w:val="center"/>
          </w:tcPr>
          <w:p w14:paraId="6155B02E" w14:textId="77777777" w:rsidR="00F55E70" w:rsidRPr="002441A5" w:rsidRDefault="00F55E70"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Efikasiteti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shfryt</w:t>
            </w:r>
            <w:r w:rsidR="00AD369A" w:rsidRPr="002441A5">
              <w:rPr>
                <w:rFonts w:asciiTheme="minorHAnsi" w:hAnsiTheme="minorHAnsi" w:cstheme="minorHAnsi"/>
                <w:sz w:val="18"/>
                <w:szCs w:val="18"/>
              </w:rPr>
              <w:t>ë</w:t>
            </w:r>
            <w:r w:rsidRPr="002441A5">
              <w:rPr>
                <w:rFonts w:asciiTheme="minorHAnsi" w:hAnsiTheme="minorHAnsi" w:cstheme="minorHAnsi"/>
                <w:sz w:val="18"/>
                <w:szCs w:val="18"/>
              </w:rPr>
              <w:t>zimit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t</w:t>
            </w:r>
            <w:r w:rsidR="00AD369A" w:rsidRPr="002441A5">
              <w:rPr>
                <w:rFonts w:asciiTheme="minorHAnsi" w:hAnsiTheme="minorHAnsi" w:cstheme="minorHAnsi"/>
                <w:sz w:val="18"/>
                <w:szCs w:val="18"/>
              </w:rPr>
              <w:t>ë</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kamion</w:t>
            </w:r>
            <w:r w:rsidR="00AD369A" w:rsidRPr="002441A5">
              <w:rPr>
                <w:rFonts w:asciiTheme="minorHAnsi" w:hAnsiTheme="minorHAnsi" w:cstheme="minorHAnsi"/>
                <w:sz w:val="18"/>
                <w:szCs w:val="18"/>
              </w:rPr>
              <w:t>ë</w:t>
            </w:r>
            <w:r w:rsidRPr="002441A5">
              <w:rPr>
                <w:rFonts w:asciiTheme="minorHAnsi" w:hAnsiTheme="minorHAnsi" w:cstheme="minorHAnsi"/>
                <w:sz w:val="18"/>
                <w:szCs w:val="18"/>
              </w:rPr>
              <w:t>ve</w:t>
            </w:r>
            <w:proofErr w:type="spellEnd"/>
          </w:p>
        </w:tc>
        <w:tc>
          <w:tcPr>
            <w:tcW w:w="2768" w:type="pct"/>
            <w:shd w:val="clear" w:color="auto" w:fill="auto"/>
            <w:noWrap/>
            <w:vAlign w:val="center"/>
          </w:tcPr>
          <w:p w14:paraId="2F54C495" w14:textId="77777777" w:rsidR="00F55E70" w:rsidRPr="002441A5" w:rsidRDefault="00F75EB4"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NA</w:t>
            </w:r>
          </w:p>
        </w:tc>
      </w:tr>
      <w:tr w:rsidR="0075373D" w:rsidRPr="002441A5" w14:paraId="4388E14C" w14:textId="77777777" w:rsidTr="00597B58">
        <w:trPr>
          <w:trHeight w:hRule="exact" w:val="297"/>
        </w:trPr>
        <w:tc>
          <w:tcPr>
            <w:tcW w:w="2232" w:type="pct"/>
            <w:shd w:val="clear" w:color="auto" w:fill="auto"/>
            <w:noWrap/>
            <w:vAlign w:val="center"/>
          </w:tcPr>
          <w:p w14:paraId="25404E70"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Konsumi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naftës</w:t>
            </w:r>
            <w:proofErr w:type="spellEnd"/>
            <w:r w:rsidRPr="002441A5">
              <w:rPr>
                <w:rFonts w:asciiTheme="minorHAnsi" w:hAnsiTheme="minorHAnsi" w:cstheme="minorHAnsi"/>
                <w:sz w:val="18"/>
                <w:szCs w:val="18"/>
              </w:rPr>
              <w:t xml:space="preserve"> l/100km</w:t>
            </w:r>
          </w:p>
        </w:tc>
        <w:tc>
          <w:tcPr>
            <w:tcW w:w="2768" w:type="pct"/>
            <w:shd w:val="clear" w:color="auto" w:fill="auto"/>
            <w:noWrap/>
            <w:vAlign w:val="center"/>
            <w:hideMark/>
          </w:tcPr>
          <w:p w14:paraId="2F0DE7F8" w14:textId="77777777" w:rsidR="0075373D" w:rsidRPr="002441A5" w:rsidRDefault="00510193"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15</w:t>
            </w:r>
          </w:p>
        </w:tc>
      </w:tr>
      <w:tr w:rsidR="0075373D" w:rsidRPr="002441A5" w14:paraId="6D409970" w14:textId="77777777" w:rsidTr="00597B58">
        <w:trPr>
          <w:trHeight w:hRule="exact" w:val="297"/>
        </w:trPr>
        <w:tc>
          <w:tcPr>
            <w:tcW w:w="2232" w:type="pct"/>
            <w:shd w:val="clear" w:color="auto" w:fill="auto"/>
            <w:noWrap/>
            <w:vAlign w:val="center"/>
          </w:tcPr>
          <w:p w14:paraId="7537F008" w14:textId="77777777" w:rsidR="0075373D" w:rsidRPr="002441A5" w:rsidRDefault="0075373D"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Konsumi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naftës</w:t>
            </w:r>
            <w:proofErr w:type="spellEnd"/>
            <w:r w:rsidRPr="002441A5">
              <w:rPr>
                <w:rFonts w:asciiTheme="minorHAnsi" w:hAnsiTheme="minorHAnsi" w:cstheme="minorHAnsi"/>
                <w:sz w:val="18"/>
                <w:szCs w:val="18"/>
              </w:rPr>
              <w:t xml:space="preserve"> l/ton</w:t>
            </w:r>
          </w:p>
        </w:tc>
        <w:tc>
          <w:tcPr>
            <w:tcW w:w="2768" w:type="pct"/>
            <w:shd w:val="clear" w:color="auto" w:fill="auto"/>
            <w:noWrap/>
            <w:vAlign w:val="center"/>
            <w:hideMark/>
          </w:tcPr>
          <w:p w14:paraId="7E00516C" w14:textId="77777777" w:rsidR="0075373D" w:rsidRPr="002441A5" w:rsidRDefault="00F75EB4"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NA</w:t>
            </w:r>
          </w:p>
        </w:tc>
      </w:tr>
    </w:tbl>
    <w:p w14:paraId="624B4B9B" w14:textId="77777777" w:rsidR="00DD49D9" w:rsidRPr="002441A5" w:rsidRDefault="00DD49D9" w:rsidP="002441A5">
      <w:pPr>
        <w:spacing w:before="120" w:after="120" w:line="276" w:lineRule="auto"/>
        <w:jc w:val="both"/>
        <w:rPr>
          <w:rFonts w:asciiTheme="minorHAnsi" w:hAnsiTheme="minorHAnsi" w:cstheme="minorHAnsi"/>
          <w:lang w:val="eu-ES"/>
        </w:rPr>
      </w:pPr>
    </w:p>
    <w:p w14:paraId="7DA06521" w14:textId="77777777" w:rsidR="001C477C" w:rsidRPr="002441A5" w:rsidRDefault="001C477C" w:rsidP="002441A5">
      <w:pPr>
        <w:pStyle w:val="Kokzimi2"/>
        <w:numPr>
          <w:ilvl w:val="1"/>
          <w:numId w:val="16"/>
        </w:numPr>
        <w:spacing w:line="276" w:lineRule="auto"/>
      </w:pPr>
      <w:bookmarkStart w:id="51" w:name="_Toc109461478"/>
      <w:bookmarkStart w:id="52" w:name="_Toc124862087"/>
      <w:r w:rsidRPr="002441A5">
        <w:t>Performanca financiare e MM</w:t>
      </w:r>
      <w:bookmarkEnd w:id="51"/>
      <w:bookmarkEnd w:id="52"/>
    </w:p>
    <w:p w14:paraId="0D548B71" w14:textId="77777777" w:rsidR="00A844E0" w:rsidRPr="002441A5" w:rsidRDefault="007F5B13" w:rsidP="002441A5">
      <w:pPr>
        <w:pStyle w:val="Kokzimi3"/>
        <w:numPr>
          <w:ilvl w:val="2"/>
          <w:numId w:val="16"/>
        </w:numPr>
        <w:spacing w:line="276" w:lineRule="auto"/>
      </w:pPr>
      <w:bookmarkStart w:id="53" w:name="_Toc109461479"/>
      <w:r w:rsidRPr="002441A5">
        <w:t xml:space="preserve">Shpenzimet e </w:t>
      </w:r>
      <w:r w:rsidR="00817967" w:rsidRPr="002441A5">
        <w:t>sh</w:t>
      </w:r>
      <w:r w:rsidR="00AD369A" w:rsidRPr="002441A5">
        <w:t>ë</w:t>
      </w:r>
      <w:r w:rsidR="00817967" w:rsidRPr="002441A5">
        <w:t>rbimit</w:t>
      </w:r>
      <w:r w:rsidR="00C53FE8" w:rsidRPr="002441A5">
        <w:t xml:space="preserve"> t</w:t>
      </w:r>
      <w:r w:rsidR="00102A76" w:rsidRPr="002441A5">
        <w:t>ë</w:t>
      </w:r>
      <w:r w:rsidR="00C53FE8" w:rsidRPr="002441A5">
        <w:t xml:space="preserve"> MM</w:t>
      </w:r>
      <w:bookmarkEnd w:id="53"/>
    </w:p>
    <w:p w14:paraId="7F76299D" w14:textId="77777777" w:rsidR="00DD5A32" w:rsidRPr="002441A5" w:rsidRDefault="00DD5A32" w:rsidP="002441A5">
      <w:pPr>
        <w:spacing w:line="276" w:lineRule="auto"/>
        <w:jc w:val="both"/>
        <w:rPr>
          <w:rFonts w:asciiTheme="minorHAnsi" w:hAnsiTheme="minorHAnsi" w:cstheme="minorHAnsi"/>
          <w:lang w:val="eu-ES"/>
        </w:rPr>
      </w:pPr>
    </w:p>
    <w:p w14:paraId="73277BBF" w14:textId="1CA5C624" w:rsidR="00F75EB4" w:rsidRPr="002441A5" w:rsidRDefault="00A844E0"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Shpenzimet e shërbimit të menaxhimit të mberuinave përfshijnë shpenzimet e pagave, shpenzimet e materialit direkt dhe shpenzimet indirekte dhe administrative (tabela 17).  Shpenzimet vjetore të pagave për menaxhimin e mberurinave janë </w:t>
      </w:r>
      <w:r w:rsidRPr="002441A5">
        <w:rPr>
          <w:rFonts w:asciiTheme="minorHAnsi" w:hAnsiTheme="minorHAnsi" w:cstheme="minorHAnsi"/>
        </w:rPr>
        <w:t>170.704 euro</w:t>
      </w:r>
      <w:r w:rsidRPr="002441A5">
        <w:rPr>
          <w:rFonts w:asciiTheme="minorHAnsi" w:hAnsiTheme="minorHAnsi" w:cstheme="minorHAnsi"/>
          <w:lang w:val="bs-Latn-BA"/>
        </w:rPr>
        <w:t xml:space="preserve">. Shpenzimet e materialit direkt përfshijnë zërat si </w:t>
      </w:r>
      <w:proofErr w:type="spellStart"/>
      <w:r w:rsidRPr="002441A5">
        <w:rPr>
          <w:rFonts w:asciiTheme="minorHAnsi" w:hAnsiTheme="minorHAnsi" w:cstheme="minorHAnsi"/>
        </w:rPr>
        <w:t>nafta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pagesa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deponisë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mirëmbajtja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riparimet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kamionëve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kontejnerëve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regjistrimi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kamionëve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w:t>
      </w:r>
      <w:r w:rsidR="001D53E6" w:rsidRPr="002441A5">
        <w:rPr>
          <w:rFonts w:asciiTheme="minorHAnsi" w:hAnsiTheme="minorHAnsi" w:cstheme="minorHAnsi"/>
        </w:rPr>
        <w:t>N/A</w:t>
      </w:r>
      <w:r w:rsidRPr="002441A5">
        <w:rPr>
          <w:rFonts w:asciiTheme="minorHAnsi" w:hAnsiTheme="minorHAnsi" w:cstheme="minorHAnsi"/>
        </w:rPr>
        <w:t xml:space="preserve">. </w:t>
      </w:r>
      <w:r w:rsidRPr="002441A5">
        <w:rPr>
          <w:rFonts w:asciiTheme="minorHAnsi" w:hAnsiTheme="minorHAnsi" w:cstheme="minorHAnsi"/>
          <w:lang w:val="bs-Latn-BA"/>
        </w:rPr>
        <w:t xml:space="preserve">Shpenzimet indirekte dhe administrative përfshijnë zërat si: tatimi mbi fitimin, tatimi mbi pronë, sigurimi, pagesa e licencave, shërbime komunale, kostot e komunikimit, kostot e trajnimit, shpenzimet e përfaqësimit, qeraja, kostot e transportit; të konsumueshme dhe shpenzime të tjera administrative. </w:t>
      </w:r>
    </w:p>
    <w:p w14:paraId="4CC33736" w14:textId="77777777" w:rsidR="00DD5A32" w:rsidRPr="002441A5" w:rsidRDefault="00DD5A32" w:rsidP="002441A5">
      <w:pPr>
        <w:spacing w:before="120" w:after="120" w:line="276" w:lineRule="auto"/>
        <w:jc w:val="both"/>
        <w:rPr>
          <w:rFonts w:asciiTheme="minorHAnsi" w:hAnsiTheme="minorHAnsi" w:cstheme="minorHAnsi"/>
          <w:color w:val="FF0000"/>
          <w:lang w:val="bs-Latn-BA"/>
        </w:rPr>
      </w:pPr>
    </w:p>
    <w:p w14:paraId="7829F0F3" w14:textId="1EAF0B20" w:rsidR="00DD5A32" w:rsidRPr="002441A5" w:rsidRDefault="00DD5A32" w:rsidP="002441A5">
      <w:pPr>
        <w:spacing w:before="120" w:after="120" w:line="276" w:lineRule="auto"/>
        <w:jc w:val="both"/>
        <w:rPr>
          <w:rFonts w:asciiTheme="minorHAnsi" w:hAnsiTheme="minorHAnsi" w:cstheme="minorHAnsi"/>
          <w:color w:val="FF0000"/>
          <w:lang w:val="bs-Latn-BA"/>
        </w:rPr>
      </w:pPr>
    </w:p>
    <w:p w14:paraId="3C4A9F5F" w14:textId="6B75EB9A" w:rsidR="001D53E6" w:rsidRDefault="001D53E6" w:rsidP="002441A5">
      <w:pPr>
        <w:spacing w:before="120" w:after="120" w:line="276" w:lineRule="auto"/>
        <w:jc w:val="both"/>
        <w:rPr>
          <w:rFonts w:asciiTheme="minorHAnsi" w:hAnsiTheme="minorHAnsi" w:cstheme="minorHAnsi"/>
          <w:color w:val="FF0000"/>
          <w:lang w:val="bs-Latn-BA"/>
        </w:rPr>
      </w:pPr>
    </w:p>
    <w:p w14:paraId="25DC5EEB" w14:textId="77777777" w:rsidR="00543829" w:rsidRPr="002441A5" w:rsidRDefault="00543829" w:rsidP="002441A5">
      <w:pPr>
        <w:spacing w:before="120" w:after="120" w:line="276" w:lineRule="auto"/>
        <w:jc w:val="both"/>
        <w:rPr>
          <w:rFonts w:asciiTheme="minorHAnsi" w:hAnsiTheme="minorHAnsi" w:cstheme="minorHAnsi"/>
          <w:color w:val="FF0000"/>
          <w:lang w:val="bs-Latn-BA"/>
        </w:rPr>
      </w:pPr>
    </w:p>
    <w:p w14:paraId="7C0D8E6A" w14:textId="77777777" w:rsidR="00DD5A32" w:rsidRPr="002441A5" w:rsidRDefault="00DD5A32" w:rsidP="002441A5">
      <w:pPr>
        <w:spacing w:before="120" w:after="120" w:line="276" w:lineRule="auto"/>
        <w:jc w:val="both"/>
        <w:rPr>
          <w:rFonts w:asciiTheme="minorHAnsi" w:hAnsiTheme="minorHAnsi" w:cstheme="minorHAnsi"/>
          <w:color w:val="FF0000"/>
          <w:lang w:val="bs-Latn-BA"/>
        </w:rPr>
      </w:pPr>
    </w:p>
    <w:tbl>
      <w:tblPr>
        <w:tblW w:w="920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5098"/>
        <w:gridCol w:w="2127"/>
        <w:gridCol w:w="1984"/>
      </w:tblGrid>
      <w:tr w:rsidR="00C53FE8" w:rsidRPr="002441A5" w14:paraId="1611CDDF" w14:textId="77777777" w:rsidTr="007A097F">
        <w:trPr>
          <w:trHeight w:val="320"/>
        </w:trPr>
        <w:tc>
          <w:tcPr>
            <w:tcW w:w="9209" w:type="dxa"/>
            <w:gridSpan w:val="3"/>
            <w:shd w:val="clear" w:color="auto" w:fill="auto"/>
            <w:vAlign w:val="center"/>
          </w:tcPr>
          <w:p w14:paraId="2F1D6754" w14:textId="77777777" w:rsidR="00C53FE8" w:rsidRPr="002441A5" w:rsidRDefault="00C53FE8" w:rsidP="002441A5">
            <w:pPr>
              <w:spacing w:line="276" w:lineRule="auto"/>
              <w:jc w:val="both"/>
              <w:rPr>
                <w:rFonts w:asciiTheme="minorHAnsi" w:hAnsiTheme="minorHAnsi" w:cstheme="minorHAnsi"/>
                <w:b/>
                <w:bCs/>
                <w:color w:val="000000"/>
                <w:sz w:val="18"/>
                <w:szCs w:val="18"/>
                <w:lang w:val="de-DE"/>
              </w:rPr>
            </w:pPr>
            <w:r w:rsidRPr="002441A5">
              <w:rPr>
                <w:rFonts w:asciiTheme="minorHAnsi" w:hAnsiTheme="minorHAnsi" w:cstheme="minorHAnsi"/>
                <w:b/>
                <w:bCs/>
                <w:color w:val="000000"/>
                <w:sz w:val="18"/>
                <w:szCs w:val="18"/>
                <w:lang w:val="de-DE"/>
              </w:rPr>
              <w:lastRenderedPageBreak/>
              <w:t xml:space="preserve">Tabela </w:t>
            </w:r>
            <w:r w:rsidR="00597B58" w:rsidRPr="002441A5">
              <w:rPr>
                <w:rFonts w:asciiTheme="minorHAnsi" w:hAnsiTheme="minorHAnsi" w:cstheme="minorHAnsi"/>
                <w:b/>
                <w:bCs/>
                <w:color w:val="000000"/>
                <w:sz w:val="18"/>
                <w:szCs w:val="18"/>
                <w:lang w:val="de-DE"/>
              </w:rPr>
              <w:t>1</w:t>
            </w:r>
            <w:r w:rsidR="00790B91" w:rsidRPr="002441A5">
              <w:rPr>
                <w:rFonts w:asciiTheme="minorHAnsi" w:hAnsiTheme="minorHAnsi" w:cstheme="minorHAnsi"/>
                <w:b/>
                <w:bCs/>
                <w:color w:val="000000"/>
                <w:sz w:val="18"/>
                <w:szCs w:val="18"/>
                <w:lang w:val="de-DE"/>
              </w:rPr>
              <w:t>8</w:t>
            </w:r>
            <w:r w:rsidRPr="002441A5">
              <w:rPr>
                <w:rFonts w:asciiTheme="minorHAnsi" w:hAnsiTheme="minorHAnsi" w:cstheme="minorHAnsi"/>
                <w:b/>
                <w:bCs/>
                <w:color w:val="000000"/>
                <w:sz w:val="18"/>
                <w:szCs w:val="18"/>
                <w:lang w:val="de-DE"/>
              </w:rPr>
              <w:t xml:space="preserve">. </w:t>
            </w:r>
            <w:r w:rsidR="00B97A38" w:rsidRPr="002441A5">
              <w:rPr>
                <w:rFonts w:asciiTheme="minorHAnsi" w:hAnsiTheme="minorHAnsi" w:cstheme="minorHAnsi"/>
                <w:b/>
                <w:bCs/>
                <w:color w:val="000000"/>
                <w:sz w:val="18"/>
                <w:szCs w:val="18"/>
                <w:lang w:val="de-DE"/>
              </w:rPr>
              <w:t xml:space="preserve">Shpenzimet e </w:t>
            </w:r>
            <w:r w:rsidR="00CF1A56" w:rsidRPr="002441A5">
              <w:rPr>
                <w:rFonts w:asciiTheme="minorHAnsi" w:hAnsiTheme="minorHAnsi" w:cstheme="minorHAnsi"/>
                <w:b/>
                <w:bCs/>
                <w:color w:val="000000"/>
                <w:sz w:val="18"/>
                <w:szCs w:val="18"/>
                <w:lang w:val="de-DE"/>
              </w:rPr>
              <w:t>sh</w:t>
            </w:r>
            <w:r w:rsidR="00AD369A" w:rsidRPr="002441A5">
              <w:rPr>
                <w:rFonts w:asciiTheme="minorHAnsi" w:hAnsiTheme="minorHAnsi" w:cstheme="minorHAnsi"/>
                <w:b/>
                <w:bCs/>
                <w:color w:val="000000"/>
                <w:sz w:val="18"/>
                <w:szCs w:val="18"/>
                <w:lang w:val="de-DE"/>
              </w:rPr>
              <w:t>ë</w:t>
            </w:r>
            <w:r w:rsidR="00CF1A56" w:rsidRPr="002441A5">
              <w:rPr>
                <w:rFonts w:asciiTheme="minorHAnsi" w:hAnsiTheme="minorHAnsi" w:cstheme="minorHAnsi"/>
                <w:b/>
                <w:bCs/>
                <w:color w:val="000000"/>
                <w:sz w:val="18"/>
                <w:szCs w:val="18"/>
                <w:lang w:val="de-DE"/>
              </w:rPr>
              <w:t>rbimit</w:t>
            </w:r>
            <w:r w:rsidR="00B97A38" w:rsidRPr="002441A5">
              <w:rPr>
                <w:rFonts w:asciiTheme="minorHAnsi" w:hAnsiTheme="minorHAnsi" w:cstheme="minorHAnsi"/>
                <w:b/>
                <w:bCs/>
                <w:color w:val="000000"/>
                <w:sz w:val="18"/>
                <w:szCs w:val="18"/>
                <w:lang w:val="de-DE"/>
              </w:rPr>
              <w:t xml:space="preserve"> të MM</w:t>
            </w:r>
          </w:p>
        </w:tc>
      </w:tr>
      <w:tr w:rsidR="00575186" w:rsidRPr="002441A5" w14:paraId="4BF29292" w14:textId="77777777" w:rsidTr="00634875">
        <w:trPr>
          <w:trHeight w:val="320"/>
        </w:trPr>
        <w:tc>
          <w:tcPr>
            <w:tcW w:w="5098" w:type="dxa"/>
            <w:shd w:val="clear" w:color="auto" w:fill="auto"/>
            <w:vAlign w:val="center"/>
            <w:hideMark/>
          </w:tcPr>
          <w:p w14:paraId="44139B02" w14:textId="77777777" w:rsidR="00575186" w:rsidRPr="002441A5" w:rsidRDefault="00C53FE8" w:rsidP="002441A5">
            <w:pPr>
              <w:spacing w:line="276" w:lineRule="auto"/>
              <w:jc w:val="both"/>
              <w:rPr>
                <w:rFonts w:asciiTheme="minorHAnsi" w:hAnsiTheme="minorHAnsi" w:cstheme="minorHAnsi"/>
                <w:b/>
                <w:bCs/>
                <w:sz w:val="18"/>
                <w:szCs w:val="18"/>
                <w:lang w:val="de-DE"/>
              </w:rPr>
            </w:pPr>
            <w:r w:rsidRPr="002441A5">
              <w:rPr>
                <w:rFonts w:asciiTheme="minorHAnsi" w:hAnsiTheme="minorHAnsi" w:cstheme="minorHAnsi"/>
                <w:b/>
                <w:bCs/>
                <w:sz w:val="18"/>
                <w:szCs w:val="18"/>
                <w:lang w:val="de-DE"/>
              </w:rPr>
              <w:t>Kategoria e kostove dhe shpenzimeve</w:t>
            </w:r>
          </w:p>
        </w:tc>
        <w:tc>
          <w:tcPr>
            <w:tcW w:w="2127" w:type="dxa"/>
            <w:shd w:val="clear" w:color="auto" w:fill="auto"/>
            <w:vAlign w:val="center"/>
            <w:hideMark/>
          </w:tcPr>
          <w:p w14:paraId="3F2E8201" w14:textId="77777777" w:rsidR="00575186" w:rsidRPr="002441A5" w:rsidRDefault="00575186" w:rsidP="002441A5">
            <w:pPr>
              <w:spacing w:line="276" w:lineRule="auto"/>
              <w:jc w:val="both"/>
              <w:rPr>
                <w:rFonts w:asciiTheme="minorHAnsi" w:hAnsiTheme="minorHAnsi" w:cstheme="minorHAnsi"/>
                <w:b/>
                <w:bCs/>
                <w:sz w:val="18"/>
                <w:szCs w:val="18"/>
              </w:rPr>
            </w:pPr>
            <w:proofErr w:type="spellStart"/>
            <w:r w:rsidRPr="002441A5">
              <w:rPr>
                <w:rFonts w:asciiTheme="minorHAnsi" w:hAnsiTheme="minorHAnsi" w:cstheme="minorHAnsi"/>
                <w:b/>
                <w:bCs/>
                <w:sz w:val="18"/>
                <w:szCs w:val="18"/>
              </w:rPr>
              <w:t>Kostot</w:t>
            </w:r>
            <w:proofErr w:type="spellEnd"/>
            <w:r w:rsidRPr="002441A5">
              <w:rPr>
                <w:rFonts w:asciiTheme="minorHAnsi" w:hAnsiTheme="minorHAnsi" w:cstheme="minorHAnsi"/>
                <w:b/>
                <w:bCs/>
                <w:sz w:val="18"/>
                <w:szCs w:val="18"/>
              </w:rPr>
              <w:t xml:space="preserve"> (€/</w:t>
            </w:r>
            <w:proofErr w:type="spellStart"/>
            <w:r w:rsidRPr="002441A5">
              <w:rPr>
                <w:rFonts w:asciiTheme="minorHAnsi" w:hAnsiTheme="minorHAnsi" w:cstheme="minorHAnsi"/>
                <w:b/>
                <w:bCs/>
                <w:sz w:val="18"/>
                <w:szCs w:val="18"/>
              </w:rPr>
              <w:t>vjet</w:t>
            </w:r>
            <w:proofErr w:type="spellEnd"/>
            <w:r w:rsidRPr="002441A5">
              <w:rPr>
                <w:rFonts w:asciiTheme="minorHAnsi" w:hAnsiTheme="minorHAnsi" w:cstheme="minorHAnsi"/>
                <w:b/>
                <w:bCs/>
                <w:sz w:val="18"/>
                <w:szCs w:val="18"/>
              </w:rPr>
              <w:t>)</w:t>
            </w:r>
          </w:p>
        </w:tc>
        <w:tc>
          <w:tcPr>
            <w:tcW w:w="1984" w:type="dxa"/>
            <w:shd w:val="clear" w:color="auto" w:fill="auto"/>
            <w:vAlign w:val="center"/>
          </w:tcPr>
          <w:p w14:paraId="763E37E0" w14:textId="77777777" w:rsidR="00575186" w:rsidRPr="002441A5" w:rsidRDefault="00DD0FAD" w:rsidP="002441A5">
            <w:pPr>
              <w:spacing w:line="276" w:lineRule="auto"/>
              <w:jc w:val="both"/>
              <w:rPr>
                <w:rFonts w:asciiTheme="minorHAnsi" w:hAnsiTheme="minorHAnsi" w:cstheme="minorHAnsi"/>
                <w:b/>
                <w:bCs/>
                <w:sz w:val="18"/>
                <w:szCs w:val="18"/>
              </w:rPr>
            </w:pPr>
            <w:proofErr w:type="spellStart"/>
            <w:r w:rsidRPr="002441A5">
              <w:rPr>
                <w:rFonts w:asciiTheme="minorHAnsi" w:hAnsiTheme="minorHAnsi" w:cstheme="minorHAnsi"/>
                <w:b/>
                <w:bCs/>
                <w:sz w:val="18"/>
                <w:szCs w:val="18"/>
              </w:rPr>
              <w:t>Pjes</w:t>
            </w:r>
            <w:r w:rsidR="00102A76" w:rsidRPr="002441A5">
              <w:rPr>
                <w:rFonts w:asciiTheme="minorHAnsi" w:hAnsiTheme="minorHAnsi" w:cstheme="minorHAnsi"/>
                <w:b/>
                <w:bCs/>
                <w:sz w:val="18"/>
                <w:szCs w:val="18"/>
              </w:rPr>
              <w:t>ë</w:t>
            </w:r>
            <w:r w:rsidRPr="002441A5">
              <w:rPr>
                <w:rFonts w:asciiTheme="minorHAnsi" w:hAnsiTheme="minorHAnsi" w:cstheme="minorHAnsi"/>
                <w:b/>
                <w:bCs/>
                <w:sz w:val="18"/>
                <w:szCs w:val="18"/>
              </w:rPr>
              <w:t>marrja</w:t>
            </w:r>
            <w:proofErr w:type="spellEnd"/>
            <w:r w:rsidRPr="002441A5">
              <w:rPr>
                <w:rFonts w:asciiTheme="minorHAnsi" w:hAnsiTheme="minorHAnsi" w:cstheme="minorHAnsi"/>
                <w:b/>
                <w:bCs/>
                <w:sz w:val="18"/>
                <w:szCs w:val="18"/>
              </w:rPr>
              <w:t xml:space="preserve"> %</w:t>
            </w:r>
          </w:p>
        </w:tc>
      </w:tr>
      <w:tr w:rsidR="00575186" w:rsidRPr="002441A5" w14:paraId="09F83D41" w14:textId="77777777" w:rsidTr="00634875">
        <w:trPr>
          <w:trHeight w:val="320"/>
        </w:trPr>
        <w:tc>
          <w:tcPr>
            <w:tcW w:w="5098" w:type="dxa"/>
            <w:shd w:val="clear" w:color="auto" w:fill="auto"/>
            <w:vAlign w:val="center"/>
            <w:hideMark/>
          </w:tcPr>
          <w:p w14:paraId="33EDD12B" w14:textId="77777777" w:rsidR="00575186" w:rsidRPr="002441A5" w:rsidRDefault="00575186"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Shpenzimet</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pagave</w:t>
            </w:r>
            <w:proofErr w:type="spellEnd"/>
            <w:r w:rsidRPr="002441A5">
              <w:rPr>
                <w:rFonts w:asciiTheme="minorHAnsi" w:hAnsiTheme="minorHAnsi" w:cstheme="minorHAnsi"/>
                <w:sz w:val="18"/>
                <w:szCs w:val="18"/>
              </w:rPr>
              <w:t xml:space="preserve"> </w:t>
            </w:r>
          </w:p>
        </w:tc>
        <w:tc>
          <w:tcPr>
            <w:tcW w:w="2127" w:type="dxa"/>
            <w:shd w:val="clear" w:color="auto" w:fill="auto"/>
            <w:vAlign w:val="center"/>
            <w:hideMark/>
          </w:tcPr>
          <w:p w14:paraId="457E2833" w14:textId="77777777" w:rsidR="00575186" w:rsidRPr="002441A5" w:rsidRDefault="005F36DC"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170.704,00 Euro</w:t>
            </w:r>
          </w:p>
        </w:tc>
        <w:tc>
          <w:tcPr>
            <w:tcW w:w="1984" w:type="dxa"/>
            <w:shd w:val="clear" w:color="auto" w:fill="auto"/>
            <w:vAlign w:val="center"/>
          </w:tcPr>
          <w:p w14:paraId="13D9149B" w14:textId="77777777" w:rsidR="00575186" w:rsidRPr="002441A5" w:rsidRDefault="005F36DC"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100</w:t>
            </w:r>
          </w:p>
        </w:tc>
      </w:tr>
      <w:tr w:rsidR="00F75EB4" w:rsidRPr="002441A5" w14:paraId="0BBD8A41" w14:textId="77777777" w:rsidTr="00F75EB4">
        <w:trPr>
          <w:trHeight w:val="320"/>
        </w:trPr>
        <w:tc>
          <w:tcPr>
            <w:tcW w:w="5098" w:type="dxa"/>
            <w:shd w:val="clear" w:color="auto" w:fill="auto"/>
            <w:vAlign w:val="center"/>
            <w:hideMark/>
          </w:tcPr>
          <w:p w14:paraId="135289E8" w14:textId="77777777" w:rsidR="00F75EB4" w:rsidRPr="002441A5" w:rsidRDefault="00F75EB4"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Shpenzimet</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materialit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direkt</w:t>
            </w:r>
            <w:proofErr w:type="spellEnd"/>
            <w:r w:rsidRPr="002441A5">
              <w:rPr>
                <w:rStyle w:val="Referencaeshnimittfundfaqes"/>
                <w:rFonts w:asciiTheme="minorHAnsi" w:hAnsiTheme="minorHAnsi" w:cstheme="minorHAnsi"/>
                <w:sz w:val="18"/>
                <w:szCs w:val="18"/>
              </w:rPr>
              <w:footnoteReference w:id="12"/>
            </w:r>
          </w:p>
        </w:tc>
        <w:tc>
          <w:tcPr>
            <w:tcW w:w="2127" w:type="dxa"/>
            <w:shd w:val="clear" w:color="auto" w:fill="auto"/>
            <w:vAlign w:val="center"/>
            <w:hideMark/>
          </w:tcPr>
          <w:p w14:paraId="608151F6" w14:textId="77777777" w:rsidR="00F75EB4" w:rsidRPr="002441A5" w:rsidRDefault="00F75EB4"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NA</w:t>
            </w:r>
          </w:p>
        </w:tc>
        <w:tc>
          <w:tcPr>
            <w:tcW w:w="1984" w:type="dxa"/>
            <w:shd w:val="clear" w:color="auto" w:fill="auto"/>
            <w:hideMark/>
          </w:tcPr>
          <w:p w14:paraId="5C322B8C" w14:textId="77777777" w:rsidR="00F75EB4" w:rsidRPr="002441A5" w:rsidRDefault="00F75EB4" w:rsidP="002441A5">
            <w:pPr>
              <w:spacing w:line="276" w:lineRule="auto"/>
              <w:jc w:val="both"/>
              <w:rPr>
                <w:rFonts w:asciiTheme="minorHAnsi" w:hAnsiTheme="minorHAnsi" w:cstheme="minorHAnsi"/>
              </w:rPr>
            </w:pPr>
            <w:r w:rsidRPr="002441A5">
              <w:rPr>
                <w:rFonts w:asciiTheme="minorHAnsi" w:hAnsiTheme="minorHAnsi" w:cstheme="minorHAnsi"/>
                <w:sz w:val="18"/>
                <w:szCs w:val="18"/>
              </w:rPr>
              <w:t>NA</w:t>
            </w:r>
          </w:p>
        </w:tc>
      </w:tr>
      <w:tr w:rsidR="00F75EB4" w:rsidRPr="002441A5" w14:paraId="528A0E5E" w14:textId="77777777" w:rsidTr="00F75EB4">
        <w:trPr>
          <w:trHeight w:val="320"/>
        </w:trPr>
        <w:tc>
          <w:tcPr>
            <w:tcW w:w="5098" w:type="dxa"/>
            <w:shd w:val="clear" w:color="auto" w:fill="auto"/>
            <w:vAlign w:val="center"/>
            <w:hideMark/>
          </w:tcPr>
          <w:p w14:paraId="016DA4C7" w14:textId="77777777" w:rsidR="00F75EB4" w:rsidRPr="002441A5" w:rsidRDefault="00F75EB4"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Shpenzimet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indirekte</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dhe</w:t>
            </w:r>
            <w:proofErr w:type="spellEnd"/>
            <w:r w:rsidRPr="002441A5">
              <w:rPr>
                <w:rFonts w:asciiTheme="minorHAnsi" w:hAnsiTheme="minorHAnsi" w:cstheme="minorHAnsi"/>
                <w:sz w:val="18"/>
                <w:szCs w:val="18"/>
              </w:rPr>
              <w:t xml:space="preserve"> administrative</w:t>
            </w:r>
          </w:p>
        </w:tc>
        <w:tc>
          <w:tcPr>
            <w:tcW w:w="2127" w:type="dxa"/>
            <w:shd w:val="clear" w:color="auto" w:fill="auto"/>
            <w:hideMark/>
          </w:tcPr>
          <w:p w14:paraId="66570C81" w14:textId="77777777" w:rsidR="00F75EB4" w:rsidRPr="002441A5" w:rsidRDefault="00F75EB4" w:rsidP="002441A5">
            <w:pPr>
              <w:spacing w:line="276" w:lineRule="auto"/>
              <w:jc w:val="both"/>
              <w:rPr>
                <w:rFonts w:asciiTheme="minorHAnsi" w:hAnsiTheme="minorHAnsi" w:cstheme="minorHAnsi"/>
              </w:rPr>
            </w:pPr>
            <w:r w:rsidRPr="002441A5">
              <w:rPr>
                <w:rFonts w:asciiTheme="minorHAnsi" w:hAnsiTheme="minorHAnsi" w:cstheme="minorHAnsi"/>
                <w:sz w:val="18"/>
                <w:szCs w:val="18"/>
              </w:rPr>
              <w:t>NA</w:t>
            </w:r>
          </w:p>
        </w:tc>
        <w:tc>
          <w:tcPr>
            <w:tcW w:w="1984" w:type="dxa"/>
            <w:shd w:val="clear" w:color="auto" w:fill="auto"/>
            <w:hideMark/>
          </w:tcPr>
          <w:p w14:paraId="3487A322" w14:textId="77777777" w:rsidR="00F75EB4" w:rsidRPr="002441A5" w:rsidRDefault="00F75EB4" w:rsidP="002441A5">
            <w:pPr>
              <w:spacing w:line="276" w:lineRule="auto"/>
              <w:jc w:val="both"/>
              <w:rPr>
                <w:rFonts w:asciiTheme="minorHAnsi" w:hAnsiTheme="minorHAnsi" w:cstheme="minorHAnsi"/>
              </w:rPr>
            </w:pPr>
            <w:r w:rsidRPr="002441A5">
              <w:rPr>
                <w:rFonts w:asciiTheme="minorHAnsi" w:hAnsiTheme="minorHAnsi" w:cstheme="minorHAnsi"/>
                <w:sz w:val="18"/>
                <w:szCs w:val="18"/>
              </w:rPr>
              <w:t>NA</w:t>
            </w:r>
          </w:p>
        </w:tc>
      </w:tr>
      <w:tr w:rsidR="00F75EB4" w:rsidRPr="002441A5" w14:paraId="2B65789A" w14:textId="77777777" w:rsidTr="00F75EB4">
        <w:trPr>
          <w:trHeight w:val="320"/>
        </w:trPr>
        <w:tc>
          <w:tcPr>
            <w:tcW w:w="5098" w:type="dxa"/>
            <w:shd w:val="clear" w:color="auto" w:fill="auto"/>
            <w:vAlign w:val="center"/>
          </w:tcPr>
          <w:p w14:paraId="1555FCC6" w14:textId="77777777" w:rsidR="00F75EB4" w:rsidRPr="002441A5" w:rsidRDefault="00F75EB4" w:rsidP="002441A5">
            <w:pPr>
              <w:spacing w:line="276" w:lineRule="auto"/>
              <w:jc w:val="both"/>
              <w:rPr>
                <w:rFonts w:asciiTheme="minorHAnsi" w:hAnsiTheme="minorHAnsi" w:cstheme="minorHAnsi"/>
                <w:sz w:val="18"/>
                <w:szCs w:val="18"/>
              </w:rPr>
            </w:pPr>
            <w:proofErr w:type="spellStart"/>
            <w:r w:rsidRPr="002441A5">
              <w:rPr>
                <w:rFonts w:asciiTheme="minorHAnsi" w:hAnsiTheme="minorHAnsi" w:cstheme="minorHAnsi"/>
                <w:sz w:val="18"/>
                <w:szCs w:val="18"/>
              </w:rPr>
              <w:t>Amortizimi</w:t>
            </w:r>
            <w:proofErr w:type="spellEnd"/>
          </w:p>
        </w:tc>
        <w:tc>
          <w:tcPr>
            <w:tcW w:w="2127" w:type="dxa"/>
            <w:shd w:val="clear" w:color="auto" w:fill="auto"/>
          </w:tcPr>
          <w:p w14:paraId="1ECEFC7E" w14:textId="77777777" w:rsidR="00F75EB4" w:rsidRPr="002441A5" w:rsidRDefault="00F75EB4" w:rsidP="002441A5">
            <w:pPr>
              <w:spacing w:line="276" w:lineRule="auto"/>
              <w:jc w:val="both"/>
              <w:rPr>
                <w:rFonts w:asciiTheme="minorHAnsi" w:hAnsiTheme="minorHAnsi" w:cstheme="minorHAnsi"/>
              </w:rPr>
            </w:pPr>
            <w:r w:rsidRPr="002441A5">
              <w:rPr>
                <w:rFonts w:asciiTheme="minorHAnsi" w:hAnsiTheme="minorHAnsi" w:cstheme="minorHAnsi"/>
                <w:sz w:val="18"/>
                <w:szCs w:val="18"/>
              </w:rPr>
              <w:t>NA</w:t>
            </w:r>
          </w:p>
        </w:tc>
        <w:tc>
          <w:tcPr>
            <w:tcW w:w="1984" w:type="dxa"/>
            <w:shd w:val="clear" w:color="auto" w:fill="auto"/>
          </w:tcPr>
          <w:p w14:paraId="05B928F8" w14:textId="77777777" w:rsidR="00F75EB4" w:rsidRPr="002441A5" w:rsidRDefault="00F75EB4" w:rsidP="002441A5">
            <w:pPr>
              <w:spacing w:line="276" w:lineRule="auto"/>
              <w:jc w:val="both"/>
              <w:rPr>
                <w:rFonts w:asciiTheme="minorHAnsi" w:hAnsiTheme="minorHAnsi" w:cstheme="minorHAnsi"/>
              </w:rPr>
            </w:pPr>
            <w:r w:rsidRPr="002441A5">
              <w:rPr>
                <w:rFonts w:asciiTheme="minorHAnsi" w:hAnsiTheme="minorHAnsi" w:cstheme="minorHAnsi"/>
                <w:sz w:val="18"/>
                <w:szCs w:val="18"/>
              </w:rPr>
              <w:t>NA</w:t>
            </w:r>
          </w:p>
        </w:tc>
      </w:tr>
      <w:tr w:rsidR="00F75EB4" w:rsidRPr="002441A5" w14:paraId="18D2887E" w14:textId="77777777" w:rsidTr="00F75EB4">
        <w:trPr>
          <w:trHeight w:val="274"/>
        </w:trPr>
        <w:tc>
          <w:tcPr>
            <w:tcW w:w="5098" w:type="dxa"/>
            <w:shd w:val="clear" w:color="000000" w:fill="F2F2F2"/>
            <w:vAlign w:val="center"/>
            <w:hideMark/>
          </w:tcPr>
          <w:p w14:paraId="6ED082DC" w14:textId="77777777" w:rsidR="00F75EB4" w:rsidRPr="002441A5" w:rsidRDefault="00F75EB4"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Total:</w:t>
            </w:r>
          </w:p>
        </w:tc>
        <w:tc>
          <w:tcPr>
            <w:tcW w:w="2127" w:type="dxa"/>
            <w:shd w:val="clear" w:color="000000" w:fill="F2F2F2"/>
            <w:hideMark/>
          </w:tcPr>
          <w:p w14:paraId="503926BC" w14:textId="77777777" w:rsidR="00F75EB4" w:rsidRPr="002441A5" w:rsidRDefault="00F75EB4" w:rsidP="002441A5">
            <w:pPr>
              <w:spacing w:line="276" w:lineRule="auto"/>
              <w:jc w:val="both"/>
              <w:rPr>
                <w:rFonts w:asciiTheme="minorHAnsi" w:hAnsiTheme="minorHAnsi" w:cstheme="minorHAnsi"/>
              </w:rPr>
            </w:pPr>
            <w:r w:rsidRPr="002441A5">
              <w:rPr>
                <w:rFonts w:asciiTheme="minorHAnsi" w:hAnsiTheme="minorHAnsi" w:cstheme="minorHAnsi"/>
                <w:sz w:val="18"/>
                <w:szCs w:val="18"/>
              </w:rPr>
              <w:t>NA</w:t>
            </w:r>
          </w:p>
        </w:tc>
        <w:tc>
          <w:tcPr>
            <w:tcW w:w="1984" w:type="dxa"/>
            <w:shd w:val="clear" w:color="000000" w:fill="F2F2F2"/>
            <w:hideMark/>
          </w:tcPr>
          <w:p w14:paraId="3B8FDB08" w14:textId="77777777" w:rsidR="00F75EB4" w:rsidRPr="002441A5" w:rsidRDefault="00F75EB4" w:rsidP="002441A5">
            <w:pPr>
              <w:spacing w:line="276" w:lineRule="auto"/>
              <w:jc w:val="both"/>
              <w:rPr>
                <w:rFonts w:asciiTheme="minorHAnsi" w:hAnsiTheme="minorHAnsi" w:cstheme="minorHAnsi"/>
              </w:rPr>
            </w:pPr>
            <w:r w:rsidRPr="002441A5">
              <w:rPr>
                <w:rFonts w:asciiTheme="minorHAnsi" w:hAnsiTheme="minorHAnsi" w:cstheme="minorHAnsi"/>
                <w:sz w:val="18"/>
                <w:szCs w:val="18"/>
              </w:rPr>
              <w:t>NA</w:t>
            </w:r>
          </w:p>
        </w:tc>
      </w:tr>
    </w:tbl>
    <w:p w14:paraId="5FCB014B" w14:textId="77777777" w:rsidR="00575186" w:rsidRPr="002441A5" w:rsidRDefault="00575186" w:rsidP="002441A5">
      <w:pPr>
        <w:spacing w:line="276" w:lineRule="auto"/>
        <w:jc w:val="both"/>
        <w:rPr>
          <w:rFonts w:asciiTheme="minorHAnsi" w:hAnsiTheme="minorHAnsi" w:cstheme="minorHAnsi"/>
          <w:lang w:val="eu-ES"/>
        </w:rPr>
      </w:pPr>
    </w:p>
    <w:p w14:paraId="09FD8AF1" w14:textId="77777777" w:rsidR="00A93115" w:rsidRPr="002441A5" w:rsidRDefault="00A93115" w:rsidP="002441A5">
      <w:pPr>
        <w:spacing w:line="276" w:lineRule="auto"/>
        <w:jc w:val="both"/>
        <w:rPr>
          <w:rFonts w:asciiTheme="minorHAnsi" w:hAnsiTheme="minorHAnsi" w:cstheme="minorHAnsi"/>
          <w:lang w:val="eu-ES"/>
        </w:rPr>
      </w:pPr>
    </w:p>
    <w:p w14:paraId="5EC7FA38" w14:textId="77777777" w:rsidR="00205806" w:rsidRPr="002441A5" w:rsidRDefault="007F5B13" w:rsidP="002441A5">
      <w:pPr>
        <w:pStyle w:val="Kokzimi3"/>
        <w:numPr>
          <w:ilvl w:val="2"/>
          <w:numId w:val="16"/>
        </w:numPr>
        <w:spacing w:line="276" w:lineRule="auto"/>
      </w:pPr>
      <w:bookmarkStart w:id="54" w:name="_Toc109461480"/>
      <w:r w:rsidRPr="002441A5">
        <w:t>T</w:t>
      </w:r>
      <w:r w:rsidR="009F57EE" w:rsidRPr="002441A5">
        <w:t>ë</w:t>
      </w:r>
      <w:r w:rsidRPr="002441A5">
        <w:t xml:space="preserve"> hyrat </w:t>
      </w:r>
      <w:r w:rsidR="008A29DE" w:rsidRPr="002441A5">
        <w:t>dhe ark</w:t>
      </w:r>
      <w:r w:rsidR="00102A76" w:rsidRPr="002441A5">
        <w:t>ë</w:t>
      </w:r>
      <w:r w:rsidR="008A29DE" w:rsidRPr="002441A5">
        <w:t>timi i</w:t>
      </w:r>
      <w:r w:rsidRPr="002441A5">
        <w:t xml:space="preserve"> ofrimit t</w:t>
      </w:r>
      <w:r w:rsidR="009F57EE" w:rsidRPr="002441A5">
        <w:t>ë</w:t>
      </w:r>
      <w:r w:rsidRPr="002441A5">
        <w:t xml:space="preserve"> sh</w:t>
      </w:r>
      <w:r w:rsidR="009F57EE" w:rsidRPr="002441A5">
        <w:t>ë</w:t>
      </w:r>
      <w:r w:rsidRPr="002441A5">
        <w:t>rbimeve</w:t>
      </w:r>
      <w:r w:rsidR="008A29DE" w:rsidRPr="002441A5">
        <w:t xml:space="preserve"> t</w:t>
      </w:r>
      <w:r w:rsidR="00102A76" w:rsidRPr="002441A5">
        <w:t>ë</w:t>
      </w:r>
      <w:r w:rsidR="008A29DE" w:rsidRPr="002441A5">
        <w:t xml:space="preserve"> MM</w:t>
      </w:r>
      <w:bookmarkEnd w:id="54"/>
    </w:p>
    <w:p w14:paraId="38D718CD" w14:textId="77777777" w:rsidR="00A844E0" w:rsidRPr="002441A5" w:rsidRDefault="00A844E0"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Të dh</w:t>
      </w:r>
      <w:r w:rsidR="00177388" w:rsidRPr="002441A5">
        <w:rPr>
          <w:rFonts w:asciiTheme="minorHAnsi" w:hAnsiTheme="minorHAnsi" w:cstheme="minorHAnsi"/>
          <w:lang w:val="eu-ES"/>
        </w:rPr>
        <w:t>ë</w:t>
      </w:r>
      <w:r w:rsidRPr="002441A5">
        <w:rPr>
          <w:rFonts w:asciiTheme="minorHAnsi" w:hAnsiTheme="minorHAnsi" w:cstheme="minorHAnsi"/>
          <w:lang w:val="eu-ES"/>
        </w:rPr>
        <w:t>nat e</w:t>
      </w:r>
      <w:r w:rsidR="00790B91" w:rsidRPr="002441A5">
        <w:rPr>
          <w:rFonts w:asciiTheme="minorHAnsi" w:hAnsiTheme="minorHAnsi" w:cstheme="minorHAnsi"/>
          <w:lang w:val="eu-ES"/>
        </w:rPr>
        <w:t xml:space="preserve"> prezantuara në tabelën 19</w:t>
      </w:r>
      <w:r w:rsidRPr="002441A5">
        <w:rPr>
          <w:rFonts w:asciiTheme="minorHAnsi" w:hAnsiTheme="minorHAnsi" w:cstheme="minorHAnsi"/>
          <w:lang w:val="eu-ES"/>
        </w:rPr>
        <w:t xml:space="preserve"> i referohen të hyrave dhe arkëtimit nga shërbimet operative primare dhe sekondare për menaxhimin e mbëturinave. Sikurse është prezantuar edhe në tabelë </w:t>
      </w:r>
      <w:r w:rsidR="00F75EB4" w:rsidRPr="002441A5">
        <w:rPr>
          <w:rFonts w:asciiTheme="minorHAnsi" w:hAnsiTheme="minorHAnsi" w:cstheme="minorHAnsi"/>
          <w:lang w:val="eu-ES"/>
        </w:rPr>
        <w:t>shuma e faturave të lëshuar në E</w:t>
      </w:r>
      <w:r w:rsidRPr="002441A5">
        <w:rPr>
          <w:rFonts w:asciiTheme="minorHAnsi" w:hAnsiTheme="minorHAnsi" w:cstheme="minorHAnsi"/>
          <w:lang w:val="eu-ES"/>
        </w:rPr>
        <w:t xml:space="preserve">uro për vitin 2021 ka qenë </w:t>
      </w:r>
      <w:r w:rsidRPr="002441A5">
        <w:rPr>
          <w:rFonts w:asciiTheme="minorHAnsi" w:hAnsiTheme="minorHAnsi" w:cstheme="minorHAnsi"/>
        </w:rPr>
        <w:t>261,284.59</w:t>
      </w:r>
      <w:r w:rsidRPr="002441A5">
        <w:rPr>
          <w:rFonts w:asciiTheme="minorHAnsi" w:hAnsiTheme="minorHAnsi" w:cstheme="minorHAnsi"/>
          <w:lang w:val="eu-ES"/>
        </w:rPr>
        <w:t xml:space="preserve">, ndërsa të hyrat e realizuara ishin </w:t>
      </w:r>
      <w:r w:rsidRPr="002441A5">
        <w:rPr>
          <w:rFonts w:asciiTheme="minorHAnsi" w:hAnsiTheme="minorHAnsi" w:cstheme="minorHAnsi"/>
        </w:rPr>
        <w:t>233,185.26</w:t>
      </w:r>
      <w:r w:rsidRPr="002441A5">
        <w:rPr>
          <w:rFonts w:asciiTheme="minorHAnsi" w:hAnsiTheme="minorHAnsi" w:cstheme="minorHAnsi"/>
          <w:lang w:val="eu-ES"/>
        </w:rPr>
        <w:t>.</w:t>
      </w:r>
    </w:p>
    <w:tbl>
      <w:tblPr>
        <w:tblStyle w:val="Rrjetaetabels"/>
        <w:tblW w:w="947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247"/>
        <w:gridCol w:w="2615"/>
        <w:gridCol w:w="2615"/>
      </w:tblGrid>
      <w:tr w:rsidR="008A29DE" w:rsidRPr="002441A5" w14:paraId="45558634" w14:textId="77777777" w:rsidTr="007A097F">
        <w:trPr>
          <w:trHeight w:val="355"/>
        </w:trPr>
        <w:tc>
          <w:tcPr>
            <w:tcW w:w="9477" w:type="dxa"/>
            <w:gridSpan w:val="3"/>
          </w:tcPr>
          <w:p w14:paraId="2EDF3DE0" w14:textId="77777777" w:rsidR="008A29DE" w:rsidRPr="002441A5" w:rsidRDefault="008A29DE" w:rsidP="002441A5">
            <w:pPr>
              <w:spacing w:line="276" w:lineRule="auto"/>
              <w:jc w:val="both"/>
              <w:rPr>
                <w:rFonts w:asciiTheme="minorHAnsi" w:hAnsiTheme="minorHAnsi" w:cstheme="minorHAnsi"/>
                <w:b/>
                <w:bCs/>
                <w:sz w:val="18"/>
                <w:szCs w:val="18"/>
                <w:lang w:val="eu-ES"/>
              </w:rPr>
            </w:pPr>
            <w:r w:rsidRPr="002441A5">
              <w:rPr>
                <w:rFonts w:asciiTheme="minorHAnsi" w:hAnsiTheme="minorHAnsi" w:cstheme="minorHAnsi"/>
                <w:b/>
                <w:bCs/>
                <w:sz w:val="18"/>
                <w:szCs w:val="18"/>
                <w:lang w:val="eu-ES"/>
              </w:rPr>
              <w:t xml:space="preserve">Tabela </w:t>
            </w:r>
            <w:r w:rsidR="00ED1ACF" w:rsidRPr="002441A5">
              <w:rPr>
                <w:rFonts w:asciiTheme="minorHAnsi" w:hAnsiTheme="minorHAnsi" w:cstheme="minorHAnsi"/>
                <w:b/>
                <w:bCs/>
                <w:sz w:val="18"/>
                <w:szCs w:val="18"/>
                <w:lang w:val="eu-ES"/>
              </w:rPr>
              <w:t>1</w:t>
            </w:r>
            <w:r w:rsidR="00790B91" w:rsidRPr="002441A5">
              <w:rPr>
                <w:rFonts w:asciiTheme="minorHAnsi" w:hAnsiTheme="minorHAnsi" w:cstheme="minorHAnsi"/>
                <w:b/>
                <w:bCs/>
                <w:sz w:val="18"/>
                <w:szCs w:val="18"/>
                <w:lang w:val="eu-ES"/>
              </w:rPr>
              <w:t>9</w:t>
            </w:r>
            <w:r w:rsidRPr="002441A5">
              <w:rPr>
                <w:rFonts w:asciiTheme="minorHAnsi" w:hAnsiTheme="minorHAnsi" w:cstheme="minorHAnsi"/>
                <w:b/>
                <w:bCs/>
                <w:sz w:val="18"/>
                <w:szCs w:val="18"/>
                <w:lang w:val="eu-ES"/>
              </w:rPr>
              <w:t>: Të hyrat dhe ark</w:t>
            </w:r>
            <w:r w:rsidR="00102A76" w:rsidRPr="002441A5">
              <w:rPr>
                <w:rFonts w:asciiTheme="minorHAnsi" w:hAnsiTheme="minorHAnsi" w:cstheme="minorHAnsi"/>
                <w:b/>
                <w:bCs/>
                <w:sz w:val="18"/>
                <w:szCs w:val="18"/>
                <w:lang w:val="eu-ES"/>
              </w:rPr>
              <w:t>ë</w:t>
            </w:r>
            <w:r w:rsidRPr="002441A5">
              <w:rPr>
                <w:rFonts w:asciiTheme="minorHAnsi" w:hAnsiTheme="minorHAnsi" w:cstheme="minorHAnsi"/>
                <w:b/>
                <w:bCs/>
                <w:sz w:val="18"/>
                <w:szCs w:val="18"/>
                <w:lang w:val="eu-ES"/>
              </w:rPr>
              <w:t>timi i ofrimit të shërbimeve t</w:t>
            </w:r>
            <w:r w:rsidR="00102A76" w:rsidRPr="002441A5">
              <w:rPr>
                <w:rFonts w:asciiTheme="minorHAnsi" w:hAnsiTheme="minorHAnsi" w:cstheme="minorHAnsi"/>
                <w:b/>
                <w:bCs/>
                <w:sz w:val="18"/>
                <w:szCs w:val="18"/>
                <w:lang w:val="eu-ES"/>
              </w:rPr>
              <w:t>ë</w:t>
            </w:r>
            <w:r w:rsidRPr="002441A5">
              <w:rPr>
                <w:rFonts w:asciiTheme="minorHAnsi" w:hAnsiTheme="minorHAnsi" w:cstheme="minorHAnsi"/>
                <w:b/>
                <w:bCs/>
                <w:sz w:val="18"/>
                <w:szCs w:val="18"/>
                <w:lang w:val="eu-ES"/>
              </w:rPr>
              <w:t xml:space="preserve"> MM</w:t>
            </w:r>
            <w:r w:rsidR="00F75EB4" w:rsidRPr="002441A5">
              <w:rPr>
                <w:rFonts w:asciiTheme="minorHAnsi" w:hAnsiTheme="minorHAnsi" w:cstheme="minorHAnsi"/>
                <w:b/>
                <w:bCs/>
                <w:sz w:val="18"/>
                <w:szCs w:val="18"/>
                <w:lang w:val="eu-ES"/>
              </w:rPr>
              <w:t xml:space="preserve"> (Euro)</w:t>
            </w:r>
          </w:p>
        </w:tc>
      </w:tr>
      <w:tr w:rsidR="007F5B13" w:rsidRPr="002441A5" w14:paraId="1CBCDE58" w14:textId="77777777" w:rsidTr="0063693B">
        <w:trPr>
          <w:trHeight w:val="355"/>
        </w:trPr>
        <w:tc>
          <w:tcPr>
            <w:tcW w:w="4247" w:type="dxa"/>
          </w:tcPr>
          <w:p w14:paraId="7D0A4BD5" w14:textId="77777777" w:rsidR="007F5B13" w:rsidRPr="002441A5" w:rsidRDefault="007F5B13" w:rsidP="002441A5">
            <w:pPr>
              <w:spacing w:line="276" w:lineRule="auto"/>
              <w:jc w:val="both"/>
              <w:rPr>
                <w:rFonts w:asciiTheme="minorHAnsi" w:hAnsiTheme="minorHAnsi" w:cstheme="minorHAnsi"/>
                <w:b/>
                <w:bCs/>
                <w:sz w:val="18"/>
                <w:szCs w:val="18"/>
                <w:lang w:val="eu-ES"/>
              </w:rPr>
            </w:pPr>
          </w:p>
        </w:tc>
        <w:tc>
          <w:tcPr>
            <w:tcW w:w="2615" w:type="dxa"/>
            <w:vAlign w:val="center"/>
          </w:tcPr>
          <w:p w14:paraId="0F0C2D82" w14:textId="77777777" w:rsidR="007F5B13" w:rsidRPr="002441A5" w:rsidRDefault="007F5B13" w:rsidP="002441A5">
            <w:pPr>
              <w:spacing w:line="276" w:lineRule="auto"/>
              <w:jc w:val="both"/>
              <w:rPr>
                <w:rFonts w:asciiTheme="minorHAnsi" w:hAnsiTheme="minorHAnsi" w:cstheme="minorHAnsi"/>
                <w:b/>
                <w:bCs/>
                <w:sz w:val="18"/>
                <w:szCs w:val="18"/>
                <w:lang w:val="eu-ES"/>
              </w:rPr>
            </w:pPr>
            <w:r w:rsidRPr="002441A5">
              <w:rPr>
                <w:rFonts w:asciiTheme="minorHAnsi" w:hAnsiTheme="minorHAnsi" w:cstheme="minorHAnsi"/>
                <w:b/>
                <w:bCs/>
                <w:sz w:val="18"/>
                <w:szCs w:val="18"/>
                <w:lang w:val="eu-ES"/>
              </w:rPr>
              <w:t>Të hyrat</w:t>
            </w:r>
          </w:p>
        </w:tc>
        <w:tc>
          <w:tcPr>
            <w:tcW w:w="2615" w:type="dxa"/>
            <w:vAlign w:val="center"/>
          </w:tcPr>
          <w:p w14:paraId="613A82E8" w14:textId="77777777" w:rsidR="007F5B13" w:rsidRPr="002441A5" w:rsidRDefault="007F5B13" w:rsidP="002441A5">
            <w:pPr>
              <w:spacing w:line="276" w:lineRule="auto"/>
              <w:jc w:val="both"/>
              <w:rPr>
                <w:rFonts w:asciiTheme="minorHAnsi" w:hAnsiTheme="minorHAnsi" w:cstheme="minorHAnsi"/>
                <w:b/>
                <w:bCs/>
                <w:sz w:val="18"/>
                <w:szCs w:val="18"/>
                <w:lang w:val="eu-ES"/>
              </w:rPr>
            </w:pPr>
            <w:r w:rsidRPr="002441A5">
              <w:rPr>
                <w:rFonts w:asciiTheme="minorHAnsi" w:hAnsiTheme="minorHAnsi" w:cstheme="minorHAnsi"/>
                <w:b/>
                <w:bCs/>
                <w:sz w:val="18"/>
                <w:szCs w:val="18"/>
                <w:lang w:val="eu-ES"/>
              </w:rPr>
              <w:t>Arkëtimi</w:t>
            </w:r>
          </w:p>
        </w:tc>
      </w:tr>
      <w:tr w:rsidR="007F5B13" w:rsidRPr="002441A5" w14:paraId="32FB0CB6" w14:textId="77777777" w:rsidTr="0063693B">
        <w:trPr>
          <w:trHeight w:val="331"/>
        </w:trPr>
        <w:tc>
          <w:tcPr>
            <w:tcW w:w="4247" w:type="dxa"/>
          </w:tcPr>
          <w:p w14:paraId="14AA8434" w14:textId="77777777" w:rsidR="007F5B13" w:rsidRPr="002441A5" w:rsidRDefault="007F5B13"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T</w:t>
            </w:r>
            <w:r w:rsidR="009F57EE" w:rsidRPr="002441A5">
              <w:rPr>
                <w:rFonts w:asciiTheme="minorHAnsi" w:hAnsiTheme="minorHAnsi" w:cstheme="minorHAnsi"/>
                <w:sz w:val="18"/>
                <w:szCs w:val="18"/>
                <w:lang w:val="eu-ES"/>
              </w:rPr>
              <w:t>ë</w:t>
            </w:r>
            <w:r w:rsidRPr="002441A5">
              <w:rPr>
                <w:rFonts w:asciiTheme="minorHAnsi" w:hAnsiTheme="minorHAnsi" w:cstheme="minorHAnsi"/>
                <w:sz w:val="18"/>
                <w:szCs w:val="18"/>
                <w:lang w:val="eu-ES"/>
              </w:rPr>
              <w:t xml:space="preserve"> hyrat operative </w:t>
            </w:r>
          </w:p>
        </w:tc>
        <w:tc>
          <w:tcPr>
            <w:tcW w:w="2615" w:type="dxa"/>
          </w:tcPr>
          <w:p w14:paraId="6C9E7523" w14:textId="77777777" w:rsidR="007F5B13" w:rsidRPr="002441A5" w:rsidRDefault="007F5B13" w:rsidP="002441A5">
            <w:pPr>
              <w:spacing w:line="276" w:lineRule="auto"/>
              <w:jc w:val="both"/>
              <w:rPr>
                <w:rFonts w:asciiTheme="minorHAnsi" w:hAnsiTheme="minorHAnsi" w:cstheme="minorHAnsi"/>
                <w:color w:val="000000"/>
                <w:sz w:val="18"/>
                <w:szCs w:val="18"/>
              </w:rPr>
            </w:pPr>
          </w:p>
        </w:tc>
        <w:tc>
          <w:tcPr>
            <w:tcW w:w="2615" w:type="dxa"/>
          </w:tcPr>
          <w:p w14:paraId="1600AD0A" w14:textId="77777777" w:rsidR="007F5B13" w:rsidRPr="002441A5" w:rsidRDefault="007F5B13" w:rsidP="002441A5">
            <w:pPr>
              <w:spacing w:line="276" w:lineRule="auto"/>
              <w:jc w:val="both"/>
              <w:rPr>
                <w:rFonts w:asciiTheme="minorHAnsi" w:hAnsiTheme="minorHAnsi" w:cstheme="minorHAnsi"/>
                <w:sz w:val="18"/>
                <w:szCs w:val="18"/>
                <w:lang w:val="eu-ES"/>
              </w:rPr>
            </w:pPr>
          </w:p>
        </w:tc>
      </w:tr>
      <w:tr w:rsidR="00625A67" w:rsidRPr="002441A5" w14:paraId="27AF3083" w14:textId="77777777" w:rsidTr="0063693B">
        <w:trPr>
          <w:trHeight w:val="355"/>
        </w:trPr>
        <w:tc>
          <w:tcPr>
            <w:tcW w:w="4247" w:type="dxa"/>
          </w:tcPr>
          <w:p w14:paraId="64235ECF" w14:textId="77777777" w:rsidR="00625A67" w:rsidRPr="002441A5" w:rsidRDefault="00625A67" w:rsidP="002441A5">
            <w:pPr>
              <w:spacing w:line="276" w:lineRule="auto"/>
              <w:ind w:left="720"/>
              <w:jc w:val="both"/>
              <w:rPr>
                <w:rFonts w:asciiTheme="minorHAnsi" w:hAnsiTheme="minorHAnsi" w:cstheme="minorHAnsi"/>
                <w:i/>
                <w:iCs/>
                <w:sz w:val="18"/>
                <w:szCs w:val="18"/>
                <w:lang w:val="eu-ES"/>
              </w:rPr>
            </w:pPr>
            <w:r w:rsidRPr="002441A5">
              <w:rPr>
                <w:rFonts w:asciiTheme="minorHAnsi" w:hAnsiTheme="minorHAnsi" w:cstheme="minorHAnsi"/>
                <w:i/>
                <w:iCs/>
                <w:sz w:val="18"/>
                <w:szCs w:val="18"/>
                <w:lang w:val="eu-ES"/>
              </w:rPr>
              <w:t>-Amvisëritë</w:t>
            </w:r>
          </w:p>
        </w:tc>
        <w:tc>
          <w:tcPr>
            <w:tcW w:w="2615" w:type="dxa"/>
          </w:tcPr>
          <w:p w14:paraId="3BF909FC"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rPr>
              <w:t>155,969.21</w:t>
            </w:r>
          </w:p>
        </w:tc>
        <w:tc>
          <w:tcPr>
            <w:tcW w:w="2615" w:type="dxa"/>
          </w:tcPr>
          <w:p w14:paraId="5C00D9C5"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color w:val="000000"/>
                <w:sz w:val="18"/>
                <w:szCs w:val="18"/>
              </w:rPr>
              <w:t>131,834.97</w:t>
            </w:r>
          </w:p>
        </w:tc>
      </w:tr>
      <w:tr w:rsidR="00625A67" w:rsidRPr="002441A5" w14:paraId="2CC8306B" w14:textId="77777777" w:rsidTr="0063693B">
        <w:trPr>
          <w:trHeight w:val="355"/>
        </w:trPr>
        <w:tc>
          <w:tcPr>
            <w:tcW w:w="4247" w:type="dxa"/>
          </w:tcPr>
          <w:p w14:paraId="06E4D22F" w14:textId="77777777" w:rsidR="00625A67" w:rsidRPr="002441A5" w:rsidRDefault="00625A67" w:rsidP="002441A5">
            <w:pPr>
              <w:spacing w:line="276" w:lineRule="auto"/>
              <w:ind w:left="720"/>
              <w:jc w:val="both"/>
              <w:rPr>
                <w:rFonts w:asciiTheme="minorHAnsi" w:hAnsiTheme="minorHAnsi" w:cstheme="minorHAnsi"/>
                <w:i/>
                <w:iCs/>
                <w:sz w:val="18"/>
                <w:szCs w:val="18"/>
                <w:lang w:val="eu-ES"/>
              </w:rPr>
            </w:pPr>
            <w:r w:rsidRPr="002441A5">
              <w:rPr>
                <w:rFonts w:asciiTheme="minorHAnsi" w:hAnsiTheme="minorHAnsi" w:cstheme="minorHAnsi"/>
                <w:i/>
                <w:iCs/>
                <w:sz w:val="18"/>
                <w:szCs w:val="18"/>
                <w:lang w:val="eu-ES"/>
              </w:rPr>
              <w:t>-Bizneset</w:t>
            </w:r>
          </w:p>
        </w:tc>
        <w:tc>
          <w:tcPr>
            <w:tcW w:w="2615" w:type="dxa"/>
          </w:tcPr>
          <w:p w14:paraId="135FF838" w14:textId="77777777" w:rsidR="00625A67" w:rsidRPr="002441A5" w:rsidRDefault="00625A67" w:rsidP="002441A5">
            <w:pPr>
              <w:spacing w:line="276" w:lineRule="auto"/>
              <w:jc w:val="both"/>
              <w:rPr>
                <w:rFonts w:asciiTheme="minorHAnsi" w:hAnsiTheme="minorHAnsi" w:cstheme="minorHAnsi"/>
                <w:color w:val="000000"/>
                <w:sz w:val="18"/>
                <w:szCs w:val="18"/>
              </w:rPr>
            </w:pPr>
            <w:r w:rsidRPr="002441A5">
              <w:rPr>
                <w:rFonts w:asciiTheme="minorHAnsi" w:hAnsiTheme="minorHAnsi" w:cstheme="minorHAnsi"/>
                <w:sz w:val="18"/>
                <w:szCs w:val="18"/>
              </w:rPr>
              <w:t>26,212.72</w:t>
            </w:r>
          </w:p>
        </w:tc>
        <w:tc>
          <w:tcPr>
            <w:tcW w:w="2615" w:type="dxa"/>
          </w:tcPr>
          <w:p w14:paraId="63C23716"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color w:val="000000"/>
                <w:sz w:val="18"/>
                <w:szCs w:val="18"/>
              </w:rPr>
              <w:t>22,943.83</w:t>
            </w:r>
          </w:p>
        </w:tc>
      </w:tr>
      <w:tr w:rsidR="00625A67" w:rsidRPr="002441A5" w14:paraId="14BBCC59" w14:textId="77777777" w:rsidTr="0063693B">
        <w:trPr>
          <w:trHeight w:val="337"/>
        </w:trPr>
        <w:tc>
          <w:tcPr>
            <w:tcW w:w="4247" w:type="dxa"/>
          </w:tcPr>
          <w:p w14:paraId="16F64227" w14:textId="77777777" w:rsidR="00625A67" w:rsidRPr="002441A5" w:rsidRDefault="00625A67" w:rsidP="002441A5">
            <w:pPr>
              <w:spacing w:line="276" w:lineRule="auto"/>
              <w:ind w:left="720"/>
              <w:jc w:val="both"/>
              <w:rPr>
                <w:rFonts w:asciiTheme="minorHAnsi" w:hAnsiTheme="minorHAnsi" w:cstheme="minorHAnsi"/>
                <w:i/>
                <w:iCs/>
                <w:sz w:val="18"/>
                <w:szCs w:val="18"/>
                <w:lang w:val="eu-ES"/>
              </w:rPr>
            </w:pPr>
            <w:r w:rsidRPr="002441A5">
              <w:rPr>
                <w:rFonts w:asciiTheme="minorHAnsi" w:hAnsiTheme="minorHAnsi" w:cstheme="minorHAnsi"/>
                <w:i/>
                <w:iCs/>
                <w:sz w:val="18"/>
                <w:szCs w:val="18"/>
                <w:lang w:val="eu-ES"/>
              </w:rPr>
              <w:t>-Institucionet</w:t>
            </w:r>
          </w:p>
        </w:tc>
        <w:tc>
          <w:tcPr>
            <w:tcW w:w="2615" w:type="dxa"/>
          </w:tcPr>
          <w:p w14:paraId="00549E60"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rPr>
              <w:t>62,617.33</w:t>
            </w:r>
          </w:p>
        </w:tc>
        <w:tc>
          <w:tcPr>
            <w:tcW w:w="2615" w:type="dxa"/>
          </w:tcPr>
          <w:p w14:paraId="494C71EF"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63,957.74</w:t>
            </w:r>
          </w:p>
        </w:tc>
      </w:tr>
      <w:tr w:rsidR="00625A67" w:rsidRPr="002441A5" w14:paraId="6D5EFF42" w14:textId="77777777" w:rsidTr="0063693B">
        <w:trPr>
          <w:trHeight w:val="337"/>
        </w:trPr>
        <w:tc>
          <w:tcPr>
            <w:tcW w:w="4247" w:type="dxa"/>
          </w:tcPr>
          <w:p w14:paraId="039B3120" w14:textId="77777777" w:rsidR="00625A67" w:rsidRPr="002441A5" w:rsidRDefault="00625A67" w:rsidP="002441A5">
            <w:pPr>
              <w:spacing w:line="276" w:lineRule="auto"/>
              <w:ind w:left="720"/>
              <w:jc w:val="both"/>
              <w:rPr>
                <w:rFonts w:asciiTheme="minorHAnsi" w:hAnsiTheme="minorHAnsi" w:cstheme="minorHAnsi"/>
                <w:i/>
                <w:iCs/>
                <w:sz w:val="18"/>
                <w:szCs w:val="18"/>
                <w:lang w:val="eu-ES"/>
              </w:rPr>
            </w:pPr>
            <w:r w:rsidRPr="002441A5">
              <w:rPr>
                <w:rFonts w:asciiTheme="minorHAnsi" w:hAnsiTheme="minorHAnsi" w:cstheme="minorHAnsi"/>
                <w:i/>
                <w:iCs/>
                <w:sz w:val="18"/>
                <w:szCs w:val="18"/>
                <w:lang w:val="eu-ES"/>
              </w:rPr>
              <w:t>-Nga shërbimet tjera të kontraktuara</w:t>
            </w:r>
          </w:p>
        </w:tc>
        <w:tc>
          <w:tcPr>
            <w:tcW w:w="2615" w:type="dxa"/>
          </w:tcPr>
          <w:p w14:paraId="73B85457"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rPr>
              <w:t>16,485.33</w:t>
            </w:r>
          </w:p>
        </w:tc>
        <w:tc>
          <w:tcPr>
            <w:tcW w:w="2615" w:type="dxa"/>
          </w:tcPr>
          <w:p w14:paraId="018884E5"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14,448.72</w:t>
            </w:r>
          </w:p>
        </w:tc>
      </w:tr>
      <w:tr w:rsidR="00625A67" w:rsidRPr="002441A5" w14:paraId="3172BACF" w14:textId="77777777" w:rsidTr="0063693B">
        <w:trPr>
          <w:trHeight w:val="331"/>
        </w:trPr>
        <w:tc>
          <w:tcPr>
            <w:tcW w:w="4247" w:type="dxa"/>
          </w:tcPr>
          <w:p w14:paraId="70737E69" w14:textId="77777777" w:rsidR="00625A67" w:rsidRPr="002441A5" w:rsidRDefault="00625A67"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Total:</w:t>
            </w:r>
          </w:p>
        </w:tc>
        <w:tc>
          <w:tcPr>
            <w:tcW w:w="2615" w:type="dxa"/>
          </w:tcPr>
          <w:p w14:paraId="19C57C0E" w14:textId="77777777" w:rsidR="00625A67" w:rsidRPr="002441A5" w:rsidRDefault="00E73197"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261,284.59</w:t>
            </w:r>
          </w:p>
        </w:tc>
        <w:tc>
          <w:tcPr>
            <w:tcW w:w="2615" w:type="dxa"/>
          </w:tcPr>
          <w:p w14:paraId="4834ECF1" w14:textId="77777777" w:rsidR="00625A67" w:rsidRPr="002441A5" w:rsidRDefault="00E73197"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233,185.26</w:t>
            </w:r>
          </w:p>
        </w:tc>
      </w:tr>
    </w:tbl>
    <w:p w14:paraId="19756833" w14:textId="77777777" w:rsidR="00EE7777" w:rsidRPr="002441A5" w:rsidRDefault="00EE7777" w:rsidP="002441A5">
      <w:pPr>
        <w:spacing w:line="276" w:lineRule="auto"/>
        <w:jc w:val="both"/>
        <w:rPr>
          <w:rFonts w:asciiTheme="minorHAnsi" w:hAnsiTheme="minorHAnsi" w:cstheme="minorHAnsi"/>
          <w:lang w:val="eu-ES"/>
        </w:rPr>
      </w:pPr>
    </w:p>
    <w:p w14:paraId="482B2D91" w14:textId="77777777" w:rsidR="00205806" w:rsidRPr="002441A5" w:rsidRDefault="008E3194" w:rsidP="002441A5">
      <w:pPr>
        <w:pStyle w:val="Kokzimi3"/>
        <w:numPr>
          <w:ilvl w:val="2"/>
          <w:numId w:val="16"/>
        </w:numPr>
        <w:spacing w:line="276" w:lineRule="auto"/>
      </w:pPr>
      <w:bookmarkStart w:id="55" w:name="_Toc109461481"/>
      <w:r w:rsidRPr="002441A5">
        <w:t>Mbulimi i kostove</w:t>
      </w:r>
      <w:r w:rsidR="0063693B" w:rsidRPr="002441A5">
        <w:t xml:space="preserve"> dhe </w:t>
      </w:r>
      <w:r w:rsidR="00920668" w:rsidRPr="002441A5">
        <w:t>efikasiteti</w:t>
      </w:r>
      <w:r w:rsidR="008A29DE" w:rsidRPr="002441A5">
        <w:t xml:space="preserve"> i operimit</w:t>
      </w:r>
      <w:bookmarkEnd w:id="55"/>
    </w:p>
    <w:p w14:paraId="3B7FE0A1" w14:textId="6BFCA16C" w:rsidR="00F06A56" w:rsidRPr="002441A5" w:rsidRDefault="00F06A56"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 xml:space="preserve">Kosto operative vjetore për shëbimin e menaxhimit të mbeturinave është </w:t>
      </w:r>
      <w:r w:rsidR="00F5490D" w:rsidRPr="002441A5">
        <w:rPr>
          <w:rFonts w:asciiTheme="minorHAnsi" w:hAnsiTheme="minorHAnsi" w:cstheme="minorHAnsi"/>
          <w:b/>
          <w:bCs/>
          <w:lang w:eastAsia="sq-AL"/>
        </w:rPr>
        <w:t>N/A</w:t>
      </w:r>
      <w:r w:rsidRPr="002441A5">
        <w:rPr>
          <w:rFonts w:asciiTheme="minorHAnsi" w:hAnsiTheme="minorHAnsi" w:cstheme="minorHAnsi"/>
          <w:lang w:val="eu-ES"/>
        </w:rPr>
        <w:t>. Shkalla e mbulimit nga faturimi është 84.5%, shkalla e mbulimit nga akrëtimi është 89.3</w:t>
      </w:r>
      <w:r w:rsidR="00790B91" w:rsidRPr="002441A5">
        <w:rPr>
          <w:rFonts w:asciiTheme="minorHAnsi" w:hAnsiTheme="minorHAnsi" w:cstheme="minorHAnsi"/>
          <w:lang w:val="eu-ES"/>
        </w:rPr>
        <w:t>% (tabela 20</w:t>
      </w:r>
      <w:r w:rsidRPr="002441A5">
        <w:rPr>
          <w:rFonts w:asciiTheme="minorHAnsi" w:hAnsiTheme="minorHAnsi" w:cstheme="minorHAnsi"/>
          <w:lang w:val="eu-ES"/>
        </w:rPr>
        <w:t xml:space="preserve">). </w:t>
      </w:r>
    </w:p>
    <w:p w14:paraId="33D948DF" w14:textId="77777777" w:rsidR="00205806" w:rsidRPr="002441A5" w:rsidRDefault="00205806" w:rsidP="002441A5">
      <w:pPr>
        <w:spacing w:line="276" w:lineRule="auto"/>
        <w:jc w:val="both"/>
        <w:rPr>
          <w:rFonts w:asciiTheme="minorHAnsi" w:hAnsiTheme="minorHAnsi" w:cstheme="minorHAnsi"/>
          <w:lang w:val="eu-ES"/>
        </w:rPr>
      </w:pPr>
    </w:p>
    <w:tbl>
      <w:tblPr>
        <w:tblStyle w:val="Rrjetaetabels"/>
        <w:tblW w:w="958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4792"/>
        <w:gridCol w:w="4792"/>
      </w:tblGrid>
      <w:tr w:rsidR="00F5490D" w:rsidRPr="002441A5" w14:paraId="2DC21C4E" w14:textId="77777777" w:rsidTr="007A097F">
        <w:trPr>
          <w:trHeight w:val="318"/>
        </w:trPr>
        <w:tc>
          <w:tcPr>
            <w:tcW w:w="9584" w:type="dxa"/>
            <w:gridSpan w:val="2"/>
          </w:tcPr>
          <w:p w14:paraId="31CD5852" w14:textId="77777777" w:rsidR="008A29DE" w:rsidRPr="002441A5" w:rsidRDefault="008A29DE"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b/>
                <w:bCs/>
                <w:sz w:val="18"/>
                <w:szCs w:val="18"/>
                <w:lang w:val="eu-ES"/>
              </w:rPr>
              <w:t xml:space="preserve">Tabela </w:t>
            </w:r>
            <w:r w:rsidR="00790B91" w:rsidRPr="002441A5">
              <w:rPr>
                <w:rFonts w:asciiTheme="minorHAnsi" w:hAnsiTheme="minorHAnsi" w:cstheme="minorHAnsi"/>
                <w:b/>
                <w:bCs/>
                <w:sz w:val="18"/>
                <w:szCs w:val="18"/>
                <w:lang w:val="eu-ES"/>
              </w:rPr>
              <w:t>20</w:t>
            </w:r>
            <w:r w:rsidRPr="002441A5">
              <w:rPr>
                <w:rFonts w:asciiTheme="minorHAnsi" w:hAnsiTheme="minorHAnsi" w:cstheme="minorHAnsi"/>
                <w:b/>
                <w:bCs/>
                <w:sz w:val="18"/>
                <w:szCs w:val="18"/>
                <w:lang w:val="eu-ES"/>
              </w:rPr>
              <w:t>: Mbulimi i kostove dhe efikasiteti i operimit</w:t>
            </w:r>
          </w:p>
        </w:tc>
      </w:tr>
      <w:tr w:rsidR="00F5490D" w:rsidRPr="002441A5" w14:paraId="4FEF5F92" w14:textId="77777777" w:rsidTr="004D4BFC">
        <w:trPr>
          <w:trHeight w:val="318"/>
        </w:trPr>
        <w:tc>
          <w:tcPr>
            <w:tcW w:w="4792" w:type="dxa"/>
          </w:tcPr>
          <w:p w14:paraId="0AC4A000" w14:textId="77777777" w:rsidR="00BD2C70" w:rsidRPr="002441A5" w:rsidRDefault="00BD2C70"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Kostot e MM</w:t>
            </w:r>
          </w:p>
        </w:tc>
        <w:tc>
          <w:tcPr>
            <w:tcW w:w="4792" w:type="dxa"/>
          </w:tcPr>
          <w:p w14:paraId="343AD44D" w14:textId="77777777" w:rsidR="00BD2C70" w:rsidRPr="002441A5" w:rsidRDefault="00F75EB4"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NA</w:t>
            </w:r>
          </w:p>
        </w:tc>
      </w:tr>
      <w:tr w:rsidR="00F5490D" w:rsidRPr="002441A5" w14:paraId="549A4C5B" w14:textId="77777777" w:rsidTr="004D4BFC">
        <w:trPr>
          <w:trHeight w:val="318"/>
        </w:trPr>
        <w:tc>
          <w:tcPr>
            <w:tcW w:w="4792" w:type="dxa"/>
          </w:tcPr>
          <w:p w14:paraId="2D323676" w14:textId="77777777" w:rsidR="00BD2C70" w:rsidRPr="002441A5" w:rsidRDefault="00BD2C70"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Të hyrat e MM</w:t>
            </w:r>
          </w:p>
        </w:tc>
        <w:tc>
          <w:tcPr>
            <w:tcW w:w="4792" w:type="dxa"/>
          </w:tcPr>
          <w:p w14:paraId="7A601F36" w14:textId="77777777" w:rsidR="00BD2C70" w:rsidRPr="002441A5" w:rsidRDefault="00F06A56"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rPr>
              <w:t>261,284.59</w:t>
            </w:r>
          </w:p>
        </w:tc>
      </w:tr>
      <w:tr w:rsidR="00F5490D" w:rsidRPr="002441A5" w14:paraId="273F6E5A" w14:textId="77777777" w:rsidTr="004D4BFC">
        <w:trPr>
          <w:trHeight w:val="318"/>
        </w:trPr>
        <w:tc>
          <w:tcPr>
            <w:tcW w:w="4792" w:type="dxa"/>
          </w:tcPr>
          <w:p w14:paraId="3E703512" w14:textId="77777777" w:rsidR="00BD2C70" w:rsidRPr="002441A5" w:rsidDel="00BD2C70" w:rsidRDefault="00BD2C70"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Ark</w:t>
            </w:r>
            <w:r w:rsidR="00AD369A" w:rsidRPr="002441A5">
              <w:rPr>
                <w:rFonts w:asciiTheme="minorHAnsi" w:hAnsiTheme="minorHAnsi" w:cstheme="minorHAnsi"/>
                <w:sz w:val="18"/>
                <w:szCs w:val="18"/>
                <w:lang w:val="eu-ES"/>
              </w:rPr>
              <w:t>ë</w:t>
            </w:r>
            <w:r w:rsidRPr="002441A5">
              <w:rPr>
                <w:rFonts w:asciiTheme="minorHAnsi" w:hAnsiTheme="minorHAnsi" w:cstheme="minorHAnsi"/>
                <w:sz w:val="18"/>
                <w:szCs w:val="18"/>
                <w:lang w:val="eu-ES"/>
              </w:rPr>
              <w:t xml:space="preserve">timi </w:t>
            </w:r>
          </w:p>
        </w:tc>
        <w:tc>
          <w:tcPr>
            <w:tcW w:w="4792" w:type="dxa"/>
          </w:tcPr>
          <w:p w14:paraId="71B0D099" w14:textId="77777777" w:rsidR="00BD2C70" w:rsidRPr="002441A5" w:rsidRDefault="00F06A56"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rPr>
              <w:t>233,185.26</w:t>
            </w:r>
          </w:p>
        </w:tc>
      </w:tr>
      <w:tr w:rsidR="00F5490D" w:rsidRPr="002441A5" w14:paraId="143898A6" w14:textId="77777777" w:rsidTr="004D4BFC">
        <w:trPr>
          <w:trHeight w:val="318"/>
        </w:trPr>
        <w:tc>
          <w:tcPr>
            <w:tcW w:w="4792" w:type="dxa"/>
          </w:tcPr>
          <w:p w14:paraId="47793468" w14:textId="77777777" w:rsidR="00F822CB" w:rsidRPr="002441A5" w:rsidRDefault="00F822CB" w:rsidP="002441A5">
            <w:pPr>
              <w:spacing w:line="276" w:lineRule="auto"/>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Shkalla</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mbulimit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nga</w:t>
            </w:r>
            <w:proofErr w:type="spellEnd"/>
            <w:r w:rsidRPr="002441A5">
              <w:rPr>
                <w:rFonts w:asciiTheme="minorHAnsi" w:hAnsiTheme="minorHAnsi" w:cstheme="minorHAnsi"/>
                <w:sz w:val="18"/>
                <w:szCs w:val="18"/>
              </w:rPr>
              <w:t xml:space="preserve"> </w:t>
            </w:r>
            <w:proofErr w:type="spellStart"/>
            <w:r w:rsidR="00E73197" w:rsidRPr="002441A5">
              <w:rPr>
                <w:rFonts w:asciiTheme="minorHAnsi" w:hAnsiTheme="minorHAnsi" w:cstheme="minorHAnsi"/>
                <w:sz w:val="18"/>
                <w:szCs w:val="18"/>
              </w:rPr>
              <w:t>faturim</w:t>
            </w:r>
            <w:r w:rsidRPr="002441A5">
              <w:rPr>
                <w:rFonts w:asciiTheme="minorHAnsi" w:hAnsiTheme="minorHAnsi" w:cstheme="minorHAnsi"/>
                <w:sz w:val="18"/>
                <w:szCs w:val="18"/>
              </w:rPr>
              <w:t>i</w:t>
            </w:r>
            <w:proofErr w:type="spellEnd"/>
            <w:r w:rsidR="00E73197" w:rsidRPr="002441A5">
              <w:rPr>
                <w:rFonts w:asciiTheme="minorHAnsi" w:hAnsiTheme="minorHAnsi" w:cstheme="minorHAnsi"/>
                <w:sz w:val="18"/>
                <w:szCs w:val="18"/>
              </w:rPr>
              <w:t xml:space="preserve"> </w:t>
            </w:r>
            <w:r w:rsidRPr="002441A5">
              <w:rPr>
                <w:rFonts w:asciiTheme="minorHAnsi" w:hAnsiTheme="minorHAnsi" w:cstheme="minorHAnsi"/>
                <w:sz w:val="18"/>
                <w:szCs w:val="18"/>
              </w:rPr>
              <w:t>%</w:t>
            </w:r>
          </w:p>
        </w:tc>
        <w:tc>
          <w:tcPr>
            <w:tcW w:w="4792" w:type="dxa"/>
          </w:tcPr>
          <w:p w14:paraId="0FDC5F16" w14:textId="77777777" w:rsidR="00F822CB" w:rsidRPr="002441A5" w:rsidRDefault="00F06A56"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84.5%</w:t>
            </w:r>
          </w:p>
        </w:tc>
      </w:tr>
      <w:tr w:rsidR="00F5490D" w:rsidRPr="002441A5" w14:paraId="5A5A43F6" w14:textId="77777777" w:rsidTr="004D4BFC">
        <w:trPr>
          <w:trHeight w:val="318"/>
        </w:trPr>
        <w:tc>
          <w:tcPr>
            <w:tcW w:w="4792" w:type="dxa"/>
          </w:tcPr>
          <w:p w14:paraId="5A44E0FC" w14:textId="77777777" w:rsidR="00F822CB" w:rsidRPr="002441A5" w:rsidDel="00BD2C70" w:rsidRDefault="00F822CB" w:rsidP="002441A5">
            <w:pPr>
              <w:spacing w:line="276" w:lineRule="auto"/>
              <w:jc w:val="both"/>
              <w:rPr>
                <w:rFonts w:asciiTheme="minorHAnsi" w:hAnsiTheme="minorHAnsi" w:cstheme="minorHAnsi"/>
                <w:sz w:val="18"/>
                <w:szCs w:val="18"/>
                <w:lang w:val="eu-ES"/>
              </w:rPr>
            </w:pPr>
            <w:proofErr w:type="spellStart"/>
            <w:r w:rsidRPr="002441A5">
              <w:rPr>
                <w:rFonts w:asciiTheme="minorHAnsi" w:hAnsiTheme="minorHAnsi" w:cstheme="minorHAnsi"/>
                <w:sz w:val="18"/>
                <w:szCs w:val="18"/>
              </w:rPr>
              <w:t>Shkalla</w:t>
            </w:r>
            <w:proofErr w:type="spellEnd"/>
            <w:r w:rsidRPr="002441A5">
              <w:rPr>
                <w:rFonts w:asciiTheme="minorHAnsi" w:hAnsiTheme="minorHAnsi" w:cstheme="minorHAnsi"/>
                <w:sz w:val="18"/>
                <w:szCs w:val="18"/>
              </w:rPr>
              <w:t xml:space="preserve"> e </w:t>
            </w:r>
            <w:proofErr w:type="spellStart"/>
            <w:r w:rsidRPr="002441A5">
              <w:rPr>
                <w:rFonts w:asciiTheme="minorHAnsi" w:hAnsiTheme="minorHAnsi" w:cstheme="minorHAnsi"/>
                <w:sz w:val="18"/>
                <w:szCs w:val="18"/>
              </w:rPr>
              <w:t>mbulimit</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nga</w:t>
            </w:r>
            <w:proofErr w:type="spellEnd"/>
            <w:r w:rsidRPr="002441A5">
              <w:rPr>
                <w:rFonts w:asciiTheme="minorHAnsi" w:hAnsiTheme="minorHAnsi" w:cstheme="minorHAnsi"/>
                <w:sz w:val="18"/>
                <w:szCs w:val="18"/>
              </w:rPr>
              <w:t xml:space="preserve"> </w:t>
            </w:r>
            <w:proofErr w:type="spellStart"/>
            <w:r w:rsidRPr="002441A5">
              <w:rPr>
                <w:rFonts w:asciiTheme="minorHAnsi" w:hAnsiTheme="minorHAnsi" w:cstheme="minorHAnsi"/>
                <w:sz w:val="18"/>
                <w:szCs w:val="18"/>
              </w:rPr>
              <w:t>arkëtimi</w:t>
            </w:r>
            <w:proofErr w:type="spellEnd"/>
            <w:r w:rsidRPr="002441A5">
              <w:rPr>
                <w:rFonts w:asciiTheme="minorHAnsi" w:hAnsiTheme="minorHAnsi" w:cstheme="minorHAnsi"/>
                <w:sz w:val="18"/>
                <w:szCs w:val="18"/>
              </w:rPr>
              <w:t xml:space="preserve"> %</w:t>
            </w:r>
          </w:p>
        </w:tc>
        <w:tc>
          <w:tcPr>
            <w:tcW w:w="4792" w:type="dxa"/>
          </w:tcPr>
          <w:p w14:paraId="1F7804BB" w14:textId="77777777" w:rsidR="00F822CB" w:rsidRPr="002441A5" w:rsidRDefault="00F06A56"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89.3%</w:t>
            </w:r>
          </w:p>
        </w:tc>
      </w:tr>
      <w:tr w:rsidR="00F5490D" w:rsidRPr="002441A5" w14:paraId="47AF73AF" w14:textId="77777777" w:rsidTr="004D4BFC">
        <w:trPr>
          <w:trHeight w:val="318"/>
        </w:trPr>
        <w:tc>
          <w:tcPr>
            <w:tcW w:w="4792" w:type="dxa"/>
          </w:tcPr>
          <w:p w14:paraId="53EE1FE3" w14:textId="77777777" w:rsidR="00205806" w:rsidRPr="002441A5" w:rsidRDefault="00205806" w:rsidP="002441A5">
            <w:pPr>
              <w:spacing w:line="276" w:lineRule="auto"/>
              <w:jc w:val="both"/>
              <w:rPr>
                <w:rFonts w:asciiTheme="minorHAnsi" w:hAnsiTheme="minorHAnsi" w:cstheme="minorHAnsi"/>
                <w:sz w:val="18"/>
                <w:szCs w:val="18"/>
                <w:lang w:val="eu-ES"/>
              </w:rPr>
            </w:pPr>
            <w:r w:rsidRPr="002441A5">
              <w:rPr>
                <w:rFonts w:asciiTheme="minorHAnsi" w:hAnsiTheme="minorHAnsi" w:cstheme="minorHAnsi"/>
                <w:sz w:val="18"/>
                <w:szCs w:val="18"/>
                <w:lang w:val="eu-ES"/>
              </w:rPr>
              <w:t>Kosto p</w:t>
            </w:r>
            <w:r w:rsidR="00546051" w:rsidRPr="002441A5">
              <w:rPr>
                <w:rFonts w:asciiTheme="minorHAnsi" w:hAnsiTheme="minorHAnsi" w:cstheme="minorHAnsi"/>
                <w:sz w:val="18"/>
                <w:szCs w:val="18"/>
                <w:lang w:val="eu-ES"/>
              </w:rPr>
              <w:t>ë</w:t>
            </w:r>
            <w:r w:rsidRPr="002441A5">
              <w:rPr>
                <w:rFonts w:asciiTheme="minorHAnsi" w:hAnsiTheme="minorHAnsi" w:cstheme="minorHAnsi"/>
                <w:sz w:val="18"/>
                <w:szCs w:val="18"/>
                <w:lang w:val="eu-ES"/>
              </w:rPr>
              <w:t>r ton t</w:t>
            </w:r>
            <w:r w:rsidR="00546051" w:rsidRPr="002441A5">
              <w:rPr>
                <w:rFonts w:asciiTheme="minorHAnsi" w:hAnsiTheme="minorHAnsi" w:cstheme="minorHAnsi"/>
                <w:sz w:val="18"/>
                <w:szCs w:val="18"/>
                <w:lang w:val="eu-ES"/>
              </w:rPr>
              <w:t>ë</w:t>
            </w:r>
            <w:r w:rsidRPr="002441A5">
              <w:rPr>
                <w:rFonts w:asciiTheme="minorHAnsi" w:hAnsiTheme="minorHAnsi" w:cstheme="minorHAnsi"/>
                <w:sz w:val="18"/>
                <w:szCs w:val="18"/>
                <w:lang w:val="eu-ES"/>
              </w:rPr>
              <w:t xml:space="preserve"> mbeturinave</w:t>
            </w:r>
          </w:p>
        </w:tc>
        <w:tc>
          <w:tcPr>
            <w:tcW w:w="4792" w:type="dxa"/>
          </w:tcPr>
          <w:p w14:paraId="714A3A67" w14:textId="77777777" w:rsidR="00205806" w:rsidRPr="002441A5" w:rsidRDefault="00205806" w:rsidP="002441A5">
            <w:pPr>
              <w:spacing w:line="276" w:lineRule="auto"/>
              <w:jc w:val="both"/>
              <w:rPr>
                <w:rFonts w:asciiTheme="minorHAnsi" w:hAnsiTheme="minorHAnsi" w:cstheme="minorHAnsi"/>
                <w:sz w:val="18"/>
                <w:szCs w:val="18"/>
                <w:lang w:val="eu-ES"/>
              </w:rPr>
            </w:pPr>
          </w:p>
        </w:tc>
      </w:tr>
    </w:tbl>
    <w:p w14:paraId="44B543BA" w14:textId="48DDFE85" w:rsidR="00B46706" w:rsidRDefault="00B46706" w:rsidP="00B46706">
      <w:pPr>
        <w:pStyle w:val="Kokzimi2"/>
        <w:numPr>
          <w:ilvl w:val="0"/>
          <w:numId w:val="0"/>
        </w:numPr>
        <w:spacing w:line="276" w:lineRule="auto"/>
      </w:pPr>
      <w:bookmarkStart w:id="56" w:name="_Toc109461482"/>
    </w:p>
    <w:p w14:paraId="30F5DA90" w14:textId="7E70B3F9" w:rsidR="00EE7777" w:rsidRPr="002441A5" w:rsidRDefault="0052043D" w:rsidP="00B46706">
      <w:pPr>
        <w:pStyle w:val="Kokzimi2"/>
        <w:numPr>
          <w:ilvl w:val="1"/>
          <w:numId w:val="16"/>
        </w:numPr>
        <w:spacing w:line="276" w:lineRule="auto"/>
      </w:pPr>
      <w:bookmarkStart w:id="57" w:name="_Toc124862088"/>
      <w:r w:rsidRPr="002441A5">
        <w:t>Infrastruktura</w:t>
      </w:r>
      <w:r w:rsidR="00D97139" w:rsidRPr="002441A5">
        <w:t xml:space="preserve"> p</w:t>
      </w:r>
      <w:r w:rsidR="008C2F7D" w:rsidRPr="002441A5">
        <w:t>ë</w:t>
      </w:r>
      <w:r w:rsidR="00D97139" w:rsidRPr="002441A5">
        <w:t>r ndarje</w:t>
      </w:r>
      <w:r w:rsidRPr="002441A5">
        <w:t>,</w:t>
      </w:r>
      <w:r w:rsidR="00D97139" w:rsidRPr="002441A5">
        <w:t xml:space="preserve"> riciklim </w:t>
      </w:r>
      <w:r w:rsidRPr="002441A5">
        <w:t>dhe d</w:t>
      </w:r>
      <w:r w:rsidR="00D97139" w:rsidRPr="002441A5">
        <w:t>e</w:t>
      </w:r>
      <w:r w:rsidRPr="002441A5">
        <w:t>ponim</w:t>
      </w:r>
      <w:r w:rsidR="009F57EE" w:rsidRPr="002441A5">
        <w:t xml:space="preserve"> të</w:t>
      </w:r>
      <w:r w:rsidR="00D97139" w:rsidRPr="002441A5">
        <w:t xml:space="preserve"> mbeturinave</w:t>
      </w:r>
      <w:bookmarkEnd w:id="56"/>
      <w:bookmarkEnd w:id="57"/>
    </w:p>
    <w:p w14:paraId="62CEA5EB" w14:textId="77777777" w:rsidR="0063693B" w:rsidRPr="002441A5" w:rsidRDefault="00D97139" w:rsidP="002441A5">
      <w:pPr>
        <w:spacing w:line="276" w:lineRule="auto"/>
        <w:ind w:left="576"/>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Qendrat</w:t>
      </w:r>
      <w:proofErr w:type="spellEnd"/>
      <w:r w:rsidRPr="002441A5">
        <w:rPr>
          <w:rFonts w:asciiTheme="minorHAnsi" w:hAnsiTheme="minorHAnsi" w:cstheme="minorHAnsi"/>
          <w:color w:val="7030A0"/>
          <w:u w:val="single"/>
        </w:rPr>
        <w:t xml:space="preserve"> </w:t>
      </w:r>
      <w:r w:rsidR="007B2E21" w:rsidRPr="002441A5">
        <w:rPr>
          <w:rFonts w:asciiTheme="minorHAnsi" w:hAnsiTheme="minorHAnsi" w:cstheme="minorHAnsi"/>
          <w:color w:val="7030A0"/>
          <w:u w:val="single"/>
        </w:rPr>
        <w:t xml:space="preserve">e </w:t>
      </w:r>
      <w:proofErr w:type="spellStart"/>
      <w:r w:rsidR="007B2E21" w:rsidRPr="002441A5">
        <w:rPr>
          <w:rFonts w:asciiTheme="minorHAnsi" w:hAnsiTheme="minorHAnsi" w:cstheme="minorHAnsi"/>
          <w:color w:val="7030A0"/>
          <w:u w:val="single"/>
        </w:rPr>
        <w:t>transferit</w:t>
      </w:r>
      <w:proofErr w:type="spellEnd"/>
      <w:r w:rsidR="007B2E21" w:rsidRPr="002441A5">
        <w:rPr>
          <w:rFonts w:asciiTheme="minorHAnsi" w:hAnsiTheme="minorHAnsi" w:cstheme="minorHAnsi"/>
          <w:color w:val="7030A0"/>
          <w:u w:val="single"/>
        </w:rPr>
        <w:t xml:space="preserve"> </w:t>
      </w:r>
      <w:proofErr w:type="spellStart"/>
      <w:r w:rsidR="007B2E21" w:rsidRPr="002441A5">
        <w:rPr>
          <w:rFonts w:asciiTheme="minorHAnsi" w:hAnsiTheme="minorHAnsi" w:cstheme="minorHAnsi"/>
          <w:color w:val="7030A0"/>
          <w:u w:val="single"/>
        </w:rPr>
        <w:t>dhe</w:t>
      </w:r>
      <w:proofErr w:type="spellEnd"/>
      <w:r w:rsidR="007B2E21" w:rsidRPr="002441A5">
        <w:rPr>
          <w:rFonts w:asciiTheme="minorHAnsi" w:hAnsiTheme="minorHAnsi" w:cstheme="minorHAnsi"/>
          <w:color w:val="7030A0"/>
          <w:u w:val="single"/>
        </w:rPr>
        <w:t xml:space="preserve"> </w:t>
      </w:r>
      <w:proofErr w:type="spellStart"/>
      <w:r w:rsidR="007B2E21" w:rsidRPr="002441A5">
        <w:rPr>
          <w:rFonts w:asciiTheme="minorHAnsi" w:hAnsiTheme="minorHAnsi" w:cstheme="minorHAnsi"/>
          <w:color w:val="7030A0"/>
          <w:u w:val="single"/>
        </w:rPr>
        <w:t>t</w:t>
      </w:r>
      <w:r w:rsidR="00102A76" w:rsidRPr="002441A5">
        <w:rPr>
          <w:rFonts w:asciiTheme="minorHAnsi" w:hAnsiTheme="minorHAnsi" w:cstheme="minorHAnsi"/>
          <w:color w:val="7030A0"/>
          <w:u w:val="single"/>
        </w:rPr>
        <w:t>ë</w:t>
      </w:r>
      <w:proofErr w:type="spellEnd"/>
      <w:r w:rsidR="007B2E21" w:rsidRPr="002441A5">
        <w:rPr>
          <w:rFonts w:asciiTheme="minorHAnsi" w:hAnsiTheme="minorHAnsi" w:cstheme="minorHAnsi"/>
          <w:color w:val="7030A0"/>
          <w:u w:val="single"/>
        </w:rPr>
        <w:t xml:space="preserve"> </w:t>
      </w:r>
      <w:proofErr w:type="spellStart"/>
      <w:r w:rsidRPr="002441A5">
        <w:rPr>
          <w:rFonts w:asciiTheme="minorHAnsi" w:hAnsiTheme="minorHAnsi" w:cstheme="minorHAnsi"/>
          <w:color w:val="7030A0"/>
          <w:u w:val="single"/>
        </w:rPr>
        <w:t>riciklimit</w:t>
      </w:r>
      <w:proofErr w:type="spellEnd"/>
    </w:p>
    <w:p w14:paraId="2CC01FE2" w14:textId="77777777" w:rsidR="00F06A56" w:rsidRPr="002441A5" w:rsidRDefault="00F06A56"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stacion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transferit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por</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drejtë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ligjore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ta </w:t>
      </w:r>
      <w:proofErr w:type="spellStart"/>
      <w:r w:rsidRPr="002441A5">
        <w:rPr>
          <w:rFonts w:asciiTheme="minorHAnsi" w:hAnsiTheme="minorHAnsi" w:cstheme="minorHAnsi"/>
        </w:rPr>
        <w:t>përdorë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stacionin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transferimit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Ferizaj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Kapaciteti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përgjithshëm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stacioni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50,000 m3, </w:t>
      </w:r>
      <w:proofErr w:type="spellStart"/>
      <w:r w:rsidRPr="002441A5">
        <w:rPr>
          <w:rFonts w:asciiTheme="minorHAnsi" w:hAnsiTheme="minorHAnsi" w:cstheme="minorHAnsi"/>
        </w:rPr>
        <w:t>ose</w:t>
      </w:r>
      <w:proofErr w:type="spellEnd"/>
      <w:r w:rsidRPr="002441A5">
        <w:rPr>
          <w:rFonts w:asciiTheme="minorHAnsi" w:hAnsiTheme="minorHAnsi" w:cstheme="minorHAnsi"/>
        </w:rPr>
        <w:t xml:space="preserve"> 2,500 ton/</w:t>
      </w:r>
      <w:proofErr w:type="spellStart"/>
      <w:r w:rsidRPr="002441A5">
        <w:rPr>
          <w:rFonts w:asciiTheme="minorHAnsi" w:hAnsiTheme="minorHAnsi" w:cstheme="minorHAnsi"/>
        </w:rPr>
        <w:t>muaj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dërgohen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stacionin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transferit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Ferizaj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riciklohen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ndonjë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formë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tjetër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organizuar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grumbullimit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qytetarët</w:t>
      </w:r>
      <w:proofErr w:type="spellEnd"/>
      <w:r w:rsidRPr="002441A5">
        <w:rPr>
          <w:rFonts w:asciiTheme="minorHAnsi" w:hAnsiTheme="minorHAnsi" w:cstheme="minorHAnsi"/>
        </w:rPr>
        <w:t xml:space="preserve"> apo </w:t>
      </w:r>
      <w:proofErr w:type="spellStart"/>
      <w:r w:rsidRPr="002441A5">
        <w:rPr>
          <w:rFonts w:asciiTheme="minorHAnsi" w:hAnsiTheme="minorHAnsi" w:cstheme="minorHAnsi"/>
        </w:rPr>
        <w:t>klientët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tanë</w:t>
      </w:r>
      <w:proofErr w:type="spellEnd"/>
      <w:r w:rsidRPr="002441A5">
        <w:rPr>
          <w:rFonts w:asciiTheme="minorHAnsi" w:hAnsiTheme="minorHAnsi" w:cstheme="minorHAnsi"/>
        </w:rPr>
        <w:t xml:space="preserve">. </w:t>
      </w:r>
    </w:p>
    <w:p w14:paraId="6193F013" w14:textId="77777777" w:rsidR="00F06A56" w:rsidRPr="002441A5" w:rsidRDefault="00F06A56" w:rsidP="002441A5">
      <w:pPr>
        <w:spacing w:line="276" w:lineRule="auto"/>
        <w:jc w:val="both"/>
        <w:rPr>
          <w:rFonts w:asciiTheme="minorHAnsi" w:hAnsiTheme="minorHAnsi" w:cstheme="minorHAnsi"/>
          <w:color w:val="FF0000"/>
        </w:rPr>
      </w:pPr>
    </w:p>
    <w:p w14:paraId="036DF3FB" w14:textId="77777777" w:rsidR="00D97139" w:rsidRPr="002441A5" w:rsidRDefault="00D97139" w:rsidP="002441A5">
      <w:pPr>
        <w:spacing w:line="276" w:lineRule="auto"/>
        <w:ind w:left="720"/>
        <w:jc w:val="both"/>
        <w:rPr>
          <w:rFonts w:asciiTheme="minorHAnsi" w:hAnsiTheme="minorHAnsi" w:cstheme="minorHAnsi"/>
          <w:color w:val="7030A0"/>
          <w:u w:val="single"/>
        </w:rPr>
      </w:pPr>
      <w:proofErr w:type="spellStart"/>
      <w:r w:rsidRPr="002441A5">
        <w:rPr>
          <w:rFonts w:asciiTheme="minorHAnsi" w:hAnsiTheme="minorHAnsi" w:cstheme="minorHAnsi"/>
          <w:color w:val="7030A0"/>
          <w:u w:val="single"/>
        </w:rPr>
        <w:t>Deponia</w:t>
      </w:r>
      <w:proofErr w:type="spellEnd"/>
    </w:p>
    <w:p w14:paraId="2C3586F4" w14:textId="55128246" w:rsidR="006A2700" w:rsidRPr="002441A5" w:rsidRDefault="006A2700"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komunës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Shtimes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dep</w:t>
      </w:r>
      <w:r w:rsidR="0094306C" w:rsidRPr="002441A5">
        <w:rPr>
          <w:rFonts w:asciiTheme="minorHAnsi" w:hAnsiTheme="minorHAnsi" w:cstheme="minorHAnsi"/>
        </w:rPr>
        <w:t>o</w:t>
      </w:r>
      <w:r w:rsidRPr="002441A5">
        <w:rPr>
          <w:rFonts w:asciiTheme="minorHAnsi" w:hAnsiTheme="minorHAnsi" w:cstheme="minorHAnsi"/>
        </w:rPr>
        <w:t>ni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sanitare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gramStart"/>
      <w:r w:rsidRPr="002441A5">
        <w:rPr>
          <w:rFonts w:asciiTheme="minorHAnsi" w:hAnsiTheme="minorHAnsi" w:cstheme="minorHAnsi"/>
        </w:rPr>
        <w:t>KRM  “</w:t>
      </w:r>
      <w:proofErr w:type="spellStart"/>
      <w:proofErr w:type="gramEnd"/>
      <w:r w:rsidRPr="002441A5">
        <w:rPr>
          <w:rFonts w:asciiTheme="minorHAnsi" w:hAnsiTheme="minorHAnsi" w:cstheme="minorHAnsi"/>
        </w:rPr>
        <w:t>Pastertia</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bashkëpunim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mirë</w:t>
      </w:r>
      <w:proofErr w:type="spellEnd"/>
      <w:r w:rsidRPr="002441A5">
        <w:rPr>
          <w:rFonts w:asciiTheme="minorHAnsi" w:hAnsiTheme="minorHAnsi" w:cstheme="minorHAnsi"/>
        </w:rPr>
        <w:t xml:space="preserve"> me </w:t>
      </w:r>
      <w:proofErr w:type="spellStart"/>
      <w:r w:rsidRPr="002441A5">
        <w:rPr>
          <w:rFonts w:asciiTheme="minorHAnsi" w:hAnsiTheme="minorHAnsi" w:cstheme="minorHAnsi"/>
        </w:rPr>
        <w:t>Kompaninë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Menaxhimit</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Deponive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Kosovë</w:t>
      </w:r>
      <w:proofErr w:type="spellEnd"/>
      <w:r w:rsidRPr="002441A5">
        <w:rPr>
          <w:rFonts w:asciiTheme="minorHAnsi" w:hAnsiTheme="minorHAnsi" w:cstheme="minorHAnsi"/>
        </w:rPr>
        <w:t xml:space="preserve"> - KMDK-</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ndërmarrja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dërgon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w:t>
      </w:r>
      <w:proofErr w:type="spellEnd"/>
      <w:r w:rsidRPr="002441A5">
        <w:rPr>
          <w:rFonts w:asciiTheme="minorHAnsi" w:hAnsiTheme="minorHAnsi" w:cstheme="minorHAnsi"/>
        </w:rPr>
        <w:t xml:space="preserve"> per </w:t>
      </w:r>
      <w:proofErr w:type="spellStart"/>
      <w:r w:rsidRPr="002441A5">
        <w:rPr>
          <w:rFonts w:asciiTheme="minorHAnsi" w:hAnsiTheme="minorHAnsi" w:cstheme="minorHAnsi"/>
        </w:rPr>
        <w:t>deponim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Deponinë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Sanitare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Mirashit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Cmimi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një</w:t>
      </w:r>
      <w:proofErr w:type="spellEnd"/>
      <w:r w:rsidRPr="002441A5">
        <w:rPr>
          <w:rFonts w:asciiTheme="minorHAnsi" w:hAnsiTheme="minorHAnsi" w:cstheme="minorHAnsi"/>
        </w:rPr>
        <w:t xml:space="preserve"> (1) ton </w:t>
      </w:r>
      <w:proofErr w:type="spellStart"/>
      <w:r w:rsidRPr="002441A5">
        <w:rPr>
          <w:rFonts w:asciiTheme="minorHAnsi" w:hAnsiTheme="minorHAnsi" w:cstheme="minorHAnsi"/>
        </w:rPr>
        <w:t>mbeturina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5.31€.    </w:t>
      </w:r>
    </w:p>
    <w:p w14:paraId="1C86FCE9" w14:textId="77777777" w:rsidR="00D97139" w:rsidRPr="002441A5" w:rsidRDefault="00D97139" w:rsidP="002441A5">
      <w:pPr>
        <w:pStyle w:val="Kokzimi2"/>
        <w:numPr>
          <w:ilvl w:val="1"/>
          <w:numId w:val="16"/>
        </w:numPr>
        <w:spacing w:line="276" w:lineRule="auto"/>
      </w:pPr>
      <w:bookmarkStart w:id="58" w:name="_Toc109461483"/>
      <w:bookmarkStart w:id="59" w:name="_Toc124862089"/>
      <w:r w:rsidRPr="002441A5">
        <w:t xml:space="preserve">Menaxhimi i </w:t>
      </w:r>
      <w:r w:rsidR="00036A83" w:rsidRPr="002441A5">
        <w:t>kategorive</w:t>
      </w:r>
      <w:r w:rsidRPr="002441A5">
        <w:t xml:space="preserve"> tjera t</w:t>
      </w:r>
      <w:r w:rsidR="008C2F7D" w:rsidRPr="002441A5">
        <w:t>ë</w:t>
      </w:r>
      <w:r w:rsidRPr="002441A5">
        <w:t xml:space="preserve"> mbeturinave</w:t>
      </w:r>
      <w:bookmarkEnd w:id="58"/>
      <w:bookmarkEnd w:id="59"/>
    </w:p>
    <w:p w14:paraId="01A127F4" w14:textId="77777777" w:rsidR="006A2700" w:rsidRPr="002441A5" w:rsidRDefault="006A2700" w:rsidP="002441A5">
      <w:pPr>
        <w:spacing w:before="120" w:after="120" w:line="276" w:lineRule="auto"/>
        <w:jc w:val="both"/>
        <w:rPr>
          <w:rFonts w:asciiTheme="minorHAnsi" w:hAnsiTheme="minorHAnsi" w:cstheme="minorHAnsi"/>
        </w:rPr>
      </w:pPr>
      <w:bookmarkStart w:id="60" w:name="_Toc106972850"/>
      <w:bookmarkStart w:id="61" w:name="_Toc109461484"/>
      <w:proofErr w:type="spellStart"/>
      <w:r w:rsidRPr="002441A5">
        <w:rPr>
          <w:rFonts w:asciiTheme="minorHAnsi" w:hAnsiTheme="minorHAnsi" w:cstheme="minorHAnsi"/>
          <w:b/>
        </w:rPr>
        <w:t>Menaxhimi</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i</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mbeturinave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të</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vëllimshme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dhe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Menaxhimi</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i</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mbeturinave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nga</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ndërtim</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demolimi</w:t>
      </w:r>
      <w:proofErr w:type="spellEnd"/>
      <w:r w:rsidRPr="002441A5">
        <w:rPr>
          <w:rFonts w:asciiTheme="minorHAnsi" w:hAnsiTheme="minorHAnsi" w:cstheme="minorHAnsi"/>
          <w:b/>
        </w:rPr>
        <w:t>-</w:t>
      </w:r>
      <w:r w:rsidRPr="002441A5">
        <w:rPr>
          <w:rFonts w:asciiTheme="minorHAnsi" w:hAnsiTheme="minorHAnsi" w:cstheme="minorHAnsi"/>
        </w:rPr>
        <w:t xml:space="preserve"> </w:t>
      </w:r>
      <w:proofErr w:type="spellStart"/>
      <w:r w:rsidRPr="002441A5">
        <w:rPr>
          <w:rFonts w:asciiTheme="minorHAnsi" w:hAnsiTheme="minorHAnsi" w:cstheme="minorHAnsi"/>
        </w:rPr>
        <w:t>Menaxhimi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dy</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kategorive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deri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tash</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është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bërë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sipas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kërkesës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klientët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Ekonomitë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familjare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bizneset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momentet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gjeneruesit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krijuar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kërkuar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operatori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grumbullimit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pas </w:t>
      </w:r>
      <w:proofErr w:type="spellStart"/>
      <w:r w:rsidRPr="002441A5">
        <w:rPr>
          <w:rFonts w:asciiTheme="minorHAnsi" w:hAnsiTheme="minorHAnsi" w:cstheme="minorHAnsi"/>
        </w:rPr>
        <w:t>operatori</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grumbulluar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grumbulluara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pas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ndarë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fraksione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përdorur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nevoja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ndryshme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shëmbull</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janë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shitur</w:t>
      </w:r>
      <w:proofErr w:type="spellEnd"/>
      <w:r w:rsidRPr="002441A5">
        <w:rPr>
          <w:rFonts w:asciiTheme="minorHAnsi" w:hAnsiTheme="minorHAnsi" w:cstheme="minorHAnsi"/>
        </w:rPr>
        <w:t xml:space="preserve">, jane </w:t>
      </w:r>
      <w:proofErr w:type="spellStart"/>
      <w:r w:rsidRPr="002441A5">
        <w:rPr>
          <w:rFonts w:asciiTheme="minorHAnsi" w:hAnsiTheme="minorHAnsi" w:cstheme="minorHAnsi"/>
        </w:rPr>
        <w:t>djegur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etj</w:t>
      </w:r>
      <w:proofErr w:type="spellEnd"/>
      <w:r w:rsidRPr="002441A5">
        <w:rPr>
          <w:rFonts w:asciiTheme="minorHAnsi" w:hAnsiTheme="minorHAnsi" w:cstheme="minorHAnsi"/>
        </w:rPr>
        <w:t>.)</w:t>
      </w:r>
    </w:p>
    <w:p w14:paraId="1E865CB0" w14:textId="77777777" w:rsidR="006A2700" w:rsidRPr="002441A5" w:rsidRDefault="006A2700" w:rsidP="002441A5">
      <w:pPr>
        <w:spacing w:before="120" w:after="120" w:line="276" w:lineRule="auto"/>
        <w:jc w:val="both"/>
        <w:rPr>
          <w:rFonts w:asciiTheme="minorHAnsi" w:hAnsiTheme="minorHAnsi" w:cstheme="minorHAnsi"/>
        </w:rPr>
      </w:pPr>
      <w:proofErr w:type="spellStart"/>
      <w:r w:rsidRPr="002441A5">
        <w:rPr>
          <w:rFonts w:asciiTheme="minorHAnsi" w:hAnsiTheme="minorHAnsi" w:cstheme="minorHAnsi"/>
          <w:b/>
        </w:rPr>
        <w:t>Për</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menaxhimin</w:t>
      </w:r>
      <w:proofErr w:type="spellEnd"/>
      <w:r w:rsidRPr="002441A5">
        <w:rPr>
          <w:rFonts w:asciiTheme="minorHAnsi" w:hAnsiTheme="minorHAnsi" w:cstheme="minorHAnsi"/>
          <w:b/>
        </w:rPr>
        <w:t xml:space="preserve"> e </w:t>
      </w:r>
      <w:proofErr w:type="spellStart"/>
      <w:r w:rsidRPr="002441A5">
        <w:rPr>
          <w:rFonts w:asciiTheme="minorHAnsi" w:hAnsiTheme="minorHAnsi" w:cstheme="minorHAnsi"/>
          <w:b/>
        </w:rPr>
        <w:t>mbeturinave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shtazore</w:t>
      </w:r>
      <w:proofErr w:type="spellEnd"/>
      <w:r w:rsidRPr="002441A5">
        <w:rPr>
          <w:rFonts w:asciiTheme="minorHAnsi" w:hAnsiTheme="minorHAnsi" w:cstheme="minorHAnsi"/>
          <w:b/>
        </w:rPr>
        <w:t xml:space="preserve">, medicinal </w:t>
      </w:r>
      <w:proofErr w:type="spellStart"/>
      <w:r w:rsidRPr="002441A5">
        <w:rPr>
          <w:rFonts w:asciiTheme="minorHAnsi" w:hAnsiTheme="minorHAnsi" w:cstheme="minorHAnsi"/>
          <w:b/>
        </w:rPr>
        <w:t>dhe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kategorive</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tjera</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të</w:t>
      </w:r>
      <w:proofErr w:type="spellEnd"/>
      <w:r w:rsidRPr="002441A5">
        <w:rPr>
          <w:rFonts w:asciiTheme="minorHAnsi" w:hAnsiTheme="minorHAnsi" w:cstheme="minorHAnsi"/>
          <w:b/>
        </w:rPr>
        <w:t xml:space="preserve"> </w:t>
      </w:r>
      <w:proofErr w:type="spellStart"/>
      <w:r w:rsidRPr="002441A5">
        <w:rPr>
          <w:rFonts w:asciiTheme="minorHAnsi" w:hAnsiTheme="minorHAnsi" w:cstheme="minorHAnsi"/>
          <w:b/>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ofrohet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ndonjë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praktikë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standarde</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menaxhimit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Kjo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shkak</w:t>
      </w:r>
      <w:proofErr w:type="spellEnd"/>
      <w:r w:rsidRPr="002441A5">
        <w:rPr>
          <w:rFonts w:asciiTheme="minorHAnsi" w:hAnsiTheme="minorHAnsi" w:cstheme="minorHAnsi"/>
        </w:rPr>
        <w:t xml:space="preserve"> se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gjenerim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madh</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këtyre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llojeve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rrjedhimisht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procedure </w:t>
      </w:r>
      <w:proofErr w:type="spellStart"/>
      <w:r w:rsidRPr="002441A5">
        <w:rPr>
          <w:rFonts w:asciiTheme="minorHAnsi" w:hAnsiTheme="minorHAnsi" w:cstheme="minorHAnsi"/>
        </w:rPr>
        <w:t>standarde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Mbeturinat</w:t>
      </w:r>
      <w:proofErr w:type="spellEnd"/>
      <w:r w:rsidRPr="002441A5">
        <w:rPr>
          <w:rFonts w:asciiTheme="minorHAnsi" w:hAnsiTheme="minorHAnsi" w:cstheme="minorHAnsi"/>
        </w:rPr>
        <w:t xml:space="preserve"> medicinal </w:t>
      </w:r>
      <w:proofErr w:type="spellStart"/>
      <w:r w:rsidRPr="002441A5">
        <w:rPr>
          <w:rFonts w:asciiTheme="minorHAnsi" w:hAnsiTheme="minorHAnsi" w:cstheme="minorHAnsi"/>
        </w:rPr>
        <w:t>kryesisht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menaxhohen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ministria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kurse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tjerat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kategori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gjenerim</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madh</w:t>
      </w:r>
      <w:proofErr w:type="spellEnd"/>
      <w:r w:rsidRPr="002441A5">
        <w:rPr>
          <w:rFonts w:asciiTheme="minorHAnsi" w:hAnsiTheme="minorHAnsi" w:cstheme="minorHAnsi"/>
        </w:rPr>
        <w:t>.</w:t>
      </w:r>
    </w:p>
    <w:p w14:paraId="239E8363" w14:textId="77777777" w:rsidR="00177388" w:rsidRPr="002441A5" w:rsidRDefault="00177388" w:rsidP="002441A5">
      <w:pPr>
        <w:spacing w:line="276" w:lineRule="auto"/>
        <w:jc w:val="both"/>
        <w:rPr>
          <w:rFonts w:asciiTheme="minorHAnsi" w:hAnsiTheme="minorHAnsi" w:cstheme="minorHAnsi"/>
          <w:b/>
          <w:bCs/>
          <w:color w:val="7030A0"/>
          <w:kern w:val="36"/>
          <w:sz w:val="28"/>
          <w:szCs w:val="28"/>
          <w:lang w:val="sq-AL"/>
        </w:rPr>
      </w:pPr>
    </w:p>
    <w:p w14:paraId="13233BD4"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49BB0174"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2633A1A3"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25CCA7F5"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37542F41"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33A5B4DE"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771883D5"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028684C2"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277C9B4A" w14:textId="77777777" w:rsidR="00790B91" w:rsidRPr="002441A5" w:rsidRDefault="00790B91" w:rsidP="002441A5">
      <w:pPr>
        <w:spacing w:line="276" w:lineRule="auto"/>
        <w:jc w:val="both"/>
        <w:rPr>
          <w:rFonts w:asciiTheme="minorHAnsi" w:hAnsiTheme="minorHAnsi" w:cstheme="minorHAnsi"/>
          <w:b/>
          <w:bCs/>
          <w:color w:val="7030A0"/>
          <w:kern w:val="36"/>
          <w:sz w:val="28"/>
          <w:szCs w:val="28"/>
          <w:lang w:val="sq-AL"/>
        </w:rPr>
      </w:pPr>
    </w:p>
    <w:p w14:paraId="725E1F80" w14:textId="77777777" w:rsidR="00CC1A41" w:rsidRPr="002441A5" w:rsidRDefault="00655573" w:rsidP="002441A5">
      <w:pPr>
        <w:pStyle w:val="Kokzimi1"/>
        <w:numPr>
          <w:ilvl w:val="0"/>
          <w:numId w:val="16"/>
        </w:numPr>
        <w:spacing w:line="276" w:lineRule="auto"/>
        <w:ind w:left="431" w:hanging="431"/>
      </w:pPr>
      <w:bookmarkStart w:id="62" w:name="_Toc124862090"/>
      <w:bookmarkEnd w:id="60"/>
      <w:bookmarkEnd w:id="61"/>
      <w:r w:rsidRPr="002441A5">
        <w:lastRenderedPageBreak/>
        <w:t>O</w:t>
      </w:r>
      <w:r w:rsidR="00525C61" w:rsidRPr="002441A5">
        <w:t>bjektivat e MM</w:t>
      </w:r>
      <w:r w:rsidRPr="002441A5">
        <w:t xml:space="preserve"> dhe plani </w:t>
      </w:r>
      <w:proofErr w:type="spellStart"/>
      <w:r w:rsidRPr="002441A5">
        <w:t>operacional</w:t>
      </w:r>
      <w:bookmarkEnd w:id="62"/>
      <w:proofErr w:type="spellEnd"/>
    </w:p>
    <w:p w14:paraId="1FEB657E" w14:textId="77777777" w:rsidR="008E557D" w:rsidRPr="002441A5" w:rsidRDefault="00747132" w:rsidP="002441A5">
      <w:pPr>
        <w:pStyle w:val="Kokzimi2"/>
        <w:numPr>
          <w:ilvl w:val="1"/>
          <w:numId w:val="16"/>
        </w:numPr>
        <w:spacing w:line="276" w:lineRule="auto"/>
      </w:pPr>
      <w:bookmarkStart w:id="63" w:name="_Toc470013933"/>
      <w:bookmarkStart w:id="64" w:name="_Toc80102509"/>
      <w:bookmarkStart w:id="65" w:name="_Toc106972865"/>
      <w:bookmarkStart w:id="66" w:name="_Toc109461489"/>
      <w:bookmarkStart w:id="67" w:name="_Toc124862091"/>
      <w:bookmarkEnd w:id="48"/>
      <w:r w:rsidRPr="002441A5">
        <w:t>Vizioni</w:t>
      </w:r>
      <w:bookmarkEnd w:id="63"/>
      <w:bookmarkEnd w:id="64"/>
      <w:bookmarkEnd w:id="65"/>
      <w:r w:rsidR="002B547C" w:rsidRPr="002441A5">
        <w:t xml:space="preserve"> i MM</w:t>
      </w:r>
      <w:bookmarkEnd w:id="66"/>
      <w:bookmarkEnd w:id="67"/>
    </w:p>
    <w:p w14:paraId="24A14D25" w14:textId="77777777" w:rsidR="00DD5A32" w:rsidRPr="002441A5" w:rsidRDefault="00DD5A32" w:rsidP="002441A5">
      <w:pPr>
        <w:spacing w:before="120" w:after="120" w:line="276" w:lineRule="auto"/>
        <w:jc w:val="both"/>
        <w:rPr>
          <w:rFonts w:asciiTheme="minorHAnsi" w:hAnsiTheme="minorHAnsi" w:cstheme="minorHAnsi"/>
          <w:lang w:val="eu-ES"/>
        </w:rPr>
      </w:pPr>
    </w:p>
    <w:p w14:paraId="5B194B06" w14:textId="77777777" w:rsidR="00424B23" w:rsidRPr="002441A5" w:rsidRDefault="00F75EB4"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 xml:space="preserve">Vizioni i </w:t>
      </w:r>
      <w:r w:rsidR="00424B23" w:rsidRPr="002441A5">
        <w:rPr>
          <w:rFonts w:asciiTheme="minorHAnsi" w:hAnsiTheme="minorHAnsi" w:cstheme="minorHAnsi"/>
          <w:lang w:val="eu-ES"/>
        </w:rPr>
        <w:t>komunës së Shtimes</w:t>
      </w:r>
      <w:r w:rsidRPr="002441A5">
        <w:rPr>
          <w:rFonts w:asciiTheme="minorHAnsi" w:hAnsiTheme="minorHAnsi" w:cstheme="minorHAnsi"/>
          <w:lang w:val="eu-ES"/>
        </w:rPr>
        <w:t xml:space="preserve"> për menaxhimin e mbeturinave thotë: “</w:t>
      </w:r>
      <w:r w:rsidR="00424B23" w:rsidRPr="002441A5">
        <w:rPr>
          <w:rFonts w:asciiTheme="minorHAnsi" w:hAnsiTheme="minorHAnsi" w:cstheme="minorHAnsi"/>
          <w:b/>
          <w:i/>
          <w:lang w:val="eu-ES"/>
        </w:rPr>
        <w:t>Shtimja, një komunë e cila promovon menaxhimin e qëndrueshëm të mbeturinave të bazuar në parimet e ekonomisë qarkore me synim mbrojtjen e mjedisit, prezervimin e resurseve natyrore dhe zhvillimit ekonomik lokal</w:t>
      </w:r>
      <w:r w:rsidRPr="002441A5">
        <w:rPr>
          <w:rFonts w:asciiTheme="minorHAnsi" w:hAnsiTheme="minorHAnsi" w:cstheme="minorHAnsi"/>
          <w:b/>
          <w:i/>
          <w:lang w:val="eu-ES"/>
        </w:rPr>
        <w:t>”</w:t>
      </w:r>
      <w:r w:rsidR="00424B23" w:rsidRPr="002441A5">
        <w:rPr>
          <w:rFonts w:asciiTheme="minorHAnsi" w:hAnsiTheme="minorHAnsi" w:cstheme="minorHAnsi"/>
          <w:b/>
          <w:i/>
          <w:lang w:val="eu-ES"/>
        </w:rPr>
        <w:t>!</w:t>
      </w:r>
    </w:p>
    <w:p w14:paraId="74600310" w14:textId="77777777" w:rsidR="00424B23" w:rsidRPr="002441A5" w:rsidRDefault="00424B23"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 xml:space="preserve">Komuna </w:t>
      </w:r>
      <w:r w:rsidR="009401F7" w:rsidRPr="002441A5">
        <w:rPr>
          <w:rFonts w:asciiTheme="minorHAnsi" w:hAnsiTheme="minorHAnsi" w:cstheme="minorHAnsi"/>
          <w:lang w:val="eu-ES"/>
        </w:rPr>
        <w:t>e Shtimes</w:t>
      </w:r>
      <w:r w:rsidRPr="002441A5">
        <w:rPr>
          <w:rFonts w:asciiTheme="minorHAnsi" w:hAnsiTheme="minorHAnsi" w:cstheme="minorHAnsi"/>
          <w:lang w:val="eu-ES"/>
        </w:rPr>
        <w:t xml:space="preserve"> synon që të ofrojë shërbime të menaxhimit të mbeturinave gjithë qytetarëve të saj. Krahas këtij veprimi komuna synon që të ngrisë kualitetin e shërbimeve duke bashkëpunuar më qytetarët e saj dhe akterët tjerë relevant. </w:t>
      </w:r>
    </w:p>
    <w:p w14:paraId="22626D82" w14:textId="77777777" w:rsidR="00424B23" w:rsidRPr="002441A5" w:rsidRDefault="00424B23"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Duke promovuar konceptin 3R dmth zvogëlim, ripërdorim, dhe riciklim komuna synon që gradualisht të fillojë të ndajë mbeturinat (nga ekonomi familjare, tek shkollat dhe institucionet, dhe biznese), të edukojë qytetarët rreth përfitimeve për ndarje të mbeturinave dhe të krijojë infrastrukturë për zhvillim ekonomik lokal, pra të krijojë mundësi qytetarëve që të krijojnë biznese financiarisht të qëndrueshme në sektor. Përfundimisht, komuna synon që të krijojë një mjedis më të pastër për qytetarët e saj, gjë që do të ndikonte në ngritjen e mirëqenies për qytetarë</w:t>
      </w:r>
      <w:r w:rsidR="00732E58" w:rsidRPr="002441A5">
        <w:rPr>
          <w:rFonts w:asciiTheme="minorHAnsi" w:hAnsiTheme="minorHAnsi" w:cstheme="minorHAnsi"/>
          <w:lang w:val="eu-ES"/>
        </w:rPr>
        <w:t>.</w:t>
      </w:r>
    </w:p>
    <w:p w14:paraId="350FCEE5" w14:textId="77777777" w:rsidR="00DD5A32" w:rsidRPr="002441A5" w:rsidRDefault="00DD5A32" w:rsidP="002441A5">
      <w:pPr>
        <w:spacing w:before="120" w:after="120" w:line="276" w:lineRule="auto"/>
        <w:jc w:val="both"/>
        <w:rPr>
          <w:rFonts w:asciiTheme="minorHAnsi" w:hAnsiTheme="minorHAnsi" w:cstheme="minorHAnsi"/>
          <w:lang w:val="eu-ES"/>
        </w:rPr>
      </w:pPr>
    </w:p>
    <w:p w14:paraId="3A8109A6" w14:textId="77777777" w:rsidR="00747132" w:rsidRPr="002441A5" w:rsidRDefault="00747132" w:rsidP="002441A5">
      <w:pPr>
        <w:pStyle w:val="Kokzimi2"/>
        <w:numPr>
          <w:ilvl w:val="1"/>
          <w:numId w:val="16"/>
        </w:numPr>
        <w:spacing w:line="276" w:lineRule="auto"/>
      </w:pPr>
      <w:bookmarkStart w:id="68" w:name="_Toc470013934"/>
      <w:bookmarkStart w:id="69" w:name="_Toc80102510"/>
      <w:bookmarkStart w:id="70" w:name="_Toc106972866"/>
      <w:bookmarkStart w:id="71" w:name="_Toc109461490"/>
      <w:bookmarkStart w:id="72" w:name="_Toc124862092"/>
      <w:bookmarkStart w:id="73" w:name="_Toc463098361"/>
      <w:r w:rsidRPr="002441A5">
        <w:t xml:space="preserve">Objektivat </w:t>
      </w:r>
      <w:r w:rsidR="002B547C" w:rsidRPr="002441A5">
        <w:t xml:space="preserve">dhe caqet </w:t>
      </w:r>
      <w:r w:rsidRPr="002441A5">
        <w:t>e MM</w:t>
      </w:r>
      <w:bookmarkEnd w:id="68"/>
      <w:bookmarkEnd w:id="69"/>
      <w:bookmarkEnd w:id="70"/>
      <w:bookmarkEnd w:id="71"/>
      <w:bookmarkEnd w:id="72"/>
    </w:p>
    <w:p w14:paraId="035BF2B6" w14:textId="77777777" w:rsidR="008807DD" w:rsidRPr="002441A5" w:rsidRDefault="00A959EB" w:rsidP="002441A5">
      <w:pPr>
        <w:spacing w:before="120" w:after="120" w:line="276" w:lineRule="auto"/>
        <w:jc w:val="both"/>
        <w:rPr>
          <w:rFonts w:asciiTheme="minorHAnsi" w:hAnsiTheme="minorHAnsi" w:cstheme="minorHAnsi"/>
          <w:lang w:val="eu-ES"/>
        </w:rPr>
      </w:pPr>
      <w:r w:rsidRPr="002441A5">
        <w:rPr>
          <w:rFonts w:asciiTheme="minorHAnsi" w:hAnsiTheme="minorHAnsi" w:cstheme="minorHAnsi"/>
          <w:lang w:val="eu-ES"/>
        </w:rPr>
        <w:t>Formati i standardizuar i PKMM p</w:t>
      </w:r>
      <w:r w:rsidR="00CC3563" w:rsidRPr="002441A5">
        <w:rPr>
          <w:rFonts w:asciiTheme="minorHAnsi" w:hAnsiTheme="minorHAnsi" w:cstheme="minorHAnsi"/>
          <w:lang w:val="eu-ES"/>
        </w:rPr>
        <w:t>ë</w:t>
      </w:r>
      <w:r w:rsidRPr="002441A5">
        <w:rPr>
          <w:rFonts w:asciiTheme="minorHAnsi" w:hAnsiTheme="minorHAnsi" w:cstheme="minorHAnsi"/>
          <w:lang w:val="eu-ES"/>
        </w:rPr>
        <w:t>rmban pes</w:t>
      </w:r>
      <w:r w:rsidR="00CC3563" w:rsidRPr="002441A5">
        <w:rPr>
          <w:rFonts w:asciiTheme="minorHAnsi" w:hAnsiTheme="minorHAnsi" w:cstheme="minorHAnsi"/>
          <w:lang w:val="eu-ES"/>
        </w:rPr>
        <w:t>ë</w:t>
      </w:r>
      <w:r w:rsidRPr="002441A5">
        <w:rPr>
          <w:rFonts w:asciiTheme="minorHAnsi" w:hAnsiTheme="minorHAnsi" w:cstheme="minorHAnsi"/>
          <w:lang w:val="eu-ES"/>
        </w:rPr>
        <w:t xml:space="preserve"> objektiva t</w:t>
      </w:r>
      <w:r w:rsidR="00CC3563" w:rsidRPr="002441A5">
        <w:rPr>
          <w:rFonts w:asciiTheme="minorHAnsi" w:hAnsiTheme="minorHAnsi" w:cstheme="minorHAnsi"/>
          <w:lang w:val="eu-ES"/>
        </w:rPr>
        <w:t>ë</w:t>
      </w:r>
      <w:r w:rsidRPr="002441A5">
        <w:rPr>
          <w:rFonts w:asciiTheme="minorHAnsi" w:hAnsiTheme="minorHAnsi" w:cstheme="minorHAnsi"/>
          <w:lang w:val="eu-ES"/>
        </w:rPr>
        <w:t xml:space="preserve"> paraqitur n</w:t>
      </w:r>
      <w:r w:rsidR="00CC3563" w:rsidRPr="002441A5">
        <w:rPr>
          <w:rFonts w:asciiTheme="minorHAnsi" w:hAnsiTheme="minorHAnsi" w:cstheme="minorHAnsi"/>
          <w:lang w:val="eu-ES"/>
        </w:rPr>
        <w:t>ë</w:t>
      </w:r>
      <w:r w:rsidRPr="002441A5">
        <w:rPr>
          <w:rFonts w:asciiTheme="minorHAnsi" w:hAnsiTheme="minorHAnsi" w:cstheme="minorHAnsi"/>
          <w:lang w:val="eu-ES"/>
        </w:rPr>
        <w:t xml:space="preserve"> tabel</w:t>
      </w:r>
      <w:r w:rsidR="00CC3563" w:rsidRPr="002441A5">
        <w:rPr>
          <w:rFonts w:asciiTheme="minorHAnsi" w:hAnsiTheme="minorHAnsi" w:cstheme="minorHAnsi"/>
          <w:lang w:val="eu-ES"/>
        </w:rPr>
        <w:t>ë</w:t>
      </w:r>
      <w:r w:rsidRPr="002441A5">
        <w:rPr>
          <w:rFonts w:asciiTheme="minorHAnsi" w:hAnsiTheme="minorHAnsi" w:cstheme="minorHAnsi"/>
          <w:lang w:val="eu-ES"/>
        </w:rPr>
        <w:t>n e m</w:t>
      </w:r>
      <w:r w:rsidR="00CC3563" w:rsidRPr="002441A5">
        <w:rPr>
          <w:rFonts w:asciiTheme="minorHAnsi" w:hAnsiTheme="minorHAnsi" w:cstheme="minorHAnsi"/>
          <w:lang w:val="eu-ES"/>
        </w:rPr>
        <w:t>ë</w:t>
      </w:r>
      <w:r w:rsidRPr="002441A5">
        <w:rPr>
          <w:rFonts w:asciiTheme="minorHAnsi" w:hAnsiTheme="minorHAnsi" w:cstheme="minorHAnsi"/>
          <w:lang w:val="eu-ES"/>
        </w:rPr>
        <w:t>poshtme</w:t>
      </w:r>
      <w:r w:rsidR="00F75EB4" w:rsidRPr="002441A5">
        <w:rPr>
          <w:rFonts w:asciiTheme="minorHAnsi" w:hAnsiTheme="minorHAnsi" w:cstheme="minorHAnsi"/>
          <w:lang w:val="eu-ES"/>
        </w:rPr>
        <w:t xml:space="preserve"> </w:t>
      </w:r>
      <w:r w:rsidRPr="002441A5">
        <w:rPr>
          <w:rFonts w:asciiTheme="minorHAnsi" w:hAnsiTheme="minorHAnsi" w:cstheme="minorHAnsi"/>
          <w:lang w:val="eu-ES"/>
        </w:rPr>
        <w:t xml:space="preserve">: </w:t>
      </w:r>
    </w:p>
    <w:tbl>
      <w:tblPr>
        <w:tblStyle w:val="Rrjetaetabels"/>
        <w:tblW w:w="9480"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3127"/>
        <w:gridCol w:w="6353"/>
      </w:tblGrid>
      <w:tr w:rsidR="00BB7BC6" w:rsidRPr="002441A5" w14:paraId="78608812" w14:textId="77777777" w:rsidTr="00F75EB4">
        <w:trPr>
          <w:trHeight w:val="365"/>
          <w:jc w:val="center"/>
        </w:trPr>
        <w:tc>
          <w:tcPr>
            <w:tcW w:w="9480" w:type="dxa"/>
            <w:gridSpan w:val="2"/>
            <w:vAlign w:val="center"/>
          </w:tcPr>
          <w:p w14:paraId="797AD594" w14:textId="77777777" w:rsidR="00BB7BC6" w:rsidRPr="002441A5" w:rsidRDefault="00A959EB" w:rsidP="002441A5">
            <w:pPr>
              <w:spacing w:line="276" w:lineRule="auto"/>
              <w:jc w:val="both"/>
              <w:rPr>
                <w:rFonts w:asciiTheme="minorHAnsi" w:hAnsiTheme="minorHAnsi" w:cstheme="minorHAnsi"/>
                <w:b/>
                <w:bCs/>
                <w:color w:val="000000" w:themeColor="text1"/>
                <w:sz w:val="20"/>
                <w:szCs w:val="20"/>
              </w:rPr>
            </w:pPr>
            <w:proofErr w:type="spellStart"/>
            <w:r w:rsidRPr="002441A5">
              <w:rPr>
                <w:rFonts w:asciiTheme="minorHAnsi" w:hAnsiTheme="minorHAnsi" w:cstheme="minorHAnsi"/>
                <w:b/>
                <w:bCs/>
                <w:color w:val="000000" w:themeColor="text1"/>
                <w:sz w:val="20"/>
                <w:szCs w:val="20"/>
              </w:rPr>
              <w:t>Tabela</w:t>
            </w:r>
            <w:proofErr w:type="spellEnd"/>
            <w:r w:rsidRPr="002441A5">
              <w:rPr>
                <w:rFonts w:asciiTheme="minorHAnsi" w:hAnsiTheme="minorHAnsi" w:cstheme="minorHAnsi"/>
                <w:b/>
                <w:bCs/>
                <w:color w:val="000000" w:themeColor="text1"/>
                <w:sz w:val="20"/>
                <w:szCs w:val="20"/>
              </w:rPr>
              <w:t xml:space="preserve"> </w:t>
            </w:r>
            <w:r w:rsidR="00790B91" w:rsidRPr="002441A5">
              <w:rPr>
                <w:rFonts w:asciiTheme="minorHAnsi" w:hAnsiTheme="minorHAnsi" w:cstheme="minorHAnsi"/>
                <w:b/>
                <w:bCs/>
                <w:color w:val="000000" w:themeColor="text1"/>
                <w:sz w:val="20"/>
                <w:szCs w:val="20"/>
              </w:rPr>
              <w:t>21</w:t>
            </w:r>
            <w:r w:rsidRPr="002441A5">
              <w:rPr>
                <w:rFonts w:asciiTheme="minorHAnsi" w:hAnsiTheme="minorHAnsi" w:cstheme="minorHAnsi"/>
                <w:b/>
                <w:bCs/>
                <w:color w:val="000000" w:themeColor="text1"/>
                <w:sz w:val="20"/>
                <w:szCs w:val="20"/>
              </w:rPr>
              <w:t xml:space="preserve">: </w:t>
            </w:r>
            <w:r w:rsidR="00BB7BC6" w:rsidRPr="002441A5">
              <w:rPr>
                <w:rFonts w:asciiTheme="minorHAnsi" w:hAnsiTheme="minorHAnsi" w:cstheme="minorHAnsi"/>
                <w:b/>
                <w:bCs/>
                <w:color w:val="000000" w:themeColor="text1"/>
                <w:sz w:val="20"/>
                <w:szCs w:val="20"/>
              </w:rPr>
              <w:t xml:space="preserve">Lista e </w:t>
            </w:r>
            <w:proofErr w:type="spellStart"/>
            <w:r w:rsidR="00682DC5" w:rsidRPr="002441A5">
              <w:rPr>
                <w:rFonts w:asciiTheme="minorHAnsi" w:hAnsiTheme="minorHAnsi" w:cstheme="minorHAnsi"/>
                <w:b/>
                <w:bCs/>
                <w:color w:val="000000" w:themeColor="text1"/>
                <w:sz w:val="20"/>
                <w:szCs w:val="20"/>
              </w:rPr>
              <w:t>propozuar</w:t>
            </w:r>
            <w:proofErr w:type="spellEnd"/>
            <w:r w:rsidR="00682DC5" w:rsidRPr="002441A5">
              <w:rPr>
                <w:rFonts w:asciiTheme="minorHAnsi" w:hAnsiTheme="minorHAnsi" w:cstheme="minorHAnsi"/>
                <w:b/>
                <w:bCs/>
                <w:color w:val="000000" w:themeColor="text1"/>
                <w:sz w:val="20"/>
                <w:szCs w:val="20"/>
              </w:rPr>
              <w:t xml:space="preserve"> e </w:t>
            </w:r>
            <w:proofErr w:type="spellStart"/>
            <w:r w:rsidR="00BB7BC6" w:rsidRPr="002441A5">
              <w:rPr>
                <w:rFonts w:asciiTheme="minorHAnsi" w:hAnsiTheme="minorHAnsi" w:cstheme="minorHAnsi"/>
                <w:b/>
                <w:bCs/>
                <w:color w:val="000000" w:themeColor="text1"/>
                <w:sz w:val="20"/>
                <w:szCs w:val="20"/>
              </w:rPr>
              <w:t>objektivave</w:t>
            </w:r>
            <w:proofErr w:type="spellEnd"/>
            <w:r w:rsidR="00BB7BC6" w:rsidRPr="002441A5">
              <w:rPr>
                <w:rFonts w:asciiTheme="minorHAnsi" w:hAnsiTheme="minorHAnsi" w:cstheme="minorHAnsi"/>
                <w:b/>
                <w:bCs/>
                <w:color w:val="000000" w:themeColor="text1"/>
                <w:sz w:val="20"/>
                <w:szCs w:val="20"/>
              </w:rPr>
              <w:t xml:space="preserve"> </w:t>
            </w:r>
            <w:proofErr w:type="spellStart"/>
            <w:r w:rsidR="00BB7BC6" w:rsidRPr="002441A5">
              <w:rPr>
                <w:rFonts w:asciiTheme="minorHAnsi" w:hAnsiTheme="minorHAnsi" w:cstheme="minorHAnsi"/>
                <w:b/>
                <w:bCs/>
                <w:color w:val="000000" w:themeColor="text1"/>
                <w:sz w:val="20"/>
                <w:szCs w:val="20"/>
              </w:rPr>
              <w:t>të</w:t>
            </w:r>
            <w:proofErr w:type="spellEnd"/>
            <w:r w:rsidR="00BB7BC6" w:rsidRPr="002441A5">
              <w:rPr>
                <w:rFonts w:asciiTheme="minorHAnsi" w:hAnsiTheme="minorHAnsi" w:cstheme="minorHAnsi"/>
                <w:b/>
                <w:bCs/>
                <w:color w:val="000000" w:themeColor="text1"/>
                <w:sz w:val="20"/>
                <w:szCs w:val="20"/>
              </w:rPr>
              <w:t xml:space="preserve"> </w:t>
            </w:r>
            <w:proofErr w:type="spellStart"/>
            <w:r w:rsidR="00BB7BC6" w:rsidRPr="002441A5">
              <w:rPr>
                <w:rFonts w:asciiTheme="minorHAnsi" w:hAnsiTheme="minorHAnsi" w:cstheme="minorHAnsi"/>
                <w:b/>
                <w:bCs/>
                <w:color w:val="000000" w:themeColor="text1"/>
                <w:sz w:val="20"/>
                <w:szCs w:val="20"/>
              </w:rPr>
              <w:t>planit</w:t>
            </w:r>
            <w:proofErr w:type="spellEnd"/>
          </w:p>
        </w:tc>
      </w:tr>
      <w:tr w:rsidR="00BB7BC6" w:rsidRPr="002441A5" w14:paraId="55063D8D" w14:textId="77777777" w:rsidTr="00F75EB4">
        <w:trPr>
          <w:trHeight w:val="282"/>
          <w:jc w:val="center"/>
        </w:trPr>
        <w:tc>
          <w:tcPr>
            <w:tcW w:w="3127" w:type="dxa"/>
            <w:vAlign w:val="center"/>
          </w:tcPr>
          <w:p w14:paraId="2A511DBD" w14:textId="77777777" w:rsidR="00BB7BC6" w:rsidRPr="002441A5" w:rsidRDefault="00BB7BC6"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Numri</w:t>
            </w:r>
            <w:proofErr w:type="spellEnd"/>
            <w:r w:rsidRPr="002441A5">
              <w:rPr>
                <w:rFonts w:asciiTheme="minorHAnsi" w:hAnsiTheme="minorHAnsi" w:cstheme="minorHAnsi"/>
                <w:color w:val="000000" w:themeColor="text1"/>
                <w:sz w:val="20"/>
                <w:szCs w:val="20"/>
              </w:rPr>
              <w:t xml:space="preserve"> </w:t>
            </w:r>
            <w:proofErr w:type="spellStart"/>
            <w:r w:rsidR="00E43736" w:rsidRPr="002441A5">
              <w:rPr>
                <w:rFonts w:asciiTheme="minorHAnsi" w:hAnsiTheme="minorHAnsi" w:cstheme="minorHAnsi"/>
                <w:color w:val="000000" w:themeColor="text1"/>
                <w:sz w:val="20"/>
                <w:szCs w:val="20"/>
              </w:rPr>
              <w:t>objektivit</w:t>
            </w:r>
            <w:proofErr w:type="spellEnd"/>
          </w:p>
        </w:tc>
        <w:tc>
          <w:tcPr>
            <w:tcW w:w="6353" w:type="dxa"/>
            <w:vAlign w:val="center"/>
          </w:tcPr>
          <w:p w14:paraId="04EEB79A" w14:textId="77777777" w:rsidR="00BB7BC6" w:rsidRPr="002441A5" w:rsidRDefault="00E43736"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Em</w:t>
            </w:r>
            <w:r w:rsidR="00B97A38" w:rsidRPr="002441A5">
              <w:rPr>
                <w:rFonts w:asciiTheme="minorHAnsi" w:hAnsiTheme="minorHAnsi" w:cstheme="minorHAnsi"/>
                <w:color w:val="000000" w:themeColor="text1"/>
                <w:sz w:val="20"/>
                <w:szCs w:val="20"/>
              </w:rPr>
              <w:t>ë</w:t>
            </w:r>
            <w:r w:rsidRPr="002441A5">
              <w:rPr>
                <w:rFonts w:asciiTheme="minorHAnsi" w:hAnsiTheme="minorHAnsi" w:cstheme="minorHAnsi"/>
                <w:color w:val="000000" w:themeColor="text1"/>
                <w:sz w:val="20"/>
                <w:szCs w:val="20"/>
              </w:rPr>
              <w:t>rtimi</w:t>
            </w:r>
            <w:proofErr w:type="spellEnd"/>
          </w:p>
        </w:tc>
      </w:tr>
      <w:tr w:rsidR="00BB7BC6" w:rsidRPr="002441A5" w14:paraId="5BD48A87" w14:textId="77777777" w:rsidTr="00F75EB4">
        <w:trPr>
          <w:trHeight w:val="436"/>
          <w:jc w:val="center"/>
        </w:trPr>
        <w:tc>
          <w:tcPr>
            <w:tcW w:w="3127" w:type="dxa"/>
            <w:vAlign w:val="center"/>
          </w:tcPr>
          <w:p w14:paraId="6B74234F" w14:textId="77777777" w:rsidR="00BB7BC6" w:rsidRPr="002441A5" w:rsidRDefault="00BB7BC6"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Objektivi</w:t>
            </w:r>
            <w:proofErr w:type="spellEnd"/>
            <w:r w:rsidRPr="002441A5">
              <w:rPr>
                <w:rFonts w:asciiTheme="minorHAnsi" w:hAnsiTheme="minorHAnsi" w:cstheme="minorHAnsi"/>
                <w:color w:val="000000" w:themeColor="text1"/>
                <w:sz w:val="20"/>
                <w:szCs w:val="20"/>
              </w:rPr>
              <w:t xml:space="preserve"> 1</w:t>
            </w:r>
          </w:p>
        </w:tc>
        <w:tc>
          <w:tcPr>
            <w:tcW w:w="6353" w:type="dxa"/>
            <w:vAlign w:val="center"/>
          </w:tcPr>
          <w:p w14:paraId="617B8CC7" w14:textId="77777777" w:rsidR="00BB7BC6" w:rsidRPr="002441A5" w:rsidRDefault="00416560"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Parandalimi</w:t>
            </w:r>
            <w:proofErr w:type="spellEnd"/>
            <w:r w:rsidR="00BB7BC6"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dhe</w:t>
            </w:r>
            <w:proofErr w:type="spellEnd"/>
            <w:r w:rsidR="00BB7BC6"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minimizimi</w:t>
            </w:r>
            <w:proofErr w:type="spellEnd"/>
            <w:r w:rsidR="00BB7BC6"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i</w:t>
            </w:r>
            <w:proofErr w:type="spellEnd"/>
            <w:r w:rsidR="00BB7BC6"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gjenerimit</w:t>
            </w:r>
            <w:proofErr w:type="spellEnd"/>
            <w:r w:rsidR="00BB7BC6"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të</w:t>
            </w:r>
            <w:proofErr w:type="spellEnd"/>
            <w:r w:rsidR="00BB7BC6" w:rsidRPr="002441A5">
              <w:rPr>
                <w:rFonts w:asciiTheme="minorHAnsi" w:hAnsiTheme="minorHAnsi" w:cstheme="minorHAnsi"/>
                <w:color w:val="000000" w:themeColor="text1"/>
                <w:sz w:val="20"/>
                <w:szCs w:val="20"/>
              </w:rPr>
              <w:t xml:space="preserve"> </w:t>
            </w:r>
            <w:proofErr w:type="spellStart"/>
            <w:r w:rsidR="009D6CBA" w:rsidRPr="002441A5">
              <w:rPr>
                <w:rFonts w:asciiTheme="minorHAnsi" w:hAnsiTheme="minorHAnsi" w:cstheme="minorHAnsi"/>
                <w:color w:val="000000" w:themeColor="text1"/>
                <w:sz w:val="20"/>
                <w:szCs w:val="20"/>
              </w:rPr>
              <w:t>mbeturinave</w:t>
            </w:r>
            <w:proofErr w:type="spellEnd"/>
          </w:p>
        </w:tc>
      </w:tr>
      <w:tr w:rsidR="00BB7BC6" w:rsidRPr="002441A5" w14:paraId="613E7AC0" w14:textId="77777777" w:rsidTr="00F75EB4">
        <w:trPr>
          <w:trHeight w:val="343"/>
          <w:jc w:val="center"/>
        </w:trPr>
        <w:tc>
          <w:tcPr>
            <w:tcW w:w="3127" w:type="dxa"/>
            <w:vAlign w:val="center"/>
          </w:tcPr>
          <w:p w14:paraId="03D34DE4" w14:textId="77777777" w:rsidR="00BB7BC6" w:rsidRPr="002441A5" w:rsidRDefault="00BB7BC6"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Objektivi</w:t>
            </w:r>
            <w:proofErr w:type="spellEnd"/>
            <w:r w:rsidRPr="002441A5">
              <w:rPr>
                <w:rFonts w:asciiTheme="minorHAnsi" w:hAnsiTheme="minorHAnsi" w:cstheme="minorHAnsi"/>
                <w:color w:val="000000" w:themeColor="text1"/>
                <w:sz w:val="20"/>
                <w:szCs w:val="20"/>
              </w:rPr>
              <w:t xml:space="preserve"> 2</w:t>
            </w:r>
          </w:p>
        </w:tc>
        <w:tc>
          <w:tcPr>
            <w:tcW w:w="6353" w:type="dxa"/>
            <w:vAlign w:val="center"/>
          </w:tcPr>
          <w:p w14:paraId="5C5FC612" w14:textId="77777777" w:rsidR="00BB7BC6" w:rsidRPr="002441A5" w:rsidRDefault="00BB7BC6"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Ripërdorimi</w:t>
            </w:r>
            <w:proofErr w:type="spellEnd"/>
            <w:r w:rsidR="00682DC5" w:rsidRPr="002441A5">
              <w:rPr>
                <w:rFonts w:asciiTheme="minorHAnsi" w:hAnsiTheme="minorHAnsi" w:cstheme="minorHAnsi"/>
                <w:color w:val="000000" w:themeColor="text1"/>
                <w:sz w:val="20"/>
                <w:szCs w:val="20"/>
              </w:rPr>
              <w:t xml:space="preserve"> </w:t>
            </w:r>
            <w:proofErr w:type="spellStart"/>
            <w:r w:rsidR="00682DC5" w:rsidRPr="002441A5">
              <w:rPr>
                <w:rFonts w:asciiTheme="minorHAnsi" w:hAnsiTheme="minorHAnsi" w:cstheme="minorHAnsi"/>
                <w:color w:val="000000" w:themeColor="text1"/>
                <w:sz w:val="20"/>
                <w:szCs w:val="20"/>
              </w:rPr>
              <w:t>dhe</w:t>
            </w:r>
            <w:proofErr w:type="spellEnd"/>
            <w:r w:rsidR="00682DC5"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riciklimi</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i</w:t>
            </w:r>
            <w:proofErr w:type="spellEnd"/>
            <w:r w:rsidRPr="002441A5">
              <w:rPr>
                <w:rFonts w:asciiTheme="minorHAnsi" w:hAnsiTheme="minorHAnsi" w:cstheme="minorHAnsi"/>
                <w:color w:val="000000" w:themeColor="text1"/>
                <w:sz w:val="20"/>
                <w:szCs w:val="20"/>
              </w:rPr>
              <w:t xml:space="preserve"> </w:t>
            </w:r>
            <w:proofErr w:type="spellStart"/>
            <w:r w:rsidR="009D6CBA" w:rsidRPr="002441A5">
              <w:rPr>
                <w:rFonts w:asciiTheme="minorHAnsi" w:hAnsiTheme="minorHAnsi" w:cstheme="minorHAnsi"/>
                <w:color w:val="000000" w:themeColor="text1"/>
                <w:sz w:val="20"/>
                <w:szCs w:val="20"/>
              </w:rPr>
              <w:t>mbeturinave</w:t>
            </w:r>
            <w:proofErr w:type="spellEnd"/>
          </w:p>
        </w:tc>
      </w:tr>
      <w:tr w:rsidR="00BB7BC6" w:rsidRPr="002441A5" w14:paraId="0671F883" w14:textId="77777777" w:rsidTr="00F75EB4">
        <w:trPr>
          <w:trHeight w:val="422"/>
          <w:jc w:val="center"/>
        </w:trPr>
        <w:tc>
          <w:tcPr>
            <w:tcW w:w="3127" w:type="dxa"/>
            <w:vAlign w:val="center"/>
          </w:tcPr>
          <w:p w14:paraId="34F80C44" w14:textId="77777777" w:rsidR="00BB7BC6" w:rsidRPr="002441A5" w:rsidRDefault="00BB7BC6"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Objektivi</w:t>
            </w:r>
            <w:proofErr w:type="spellEnd"/>
            <w:r w:rsidRPr="002441A5">
              <w:rPr>
                <w:rFonts w:asciiTheme="minorHAnsi" w:hAnsiTheme="minorHAnsi" w:cstheme="minorHAnsi"/>
                <w:color w:val="000000" w:themeColor="text1"/>
                <w:sz w:val="20"/>
                <w:szCs w:val="20"/>
              </w:rPr>
              <w:t xml:space="preserve"> 3</w:t>
            </w:r>
          </w:p>
        </w:tc>
        <w:tc>
          <w:tcPr>
            <w:tcW w:w="6353" w:type="dxa"/>
            <w:vAlign w:val="center"/>
          </w:tcPr>
          <w:p w14:paraId="2AFB517D" w14:textId="77777777" w:rsidR="00BB7BC6" w:rsidRPr="002441A5" w:rsidRDefault="00682DC5"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O</w:t>
            </w:r>
            <w:r w:rsidR="00BB7BC6" w:rsidRPr="002441A5">
              <w:rPr>
                <w:rFonts w:asciiTheme="minorHAnsi" w:hAnsiTheme="minorHAnsi" w:cstheme="minorHAnsi"/>
                <w:color w:val="000000" w:themeColor="text1"/>
                <w:sz w:val="20"/>
                <w:szCs w:val="20"/>
              </w:rPr>
              <w:t>frimi</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i</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sh</w:t>
            </w:r>
            <w:r w:rsidR="00AD369A" w:rsidRPr="002441A5">
              <w:rPr>
                <w:rFonts w:asciiTheme="minorHAnsi" w:hAnsiTheme="minorHAnsi" w:cstheme="minorHAnsi"/>
                <w:color w:val="000000" w:themeColor="text1"/>
                <w:sz w:val="20"/>
                <w:szCs w:val="20"/>
              </w:rPr>
              <w:t>ë</w:t>
            </w:r>
            <w:r w:rsidRPr="002441A5">
              <w:rPr>
                <w:rFonts w:asciiTheme="minorHAnsi" w:hAnsiTheme="minorHAnsi" w:cstheme="minorHAnsi"/>
                <w:color w:val="000000" w:themeColor="text1"/>
                <w:sz w:val="20"/>
                <w:szCs w:val="20"/>
              </w:rPr>
              <w:t>rbimeve</w:t>
            </w:r>
            <w:proofErr w:type="spellEnd"/>
            <w:r w:rsidR="00BB7BC6"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cil</w:t>
            </w:r>
            <w:r w:rsidR="00AD369A" w:rsidRPr="002441A5">
              <w:rPr>
                <w:rFonts w:asciiTheme="minorHAnsi" w:hAnsiTheme="minorHAnsi" w:cstheme="minorHAnsi"/>
                <w:color w:val="000000" w:themeColor="text1"/>
                <w:sz w:val="20"/>
                <w:szCs w:val="20"/>
              </w:rPr>
              <w:t>ë</w:t>
            </w:r>
            <w:r w:rsidRPr="002441A5">
              <w:rPr>
                <w:rFonts w:asciiTheme="minorHAnsi" w:hAnsiTheme="minorHAnsi" w:cstheme="minorHAnsi"/>
                <w:color w:val="000000" w:themeColor="text1"/>
                <w:sz w:val="20"/>
                <w:szCs w:val="20"/>
              </w:rPr>
              <w:t>sore</w:t>
            </w:r>
            <w:proofErr w:type="spellEnd"/>
            <w:r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efektiv</w:t>
            </w:r>
            <w:r w:rsidRPr="002441A5">
              <w:rPr>
                <w:rFonts w:asciiTheme="minorHAnsi" w:hAnsiTheme="minorHAnsi" w:cstheme="minorHAnsi"/>
                <w:color w:val="000000" w:themeColor="text1"/>
                <w:sz w:val="20"/>
                <w:szCs w:val="20"/>
              </w:rPr>
              <w:t>e</w:t>
            </w:r>
            <w:proofErr w:type="spellEnd"/>
            <w:r w:rsidR="00BB7BC6"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dhe</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efikase</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t</w:t>
            </w:r>
            <w:r w:rsidR="00AD369A" w:rsidRPr="002441A5">
              <w:rPr>
                <w:rFonts w:asciiTheme="minorHAnsi" w:hAnsiTheme="minorHAnsi" w:cstheme="minorHAnsi"/>
                <w:color w:val="000000" w:themeColor="text1"/>
                <w:sz w:val="20"/>
                <w:szCs w:val="20"/>
              </w:rPr>
              <w:t>ë</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sh</w:t>
            </w:r>
            <w:r w:rsidR="00AD369A" w:rsidRPr="002441A5">
              <w:rPr>
                <w:rFonts w:asciiTheme="minorHAnsi" w:hAnsiTheme="minorHAnsi" w:cstheme="minorHAnsi"/>
                <w:color w:val="000000" w:themeColor="text1"/>
                <w:sz w:val="20"/>
                <w:szCs w:val="20"/>
              </w:rPr>
              <w:t>ë</w:t>
            </w:r>
            <w:r w:rsidRPr="002441A5">
              <w:rPr>
                <w:rFonts w:asciiTheme="minorHAnsi" w:hAnsiTheme="minorHAnsi" w:cstheme="minorHAnsi"/>
                <w:color w:val="000000" w:themeColor="text1"/>
                <w:sz w:val="20"/>
                <w:szCs w:val="20"/>
              </w:rPr>
              <w:t>rbimeve</w:t>
            </w:r>
            <w:proofErr w:type="spellEnd"/>
          </w:p>
        </w:tc>
      </w:tr>
      <w:tr w:rsidR="00A53B86" w:rsidRPr="002441A5" w14:paraId="36288C7E" w14:textId="77777777" w:rsidTr="00F75EB4">
        <w:trPr>
          <w:trHeight w:val="422"/>
          <w:jc w:val="center"/>
        </w:trPr>
        <w:tc>
          <w:tcPr>
            <w:tcW w:w="3127" w:type="dxa"/>
            <w:vAlign w:val="center"/>
          </w:tcPr>
          <w:p w14:paraId="5D5773BC" w14:textId="77777777" w:rsidR="00A53B86" w:rsidRPr="002441A5" w:rsidRDefault="00A53B86"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Objektivi</w:t>
            </w:r>
            <w:proofErr w:type="spellEnd"/>
            <w:r w:rsidRPr="002441A5">
              <w:rPr>
                <w:rFonts w:asciiTheme="minorHAnsi" w:hAnsiTheme="minorHAnsi" w:cstheme="minorHAnsi"/>
                <w:color w:val="000000" w:themeColor="text1"/>
                <w:sz w:val="20"/>
                <w:szCs w:val="20"/>
              </w:rPr>
              <w:t xml:space="preserve"> 4</w:t>
            </w:r>
          </w:p>
        </w:tc>
        <w:tc>
          <w:tcPr>
            <w:tcW w:w="6353" w:type="dxa"/>
            <w:vAlign w:val="center"/>
          </w:tcPr>
          <w:p w14:paraId="7EFFCB56" w14:textId="77777777" w:rsidR="00A53B86" w:rsidRPr="002441A5" w:rsidRDefault="00F75EB4"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Eliminimi</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i</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deponive</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ilegale</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të</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mbëturinave</w:t>
            </w:r>
            <w:proofErr w:type="spellEnd"/>
          </w:p>
        </w:tc>
      </w:tr>
      <w:tr w:rsidR="00BB7BC6" w:rsidRPr="002441A5" w14:paraId="760C8032" w14:textId="77777777" w:rsidTr="00F75EB4">
        <w:trPr>
          <w:trHeight w:val="424"/>
          <w:jc w:val="center"/>
        </w:trPr>
        <w:tc>
          <w:tcPr>
            <w:tcW w:w="3127" w:type="dxa"/>
            <w:vAlign w:val="center"/>
          </w:tcPr>
          <w:p w14:paraId="4CA28721" w14:textId="77777777" w:rsidR="00BB7BC6" w:rsidRPr="002441A5" w:rsidRDefault="000737DB"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Objektivi</w:t>
            </w:r>
            <w:proofErr w:type="spellEnd"/>
            <w:r w:rsidRPr="002441A5">
              <w:rPr>
                <w:rFonts w:asciiTheme="minorHAnsi" w:hAnsiTheme="minorHAnsi" w:cstheme="minorHAnsi"/>
                <w:color w:val="000000" w:themeColor="text1"/>
                <w:sz w:val="20"/>
                <w:szCs w:val="20"/>
              </w:rPr>
              <w:t xml:space="preserve"> </w:t>
            </w:r>
            <w:r w:rsidR="00A53B86" w:rsidRPr="002441A5">
              <w:rPr>
                <w:rFonts w:asciiTheme="minorHAnsi" w:hAnsiTheme="minorHAnsi" w:cstheme="minorHAnsi"/>
                <w:color w:val="000000" w:themeColor="text1"/>
                <w:sz w:val="20"/>
                <w:szCs w:val="20"/>
              </w:rPr>
              <w:t>5</w:t>
            </w:r>
          </w:p>
        </w:tc>
        <w:tc>
          <w:tcPr>
            <w:tcW w:w="6353" w:type="dxa"/>
            <w:vAlign w:val="center"/>
          </w:tcPr>
          <w:p w14:paraId="1226D029" w14:textId="77777777" w:rsidR="00BB7BC6" w:rsidRPr="002441A5" w:rsidRDefault="00634875" w:rsidP="002441A5">
            <w:pPr>
              <w:spacing w:line="276" w:lineRule="auto"/>
              <w:jc w:val="both"/>
              <w:rPr>
                <w:rFonts w:asciiTheme="minorHAnsi" w:hAnsiTheme="minorHAnsi" w:cstheme="minorHAnsi"/>
                <w:color w:val="000000" w:themeColor="text1"/>
                <w:sz w:val="20"/>
                <w:szCs w:val="20"/>
              </w:rPr>
            </w:pPr>
            <w:proofErr w:type="spellStart"/>
            <w:r w:rsidRPr="002441A5">
              <w:rPr>
                <w:rFonts w:asciiTheme="minorHAnsi" w:hAnsiTheme="minorHAnsi" w:cstheme="minorHAnsi"/>
                <w:color w:val="000000" w:themeColor="text1"/>
                <w:sz w:val="20"/>
                <w:szCs w:val="20"/>
              </w:rPr>
              <w:t>Zhvillimi</w:t>
            </w:r>
            <w:proofErr w:type="spellEnd"/>
            <w:r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i</w:t>
            </w:r>
            <w:proofErr w:type="spellEnd"/>
            <w:r w:rsidR="00BB7BC6"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kapacitet</w:t>
            </w:r>
            <w:r w:rsidRPr="002441A5">
              <w:rPr>
                <w:rFonts w:asciiTheme="minorHAnsi" w:hAnsiTheme="minorHAnsi" w:cstheme="minorHAnsi"/>
                <w:color w:val="000000" w:themeColor="text1"/>
                <w:sz w:val="20"/>
                <w:szCs w:val="20"/>
              </w:rPr>
              <w:t>eve</w:t>
            </w:r>
            <w:proofErr w:type="spellEnd"/>
            <w:r w:rsidR="00BB7BC6" w:rsidRPr="002441A5">
              <w:rPr>
                <w:rFonts w:asciiTheme="minorHAnsi" w:hAnsiTheme="minorHAnsi" w:cstheme="minorHAnsi"/>
                <w:color w:val="000000" w:themeColor="text1"/>
                <w:sz w:val="20"/>
                <w:szCs w:val="20"/>
              </w:rPr>
              <w:t xml:space="preserve"> </w:t>
            </w:r>
            <w:proofErr w:type="spellStart"/>
            <w:r w:rsidRPr="002441A5">
              <w:rPr>
                <w:rFonts w:asciiTheme="minorHAnsi" w:hAnsiTheme="minorHAnsi" w:cstheme="minorHAnsi"/>
                <w:color w:val="000000" w:themeColor="text1"/>
                <w:sz w:val="20"/>
                <w:szCs w:val="20"/>
              </w:rPr>
              <w:t>institucionale</w:t>
            </w:r>
            <w:proofErr w:type="spellEnd"/>
            <w:r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për</w:t>
            </w:r>
            <w:proofErr w:type="spellEnd"/>
            <w:r w:rsidR="00BB7BC6" w:rsidRPr="002441A5">
              <w:rPr>
                <w:rFonts w:asciiTheme="minorHAnsi" w:hAnsiTheme="minorHAnsi" w:cstheme="minorHAnsi"/>
                <w:color w:val="000000" w:themeColor="text1"/>
                <w:sz w:val="20"/>
                <w:szCs w:val="20"/>
              </w:rPr>
              <w:t xml:space="preserve"> </w:t>
            </w:r>
            <w:proofErr w:type="spellStart"/>
            <w:r w:rsidR="00BB7BC6" w:rsidRPr="002441A5">
              <w:rPr>
                <w:rFonts w:asciiTheme="minorHAnsi" w:hAnsiTheme="minorHAnsi" w:cstheme="minorHAnsi"/>
                <w:color w:val="000000" w:themeColor="text1"/>
                <w:sz w:val="20"/>
                <w:szCs w:val="20"/>
              </w:rPr>
              <w:t>menaxhimin</w:t>
            </w:r>
            <w:proofErr w:type="spellEnd"/>
            <w:r w:rsidR="00BB7BC6" w:rsidRPr="002441A5">
              <w:rPr>
                <w:rFonts w:asciiTheme="minorHAnsi" w:hAnsiTheme="minorHAnsi" w:cstheme="minorHAnsi"/>
                <w:color w:val="000000" w:themeColor="text1"/>
                <w:sz w:val="20"/>
                <w:szCs w:val="20"/>
              </w:rPr>
              <w:t xml:space="preserve"> e </w:t>
            </w:r>
            <w:proofErr w:type="spellStart"/>
            <w:r w:rsidR="009D6CBA" w:rsidRPr="002441A5">
              <w:rPr>
                <w:rFonts w:asciiTheme="minorHAnsi" w:hAnsiTheme="minorHAnsi" w:cstheme="minorHAnsi"/>
                <w:color w:val="000000" w:themeColor="text1"/>
                <w:sz w:val="20"/>
                <w:szCs w:val="20"/>
              </w:rPr>
              <w:t>mbeturinave</w:t>
            </w:r>
            <w:proofErr w:type="spellEnd"/>
          </w:p>
        </w:tc>
      </w:tr>
    </w:tbl>
    <w:p w14:paraId="589EED0F" w14:textId="77777777" w:rsidR="003F1239" w:rsidRPr="002441A5" w:rsidRDefault="003F1239" w:rsidP="002441A5">
      <w:pPr>
        <w:spacing w:before="120" w:after="120" w:line="276" w:lineRule="auto"/>
        <w:jc w:val="both"/>
        <w:rPr>
          <w:rFonts w:asciiTheme="minorHAnsi" w:hAnsiTheme="minorHAnsi" w:cstheme="minorHAnsi"/>
          <w:szCs w:val="22"/>
          <w:lang w:val="eu-ES"/>
        </w:rPr>
      </w:pPr>
    </w:p>
    <w:p w14:paraId="63F92BB1" w14:textId="77777777" w:rsidR="00424B23" w:rsidRPr="002441A5" w:rsidRDefault="00C629B1" w:rsidP="002441A5">
      <w:pPr>
        <w:pStyle w:val="Kokzimi3"/>
        <w:numPr>
          <w:ilvl w:val="2"/>
          <w:numId w:val="16"/>
        </w:numPr>
        <w:spacing w:line="276" w:lineRule="auto"/>
      </w:pPr>
      <w:bookmarkStart w:id="74" w:name="_Toc109461491"/>
      <w:r w:rsidRPr="002441A5">
        <w:t>Objektivi 1</w:t>
      </w:r>
      <w:r w:rsidR="005A4255" w:rsidRPr="002441A5">
        <w:t>:</w:t>
      </w:r>
      <w:r w:rsidRPr="002441A5">
        <w:t xml:space="preserve"> </w:t>
      </w:r>
      <w:r w:rsidR="001A7F3C" w:rsidRPr="002441A5">
        <w:t>Parandalimi</w:t>
      </w:r>
      <w:r w:rsidRPr="002441A5">
        <w:t xml:space="preserve"> dhe </w:t>
      </w:r>
      <w:r w:rsidR="00FA679B" w:rsidRPr="002441A5">
        <w:t>reduktimi</w:t>
      </w:r>
      <w:r w:rsidRPr="002441A5">
        <w:t xml:space="preserve"> i </w:t>
      </w:r>
      <w:r w:rsidR="00FA679B" w:rsidRPr="002441A5">
        <w:t>krijimit</w:t>
      </w:r>
      <w:r w:rsidRPr="002441A5">
        <w:t xml:space="preserve"> të </w:t>
      </w:r>
      <w:r w:rsidR="009D6CBA" w:rsidRPr="002441A5">
        <w:t>mbeturinave</w:t>
      </w:r>
      <w:bookmarkEnd w:id="74"/>
    </w:p>
    <w:p w14:paraId="690E1DEF" w14:textId="77777777" w:rsidR="00424B23" w:rsidRPr="002441A5" w:rsidRDefault="00424B23"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e </w:t>
      </w:r>
      <w:r w:rsidRPr="002441A5">
        <w:rPr>
          <w:rFonts w:asciiTheme="minorHAnsi" w:hAnsiTheme="minorHAnsi" w:cstheme="minorHAnsi"/>
          <w:lang w:val="eu-ES"/>
        </w:rPr>
        <w:t xml:space="preserve">Shtimes, </w:t>
      </w:r>
      <w:r w:rsidRPr="002441A5">
        <w:rPr>
          <w:rFonts w:asciiTheme="minorHAnsi" w:hAnsiTheme="minorHAnsi" w:cstheme="minorHAnsi"/>
          <w:lang w:val="bs-Latn-BA"/>
        </w:rPr>
        <w:t xml:space="preserve"> është e përkushtuar që të bëjë hapa të vendosur në parandalimin respektivisht reduktimin e gjenerimit të mbeturinave. Parandalimi dhe reduktimi i gjenerimit të mbeturinave shkon në linjë me hierarkinë e prioriteteve të menaxhimit të mbeturinave të sanksionuar me ligj dhe strategji. </w:t>
      </w:r>
    </w:p>
    <w:tbl>
      <w:tblPr>
        <w:tblW w:w="935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199"/>
        <w:gridCol w:w="1785"/>
        <w:gridCol w:w="904"/>
        <w:gridCol w:w="899"/>
        <w:gridCol w:w="935"/>
        <w:gridCol w:w="916"/>
        <w:gridCol w:w="916"/>
        <w:gridCol w:w="801"/>
      </w:tblGrid>
      <w:tr w:rsidR="00424B23" w:rsidRPr="002441A5" w14:paraId="42177534" w14:textId="77777777" w:rsidTr="00424B23">
        <w:trPr>
          <w:trHeight w:val="464"/>
        </w:trPr>
        <w:tc>
          <w:tcPr>
            <w:tcW w:w="9355" w:type="dxa"/>
            <w:gridSpan w:val="8"/>
            <w:vAlign w:val="center"/>
          </w:tcPr>
          <w:p w14:paraId="5D9F4498" w14:textId="77777777" w:rsidR="00424B23" w:rsidRPr="002441A5" w:rsidRDefault="00790B91" w:rsidP="002441A5">
            <w:pPr>
              <w:spacing w:line="276" w:lineRule="auto"/>
              <w:jc w:val="both"/>
              <w:rPr>
                <w:rFonts w:asciiTheme="minorHAnsi" w:hAnsiTheme="minorHAnsi" w:cstheme="minorHAnsi"/>
                <w:b/>
                <w:bCs/>
                <w:color w:val="000000" w:themeColor="text1"/>
                <w:sz w:val="20"/>
                <w:szCs w:val="20"/>
                <w:lang w:val="bs-Latn-BA"/>
              </w:rPr>
            </w:pPr>
            <w:r w:rsidRPr="002441A5">
              <w:rPr>
                <w:rFonts w:asciiTheme="minorHAnsi" w:hAnsiTheme="minorHAnsi" w:cstheme="minorHAnsi"/>
                <w:b/>
                <w:bCs/>
                <w:color w:val="000000" w:themeColor="text1"/>
                <w:sz w:val="20"/>
                <w:szCs w:val="20"/>
                <w:lang w:val="bs-Latn-BA"/>
              </w:rPr>
              <w:lastRenderedPageBreak/>
              <w:t>Tabela 22</w:t>
            </w:r>
            <w:r w:rsidR="00424B23" w:rsidRPr="002441A5">
              <w:rPr>
                <w:rFonts w:asciiTheme="minorHAnsi" w:hAnsiTheme="minorHAnsi" w:cstheme="minorHAnsi"/>
                <w:b/>
                <w:bCs/>
                <w:color w:val="000000" w:themeColor="text1"/>
                <w:sz w:val="20"/>
                <w:szCs w:val="20"/>
                <w:lang w:val="bs-Latn-BA"/>
              </w:rPr>
              <w:t>: Korniza strategjike e Objektivit 1</w:t>
            </w:r>
          </w:p>
        </w:tc>
      </w:tr>
      <w:tr w:rsidR="00424B23" w:rsidRPr="002441A5" w14:paraId="21FCE242" w14:textId="77777777" w:rsidTr="00424B23">
        <w:trPr>
          <w:trHeight w:val="341"/>
        </w:trPr>
        <w:tc>
          <w:tcPr>
            <w:tcW w:w="2199" w:type="dxa"/>
            <w:vMerge w:val="restart"/>
            <w:vAlign w:val="center"/>
          </w:tcPr>
          <w:p w14:paraId="18F81AA5"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Aktiviteti / masa </w:t>
            </w:r>
          </w:p>
        </w:tc>
        <w:tc>
          <w:tcPr>
            <w:tcW w:w="1785" w:type="dxa"/>
            <w:vMerge w:val="restart"/>
            <w:vAlign w:val="center"/>
          </w:tcPr>
          <w:p w14:paraId="0122DBC0"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Treguesi</w:t>
            </w:r>
          </w:p>
        </w:tc>
        <w:tc>
          <w:tcPr>
            <w:tcW w:w="904" w:type="dxa"/>
            <w:vAlign w:val="center"/>
          </w:tcPr>
          <w:p w14:paraId="315503E2"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Vlera bazë</w:t>
            </w:r>
            <w:r w:rsidRPr="002441A5" w:rsidDel="00AA34DF">
              <w:rPr>
                <w:rFonts w:asciiTheme="minorHAnsi" w:hAnsiTheme="minorHAnsi" w:cstheme="minorHAnsi"/>
                <w:sz w:val="20"/>
                <w:szCs w:val="20"/>
                <w:lang w:val="bs-Latn-BA"/>
              </w:rPr>
              <w:t xml:space="preserve"> </w:t>
            </w:r>
          </w:p>
        </w:tc>
        <w:tc>
          <w:tcPr>
            <w:tcW w:w="4467" w:type="dxa"/>
            <w:gridSpan w:val="5"/>
            <w:vAlign w:val="center"/>
          </w:tcPr>
          <w:p w14:paraId="2582B23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Caku</w:t>
            </w:r>
            <w:r w:rsidRPr="002441A5" w:rsidDel="00AA34DF">
              <w:rPr>
                <w:rFonts w:asciiTheme="minorHAnsi" w:hAnsiTheme="minorHAnsi" w:cstheme="minorHAnsi"/>
                <w:sz w:val="20"/>
                <w:szCs w:val="20"/>
                <w:lang w:val="bs-Latn-BA"/>
              </w:rPr>
              <w:t xml:space="preserve"> </w:t>
            </w:r>
          </w:p>
        </w:tc>
      </w:tr>
      <w:tr w:rsidR="00424B23" w:rsidRPr="002441A5" w14:paraId="62E9008A" w14:textId="77777777" w:rsidTr="00424B23">
        <w:trPr>
          <w:trHeight w:val="400"/>
        </w:trPr>
        <w:tc>
          <w:tcPr>
            <w:tcW w:w="2199" w:type="dxa"/>
            <w:vMerge/>
            <w:vAlign w:val="center"/>
          </w:tcPr>
          <w:p w14:paraId="7D80C51E" w14:textId="77777777" w:rsidR="00424B23" w:rsidRPr="002441A5" w:rsidRDefault="00424B23" w:rsidP="002441A5">
            <w:pPr>
              <w:spacing w:line="276" w:lineRule="auto"/>
              <w:jc w:val="both"/>
              <w:rPr>
                <w:rFonts w:asciiTheme="minorHAnsi" w:hAnsiTheme="minorHAnsi" w:cstheme="minorHAnsi"/>
                <w:sz w:val="20"/>
                <w:szCs w:val="20"/>
                <w:lang w:val="bs-Latn-BA"/>
              </w:rPr>
            </w:pPr>
          </w:p>
        </w:tc>
        <w:tc>
          <w:tcPr>
            <w:tcW w:w="1785" w:type="dxa"/>
            <w:vMerge/>
          </w:tcPr>
          <w:p w14:paraId="50170EDD" w14:textId="77777777" w:rsidR="00424B23" w:rsidRPr="002441A5" w:rsidRDefault="00424B23" w:rsidP="002441A5">
            <w:pPr>
              <w:spacing w:line="276" w:lineRule="auto"/>
              <w:jc w:val="both"/>
              <w:rPr>
                <w:rFonts w:asciiTheme="minorHAnsi" w:hAnsiTheme="minorHAnsi" w:cstheme="minorHAnsi"/>
                <w:sz w:val="20"/>
                <w:szCs w:val="20"/>
                <w:lang w:val="bs-Latn-BA"/>
              </w:rPr>
            </w:pPr>
          </w:p>
        </w:tc>
        <w:tc>
          <w:tcPr>
            <w:tcW w:w="904" w:type="dxa"/>
            <w:vAlign w:val="center"/>
          </w:tcPr>
          <w:p w14:paraId="1FA2195E"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2022</w:t>
            </w:r>
          </w:p>
        </w:tc>
        <w:tc>
          <w:tcPr>
            <w:tcW w:w="899" w:type="dxa"/>
            <w:tcBorders>
              <w:bottom w:val="single" w:sz="4" w:space="0" w:color="92D050"/>
            </w:tcBorders>
            <w:vAlign w:val="center"/>
          </w:tcPr>
          <w:p w14:paraId="28B3DFE6"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935" w:type="dxa"/>
            <w:tcBorders>
              <w:bottom w:val="single" w:sz="4" w:space="0" w:color="92D050"/>
            </w:tcBorders>
            <w:vAlign w:val="center"/>
          </w:tcPr>
          <w:p w14:paraId="17A14F9A"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916" w:type="dxa"/>
            <w:tcBorders>
              <w:bottom w:val="single" w:sz="4" w:space="0" w:color="92D050"/>
            </w:tcBorders>
            <w:vAlign w:val="center"/>
          </w:tcPr>
          <w:p w14:paraId="227780A4" w14:textId="77777777" w:rsidR="00424B23" w:rsidRPr="002441A5" w:rsidRDefault="00424B23" w:rsidP="002441A5">
            <w:pPr>
              <w:tabs>
                <w:tab w:val="left" w:pos="556"/>
              </w:tabs>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916" w:type="dxa"/>
            <w:tcBorders>
              <w:bottom w:val="single" w:sz="4" w:space="0" w:color="92D050"/>
            </w:tcBorders>
            <w:vAlign w:val="center"/>
          </w:tcPr>
          <w:p w14:paraId="5D8EE82C" w14:textId="77777777" w:rsidR="00424B23" w:rsidRPr="002441A5" w:rsidRDefault="00424B23" w:rsidP="002441A5">
            <w:pPr>
              <w:tabs>
                <w:tab w:val="left" w:pos="556"/>
              </w:tabs>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801" w:type="dxa"/>
            <w:tcBorders>
              <w:bottom w:val="single" w:sz="4" w:space="0" w:color="92D050"/>
            </w:tcBorders>
            <w:vAlign w:val="center"/>
          </w:tcPr>
          <w:p w14:paraId="4E6DBC98" w14:textId="77777777" w:rsidR="00424B23" w:rsidRPr="002441A5" w:rsidRDefault="00424B23" w:rsidP="002441A5">
            <w:pPr>
              <w:tabs>
                <w:tab w:val="left" w:pos="556"/>
              </w:tabs>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r>
      <w:tr w:rsidR="00424B23" w:rsidRPr="002441A5" w14:paraId="548C8FCA" w14:textId="77777777" w:rsidTr="00424B23">
        <w:trPr>
          <w:trHeight w:val="400"/>
        </w:trPr>
        <w:tc>
          <w:tcPr>
            <w:tcW w:w="2199" w:type="dxa"/>
            <w:vAlign w:val="center"/>
          </w:tcPr>
          <w:p w14:paraId="1FC68880"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Mbeturina të grumbulluara për kokë banori (kg /pcp /ditë)</w:t>
            </w:r>
          </w:p>
        </w:tc>
        <w:tc>
          <w:tcPr>
            <w:tcW w:w="1785" w:type="dxa"/>
          </w:tcPr>
          <w:p w14:paraId="1E6F4C3A"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Sasia e mbeturinave</w:t>
            </w:r>
          </w:p>
          <w:p w14:paraId="2ECC099D"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(kg /pkb/ditë) </w:t>
            </w:r>
          </w:p>
        </w:tc>
        <w:tc>
          <w:tcPr>
            <w:tcW w:w="904" w:type="dxa"/>
            <w:vAlign w:val="center"/>
          </w:tcPr>
          <w:p w14:paraId="64999CE2"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0.62</w:t>
            </w:r>
          </w:p>
        </w:tc>
        <w:tc>
          <w:tcPr>
            <w:tcW w:w="899" w:type="dxa"/>
            <w:vAlign w:val="center"/>
          </w:tcPr>
          <w:p w14:paraId="74246390"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0.62</w:t>
            </w:r>
          </w:p>
        </w:tc>
        <w:tc>
          <w:tcPr>
            <w:tcW w:w="935" w:type="dxa"/>
            <w:vAlign w:val="center"/>
          </w:tcPr>
          <w:p w14:paraId="330C86D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0.61</w:t>
            </w:r>
          </w:p>
        </w:tc>
        <w:tc>
          <w:tcPr>
            <w:tcW w:w="916" w:type="dxa"/>
            <w:vAlign w:val="center"/>
          </w:tcPr>
          <w:p w14:paraId="029EE0B9"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0.61</w:t>
            </w:r>
          </w:p>
        </w:tc>
        <w:tc>
          <w:tcPr>
            <w:tcW w:w="916" w:type="dxa"/>
            <w:vAlign w:val="center"/>
          </w:tcPr>
          <w:p w14:paraId="241FC62B"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0.60</w:t>
            </w:r>
          </w:p>
        </w:tc>
        <w:tc>
          <w:tcPr>
            <w:tcW w:w="801" w:type="dxa"/>
            <w:vAlign w:val="center"/>
          </w:tcPr>
          <w:p w14:paraId="7202127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0.60</w:t>
            </w:r>
          </w:p>
        </w:tc>
      </w:tr>
      <w:tr w:rsidR="00424B23" w:rsidRPr="002441A5" w14:paraId="3D61ED79" w14:textId="77777777" w:rsidTr="00F75EB4">
        <w:trPr>
          <w:trHeight w:val="400"/>
        </w:trPr>
        <w:tc>
          <w:tcPr>
            <w:tcW w:w="2199" w:type="dxa"/>
            <w:vAlign w:val="center"/>
          </w:tcPr>
          <w:p w14:paraId="2F7529C0"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Riorganizimi i shërbimit për të mundësuar matjen e mbeturinave të grumbulluara</w:t>
            </w:r>
          </w:p>
        </w:tc>
        <w:tc>
          <w:tcPr>
            <w:tcW w:w="1785" w:type="dxa"/>
          </w:tcPr>
          <w:p w14:paraId="3CCF7DC5"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Sherbimi eshte riorganizuar qe te mundesoj matjen</w:t>
            </w:r>
          </w:p>
        </w:tc>
        <w:tc>
          <w:tcPr>
            <w:tcW w:w="904" w:type="dxa"/>
            <w:shd w:val="clear" w:color="auto" w:fill="auto"/>
            <w:vAlign w:val="center"/>
          </w:tcPr>
          <w:p w14:paraId="7F18D24B"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99" w:type="dxa"/>
            <w:shd w:val="clear" w:color="auto" w:fill="auto"/>
            <w:vAlign w:val="center"/>
          </w:tcPr>
          <w:p w14:paraId="76487E61"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935" w:type="dxa"/>
            <w:shd w:val="clear" w:color="auto" w:fill="auto"/>
            <w:vAlign w:val="center"/>
          </w:tcPr>
          <w:p w14:paraId="5625483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916" w:type="dxa"/>
            <w:shd w:val="clear" w:color="auto" w:fill="auto"/>
            <w:vAlign w:val="center"/>
          </w:tcPr>
          <w:p w14:paraId="6F518036"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916" w:type="dxa"/>
            <w:shd w:val="clear" w:color="auto" w:fill="auto"/>
            <w:vAlign w:val="center"/>
          </w:tcPr>
          <w:p w14:paraId="24B083F7"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01" w:type="dxa"/>
            <w:shd w:val="clear" w:color="auto" w:fill="auto"/>
            <w:vAlign w:val="center"/>
          </w:tcPr>
          <w:p w14:paraId="22C36762"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r>
      <w:tr w:rsidR="00424B23" w:rsidRPr="002441A5" w14:paraId="47D77FA3" w14:textId="77777777" w:rsidTr="00F75EB4">
        <w:trPr>
          <w:trHeight w:val="400"/>
        </w:trPr>
        <w:tc>
          <w:tcPr>
            <w:tcW w:w="2199" w:type="dxa"/>
            <w:vAlign w:val="center"/>
          </w:tcPr>
          <w:p w14:paraId="70E010B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Zbatimi i tarifave volumetrike</w:t>
            </w:r>
          </w:p>
        </w:tc>
        <w:tc>
          <w:tcPr>
            <w:tcW w:w="1785" w:type="dxa"/>
          </w:tcPr>
          <w:p w14:paraId="5EEF6EC3"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Tarifat jane miratuar dhe po aplikohen</w:t>
            </w:r>
          </w:p>
        </w:tc>
        <w:tc>
          <w:tcPr>
            <w:tcW w:w="904" w:type="dxa"/>
            <w:shd w:val="clear" w:color="auto" w:fill="auto"/>
            <w:vAlign w:val="center"/>
          </w:tcPr>
          <w:p w14:paraId="227926F4" w14:textId="77777777" w:rsidR="00424B23" w:rsidRPr="002441A5" w:rsidRDefault="00424B23" w:rsidP="002441A5">
            <w:pPr>
              <w:spacing w:line="276" w:lineRule="auto"/>
              <w:jc w:val="both"/>
              <w:rPr>
                <w:rFonts w:asciiTheme="minorHAnsi" w:hAnsiTheme="minorHAnsi" w:cstheme="minorHAnsi"/>
                <w:sz w:val="20"/>
                <w:szCs w:val="20"/>
                <w:lang w:val="bs-Latn-BA"/>
              </w:rPr>
            </w:pPr>
          </w:p>
        </w:tc>
        <w:tc>
          <w:tcPr>
            <w:tcW w:w="899" w:type="dxa"/>
            <w:shd w:val="clear" w:color="auto" w:fill="auto"/>
            <w:vAlign w:val="center"/>
          </w:tcPr>
          <w:p w14:paraId="1CD818A3"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935" w:type="dxa"/>
            <w:shd w:val="clear" w:color="auto" w:fill="auto"/>
            <w:vAlign w:val="center"/>
          </w:tcPr>
          <w:p w14:paraId="2935EF52"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916" w:type="dxa"/>
            <w:shd w:val="clear" w:color="auto" w:fill="auto"/>
            <w:vAlign w:val="center"/>
          </w:tcPr>
          <w:p w14:paraId="152AE8EB"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916" w:type="dxa"/>
            <w:shd w:val="clear" w:color="auto" w:fill="auto"/>
            <w:vAlign w:val="center"/>
          </w:tcPr>
          <w:p w14:paraId="2A3647D4"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01" w:type="dxa"/>
            <w:shd w:val="clear" w:color="auto" w:fill="auto"/>
            <w:vAlign w:val="center"/>
          </w:tcPr>
          <w:p w14:paraId="7F6E5C4A"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r>
      <w:tr w:rsidR="00424B23" w:rsidRPr="002441A5" w14:paraId="377E8E59" w14:textId="77777777" w:rsidTr="00F75EB4">
        <w:trPr>
          <w:trHeight w:val="400"/>
        </w:trPr>
        <w:tc>
          <w:tcPr>
            <w:tcW w:w="2199" w:type="dxa"/>
            <w:vAlign w:val="center"/>
          </w:tcPr>
          <w:p w14:paraId="31487AB0"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Futja e pakos stimuluese</w:t>
            </w:r>
          </w:p>
        </w:tc>
        <w:tc>
          <w:tcPr>
            <w:tcW w:w="1785" w:type="dxa"/>
          </w:tcPr>
          <w:p w14:paraId="4497900C"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Pakoja stimuluese eshte hartuar dhe miratuar</w:t>
            </w:r>
          </w:p>
        </w:tc>
        <w:tc>
          <w:tcPr>
            <w:tcW w:w="904" w:type="dxa"/>
            <w:shd w:val="clear" w:color="auto" w:fill="auto"/>
            <w:vAlign w:val="center"/>
          </w:tcPr>
          <w:p w14:paraId="057DFB99"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99" w:type="dxa"/>
            <w:shd w:val="clear" w:color="auto" w:fill="auto"/>
            <w:vAlign w:val="center"/>
          </w:tcPr>
          <w:p w14:paraId="4D29CAE3"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935" w:type="dxa"/>
            <w:shd w:val="clear" w:color="auto" w:fill="auto"/>
            <w:vAlign w:val="center"/>
          </w:tcPr>
          <w:p w14:paraId="57594A0B"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916" w:type="dxa"/>
            <w:shd w:val="clear" w:color="auto" w:fill="auto"/>
            <w:vAlign w:val="center"/>
          </w:tcPr>
          <w:p w14:paraId="177A7133"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916" w:type="dxa"/>
            <w:shd w:val="clear" w:color="auto" w:fill="auto"/>
            <w:vAlign w:val="center"/>
          </w:tcPr>
          <w:p w14:paraId="4F5565E7"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01" w:type="dxa"/>
            <w:shd w:val="clear" w:color="auto" w:fill="auto"/>
            <w:vAlign w:val="center"/>
          </w:tcPr>
          <w:p w14:paraId="1A33277C"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r>
      <w:tr w:rsidR="00424B23" w:rsidRPr="002441A5" w14:paraId="72163F4D" w14:textId="77777777" w:rsidTr="00F75EB4">
        <w:trPr>
          <w:trHeight w:val="400"/>
        </w:trPr>
        <w:tc>
          <w:tcPr>
            <w:tcW w:w="2199" w:type="dxa"/>
            <w:vAlign w:val="center"/>
          </w:tcPr>
          <w:p w14:paraId="0D27BF0E"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Shpërndarja e komposterëve individual</w:t>
            </w:r>
          </w:p>
        </w:tc>
        <w:tc>
          <w:tcPr>
            <w:tcW w:w="1785" w:type="dxa"/>
          </w:tcPr>
          <w:p w14:paraId="48D943F1"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Numri i kompostereve te shperndare</w:t>
            </w:r>
          </w:p>
        </w:tc>
        <w:tc>
          <w:tcPr>
            <w:tcW w:w="904" w:type="dxa"/>
            <w:shd w:val="clear" w:color="auto" w:fill="auto"/>
            <w:vAlign w:val="center"/>
          </w:tcPr>
          <w:p w14:paraId="521055C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99" w:type="dxa"/>
            <w:shd w:val="clear" w:color="auto" w:fill="auto"/>
            <w:vAlign w:val="center"/>
          </w:tcPr>
          <w:p w14:paraId="57B8B732"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935" w:type="dxa"/>
            <w:shd w:val="clear" w:color="auto" w:fill="auto"/>
            <w:vAlign w:val="center"/>
          </w:tcPr>
          <w:p w14:paraId="6458E090"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w:t>
            </w:r>
          </w:p>
        </w:tc>
        <w:tc>
          <w:tcPr>
            <w:tcW w:w="916" w:type="dxa"/>
            <w:shd w:val="clear" w:color="auto" w:fill="auto"/>
            <w:vAlign w:val="center"/>
          </w:tcPr>
          <w:p w14:paraId="40ABE7A1"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w:t>
            </w:r>
          </w:p>
        </w:tc>
        <w:tc>
          <w:tcPr>
            <w:tcW w:w="916" w:type="dxa"/>
            <w:shd w:val="clear" w:color="auto" w:fill="auto"/>
            <w:vAlign w:val="center"/>
          </w:tcPr>
          <w:p w14:paraId="1DE1D3D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w:t>
            </w:r>
          </w:p>
        </w:tc>
        <w:tc>
          <w:tcPr>
            <w:tcW w:w="801" w:type="dxa"/>
            <w:shd w:val="clear" w:color="auto" w:fill="auto"/>
            <w:vAlign w:val="center"/>
          </w:tcPr>
          <w:p w14:paraId="7B89D751"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w:t>
            </w:r>
          </w:p>
        </w:tc>
      </w:tr>
      <w:tr w:rsidR="00424B23" w:rsidRPr="002441A5" w14:paraId="04F8D4BB" w14:textId="77777777" w:rsidTr="00F75EB4">
        <w:trPr>
          <w:trHeight w:val="400"/>
        </w:trPr>
        <w:tc>
          <w:tcPr>
            <w:tcW w:w="2199" w:type="dxa"/>
            <w:vAlign w:val="center"/>
          </w:tcPr>
          <w:p w14:paraId="5A8756FF"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Zbatimi i fushatës informative</w:t>
            </w:r>
          </w:p>
        </w:tc>
        <w:tc>
          <w:tcPr>
            <w:tcW w:w="1785" w:type="dxa"/>
          </w:tcPr>
          <w:p w14:paraId="15214F61"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Fushata informative zbatohet</w:t>
            </w:r>
          </w:p>
        </w:tc>
        <w:tc>
          <w:tcPr>
            <w:tcW w:w="904" w:type="dxa"/>
            <w:shd w:val="clear" w:color="auto" w:fill="auto"/>
            <w:vAlign w:val="center"/>
          </w:tcPr>
          <w:p w14:paraId="39EEEE71"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99" w:type="dxa"/>
            <w:tcBorders>
              <w:bottom w:val="single" w:sz="4" w:space="0" w:color="92D050"/>
            </w:tcBorders>
            <w:shd w:val="clear" w:color="auto" w:fill="auto"/>
            <w:vAlign w:val="center"/>
          </w:tcPr>
          <w:p w14:paraId="1E3E335A"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p w14:paraId="5344D66A" w14:textId="77777777" w:rsidR="00424B23" w:rsidRPr="002441A5" w:rsidRDefault="00424B23" w:rsidP="002441A5">
            <w:pPr>
              <w:spacing w:line="276" w:lineRule="auto"/>
              <w:jc w:val="both"/>
              <w:rPr>
                <w:rFonts w:asciiTheme="minorHAnsi" w:hAnsiTheme="minorHAnsi" w:cstheme="minorHAnsi"/>
                <w:sz w:val="20"/>
                <w:szCs w:val="20"/>
                <w:lang w:val="bs-Latn-BA"/>
              </w:rPr>
            </w:pPr>
          </w:p>
        </w:tc>
        <w:tc>
          <w:tcPr>
            <w:tcW w:w="935" w:type="dxa"/>
            <w:tcBorders>
              <w:bottom w:val="single" w:sz="4" w:space="0" w:color="92D050"/>
            </w:tcBorders>
            <w:shd w:val="clear" w:color="auto" w:fill="auto"/>
          </w:tcPr>
          <w:p w14:paraId="12E28EBB"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916" w:type="dxa"/>
            <w:tcBorders>
              <w:bottom w:val="single" w:sz="4" w:space="0" w:color="92D050"/>
            </w:tcBorders>
            <w:shd w:val="clear" w:color="auto" w:fill="auto"/>
          </w:tcPr>
          <w:p w14:paraId="188A56D4"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916" w:type="dxa"/>
            <w:tcBorders>
              <w:bottom w:val="single" w:sz="4" w:space="0" w:color="92D050"/>
            </w:tcBorders>
            <w:shd w:val="clear" w:color="auto" w:fill="auto"/>
          </w:tcPr>
          <w:p w14:paraId="0E31D404"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801" w:type="dxa"/>
            <w:tcBorders>
              <w:bottom w:val="single" w:sz="4" w:space="0" w:color="92D050"/>
            </w:tcBorders>
            <w:shd w:val="clear" w:color="auto" w:fill="auto"/>
          </w:tcPr>
          <w:p w14:paraId="289F5E7E" w14:textId="77777777" w:rsidR="00424B23" w:rsidRPr="002441A5" w:rsidRDefault="00424B2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r>
    </w:tbl>
    <w:p w14:paraId="5905ABF3" w14:textId="77777777" w:rsidR="00576BD3" w:rsidRPr="002441A5" w:rsidRDefault="00576BD3" w:rsidP="002441A5">
      <w:pPr>
        <w:spacing w:before="120" w:after="120" w:line="276" w:lineRule="auto"/>
        <w:jc w:val="both"/>
        <w:rPr>
          <w:rFonts w:asciiTheme="minorHAnsi" w:hAnsiTheme="minorHAnsi" w:cstheme="minorHAnsi"/>
          <w:lang w:val="eu-ES"/>
        </w:rPr>
      </w:pPr>
    </w:p>
    <w:p w14:paraId="49A274F3" w14:textId="77777777" w:rsidR="00576BD3" w:rsidRPr="002441A5" w:rsidRDefault="00576BD3" w:rsidP="002441A5">
      <w:pPr>
        <w:pStyle w:val="Kokzimi3"/>
        <w:numPr>
          <w:ilvl w:val="2"/>
          <w:numId w:val="16"/>
        </w:numPr>
        <w:spacing w:line="276" w:lineRule="auto"/>
      </w:pPr>
      <w:bookmarkStart w:id="75" w:name="_Toc109461493"/>
      <w:r w:rsidRPr="002441A5">
        <w:t>Masat dhe aktivitetet p</w:t>
      </w:r>
      <w:r w:rsidR="00EE3A9E" w:rsidRPr="002441A5">
        <w:t>ë</w:t>
      </w:r>
      <w:r w:rsidRPr="002441A5">
        <w:t xml:space="preserve">r </w:t>
      </w:r>
      <w:r w:rsidR="00C21919" w:rsidRPr="002441A5">
        <w:t>parandalimin dhe reduktimin e mbeturinave</w:t>
      </w:r>
      <w:bookmarkEnd w:id="75"/>
    </w:p>
    <w:p w14:paraId="786D68CA" w14:textId="77777777" w:rsidR="00576BD3" w:rsidRPr="002441A5" w:rsidRDefault="00576BD3" w:rsidP="002441A5">
      <w:pPr>
        <w:spacing w:line="276" w:lineRule="auto"/>
        <w:jc w:val="both"/>
        <w:rPr>
          <w:rFonts w:asciiTheme="minorHAnsi" w:hAnsiTheme="minorHAnsi" w:cstheme="minorHAnsi"/>
          <w:lang w:val="eu-ES"/>
        </w:rPr>
      </w:pPr>
      <w:r w:rsidRPr="002441A5">
        <w:rPr>
          <w:rFonts w:asciiTheme="minorHAnsi" w:hAnsiTheme="minorHAnsi" w:cstheme="minorHAnsi"/>
          <w:lang w:val="eu-ES"/>
        </w:rPr>
        <w:t>N</w:t>
      </w:r>
      <w:r w:rsidR="00EE3A9E" w:rsidRPr="002441A5">
        <w:rPr>
          <w:rFonts w:asciiTheme="minorHAnsi" w:hAnsiTheme="minorHAnsi" w:cstheme="minorHAnsi"/>
          <w:lang w:val="eu-ES"/>
        </w:rPr>
        <w:t>ë</w:t>
      </w:r>
      <w:r w:rsidRPr="002441A5">
        <w:rPr>
          <w:rFonts w:asciiTheme="minorHAnsi" w:hAnsiTheme="minorHAnsi" w:cstheme="minorHAnsi"/>
          <w:lang w:val="eu-ES"/>
        </w:rPr>
        <w:t xml:space="preserve"> vijim jepen disa nga </w:t>
      </w:r>
      <w:r w:rsidR="00B97A38" w:rsidRPr="002441A5">
        <w:rPr>
          <w:rFonts w:asciiTheme="minorHAnsi" w:hAnsiTheme="minorHAnsi" w:cstheme="minorHAnsi"/>
          <w:lang w:val="eu-ES"/>
        </w:rPr>
        <w:t>masave / aktiviteteve të</w:t>
      </w:r>
      <w:r w:rsidRPr="002441A5">
        <w:rPr>
          <w:rFonts w:asciiTheme="minorHAnsi" w:hAnsiTheme="minorHAnsi" w:cstheme="minorHAnsi"/>
          <w:lang w:val="eu-ES"/>
        </w:rPr>
        <w:t xml:space="preserve"> rekomanduar p</w:t>
      </w:r>
      <w:r w:rsidR="00EE3A9E" w:rsidRPr="002441A5">
        <w:rPr>
          <w:rFonts w:asciiTheme="minorHAnsi" w:hAnsiTheme="minorHAnsi" w:cstheme="minorHAnsi"/>
          <w:lang w:val="eu-ES"/>
        </w:rPr>
        <w:t>ë</w:t>
      </w:r>
      <w:r w:rsidRPr="002441A5">
        <w:rPr>
          <w:rFonts w:asciiTheme="minorHAnsi" w:hAnsiTheme="minorHAnsi" w:cstheme="minorHAnsi"/>
          <w:lang w:val="eu-ES"/>
        </w:rPr>
        <w:t>r arritjen e k</w:t>
      </w:r>
      <w:r w:rsidR="00EE3A9E" w:rsidRPr="002441A5">
        <w:rPr>
          <w:rFonts w:asciiTheme="minorHAnsi" w:hAnsiTheme="minorHAnsi" w:cstheme="minorHAnsi"/>
          <w:lang w:val="eu-ES"/>
        </w:rPr>
        <w:t>ë</w:t>
      </w:r>
      <w:r w:rsidRPr="002441A5">
        <w:rPr>
          <w:rFonts w:asciiTheme="minorHAnsi" w:hAnsiTheme="minorHAnsi" w:cstheme="minorHAnsi"/>
          <w:lang w:val="eu-ES"/>
        </w:rPr>
        <w:t>saj objektive:</w:t>
      </w:r>
    </w:p>
    <w:p w14:paraId="1859F769" w14:textId="77777777" w:rsidR="006A0144" w:rsidRPr="002441A5" w:rsidRDefault="006A0144" w:rsidP="002441A5">
      <w:pPr>
        <w:pStyle w:val="Paragrafiilists"/>
        <w:numPr>
          <w:ilvl w:val="0"/>
          <w:numId w:val="4"/>
        </w:numPr>
        <w:spacing w:before="120" w:after="120" w:line="276" w:lineRule="auto"/>
        <w:rPr>
          <w:rFonts w:asciiTheme="minorHAnsi" w:hAnsiTheme="minorHAnsi" w:cstheme="minorHAnsi"/>
          <w:sz w:val="24"/>
        </w:rPr>
      </w:pPr>
      <w:bookmarkStart w:id="76" w:name="_Toc109461494"/>
      <w:proofErr w:type="spellStart"/>
      <w:r w:rsidRPr="002441A5">
        <w:rPr>
          <w:rFonts w:asciiTheme="minorHAnsi" w:hAnsiTheme="minorHAnsi" w:cstheme="minorHAnsi"/>
          <w:sz w:val="24"/>
        </w:rPr>
        <w:t>Zbatimi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tarifave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vëllimore</w:t>
      </w:r>
      <w:proofErr w:type="spellEnd"/>
      <w:r w:rsidRPr="002441A5">
        <w:rPr>
          <w:rFonts w:asciiTheme="minorHAnsi" w:hAnsiTheme="minorHAnsi" w:cstheme="minorHAnsi"/>
          <w:sz w:val="24"/>
        </w:rPr>
        <w:t xml:space="preserve"> PAYT</w:t>
      </w:r>
      <w:bookmarkEnd w:id="76"/>
      <w:r w:rsidRPr="002441A5">
        <w:rPr>
          <w:rFonts w:asciiTheme="minorHAnsi" w:hAnsiTheme="minorHAnsi" w:cstheme="minorHAnsi"/>
          <w:sz w:val="24"/>
        </w:rPr>
        <w:t xml:space="preserve"> </w:t>
      </w:r>
      <w:proofErr w:type="spellStart"/>
      <w:r w:rsidRPr="002441A5">
        <w:rPr>
          <w:rFonts w:asciiTheme="minorHAnsi" w:hAnsiTheme="minorHAnsi" w:cstheme="minorHAnsi"/>
          <w:sz w:val="24"/>
        </w:rPr>
        <w:t>ku</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konsumatori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faturohet</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në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bazë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të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mbeturina</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të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hudhura</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ngashëm</w:t>
      </w:r>
      <w:proofErr w:type="spellEnd"/>
      <w:r w:rsidRPr="002441A5">
        <w:rPr>
          <w:rFonts w:asciiTheme="minorHAnsi" w:hAnsiTheme="minorHAnsi" w:cstheme="minorHAnsi"/>
          <w:sz w:val="24"/>
        </w:rPr>
        <w:t xml:space="preserve"> me </w:t>
      </w:r>
      <w:proofErr w:type="spellStart"/>
      <w:r w:rsidRPr="002441A5">
        <w:rPr>
          <w:rFonts w:asciiTheme="minorHAnsi" w:hAnsiTheme="minorHAnsi" w:cstheme="minorHAnsi"/>
          <w:sz w:val="24"/>
        </w:rPr>
        <w:t>shërbimin</w:t>
      </w:r>
      <w:proofErr w:type="spellEnd"/>
      <w:r w:rsidRPr="002441A5">
        <w:rPr>
          <w:rFonts w:asciiTheme="minorHAnsi" w:hAnsiTheme="minorHAnsi" w:cstheme="minorHAnsi"/>
          <w:sz w:val="24"/>
        </w:rPr>
        <w:t xml:space="preserve"> e </w:t>
      </w:r>
      <w:proofErr w:type="spellStart"/>
      <w:r w:rsidRPr="002441A5">
        <w:rPr>
          <w:rFonts w:asciiTheme="minorHAnsi" w:hAnsiTheme="minorHAnsi" w:cstheme="minorHAnsi"/>
          <w:sz w:val="24"/>
        </w:rPr>
        <w:t>rrymës</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dhe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ujit</w:t>
      </w:r>
      <w:proofErr w:type="spellEnd"/>
      <w:r w:rsidRPr="002441A5">
        <w:rPr>
          <w:rFonts w:asciiTheme="minorHAnsi" w:hAnsiTheme="minorHAnsi" w:cstheme="minorHAnsi"/>
          <w:sz w:val="24"/>
        </w:rPr>
        <w:t>)</w:t>
      </w:r>
    </w:p>
    <w:p w14:paraId="4E752B85" w14:textId="77777777" w:rsidR="006A0144" w:rsidRPr="002441A5" w:rsidRDefault="006A0144" w:rsidP="002441A5">
      <w:pPr>
        <w:pStyle w:val="Paragrafiilists"/>
        <w:numPr>
          <w:ilvl w:val="0"/>
          <w:numId w:val="4"/>
        </w:numPr>
        <w:spacing w:line="276" w:lineRule="auto"/>
        <w:rPr>
          <w:rFonts w:asciiTheme="minorHAnsi" w:hAnsiTheme="minorHAnsi" w:cstheme="minorHAnsi"/>
          <w:sz w:val="24"/>
        </w:rPr>
      </w:pPr>
      <w:bookmarkStart w:id="77" w:name="_Toc109461495"/>
      <w:proofErr w:type="spellStart"/>
      <w:r w:rsidRPr="002441A5">
        <w:rPr>
          <w:rFonts w:asciiTheme="minorHAnsi" w:hAnsiTheme="minorHAnsi" w:cstheme="minorHAnsi"/>
          <w:sz w:val="24"/>
        </w:rPr>
        <w:t>Facilitimi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hapjes</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së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dyqaneve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pa</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paketim</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dhe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rimbushëse</w:t>
      </w:r>
      <w:bookmarkStart w:id="78" w:name="_Toc109461496"/>
      <w:bookmarkEnd w:id="77"/>
      <w:proofErr w:type="spellEnd"/>
    </w:p>
    <w:p w14:paraId="001365E3" w14:textId="77777777" w:rsidR="006A0144" w:rsidRPr="002441A5" w:rsidRDefault="006A0144" w:rsidP="002441A5">
      <w:pPr>
        <w:pStyle w:val="Paragrafiilists"/>
        <w:numPr>
          <w:ilvl w:val="0"/>
          <w:numId w:val="4"/>
        </w:numPr>
        <w:spacing w:line="276" w:lineRule="auto"/>
        <w:rPr>
          <w:rFonts w:asciiTheme="minorHAnsi" w:hAnsiTheme="minorHAnsi" w:cstheme="minorHAnsi"/>
          <w:sz w:val="24"/>
        </w:rPr>
      </w:pPr>
      <w:proofErr w:type="spellStart"/>
      <w:r w:rsidRPr="002441A5">
        <w:rPr>
          <w:rFonts w:asciiTheme="minorHAnsi" w:hAnsiTheme="minorHAnsi" w:cstheme="minorHAnsi"/>
          <w:sz w:val="24"/>
        </w:rPr>
        <w:t>Facilitimi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hapjes</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së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restauranteve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dhe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hoteleve</w:t>
      </w:r>
      <w:proofErr w:type="spellEnd"/>
      <w:r w:rsidRPr="002441A5">
        <w:rPr>
          <w:rFonts w:asciiTheme="minorHAnsi" w:hAnsiTheme="minorHAnsi" w:cstheme="minorHAnsi"/>
          <w:sz w:val="24"/>
        </w:rPr>
        <w:t xml:space="preserve"> “zero waste”</w:t>
      </w:r>
      <w:bookmarkEnd w:id="78"/>
    </w:p>
    <w:p w14:paraId="03385D68" w14:textId="77777777" w:rsidR="006A0144" w:rsidRPr="002441A5" w:rsidRDefault="006A0144" w:rsidP="002441A5">
      <w:pPr>
        <w:pStyle w:val="Paragrafiilists"/>
        <w:numPr>
          <w:ilvl w:val="0"/>
          <w:numId w:val="4"/>
        </w:numPr>
        <w:spacing w:line="276" w:lineRule="auto"/>
        <w:rPr>
          <w:rFonts w:asciiTheme="minorHAnsi" w:hAnsiTheme="minorHAnsi" w:cstheme="minorHAnsi"/>
          <w:sz w:val="24"/>
        </w:rPr>
      </w:pPr>
      <w:proofErr w:type="spellStart"/>
      <w:r w:rsidRPr="002441A5">
        <w:rPr>
          <w:rFonts w:asciiTheme="minorHAnsi" w:hAnsiTheme="minorHAnsi" w:cstheme="minorHAnsi"/>
          <w:sz w:val="24"/>
        </w:rPr>
        <w:t>Futja</w:t>
      </w:r>
      <w:proofErr w:type="spellEnd"/>
      <w:r w:rsidRPr="002441A5">
        <w:rPr>
          <w:rFonts w:asciiTheme="minorHAnsi" w:hAnsiTheme="minorHAnsi" w:cstheme="minorHAnsi"/>
          <w:sz w:val="24"/>
        </w:rPr>
        <w:t xml:space="preserve"> e </w:t>
      </w:r>
      <w:proofErr w:type="spellStart"/>
      <w:r w:rsidRPr="002441A5">
        <w:rPr>
          <w:rFonts w:asciiTheme="minorHAnsi" w:hAnsiTheme="minorHAnsi" w:cstheme="minorHAnsi"/>
          <w:sz w:val="24"/>
        </w:rPr>
        <w:t>stimujve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të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përshtatshëm</w:t>
      </w:r>
      <w:proofErr w:type="spellEnd"/>
      <w:r w:rsidRPr="002441A5">
        <w:rPr>
          <w:rFonts w:asciiTheme="minorHAnsi" w:hAnsiTheme="minorHAnsi" w:cstheme="minorHAnsi"/>
          <w:sz w:val="24"/>
        </w:rPr>
        <w:t xml:space="preserve"> </w:t>
      </w:r>
      <w:bookmarkStart w:id="79" w:name="_Toc109461497"/>
      <w:proofErr w:type="spellStart"/>
      <w:r w:rsidRPr="002441A5">
        <w:rPr>
          <w:rFonts w:asciiTheme="minorHAnsi" w:hAnsiTheme="minorHAnsi" w:cstheme="minorHAnsi"/>
          <w:sz w:val="24"/>
        </w:rPr>
        <w:t>fiskal</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tarifave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preferenciale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kontraktimi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dhe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prokurimi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publik</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preferencial</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nga</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këto</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subjekte</w:t>
      </w:r>
      <w:proofErr w:type="spellEnd"/>
      <w:r w:rsidRPr="002441A5">
        <w:rPr>
          <w:rFonts w:asciiTheme="minorHAnsi" w:hAnsiTheme="minorHAnsi" w:cstheme="minorHAnsi"/>
          <w:sz w:val="24"/>
        </w:rPr>
        <w:t xml:space="preserve"> </w:t>
      </w:r>
    </w:p>
    <w:p w14:paraId="24640B24" w14:textId="77777777" w:rsidR="006A0144" w:rsidRPr="002441A5" w:rsidRDefault="006A0144" w:rsidP="002441A5">
      <w:pPr>
        <w:pStyle w:val="Paragrafiilists"/>
        <w:numPr>
          <w:ilvl w:val="0"/>
          <w:numId w:val="4"/>
        </w:numPr>
        <w:spacing w:line="276" w:lineRule="auto"/>
        <w:rPr>
          <w:rFonts w:asciiTheme="minorHAnsi" w:hAnsiTheme="minorHAnsi" w:cstheme="minorHAnsi"/>
          <w:sz w:val="24"/>
        </w:rPr>
      </w:pPr>
      <w:proofErr w:type="spellStart"/>
      <w:r w:rsidRPr="002441A5">
        <w:rPr>
          <w:rFonts w:asciiTheme="minorHAnsi" w:hAnsiTheme="minorHAnsi" w:cstheme="minorHAnsi"/>
          <w:sz w:val="24"/>
        </w:rPr>
        <w:t>Në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koordinim</w:t>
      </w:r>
      <w:proofErr w:type="spellEnd"/>
      <w:r w:rsidRPr="002441A5">
        <w:rPr>
          <w:rFonts w:asciiTheme="minorHAnsi" w:hAnsiTheme="minorHAnsi" w:cstheme="minorHAnsi"/>
          <w:sz w:val="24"/>
        </w:rPr>
        <w:t xml:space="preserve"> me </w:t>
      </w:r>
      <w:proofErr w:type="spellStart"/>
      <w:r w:rsidRPr="002441A5">
        <w:rPr>
          <w:rFonts w:asciiTheme="minorHAnsi" w:hAnsiTheme="minorHAnsi" w:cstheme="minorHAnsi"/>
          <w:sz w:val="24"/>
        </w:rPr>
        <w:t>nivelin</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qendror</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të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bëhet</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ndalimi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i</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qeseve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plastike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dhe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paketimit</w:t>
      </w:r>
      <w:bookmarkEnd w:id="79"/>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njëpërdorimësh</w:t>
      </w:r>
      <w:bookmarkStart w:id="80" w:name="_Toc109461498"/>
      <w:proofErr w:type="spellEnd"/>
    </w:p>
    <w:p w14:paraId="2D0C3997" w14:textId="77777777" w:rsidR="006A0144" w:rsidRPr="002441A5" w:rsidRDefault="006A0144" w:rsidP="002441A5">
      <w:pPr>
        <w:pStyle w:val="Paragrafiilists"/>
        <w:numPr>
          <w:ilvl w:val="0"/>
          <w:numId w:val="4"/>
        </w:numPr>
        <w:spacing w:line="276" w:lineRule="auto"/>
        <w:rPr>
          <w:rFonts w:asciiTheme="minorHAnsi" w:hAnsiTheme="minorHAnsi" w:cstheme="minorHAnsi"/>
          <w:sz w:val="24"/>
        </w:rPr>
      </w:pPr>
      <w:proofErr w:type="spellStart"/>
      <w:r w:rsidRPr="002441A5">
        <w:rPr>
          <w:rFonts w:asciiTheme="minorHAnsi" w:hAnsiTheme="minorHAnsi" w:cstheme="minorHAnsi"/>
          <w:sz w:val="24"/>
        </w:rPr>
        <w:t>Kompostimi</w:t>
      </w:r>
      <w:proofErr w:type="spellEnd"/>
      <w:r w:rsidRPr="002441A5">
        <w:rPr>
          <w:rFonts w:asciiTheme="minorHAnsi" w:hAnsiTheme="minorHAnsi" w:cstheme="minorHAnsi"/>
          <w:sz w:val="24"/>
        </w:rPr>
        <w:t xml:space="preserve"> individual</w:t>
      </w:r>
      <w:bookmarkStart w:id="81" w:name="_Toc109461499"/>
      <w:bookmarkEnd w:id="80"/>
    </w:p>
    <w:p w14:paraId="490A317E" w14:textId="77777777" w:rsidR="006A0144" w:rsidRPr="002441A5" w:rsidRDefault="006A0144" w:rsidP="002441A5">
      <w:pPr>
        <w:pStyle w:val="Paragrafiilists"/>
        <w:numPr>
          <w:ilvl w:val="0"/>
          <w:numId w:val="4"/>
        </w:numPr>
        <w:spacing w:line="276" w:lineRule="auto"/>
        <w:rPr>
          <w:rFonts w:asciiTheme="minorHAnsi" w:hAnsiTheme="minorHAnsi" w:cstheme="minorHAnsi"/>
          <w:sz w:val="24"/>
        </w:rPr>
      </w:pPr>
      <w:proofErr w:type="spellStart"/>
      <w:r w:rsidRPr="002441A5">
        <w:rPr>
          <w:rFonts w:asciiTheme="minorHAnsi" w:hAnsiTheme="minorHAnsi" w:cstheme="minorHAnsi"/>
          <w:sz w:val="24"/>
        </w:rPr>
        <w:t>Fushatat</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vetëdijësuese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për</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parandalim</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dhe</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reduktim</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të</w:t>
      </w:r>
      <w:proofErr w:type="spellEnd"/>
      <w:r w:rsidRPr="002441A5">
        <w:rPr>
          <w:rFonts w:asciiTheme="minorHAnsi" w:hAnsiTheme="minorHAnsi" w:cstheme="minorHAnsi"/>
          <w:sz w:val="24"/>
        </w:rPr>
        <w:t xml:space="preserve"> </w:t>
      </w:r>
      <w:proofErr w:type="spellStart"/>
      <w:r w:rsidRPr="002441A5">
        <w:rPr>
          <w:rFonts w:asciiTheme="minorHAnsi" w:hAnsiTheme="minorHAnsi" w:cstheme="minorHAnsi"/>
          <w:sz w:val="24"/>
        </w:rPr>
        <w:t>mbeturinave</w:t>
      </w:r>
      <w:bookmarkEnd w:id="81"/>
      <w:proofErr w:type="spellEnd"/>
      <w:r w:rsidRPr="002441A5">
        <w:rPr>
          <w:rFonts w:asciiTheme="minorHAnsi" w:hAnsiTheme="minorHAnsi" w:cstheme="minorHAnsi"/>
          <w:sz w:val="24"/>
        </w:rPr>
        <w:t>.</w:t>
      </w:r>
    </w:p>
    <w:p w14:paraId="27198E3C" w14:textId="77777777" w:rsidR="006A0144" w:rsidRPr="002441A5" w:rsidRDefault="006A0144"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Megjithatë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specifikave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veta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përshtas</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masat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cilat</w:t>
      </w:r>
      <w:proofErr w:type="spellEnd"/>
      <w:r w:rsidRPr="002441A5">
        <w:rPr>
          <w:rFonts w:asciiTheme="minorHAnsi" w:hAnsiTheme="minorHAnsi" w:cstheme="minorHAnsi"/>
        </w:rPr>
        <w:t xml:space="preserve"> do </w:t>
      </w:r>
      <w:proofErr w:type="spellStart"/>
      <w:r w:rsidRPr="002441A5">
        <w:rPr>
          <w:rFonts w:asciiTheme="minorHAnsi" w:hAnsiTheme="minorHAnsi" w:cstheme="minorHAnsi"/>
        </w:rPr>
        <w:t>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ndërm</w:t>
      </w:r>
      <w:r w:rsidR="007224B3" w:rsidRPr="002441A5">
        <w:rPr>
          <w:rFonts w:asciiTheme="minorHAnsi" w:hAnsiTheme="minorHAnsi" w:cstheme="minorHAnsi"/>
        </w:rPr>
        <w:t>arr</w:t>
      </w:r>
      <w:proofErr w:type="spellEnd"/>
      <w:r w:rsidR="007224B3" w:rsidRPr="002441A5">
        <w:rPr>
          <w:rFonts w:asciiTheme="minorHAnsi" w:hAnsiTheme="minorHAnsi" w:cstheme="minorHAnsi"/>
        </w:rPr>
        <w:t xml:space="preserve"> </w:t>
      </w:r>
      <w:proofErr w:type="spellStart"/>
      <w:r w:rsidR="007224B3" w:rsidRPr="002441A5">
        <w:rPr>
          <w:rFonts w:asciiTheme="minorHAnsi" w:hAnsiTheme="minorHAnsi" w:cstheme="minorHAnsi"/>
        </w:rPr>
        <w:t>për</w:t>
      </w:r>
      <w:proofErr w:type="spellEnd"/>
      <w:r w:rsidR="007224B3" w:rsidRPr="002441A5">
        <w:rPr>
          <w:rFonts w:asciiTheme="minorHAnsi" w:hAnsiTheme="minorHAnsi" w:cstheme="minorHAnsi"/>
        </w:rPr>
        <w:t xml:space="preserve"> </w:t>
      </w:r>
      <w:proofErr w:type="spellStart"/>
      <w:r w:rsidR="007224B3" w:rsidRPr="002441A5">
        <w:rPr>
          <w:rFonts w:asciiTheme="minorHAnsi" w:hAnsiTheme="minorHAnsi" w:cstheme="minorHAnsi"/>
        </w:rPr>
        <w:t>realizimin</w:t>
      </w:r>
      <w:proofErr w:type="spellEnd"/>
      <w:r w:rsidR="007224B3" w:rsidRPr="002441A5">
        <w:rPr>
          <w:rFonts w:asciiTheme="minorHAnsi" w:hAnsiTheme="minorHAnsi" w:cstheme="minorHAnsi"/>
        </w:rPr>
        <w:t xml:space="preserve"> e </w:t>
      </w:r>
      <w:proofErr w:type="spellStart"/>
      <w:r w:rsidR="007224B3" w:rsidRPr="002441A5">
        <w:rPr>
          <w:rFonts w:asciiTheme="minorHAnsi" w:hAnsiTheme="minorHAnsi" w:cstheme="minorHAnsi"/>
        </w:rPr>
        <w:t>kësaj</w:t>
      </w:r>
      <w:proofErr w:type="spellEnd"/>
      <w:r w:rsidR="007224B3" w:rsidRPr="002441A5">
        <w:rPr>
          <w:rFonts w:asciiTheme="minorHAnsi" w:hAnsiTheme="minorHAnsi" w:cstheme="minorHAnsi"/>
        </w:rPr>
        <w:t xml:space="preserve"> </w:t>
      </w:r>
      <w:proofErr w:type="spellStart"/>
      <w:r w:rsidR="007224B3" w:rsidRPr="002441A5">
        <w:rPr>
          <w:rFonts w:asciiTheme="minorHAnsi" w:hAnsiTheme="minorHAnsi" w:cstheme="minorHAnsi"/>
        </w:rPr>
        <w:t>objek</w:t>
      </w:r>
      <w:r w:rsidRPr="002441A5">
        <w:rPr>
          <w:rFonts w:asciiTheme="minorHAnsi" w:hAnsiTheme="minorHAnsi" w:cstheme="minorHAnsi"/>
        </w:rPr>
        <w:t>tive</w:t>
      </w:r>
      <w:proofErr w:type="spellEnd"/>
      <w:r w:rsidRPr="002441A5">
        <w:rPr>
          <w:rFonts w:asciiTheme="minorHAnsi" w:hAnsiTheme="minorHAnsi" w:cstheme="minorHAnsi"/>
        </w:rPr>
        <w:t xml:space="preserve">. </w:t>
      </w:r>
    </w:p>
    <w:p w14:paraId="1A725703" w14:textId="77777777" w:rsidR="006A0144" w:rsidRPr="002441A5" w:rsidRDefault="006A0144"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Disa</w:t>
      </w:r>
      <w:proofErr w:type="spellEnd"/>
      <w:r w:rsidRPr="002441A5">
        <w:rPr>
          <w:rFonts w:asciiTheme="minorHAnsi" w:hAnsiTheme="minorHAnsi" w:cstheme="minorHAnsi"/>
        </w:rPr>
        <w:t xml:space="preserve"> masa </w:t>
      </w:r>
      <w:proofErr w:type="spellStart"/>
      <w:r w:rsidRPr="002441A5">
        <w:rPr>
          <w:rFonts w:asciiTheme="minorHAnsi" w:hAnsiTheme="minorHAnsi" w:cstheme="minorHAnsi"/>
        </w:rPr>
        <w:t>varen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niveli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qendror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ndalimi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qeseve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plastike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ambalazhit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këto</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raste</w:t>
      </w:r>
      <w:proofErr w:type="spellEnd"/>
      <w:r w:rsidRPr="002441A5">
        <w:rPr>
          <w:rFonts w:asciiTheme="minorHAnsi" w:hAnsiTheme="minorHAnsi" w:cstheme="minorHAnsi"/>
        </w:rPr>
        <w:t xml:space="preserve"> GP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përcjelli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zhvillimet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niveli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qendror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zbatoj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përbrenda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territorit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komunës</w:t>
      </w:r>
      <w:proofErr w:type="spellEnd"/>
      <w:r w:rsidRPr="002441A5">
        <w:rPr>
          <w:rFonts w:asciiTheme="minorHAnsi" w:hAnsiTheme="minorHAnsi" w:cstheme="minorHAnsi"/>
        </w:rPr>
        <w:t>.</w:t>
      </w:r>
    </w:p>
    <w:p w14:paraId="2F80BEF2" w14:textId="77777777" w:rsidR="006A0144" w:rsidRPr="002441A5" w:rsidRDefault="006A0144" w:rsidP="002441A5">
      <w:pPr>
        <w:spacing w:line="276" w:lineRule="auto"/>
        <w:jc w:val="both"/>
        <w:rPr>
          <w:rFonts w:asciiTheme="minorHAnsi" w:hAnsiTheme="minorHAnsi" w:cstheme="minorHAnsi"/>
        </w:rPr>
      </w:pPr>
      <w:r w:rsidRPr="002441A5">
        <w:rPr>
          <w:rFonts w:asciiTheme="minorHAnsi" w:hAnsiTheme="minorHAnsi" w:cstheme="minorHAnsi"/>
        </w:rPr>
        <w:lastRenderedPageBreak/>
        <w:t xml:space="preserve">Sa </w:t>
      </w:r>
      <w:proofErr w:type="spellStart"/>
      <w:r w:rsidRPr="002441A5">
        <w:rPr>
          <w:rFonts w:asciiTheme="minorHAnsi" w:hAnsiTheme="minorHAnsi" w:cstheme="minorHAnsi"/>
        </w:rPr>
        <w: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përket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treguesit</w:t>
      </w:r>
      <w:proofErr w:type="spellEnd"/>
      <w:r w:rsidRPr="002441A5">
        <w:rPr>
          <w:rFonts w:asciiTheme="minorHAnsi" w:hAnsiTheme="minorHAnsi" w:cstheme="minorHAnsi"/>
        </w:rPr>
        <w:t xml:space="preserve"> ai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caktohet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nga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analiza</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gjenerimit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kompozicionit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Nëse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komuna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nuk</w:t>
      </w:r>
      <w:proofErr w:type="spellEnd"/>
      <w:r w:rsidRPr="002441A5">
        <w:rPr>
          <w:rFonts w:asciiTheme="minorHAnsi" w:hAnsiTheme="minorHAnsi" w:cstheme="minorHAnsi"/>
        </w:rPr>
        <w:t xml:space="preserve"> ka </w:t>
      </w:r>
      <w:proofErr w:type="spellStart"/>
      <w:r w:rsidRPr="002441A5">
        <w:rPr>
          <w:rFonts w:asciiTheme="minorHAnsi" w:hAnsiTheme="minorHAnsi" w:cstheme="minorHAnsi"/>
        </w:rPr>
        <w:t>bërë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analiza</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këtij</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treguesi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atëherë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duhet</w:t>
      </w:r>
      <w:proofErr w:type="spellEnd"/>
      <w:r w:rsidRPr="002441A5">
        <w:rPr>
          <w:rFonts w:asciiTheme="minorHAnsi" w:hAnsiTheme="minorHAnsi" w:cstheme="minorHAnsi"/>
        </w:rPr>
        <w:t xml:space="preserve"> ta </w:t>
      </w:r>
      <w:proofErr w:type="spellStart"/>
      <w:r w:rsidRPr="002441A5">
        <w:rPr>
          <w:rFonts w:asciiTheme="minorHAnsi" w:hAnsiTheme="minorHAnsi" w:cstheme="minorHAnsi"/>
        </w:rPr>
        <w:t>lejë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të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zbrazët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vlerën</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bazë</w:t>
      </w:r>
      <w:proofErr w:type="spellEnd"/>
      <w:r w:rsidRPr="002441A5">
        <w:rPr>
          <w:rFonts w:asciiTheme="minorHAnsi" w:hAnsiTheme="minorHAnsi" w:cstheme="minorHAnsi"/>
        </w:rPr>
        <w:t xml:space="preserve">. </w:t>
      </w:r>
    </w:p>
    <w:p w14:paraId="792A0DDF" w14:textId="77777777" w:rsidR="00652A41" w:rsidRPr="002441A5" w:rsidRDefault="006A0144" w:rsidP="002441A5">
      <w:pPr>
        <w:spacing w:line="276" w:lineRule="auto"/>
        <w:jc w:val="both"/>
        <w:rPr>
          <w:rFonts w:asciiTheme="minorHAnsi" w:hAnsiTheme="minorHAnsi" w:cstheme="minorHAnsi"/>
        </w:rPr>
      </w:pP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më</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shumë</w:t>
      </w:r>
      <w:proofErr w:type="spellEnd"/>
      <w:r w:rsidRPr="002441A5">
        <w:rPr>
          <w:rFonts w:asciiTheme="minorHAnsi" w:hAnsiTheme="minorHAnsi" w:cstheme="minorHAnsi"/>
        </w:rPr>
        <w:t xml:space="preserve"> le </w:t>
      </w:r>
      <w:proofErr w:type="spellStart"/>
      <w:r w:rsidRPr="002441A5">
        <w:rPr>
          <w:rFonts w:asciiTheme="minorHAnsi" w:hAnsiTheme="minorHAnsi" w:cstheme="minorHAnsi"/>
        </w:rPr>
        <w:t>ti</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referohet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doracakut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për</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seksionin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parandalimit</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dhe</w:t>
      </w:r>
      <w:proofErr w:type="spellEnd"/>
      <w:r w:rsidRPr="002441A5">
        <w:rPr>
          <w:rFonts w:asciiTheme="minorHAnsi" w:hAnsiTheme="minorHAnsi" w:cstheme="minorHAnsi"/>
        </w:rPr>
        <w:t xml:space="preserve"> </w:t>
      </w:r>
      <w:proofErr w:type="spellStart"/>
      <w:r w:rsidRPr="002441A5">
        <w:rPr>
          <w:rFonts w:asciiTheme="minorHAnsi" w:hAnsiTheme="minorHAnsi" w:cstheme="minorHAnsi"/>
        </w:rPr>
        <w:t>reduktimin</w:t>
      </w:r>
      <w:proofErr w:type="spellEnd"/>
      <w:r w:rsidRPr="002441A5">
        <w:rPr>
          <w:rFonts w:asciiTheme="minorHAnsi" w:hAnsiTheme="minorHAnsi" w:cstheme="minorHAnsi"/>
        </w:rPr>
        <w:t xml:space="preserve"> e </w:t>
      </w:r>
      <w:proofErr w:type="spellStart"/>
      <w:r w:rsidRPr="002441A5">
        <w:rPr>
          <w:rFonts w:asciiTheme="minorHAnsi" w:hAnsiTheme="minorHAnsi" w:cstheme="minorHAnsi"/>
        </w:rPr>
        <w:t>mbeturinave</w:t>
      </w:r>
      <w:proofErr w:type="spellEnd"/>
      <w:r w:rsidRPr="002441A5">
        <w:rPr>
          <w:rFonts w:asciiTheme="minorHAnsi" w:hAnsiTheme="minorHAnsi" w:cstheme="minorHAnsi"/>
        </w:rPr>
        <w:t>!</w:t>
      </w:r>
    </w:p>
    <w:p w14:paraId="5D631A8C" w14:textId="77777777" w:rsidR="00B97A38" w:rsidRPr="002441A5" w:rsidRDefault="00B97A38" w:rsidP="002441A5">
      <w:pPr>
        <w:spacing w:line="276" w:lineRule="auto"/>
        <w:jc w:val="both"/>
        <w:rPr>
          <w:rFonts w:asciiTheme="minorHAnsi" w:hAnsiTheme="minorHAnsi" w:cstheme="minorHAnsi"/>
          <w:b/>
          <w:bCs/>
          <w:noProof/>
          <w:color w:val="7030A0"/>
          <w:shd w:val="clear" w:color="auto" w:fill="FFFFFF"/>
          <w:lang w:val="eu-ES"/>
        </w:rPr>
      </w:pPr>
      <w:bookmarkStart w:id="82" w:name="_Toc109461500"/>
    </w:p>
    <w:p w14:paraId="3DFE547C" w14:textId="77777777" w:rsidR="00E34A2B" w:rsidRPr="002441A5" w:rsidRDefault="00E34A2B" w:rsidP="002441A5">
      <w:pPr>
        <w:pStyle w:val="Kokzimi3"/>
        <w:numPr>
          <w:ilvl w:val="2"/>
          <w:numId w:val="16"/>
        </w:numPr>
        <w:spacing w:line="276" w:lineRule="auto"/>
      </w:pPr>
      <w:r w:rsidRPr="002441A5">
        <w:t xml:space="preserve">Objektivi 2: </w:t>
      </w:r>
      <w:r w:rsidR="00486F42" w:rsidRPr="002441A5">
        <w:t>R</w:t>
      </w:r>
      <w:r w:rsidRPr="002441A5">
        <w:t>ipërdorimi</w:t>
      </w:r>
      <w:r w:rsidR="005C05D6" w:rsidRPr="002441A5">
        <w:t xml:space="preserve"> dhe</w:t>
      </w:r>
      <w:r w:rsidRPr="002441A5">
        <w:t xml:space="preserve"> riciklimi i </w:t>
      </w:r>
      <w:r w:rsidR="008B3938" w:rsidRPr="002441A5">
        <w:t>mbeturinave</w:t>
      </w:r>
      <w:bookmarkEnd w:id="82"/>
    </w:p>
    <w:p w14:paraId="60FBFAE7" w14:textId="77777777" w:rsidR="004D57B6" w:rsidRPr="002441A5" w:rsidRDefault="004D57B6" w:rsidP="002441A5">
      <w:pPr>
        <w:spacing w:before="120" w:after="120" w:line="276" w:lineRule="auto"/>
        <w:jc w:val="both"/>
        <w:rPr>
          <w:rFonts w:asciiTheme="minorHAnsi" w:hAnsiTheme="minorHAnsi" w:cstheme="minorHAnsi"/>
          <w:lang w:val="bs-Latn-BA"/>
        </w:rPr>
      </w:pPr>
      <w:bookmarkStart w:id="83" w:name="_Toc109461522"/>
      <w:r w:rsidRPr="002441A5">
        <w:rPr>
          <w:rFonts w:asciiTheme="minorHAnsi" w:hAnsiTheme="minorHAnsi" w:cstheme="minorHAnsi"/>
          <w:lang w:val="bs-Latn-BA"/>
        </w:rPr>
        <w:t xml:space="preserve">Fokusi primar i këtij objektivi ka të bëjë me ripërdorimin dhe riciklimin e mbeturinave komunale si dhe kategorive tjera të mbeturinave nën kompetencë komunale me theks të veqantë në MND, mbeturinat e vëllimshme dhe mbeturinat komerciale. </w:t>
      </w:r>
    </w:p>
    <w:p w14:paraId="3DD5524D"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Edhepse gomat, produktet elektrike dhe elektronike, bateritë etj., nuk janë kompetencë komunale, megjithatë duke iu referuar kuadrit ligjorë dhe praktikave të jashtme, komuna do të organizoj skemën e grumbullimit të organizuar të këtyre mbeturinave në kuadër të skemës së përgjegjësisë së zgjeruar të prodhuesit. </w:t>
      </w:r>
    </w:p>
    <w:p w14:paraId="3BC31A68"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Tabela në vijim jep kornizën strategjikë për objektivin 3 së bashku me disa masa aktivitete të propozuara:</w:t>
      </w:r>
    </w:p>
    <w:tbl>
      <w:tblPr>
        <w:tblW w:w="1001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3258"/>
        <w:gridCol w:w="1890"/>
        <w:gridCol w:w="1260"/>
        <w:gridCol w:w="720"/>
        <w:gridCol w:w="810"/>
        <w:gridCol w:w="810"/>
        <w:gridCol w:w="630"/>
        <w:gridCol w:w="632"/>
      </w:tblGrid>
      <w:tr w:rsidR="004D57B6" w:rsidRPr="002441A5" w14:paraId="07D8F382" w14:textId="77777777" w:rsidTr="00F75EB4">
        <w:trPr>
          <w:trHeight w:val="380"/>
        </w:trPr>
        <w:tc>
          <w:tcPr>
            <w:tcW w:w="10010" w:type="dxa"/>
            <w:gridSpan w:val="8"/>
          </w:tcPr>
          <w:p w14:paraId="46D8D7BB" w14:textId="77777777" w:rsidR="004D57B6" w:rsidRPr="002441A5" w:rsidRDefault="004D57B6" w:rsidP="002441A5">
            <w:pPr>
              <w:spacing w:line="276" w:lineRule="auto"/>
              <w:jc w:val="both"/>
              <w:rPr>
                <w:rFonts w:asciiTheme="minorHAnsi" w:hAnsiTheme="minorHAnsi" w:cstheme="minorHAnsi"/>
                <w:b/>
                <w:bCs/>
                <w:color w:val="000000" w:themeColor="text1"/>
                <w:sz w:val="18"/>
                <w:szCs w:val="18"/>
                <w:lang w:val="bs-Latn-BA"/>
              </w:rPr>
            </w:pPr>
            <w:r w:rsidRPr="002441A5">
              <w:rPr>
                <w:rFonts w:asciiTheme="minorHAnsi" w:hAnsiTheme="minorHAnsi" w:cstheme="minorHAnsi"/>
                <w:b/>
                <w:bCs/>
                <w:color w:val="000000" w:themeColor="text1"/>
                <w:sz w:val="18"/>
                <w:szCs w:val="18"/>
                <w:lang w:val="bs-Latn-BA"/>
              </w:rPr>
              <w:t>Tabela 2</w:t>
            </w:r>
            <w:r w:rsidR="00790B91" w:rsidRPr="002441A5">
              <w:rPr>
                <w:rFonts w:asciiTheme="minorHAnsi" w:hAnsiTheme="minorHAnsi" w:cstheme="minorHAnsi"/>
                <w:b/>
                <w:bCs/>
                <w:color w:val="000000" w:themeColor="text1"/>
                <w:sz w:val="18"/>
                <w:szCs w:val="18"/>
                <w:lang w:val="bs-Latn-BA"/>
              </w:rPr>
              <w:t>3</w:t>
            </w:r>
            <w:r w:rsidRPr="002441A5">
              <w:rPr>
                <w:rFonts w:asciiTheme="minorHAnsi" w:hAnsiTheme="minorHAnsi" w:cstheme="minorHAnsi"/>
                <w:b/>
                <w:bCs/>
                <w:color w:val="000000" w:themeColor="text1"/>
                <w:sz w:val="18"/>
                <w:szCs w:val="18"/>
                <w:lang w:val="bs-Latn-BA"/>
              </w:rPr>
              <w:t>: Korniza strategjike e Objektivit 2</w:t>
            </w:r>
          </w:p>
        </w:tc>
      </w:tr>
      <w:tr w:rsidR="004D57B6" w:rsidRPr="002441A5" w14:paraId="433A2C62" w14:textId="77777777" w:rsidTr="00F75EB4">
        <w:trPr>
          <w:trHeight w:val="373"/>
        </w:trPr>
        <w:tc>
          <w:tcPr>
            <w:tcW w:w="3258" w:type="dxa"/>
            <w:vMerge w:val="restart"/>
            <w:vAlign w:val="center"/>
          </w:tcPr>
          <w:p w14:paraId="29027C2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Masat / aktivitet / treguesi i performancës</w:t>
            </w:r>
          </w:p>
        </w:tc>
        <w:tc>
          <w:tcPr>
            <w:tcW w:w="1890" w:type="dxa"/>
            <w:vMerge w:val="restart"/>
            <w:vAlign w:val="center"/>
          </w:tcPr>
          <w:p w14:paraId="5F6180F0"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Treguesi</w:t>
            </w:r>
          </w:p>
        </w:tc>
        <w:tc>
          <w:tcPr>
            <w:tcW w:w="1260" w:type="dxa"/>
            <w:vAlign w:val="center"/>
          </w:tcPr>
          <w:p w14:paraId="3A9C6DC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Vlera bazë</w:t>
            </w:r>
          </w:p>
        </w:tc>
        <w:tc>
          <w:tcPr>
            <w:tcW w:w="3602" w:type="dxa"/>
            <w:gridSpan w:val="5"/>
            <w:vAlign w:val="center"/>
          </w:tcPr>
          <w:p w14:paraId="1E2D198E"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Caku</w:t>
            </w:r>
          </w:p>
        </w:tc>
      </w:tr>
      <w:tr w:rsidR="004D57B6" w:rsidRPr="002441A5" w14:paraId="3A3D9832" w14:textId="77777777" w:rsidTr="00F75EB4">
        <w:trPr>
          <w:trHeight w:val="373"/>
        </w:trPr>
        <w:tc>
          <w:tcPr>
            <w:tcW w:w="3258" w:type="dxa"/>
            <w:vMerge/>
            <w:vAlign w:val="center"/>
          </w:tcPr>
          <w:p w14:paraId="29C5969A"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1890" w:type="dxa"/>
            <w:vMerge/>
          </w:tcPr>
          <w:p w14:paraId="1C2F541C"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1260" w:type="dxa"/>
            <w:vAlign w:val="center"/>
          </w:tcPr>
          <w:p w14:paraId="5EBA788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2022</w:t>
            </w:r>
          </w:p>
        </w:tc>
        <w:tc>
          <w:tcPr>
            <w:tcW w:w="720" w:type="dxa"/>
            <w:vAlign w:val="center"/>
          </w:tcPr>
          <w:p w14:paraId="32AFDD3E"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2023</w:t>
            </w:r>
          </w:p>
        </w:tc>
        <w:tc>
          <w:tcPr>
            <w:tcW w:w="810" w:type="dxa"/>
            <w:vAlign w:val="center"/>
          </w:tcPr>
          <w:p w14:paraId="1FC75E7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2024</w:t>
            </w:r>
          </w:p>
        </w:tc>
        <w:tc>
          <w:tcPr>
            <w:tcW w:w="810" w:type="dxa"/>
            <w:vAlign w:val="center"/>
          </w:tcPr>
          <w:p w14:paraId="3E7F543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2025</w:t>
            </w:r>
          </w:p>
        </w:tc>
        <w:tc>
          <w:tcPr>
            <w:tcW w:w="630" w:type="dxa"/>
            <w:vAlign w:val="center"/>
          </w:tcPr>
          <w:p w14:paraId="35CDC3A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2026</w:t>
            </w:r>
          </w:p>
        </w:tc>
        <w:tc>
          <w:tcPr>
            <w:tcW w:w="632" w:type="dxa"/>
            <w:vAlign w:val="center"/>
          </w:tcPr>
          <w:p w14:paraId="31D7AE1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2027</w:t>
            </w:r>
          </w:p>
        </w:tc>
      </w:tr>
      <w:tr w:rsidR="004D57B6" w:rsidRPr="002441A5" w14:paraId="29382662" w14:textId="77777777" w:rsidTr="00DD5A32">
        <w:trPr>
          <w:trHeight w:val="423"/>
        </w:trPr>
        <w:tc>
          <w:tcPr>
            <w:tcW w:w="3258" w:type="dxa"/>
            <w:vAlign w:val="center"/>
          </w:tcPr>
          <w:p w14:paraId="68047DB8"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Studimi i fizibiliteti per modelin e operimit te qendres se grumbullimit dhe riperdorimit</w:t>
            </w:r>
          </w:p>
        </w:tc>
        <w:tc>
          <w:tcPr>
            <w:tcW w:w="1890" w:type="dxa"/>
          </w:tcPr>
          <w:p w14:paraId="0F57E798"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Studimi i fizibilitetit eshte zbatuar</w:t>
            </w:r>
          </w:p>
        </w:tc>
        <w:tc>
          <w:tcPr>
            <w:tcW w:w="1260" w:type="dxa"/>
          </w:tcPr>
          <w:p w14:paraId="3A5C6D56"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p>
        </w:tc>
        <w:tc>
          <w:tcPr>
            <w:tcW w:w="720" w:type="dxa"/>
          </w:tcPr>
          <w:p w14:paraId="06DB6226"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2951007B"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10" w:type="dxa"/>
          </w:tcPr>
          <w:p w14:paraId="238C3CC3"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0" w:type="dxa"/>
          </w:tcPr>
          <w:p w14:paraId="5603C2A8"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694F7B40"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r w:rsidR="004D57B6" w:rsidRPr="002441A5" w14:paraId="76EFBFD6" w14:textId="77777777" w:rsidTr="00F75EB4">
        <w:trPr>
          <w:trHeight w:val="492"/>
        </w:trPr>
        <w:tc>
          <w:tcPr>
            <w:tcW w:w="3258" w:type="dxa"/>
            <w:vAlign w:val="center"/>
          </w:tcPr>
          <w:p w14:paraId="6A25592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Zgjerimi i infrastrukturës ndarëse të mbeturinave në burim</w:t>
            </w:r>
          </w:p>
        </w:tc>
        <w:tc>
          <w:tcPr>
            <w:tcW w:w="1890" w:type="dxa"/>
          </w:tcPr>
          <w:p w14:paraId="35DA78C0"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EF me ndarje ne burim</w:t>
            </w:r>
          </w:p>
        </w:tc>
        <w:tc>
          <w:tcPr>
            <w:tcW w:w="1260" w:type="dxa"/>
          </w:tcPr>
          <w:p w14:paraId="1957251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0</w:t>
            </w:r>
          </w:p>
        </w:tc>
        <w:tc>
          <w:tcPr>
            <w:tcW w:w="720" w:type="dxa"/>
          </w:tcPr>
          <w:p w14:paraId="3F366D79" w14:textId="77777777" w:rsidR="004D57B6" w:rsidRPr="002441A5" w:rsidRDefault="007224B3"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810" w:type="dxa"/>
          </w:tcPr>
          <w:p w14:paraId="2612827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r w:rsidR="007224B3" w:rsidRPr="002441A5">
              <w:rPr>
                <w:rFonts w:asciiTheme="minorHAnsi" w:hAnsiTheme="minorHAnsi" w:cstheme="minorHAnsi"/>
                <w:sz w:val="18"/>
                <w:szCs w:val="18"/>
                <w:lang w:val="bs-Latn-BA"/>
              </w:rPr>
              <w:t>0</w:t>
            </w:r>
          </w:p>
        </w:tc>
        <w:tc>
          <w:tcPr>
            <w:tcW w:w="810" w:type="dxa"/>
          </w:tcPr>
          <w:p w14:paraId="2F22E778" w14:textId="77777777" w:rsidR="004D57B6" w:rsidRPr="002441A5" w:rsidRDefault="007224B3"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630" w:type="dxa"/>
          </w:tcPr>
          <w:p w14:paraId="6916A5D5" w14:textId="77777777" w:rsidR="004D57B6" w:rsidRPr="002441A5" w:rsidRDefault="007224B3"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w:t>
            </w:r>
            <w:r w:rsidR="004D57B6" w:rsidRPr="002441A5">
              <w:rPr>
                <w:rFonts w:asciiTheme="minorHAnsi" w:hAnsiTheme="minorHAnsi" w:cstheme="minorHAnsi"/>
                <w:sz w:val="18"/>
                <w:szCs w:val="18"/>
                <w:lang w:val="bs-Latn-BA"/>
              </w:rPr>
              <w:t>0</w:t>
            </w:r>
          </w:p>
        </w:tc>
        <w:tc>
          <w:tcPr>
            <w:tcW w:w="632" w:type="dxa"/>
          </w:tcPr>
          <w:p w14:paraId="24E4C1E9" w14:textId="77777777" w:rsidR="004D57B6" w:rsidRPr="002441A5" w:rsidRDefault="007224B3"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w:t>
            </w:r>
            <w:r w:rsidR="004D57B6" w:rsidRPr="002441A5">
              <w:rPr>
                <w:rFonts w:asciiTheme="minorHAnsi" w:hAnsiTheme="minorHAnsi" w:cstheme="minorHAnsi"/>
                <w:sz w:val="18"/>
                <w:szCs w:val="18"/>
                <w:lang w:val="bs-Latn-BA"/>
              </w:rPr>
              <w:t>0</w:t>
            </w:r>
          </w:p>
        </w:tc>
      </w:tr>
      <w:tr w:rsidR="004D57B6" w:rsidRPr="002441A5" w14:paraId="05A3F10F" w14:textId="77777777" w:rsidTr="00F75EB4">
        <w:trPr>
          <w:trHeight w:val="306"/>
        </w:trPr>
        <w:tc>
          <w:tcPr>
            <w:tcW w:w="3258" w:type="dxa"/>
            <w:vAlign w:val="center"/>
          </w:tcPr>
          <w:p w14:paraId="669F7DC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Riciklimi i letrës</w:t>
            </w:r>
          </w:p>
        </w:tc>
        <w:tc>
          <w:tcPr>
            <w:tcW w:w="1890" w:type="dxa"/>
          </w:tcPr>
          <w:p w14:paraId="0FA96A6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e riciklimit te letres dhe kartonit</w:t>
            </w:r>
          </w:p>
        </w:tc>
        <w:tc>
          <w:tcPr>
            <w:tcW w:w="1260" w:type="dxa"/>
          </w:tcPr>
          <w:p w14:paraId="7163B7D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0%</w:t>
            </w:r>
          </w:p>
        </w:tc>
        <w:tc>
          <w:tcPr>
            <w:tcW w:w="720" w:type="dxa"/>
          </w:tcPr>
          <w:p w14:paraId="1990F62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810" w:type="dxa"/>
          </w:tcPr>
          <w:p w14:paraId="693FBC1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810" w:type="dxa"/>
          </w:tcPr>
          <w:p w14:paraId="4D1F7F3E"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630" w:type="dxa"/>
          </w:tcPr>
          <w:p w14:paraId="4C6152E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632" w:type="dxa"/>
          </w:tcPr>
          <w:p w14:paraId="4CB6388A"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7ACEA8B6" w14:textId="77777777" w:rsidTr="00F75EB4">
        <w:trPr>
          <w:trHeight w:val="263"/>
        </w:trPr>
        <w:tc>
          <w:tcPr>
            <w:tcW w:w="3258" w:type="dxa"/>
            <w:vAlign w:val="center"/>
          </w:tcPr>
          <w:p w14:paraId="7D6387A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Riciklimi i plastikës</w:t>
            </w:r>
          </w:p>
        </w:tc>
        <w:tc>
          <w:tcPr>
            <w:tcW w:w="1890" w:type="dxa"/>
          </w:tcPr>
          <w:p w14:paraId="6E578B72"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e riciklimit te plastikes</w:t>
            </w:r>
          </w:p>
        </w:tc>
        <w:tc>
          <w:tcPr>
            <w:tcW w:w="1260" w:type="dxa"/>
          </w:tcPr>
          <w:p w14:paraId="2F8D91C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0%</w:t>
            </w:r>
          </w:p>
        </w:tc>
        <w:tc>
          <w:tcPr>
            <w:tcW w:w="720" w:type="dxa"/>
          </w:tcPr>
          <w:p w14:paraId="651E080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810" w:type="dxa"/>
          </w:tcPr>
          <w:p w14:paraId="4C280AF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810" w:type="dxa"/>
          </w:tcPr>
          <w:p w14:paraId="373914D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630" w:type="dxa"/>
          </w:tcPr>
          <w:p w14:paraId="23E28DD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632" w:type="dxa"/>
          </w:tcPr>
          <w:p w14:paraId="45697C3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7373DE1C" w14:textId="77777777" w:rsidTr="00F75EB4">
        <w:trPr>
          <w:trHeight w:val="156"/>
        </w:trPr>
        <w:tc>
          <w:tcPr>
            <w:tcW w:w="3258" w:type="dxa"/>
            <w:vAlign w:val="center"/>
          </w:tcPr>
          <w:p w14:paraId="652B357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Riciklimi i metalit</w:t>
            </w:r>
          </w:p>
        </w:tc>
        <w:tc>
          <w:tcPr>
            <w:tcW w:w="1890" w:type="dxa"/>
          </w:tcPr>
          <w:p w14:paraId="45AE1C7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e riciklimit te metalit</w:t>
            </w:r>
          </w:p>
        </w:tc>
        <w:tc>
          <w:tcPr>
            <w:tcW w:w="1260" w:type="dxa"/>
          </w:tcPr>
          <w:p w14:paraId="4387216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0%</w:t>
            </w:r>
          </w:p>
        </w:tc>
        <w:tc>
          <w:tcPr>
            <w:tcW w:w="720" w:type="dxa"/>
          </w:tcPr>
          <w:p w14:paraId="321A39C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810" w:type="dxa"/>
          </w:tcPr>
          <w:p w14:paraId="33273F5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810" w:type="dxa"/>
          </w:tcPr>
          <w:p w14:paraId="03B5C15A"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630" w:type="dxa"/>
          </w:tcPr>
          <w:p w14:paraId="6EC75DE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632" w:type="dxa"/>
          </w:tcPr>
          <w:p w14:paraId="716965D0"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7BB62AE5" w14:textId="77777777" w:rsidTr="00F75EB4">
        <w:trPr>
          <w:trHeight w:val="332"/>
        </w:trPr>
        <w:tc>
          <w:tcPr>
            <w:tcW w:w="3258" w:type="dxa"/>
            <w:vAlign w:val="center"/>
          </w:tcPr>
          <w:p w14:paraId="3F1CDA9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Riciklimi i qelqit</w:t>
            </w:r>
          </w:p>
        </w:tc>
        <w:tc>
          <w:tcPr>
            <w:tcW w:w="1890" w:type="dxa"/>
          </w:tcPr>
          <w:p w14:paraId="50FBE8BE"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e riciklimit te qelqit</w:t>
            </w:r>
          </w:p>
        </w:tc>
        <w:tc>
          <w:tcPr>
            <w:tcW w:w="1260" w:type="dxa"/>
          </w:tcPr>
          <w:p w14:paraId="6B1C98D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0%</w:t>
            </w:r>
          </w:p>
        </w:tc>
        <w:tc>
          <w:tcPr>
            <w:tcW w:w="720" w:type="dxa"/>
          </w:tcPr>
          <w:p w14:paraId="4320457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810" w:type="dxa"/>
          </w:tcPr>
          <w:p w14:paraId="4815226C"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810" w:type="dxa"/>
          </w:tcPr>
          <w:p w14:paraId="6DD6544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630" w:type="dxa"/>
          </w:tcPr>
          <w:p w14:paraId="526D5B0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632" w:type="dxa"/>
          </w:tcPr>
          <w:p w14:paraId="484AE168"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27857680" w14:textId="77777777" w:rsidTr="00F75EB4">
        <w:trPr>
          <w:trHeight w:val="423"/>
        </w:trPr>
        <w:tc>
          <w:tcPr>
            <w:tcW w:w="3258" w:type="dxa"/>
            <w:vAlign w:val="center"/>
          </w:tcPr>
          <w:p w14:paraId="1698846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Studim i fizibilitetit të modelit të operimit të grumbullimit, transportit dhe riciklimit të mbeturinave komunale te riciklueshme dhe biodegraduese</w:t>
            </w:r>
          </w:p>
        </w:tc>
        <w:tc>
          <w:tcPr>
            <w:tcW w:w="1890" w:type="dxa"/>
          </w:tcPr>
          <w:p w14:paraId="741C754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Studimi i fizibilitetit eshte zbatuar</w:t>
            </w:r>
          </w:p>
        </w:tc>
        <w:tc>
          <w:tcPr>
            <w:tcW w:w="1260" w:type="dxa"/>
          </w:tcPr>
          <w:p w14:paraId="02CCFDEB"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p>
        </w:tc>
        <w:tc>
          <w:tcPr>
            <w:tcW w:w="720" w:type="dxa"/>
            <w:shd w:val="clear" w:color="auto" w:fill="auto"/>
          </w:tcPr>
          <w:p w14:paraId="0D35C610"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10" w:type="dxa"/>
            <w:shd w:val="clear" w:color="auto" w:fill="auto"/>
          </w:tcPr>
          <w:p w14:paraId="62FC154D"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7BCA125C"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0" w:type="dxa"/>
          </w:tcPr>
          <w:p w14:paraId="122F5DD1"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3E2EE149"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r w:rsidR="004D57B6" w:rsidRPr="002441A5" w14:paraId="10783581" w14:textId="77777777" w:rsidTr="00F75EB4">
        <w:trPr>
          <w:trHeight w:val="423"/>
        </w:trPr>
        <w:tc>
          <w:tcPr>
            <w:tcW w:w="3258" w:type="dxa"/>
            <w:vAlign w:val="center"/>
          </w:tcPr>
          <w:p w14:paraId="461FE33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Funksionalizimi i qendrës së grumbullimit dhe riciklimit</w:t>
            </w:r>
          </w:p>
        </w:tc>
        <w:tc>
          <w:tcPr>
            <w:tcW w:w="1890" w:type="dxa"/>
          </w:tcPr>
          <w:p w14:paraId="505BAEB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Qendra e grumbullimit eshte funksionalizuar dhe futur ne operim</w:t>
            </w:r>
          </w:p>
        </w:tc>
        <w:tc>
          <w:tcPr>
            <w:tcW w:w="1260" w:type="dxa"/>
          </w:tcPr>
          <w:p w14:paraId="684A42C6"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720" w:type="dxa"/>
            <w:shd w:val="clear" w:color="auto" w:fill="auto"/>
          </w:tcPr>
          <w:p w14:paraId="03F08ACA"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3E09073A"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7B671D7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630" w:type="dxa"/>
          </w:tcPr>
          <w:p w14:paraId="3DE2B041"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3C908CD9"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r w:rsidR="004D57B6" w:rsidRPr="002441A5" w14:paraId="01144B37" w14:textId="77777777" w:rsidTr="00F75EB4">
        <w:trPr>
          <w:trHeight w:val="266"/>
        </w:trPr>
        <w:tc>
          <w:tcPr>
            <w:tcW w:w="3258" w:type="dxa"/>
            <w:vAlign w:val="center"/>
          </w:tcPr>
          <w:p w14:paraId="6EA9531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Caktimi i lokacionit të deponisë së MND</w:t>
            </w:r>
          </w:p>
        </w:tc>
        <w:tc>
          <w:tcPr>
            <w:tcW w:w="1890" w:type="dxa"/>
          </w:tcPr>
          <w:p w14:paraId="70E50F7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Lokacioni i deponise te MND eshte percaktuar</w:t>
            </w:r>
          </w:p>
        </w:tc>
        <w:tc>
          <w:tcPr>
            <w:tcW w:w="1260" w:type="dxa"/>
          </w:tcPr>
          <w:p w14:paraId="1E8F22F9"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720" w:type="dxa"/>
            <w:shd w:val="clear" w:color="auto" w:fill="auto"/>
          </w:tcPr>
          <w:p w14:paraId="743D5CBB"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10" w:type="dxa"/>
            <w:shd w:val="clear" w:color="auto" w:fill="auto"/>
          </w:tcPr>
          <w:p w14:paraId="711B6D90"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4447226D"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0" w:type="dxa"/>
          </w:tcPr>
          <w:p w14:paraId="780085D6"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471B6591"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r w:rsidR="004D57B6" w:rsidRPr="002441A5" w14:paraId="0905C75A" w14:textId="77777777" w:rsidTr="00F75EB4">
        <w:trPr>
          <w:trHeight w:val="423"/>
        </w:trPr>
        <w:tc>
          <w:tcPr>
            <w:tcW w:w="3258" w:type="dxa"/>
            <w:vAlign w:val="center"/>
          </w:tcPr>
          <w:p w14:paraId="029620C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Studimi i fizibilitetit per modelin e operimit te grumbullimit, transportimit dhe riciklimit te MND ne komune. </w:t>
            </w:r>
          </w:p>
        </w:tc>
        <w:tc>
          <w:tcPr>
            <w:tcW w:w="1890" w:type="dxa"/>
          </w:tcPr>
          <w:p w14:paraId="5475053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Studimi i fizibilitetit eshte zbatuar</w:t>
            </w:r>
          </w:p>
        </w:tc>
        <w:tc>
          <w:tcPr>
            <w:tcW w:w="1260" w:type="dxa"/>
          </w:tcPr>
          <w:p w14:paraId="28559217"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p>
        </w:tc>
        <w:tc>
          <w:tcPr>
            <w:tcW w:w="720" w:type="dxa"/>
            <w:shd w:val="clear" w:color="auto" w:fill="auto"/>
          </w:tcPr>
          <w:p w14:paraId="75D240B0"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1E0892F4" w14:textId="77777777" w:rsidR="004D57B6" w:rsidRPr="002441A5" w:rsidDel="00753438"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10" w:type="dxa"/>
            <w:shd w:val="clear" w:color="auto" w:fill="auto"/>
          </w:tcPr>
          <w:p w14:paraId="49FA6D96"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0" w:type="dxa"/>
          </w:tcPr>
          <w:p w14:paraId="274AF041"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00EFC283"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r w:rsidR="004D57B6" w:rsidRPr="002441A5" w14:paraId="09947C86" w14:textId="77777777" w:rsidTr="00F75EB4">
        <w:trPr>
          <w:trHeight w:val="266"/>
        </w:trPr>
        <w:tc>
          <w:tcPr>
            <w:tcW w:w="3258" w:type="dxa"/>
            <w:vAlign w:val="center"/>
          </w:tcPr>
          <w:p w14:paraId="3DBD7E2B"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Kontraktimi i operatorit privat për MND</w:t>
            </w:r>
          </w:p>
        </w:tc>
        <w:tc>
          <w:tcPr>
            <w:tcW w:w="1890" w:type="dxa"/>
          </w:tcPr>
          <w:p w14:paraId="299E1EF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Operatori eshte kontraktuar</w:t>
            </w:r>
          </w:p>
        </w:tc>
        <w:tc>
          <w:tcPr>
            <w:tcW w:w="1260" w:type="dxa"/>
          </w:tcPr>
          <w:p w14:paraId="32178629"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720" w:type="dxa"/>
            <w:shd w:val="clear" w:color="auto" w:fill="auto"/>
          </w:tcPr>
          <w:p w14:paraId="4B8299DA"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6C551A8E"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10" w:type="dxa"/>
            <w:shd w:val="clear" w:color="auto" w:fill="auto"/>
          </w:tcPr>
          <w:p w14:paraId="17E8BC0A"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0" w:type="dxa"/>
          </w:tcPr>
          <w:p w14:paraId="56828840"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68B1D710"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r w:rsidR="004D57B6" w:rsidRPr="002441A5" w14:paraId="52E3C71A" w14:textId="77777777" w:rsidTr="00F75EB4">
        <w:trPr>
          <w:trHeight w:val="266"/>
        </w:trPr>
        <w:tc>
          <w:tcPr>
            <w:tcW w:w="3258" w:type="dxa"/>
            <w:vAlign w:val="center"/>
          </w:tcPr>
          <w:p w14:paraId="2079CFE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lastRenderedPageBreak/>
              <w:t>Kontraktimi i operatorit privat për grumbullimin dhe transportin dhe riciklimin e mbeturinave të reciklueshme jo degraduese</w:t>
            </w:r>
          </w:p>
        </w:tc>
        <w:tc>
          <w:tcPr>
            <w:tcW w:w="1890" w:type="dxa"/>
          </w:tcPr>
          <w:p w14:paraId="7C28FB92"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Operatori eshte kontraktuar</w:t>
            </w:r>
          </w:p>
        </w:tc>
        <w:tc>
          <w:tcPr>
            <w:tcW w:w="1260" w:type="dxa"/>
          </w:tcPr>
          <w:p w14:paraId="4B481483"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720" w:type="dxa"/>
            <w:shd w:val="clear" w:color="auto" w:fill="auto"/>
          </w:tcPr>
          <w:p w14:paraId="2747C4D3"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0756A75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r w:rsidRPr="002441A5" w:rsidDel="00753438">
              <w:rPr>
                <w:rFonts w:asciiTheme="minorHAnsi" w:hAnsiTheme="minorHAnsi" w:cstheme="minorHAnsi"/>
                <w:sz w:val="18"/>
                <w:szCs w:val="18"/>
                <w:lang w:val="bs-Latn-BA"/>
              </w:rPr>
              <w:t xml:space="preserve"> </w:t>
            </w:r>
          </w:p>
        </w:tc>
        <w:tc>
          <w:tcPr>
            <w:tcW w:w="810" w:type="dxa"/>
            <w:shd w:val="clear" w:color="auto" w:fill="auto"/>
          </w:tcPr>
          <w:p w14:paraId="225DD85F"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0" w:type="dxa"/>
          </w:tcPr>
          <w:p w14:paraId="0542775A"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61E96C12"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r w:rsidR="004D57B6" w:rsidRPr="002441A5" w14:paraId="02A32FF6" w14:textId="77777777" w:rsidTr="00F75EB4">
        <w:trPr>
          <w:trHeight w:val="266"/>
        </w:trPr>
        <w:tc>
          <w:tcPr>
            <w:tcW w:w="3258" w:type="dxa"/>
            <w:vAlign w:val="center"/>
          </w:tcPr>
          <w:p w14:paraId="075A251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Kontraktimi i operatorit privat për grumbullimin dhe transportin dhe riciklimin e mbeturinave bio degraduese</w:t>
            </w:r>
          </w:p>
        </w:tc>
        <w:tc>
          <w:tcPr>
            <w:tcW w:w="1890" w:type="dxa"/>
          </w:tcPr>
          <w:p w14:paraId="284E75E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Operatori eshte kontraktuar</w:t>
            </w:r>
            <w:r w:rsidRPr="002441A5" w:rsidDel="00315C3C">
              <w:rPr>
                <w:rFonts w:asciiTheme="minorHAnsi" w:hAnsiTheme="minorHAnsi" w:cstheme="minorHAnsi"/>
                <w:sz w:val="18"/>
                <w:szCs w:val="18"/>
                <w:lang w:val="bs-Latn-BA"/>
              </w:rPr>
              <w:t xml:space="preserve"> </w:t>
            </w:r>
          </w:p>
        </w:tc>
        <w:tc>
          <w:tcPr>
            <w:tcW w:w="1260" w:type="dxa"/>
          </w:tcPr>
          <w:p w14:paraId="650D9A0C"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720" w:type="dxa"/>
            <w:shd w:val="clear" w:color="auto" w:fill="auto"/>
          </w:tcPr>
          <w:p w14:paraId="55DB9F9E"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810" w:type="dxa"/>
            <w:shd w:val="clear" w:color="auto" w:fill="auto"/>
          </w:tcPr>
          <w:p w14:paraId="6587416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10" w:type="dxa"/>
            <w:shd w:val="clear" w:color="auto" w:fill="auto"/>
          </w:tcPr>
          <w:p w14:paraId="10E4A718"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0" w:type="dxa"/>
          </w:tcPr>
          <w:p w14:paraId="2EEB10AC"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632" w:type="dxa"/>
          </w:tcPr>
          <w:p w14:paraId="0AEB5EDE" w14:textId="77777777" w:rsidR="004D57B6" w:rsidRPr="002441A5" w:rsidRDefault="004D57B6" w:rsidP="002441A5">
            <w:pPr>
              <w:spacing w:line="276" w:lineRule="auto"/>
              <w:jc w:val="both"/>
              <w:rPr>
                <w:rFonts w:asciiTheme="minorHAnsi" w:hAnsiTheme="minorHAnsi" w:cstheme="minorHAnsi"/>
                <w:sz w:val="18"/>
                <w:szCs w:val="18"/>
                <w:lang w:val="bs-Latn-BA"/>
              </w:rPr>
            </w:pPr>
          </w:p>
        </w:tc>
      </w:tr>
    </w:tbl>
    <w:p w14:paraId="707266B8" w14:textId="77777777" w:rsidR="00B46706" w:rsidRDefault="00B46706" w:rsidP="002441A5">
      <w:pPr>
        <w:spacing w:before="120" w:after="120" w:line="276" w:lineRule="auto"/>
        <w:jc w:val="both"/>
        <w:rPr>
          <w:rFonts w:asciiTheme="minorHAnsi" w:hAnsiTheme="minorHAnsi" w:cstheme="minorHAnsi"/>
          <w:b/>
          <w:bCs/>
          <w:color w:val="7030A0"/>
          <w:lang w:val="bs-Latn-BA"/>
        </w:rPr>
      </w:pPr>
    </w:p>
    <w:p w14:paraId="4973A484" w14:textId="077A0DDC" w:rsidR="004D57B6" w:rsidRPr="002441A5" w:rsidRDefault="004D57B6" w:rsidP="002441A5">
      <w:pPr>
        <w:spacing w:before="120" w:after="120" w:line="276" w:lineRule="auto"/>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Analiza e potencialit të gjenerimit, kompozicionit dhe riciklimit të mbeturinave</w:t>
      </w:r>
    </w:p>
    <w:p w14:paraId="747B45FA"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Analiza në fjalë niset nga parashikimet demografike të popullatës.  </w:t>
      </w:r>
    </w:p>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2239"/>
        <w:gridCol w:w="1123"/>
        <w:gridCol w:w="1143"/>
        <w:gridCol w:w="1157"/>
        <w:gridCol w:w="1031"/>
        <w:gridCol w:w="1157"/>
        <w:gridCol w:w="1161"/>
      </w:tblGrid>
      <w:tr w:rsidR="004D57B6" w:rsidRPr="002441A5" w14:paraId="69997903" w14:textId="77777777" w:rsidTr="00177388">
        <w:trPr>
          <w:trHeight w:val="518"/>
        </w:trPr>
        <w:tc>
          <w:tcPr>
            <w:tcW w:w="5000" w:type="pct"/>
            <w:gridSpan w:val="7"/>
            <w:shd w:val="clear" w:color="auto" w:fill="auto"/>
            <w:vAlign w:val="center"/>
          </w:tcPr>
          <w:p w14:paraId="3838797D" w14:textId="77777777" w:rsidR="004D57B6" w:rsidRPr="002441A5" w:rsidRDefault="004D57B6" w:rsidP="002441A5">
            <w:pPr>
              <w:spacing w:line="276" w:lineRule="auto"/>
              <w:jc w:val="both"/>
              <w:rPr>
                <w:rFonts w:asciiTheme="minorHAnsi" w:hAnsiTheme="minorHAnsi" w:cstheme="minorHAnsi"/>
                <w:b/>
                <w:bCs/>
                <w:sz w:val="18"/>
                <w:szCs w:val="18"/>
                <w:lang w:val="bs-Latn-BA"/>
              </w:rPr>
            </w:pPr>
            <w:r w:rsidRPr="002441A5">
              <w:rPr>
                <w:rFonts w:asciiTheme="minorHAnsi" w:hAnsiTheme="minorHAnsi" w:cstheme="minorHAnsi"/>
                <w:b/>
                <w:bCs/>
                <w:sz w:val="18"/>
                <w:szCs w:val="18"/>
                <w:lang w:val="bs-Latn-BA"/>
              </w:rPr>
              <w:t>Ta</w:t>
            </w:r>
            <w:r w:rsidR="00A17A2A" w:rsidRPr="002441A5">
              <w:rPr>
                <w:rFonts w:asciiTheme="minorHAnsi" w:hAnsiTheme="minorHAnsi" w:cstheme="minorHAnsi"/>
                <w:b/>
                <w:bCs/>
                <w:sz w:val="18"/>
                <w:szCs w:val="18"/>
                <w:lang w:val="bs-Latn-BA"/>
              </w:rPr>
              <w:t>bela 2</w:t>
            </w:r>
            <w:r w:rsidR="00790B91" w:rsidRPr="002441A5">
              <w:rPr>
                <w:rFonts w:asciiTheme="minorHAnsi" w:hAnsiTheme="minorHAnsi" w:cstheme="minorHAnsi"/>
                <w:b/>
                <w:bCs/>
                <w:sz w:val="18"/>
                <w:szCs w:val="18"/>
                <w:lang w:val="bs-Latn-BA"/>
              </w:rPr>
              <w:t>4</w:t>
            </w:r>
            <w:r w:rsidRPr="002441A5">
              <w:rPr>
                <w:rFonts w:asciiTheme="minorHAnsi" w:hAnsiTheme="minorHAnsi" w:cstheme="minorHAnsi"/>
                <w:b/>
                <w:bCs/>
                <w:sz w:val="18"/>
                <w:szCs w:val="18"/>
                <w:lang w:val="bs-Latn-BA"/>
              </w:rPr>
              <w:t>: Parashikimet demografike të popullatës</w:t>
            </w:r>
          </w:p>
        </w:tc>
      </w:tr>
      <w:tr w:rsidR="004D57B6" w:rsidRPr="002441A5" w14:paraId="565EE036" w14:textId="77777777" w:rsidTr="00177388">
        <w:trPr>
          <w:trHeight w:val="424"/>
        </w:trPr>
        <w:tc>
          <w:tcPr>
            <w:tcW w:w="1243" w:type="pct"/>
            <w:vMerge w:val="restart"/>
            <w:shd w:val="clear" w:color="auto" w:fill="auto"/>
            <w:vAlign w:val="center"/>
          </w:tcPr>
          <w:p w14:paraId="3FC468AB"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Vendbanimi</w:t>
            </w:r>
          </w:p>
        </w:tc>
        <w:tc>
          <w:tcPr>
            <w:tcW w:w="3757" w:type="pct"/>
            <w:gridSpan w:val="6"/>
            <w:shd w:val="clear" w:color="auto" w:fill="auto"/>
            <w:vAlign w:val="center"/>
          </w:tcPr>
          <w:p w14:paraId="6CF03645"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Numri i popullatës</w:t>
            </w:r>
          </w:p>
        </w:tc>
      </w:tr>
      <w:tr w:rsidR="004D57B6" w:rsidRPr="002441A5" w14:paraId="56D95979" w14:textId="77777777" w:rsidTr="00177388">
        <w:trPr>
          <w:trHeight w:val="303"/>
        </w:trPr>
        <w:tc>
          <w:tcPr>
            <w:tcW w:w="1243" w:type="pct"/>
            <w:vMerge/>
            <w:shd w:val="clear" w:color="auto" w:fill="auto"/>
            <w:vAlign w:val="center"/>
            <w:hideMark/>
          </w:tcPr>
          <w:p w14:paraId="10CC6E3B"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p>
        </w:tc>
        <w:tc>
          <w:tcPr>
            <w:tcW w:w="623" w:type="pct"/>
            <w:shd w:val="clear" w:color="auto" w:fill="auto"/>
            <w:vAlign w:val="center"/>
            <w:hideMark/>
          </w:tcPr>
          <w:p w14:paraId="0DAD9585"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2022</w:t>
            </w:r>
          </w:p>
        </w:tc>
        <w:tc>
          <w:tcPr>
            <w:tcW w:w="634" w:type="pct"/>
            <w:shd w:val="clear" w:color="auto" w:fill="auto"/>
            <w:vAlign w:val="center"/>
            <w:hideMark/>
          </w:tcPr>
          <w:p w14:paraId="574DB8C0"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2023</w:t>
            </w:r>
          </w:p>
        </w:tc>
        <w:tc>
          <w:tcPr>
            <w:tcW w:w="642" w:type="pct"/>
            <w:vAlign w:val="center"/>
          </w:tcPr>
          <w:p w14:paraId="5BB588BF"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2024</w:t>
            </w:r>
          </w:p>
        </w:tc>
        <w:tc>
          <w:tcPr>
            <w:tcW w:w="572" w:type="pct"/>
            <w:vAlign w:val="center"/>
          </w:tcPr>
          <w:p w14:paraId="5E4BEFE9"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2025</w:t>
            </w:r>
          </w:p>
        </w:tc>
        <w:tc>
          <w:tcPr>
            <w:tcW w:w="642" w:type="pct"/>
            <w:vAlign w:val="center"/>
          </w:tcPr>
          <w:p w14:paraId="223FA665"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2026</w:t>
            </w:r>
          </w:p>
        </w:tc>
        <w:tc>
          <w:tcPr>
            <w:tcW w:w="644" w:type="pct"/>
            <w:vAlign w:val="center"/>
          </w:tcPr>
          <w:p w14:paraId="7EDF47FB"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2027</w:t>
            </w:r>
          </w:p>
        </w:tc>
      </w:tr>
      <w:tr w:rsidR="004D57B6" w:rsidRPr="002441A5" w14:paraId="6B727722" w14:textId="77777777" w:rsidTr="00177388">
        <w:trPr>
          <w:trHeight w:val="318"/>
        </w:trPr>
        <w:tc>
          <w:tcPr>
            <w:tcW w:w="1243" w:type="pct"/>
            <w:shd w:val="clear" w:color="auto" w:fill="auto"/>
            <w:noWrap/>
            <w:hideMark/>
          </w:tcPr>
          <w:p w14:paraId="6B4A695F"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Qyteti (rritje / zbritje)</w:t>
            </w:r>
          </w:p>
        </w:tc>
        <w:tc>
          <w:tcPr>
            <w:tcW w:w="623" w:type="pct"/>
            <w:shd w:val="clear" w:color="auto" w:fill="auto"/>
            <w:noWrap/>
            <w:hideMark/>
          </w:tcPr>
          <w:p w14:paraId="20B9495D"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34" w:type="pct"/>
            <w:shd w:val="clear" w:color="auto" w:fill="auto"/>
            <w:noWrap/>
            <w:hideMark/>
          </w:tcPr>
          <w:p w14:paraId="7F404554"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42" w:type="pct"/>
          </w:tcPr>
          <w:p w14:paraId="5FB0B1D5"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572" w:type="pct"/>
          </w:tcPr>
          <w:p w14:paraId="18A31E36"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42" w:type="pct"/>
          </w:tcPr>
          <w:p w14:paraId="44CAAB53"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44" w:type="pct"/>
          </w:tcPr>
          <w:p w14:paraId="2E1B615A"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r>
      <w:tr w:rsidR="004D57B6" w:rsidRPr="002441A5" w14:paraId="78C2B05C" w14:textId="77777777" w:rsidTr="00177388">
        <w:trPr>
          <w:trHeight w:val="318"/>
        </w:trPr>
        <w:tc>
          <w:tcPr>
            <w:tcW w:w="1243" w:type="pct"/>
            <w:shd w:val="clear" w:color="auto" w:fill="auto"/>
            <w:noWrap/>
            <w:hideMark/>
          </w:tcPr>
          <w:p w14:paraId="21515175"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Qyteti (banorë)</w:t>
            </w:r>
          </w:p>
        </w:tc>
        <w:tc>
          <w:tcPr>
            <w:tcW w:w="623" w:type="pct"/>
            <w:shd w:val="clear" w:color="auto" w:fill="auto"/>
            <w:noWrap/>
            <w:hideMark/>
          </w:tcPr>
          <w:p w14:paraId="47AEC3F4"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hAnsiTheme="minorHAnsi" w:cstheme="minorHAnsi"/>
                <w:sz w:val="18"/>
                <w:szCs w:val="18"/>
                <w:shd w:val="clear" w:color="auto" w:fill="FFFFFF"/>
              </w:rPr>
              <w:t>7,274</w:t>
            </w:r>
          </w:p>
        </w:tc>
        <w:tc>
          <w:tcPr>
            <w:tcW w:w="634" w:type="pct"/>
            <w:shd w:val="clear" w:color="auto" w:fill="auto"/>
            <w:noWrap/>
            <w:hideMark/>
          </w:tcPr>
          <w:p w14:paraId="16A0484D"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7,310</w:t>
            </w:r>
          </w:p>
        </w:tc>
        <w:tc>
          <w:tcPr>
            <w:tcW w:w="642" w:type="pct"/>
          </w:tcPr>
          <w:p w14:paraId="1E027197"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7,346</w:t>
            </w:r>
          </w:p>
        </w:tc>
        <w:tc>
          <w:tcPr>
            <w:tcW w:w="572" w:type="pct"/>
          </w:tcPr>
          <w:p w14:paraId="5ECC697F"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7,383</w:t>
            </w:r>
          </w:p>
        </w:tc>
        <w:tc>
          <w:tcPr>
            <w:tcW w:w="642" w:type="pct"/>
          </w:tcPr>
          <w:p w14:paraId="62F81D74"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7,420</w:t>
            </w:r>
          </w:p>
        </w:tc>
        <w:tc>
          <w:tcPr>
            <w:tcW w:w="644" w:type="pct"/>
          </w:tcPr>
          <w:p w14:paraId="638ECFB1"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7,457</w:t>
            </w:r>
          </w:p>
        </w:tc>
      </w:tr>
      <w:tr w:rsidR="004D57B6" w:rsidRPr="002441A5" w14:paraId="2D9CA317" w14:textId="77777777" w:rsidTr="00177388">
        <w:trPr>
          <w:trHeight w:val="318"/>
        </w:trPr>
        <w:tc>
          <w:tcPr>
            <w:tcW w:w="1243" w:type="pct"/>
            <w:shd w:val="clear" w:color="auto" w:fill="auto"/>
            <w:noWrap/>
            <w:hideMark/>
          </w:tcPr>
          <w:p w14:paraId="5FF4AB50"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Zona ruarle  (rritje / zbritje)</w:t>
            </w:r>
          </w:p>
        </w:tc>
        <w:tc>
          <w:tcPr>
            <w:tcW w:w="623" w:type="pct"/>
            <w:shd w:val="clear" w:color="auto" w:fill="auto"/>
            <w:noWrap/>
            <w:hideMark/>
          </w:tcPr>
          <w:p w14:paraId="485CF97F"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34" w:type="pct"/>
            <w:shd w:val="clear" w:color="auto" w:fill="auto"/>
            <w:noWrap/>
            <w:hideMark/>
          </w:tcPr>
          <w:p w14:paraId="31DC6A62"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42" w:type="pct"/>
          </w:tcPr>
          <w:p w14:paraId="6FEA04FF"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572" w:type="pct"/>
          </w:tcPr>
          <w:p w14:paraId="7FCE8AD7"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42" w:type="pct"/>
          </w:tcPr>
          <w:p w14:paraId="31B16300"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c>
          <w:tcPr>
            <w:tcW w:w="644" w:type="pct"/>
          </w:tcPr>
          <w:p w14:paraId="7D2FCB71" w14:textId="77777777" w:rsidR="004D57B6" w:rsidRPr="002441A5" w:rsidRDefault="004D57B6" w:rsidP="002441A5">
            <w:pPr>
              <w:spacing w:line="276" w:lineRule="auto"/>
              <w:jc w:val="both"/>
              <w:rPr>
                <w:rFonts w:asciiTheme="minorHAnsi" w:hAnsiTheme="minorHAnsi" w:cstheme="minorHAnsi"/>
                <w:sz w:val="18"/>
                <w:szCs w:val="18"/>
              </w:rPr>
            </w:pPr>
            <w:r w:rsidRPr="002441A5">
              <w:rPr>
                <w:rFonts w:asciiTheme="minorHAnsi" w:eastAsia="Calibri" w:hAnsiTheme="minorHAnsi" w:cstheme="minorHAnsi"/>
                <w:sz w:val="18"/>
                <w:szCs w:val="18"/>
                <w:lang w:val="bs-Latn-BA"/>
              </w:rPr>
              <w:t>Rritje</w:t>
            </w:r>
          </w:p>
        </w:tc>
      </w:tr>
      <w:tr w:rsidR="004D57B6" w:rsidRPr="002441A5" w14:paraId="43AF2A74" w14:textId="77777777" w:rsidTr="00177388">
        <w:trPr>
          <w:trHeight w:val="318"/>
        </w:trPr>
        <w:tc>
          <w:tcPr>
            <w:tcW w:w="1243" w:type="pct"/>
            <w:shd w:val="clear" w:color="auto" w:fill="auto"/>
            <w:noWrap/>
            <w:hideMark/>
          </w:tcPr>
          <w:p w14:paraId="6D2978B4"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Zona ruarle  (banorë)</w:t>
            </w:r>
          </w:p>
        </w:tc>
        <w:tc>
          <w:tcPr>
            <w:tcW w:w="623" w:type="pct"/>
            <w:shd w:val="clear" w:color="auto" w:fill="auto"/>
            <w:noWrap/>
            <w:hideMark/>
          </w:tcPr>
          <w:p w14:paraId="6B0878F0"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hAnsiTheme="minorHAnsi" w:cstheme="minorHAnsi"/>
                <w:sz w:val="18"/>
                <w:szCs w:val="18"/>
                <w:shd w:val="clear" w:color="auto" w:fill="FFFFFF"/>
              </w:rPr>
              <w:t>20,175</w:t>
            </w:r>
          </w:p>
        </w:tc>
        <w:tc>
          <w:tcPr>
            <w:tcW w:w="634" w:type="pct"/>
            <w:shd w:val="clear" w:color="auto" w:fill="auto"/>
            <w:noWrap/>
            <w:hideMark/>
          </w:tcPr>
          <w:p w14:paraId="3F149097"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20,276</w:t>
            </w:r>
          </w:p>
        </w:tc>
        <w:tc>
          <w:tcPr>
            <w:tcW w:w="642" w:type="pct"/>
          </w:tcPr>
          <w:p w14:paraId="12FBBF02"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20,649</w:t>
            </w:r>
          </w:p>
        </w:tc>
        <w:tc>
          <w:tcPr>
            <w:tcW w:w="572" w:type="pct"/>
          </w:tcPr>
          <w:p w14:paraId="5EDB7482"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20,751</w:t>
            </w:r>
          </w:p>
        </w:tc>
        <w:tc>
          <w:tcPr>
            <w:tcW w:w="642" w:type="pct"/>
          </w:tcPr>
          <w:p w14:paraId="241195B1"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20,854</w:t>
            </w:r>
          </w:p>
        </w:tc>
        <w:tc>
          <w:tcPr>
            <w:tcW w:w="644" w:type="pct"/>
          </w:tcPr>
          <w:p w14:paraId="51A86172" w14:textId="77777777" w:rsidR="004D57B6" w:rsidRPr="002441A5" w:rsidRDefault="003A265C"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20,958</w:t>
            </w:r>
          </w:p>
        </w:tc>
      </w:tr>
      <w:tr w:rsidR="004D57B6" w:rsidRPr="002441A5" w14:paraId="21FF99CF" w14:textId="77777777" w:rsidTr="00177388">
        <w:trPr>
          <w:trHeight w:val="318"/>
        </w:trPr>
        <w:tc>
          <w:tcPr>
            <w:tcW w:w="1243" w:type="pct"/>
            <w:shd w:val="clear" w:color="auto" w:fill="auto"/>
            <w:noWrap/>
            <w:hideMark/>
          </w:tcPr>
          <w:p w14:paraId="31FC8E64" w14:textId="77777777" w:rsidR="004D57B6" w:rsidRPr="002441A5" w:rsidRDefault="004D57B6" w:rsidP="002441A5">
            <w:pPr>
              <w:spacing w:line="276" w:lineRule="auto"/>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Total banorë</w:t>
            </w:r>
          </w:p>
        </w:tc>
        <w:tc>
          <w:tcPr>
            <w:tcW w:w="623" w:type="pct"/>
            <w:shd w:val="clear" w:color="auto" w:fill="auto"/>
            <w:noWrap/>
            <w:hideMark/>
          </w:tcPr>
          <w:p w14:paraId="40EF5B89"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hAnsiTheme="minorHAnsi" w:cstheme="minorHAnsi"/>
                <w:sz w:val="18"/>
                <w:szCs w:val="18"/>
                <w:shd w:val="clear" w:color="auto" w:fill="FFFFFF"/>
              </w:rPr>
              <w:t xml:space="preserve">27,449 </w:t>
            </w:r>
          </w:p>
        </w:tc>
        <w:tc>
          <w:tcPr>
            <w:tcW w:w="634" w:type="pct"/>
            <w:shd w:val="clear" w:color="auto" w:fill="auto"/>
            <w:noWrap/>
            <w:hideMark/>
          </w:tcPr>
          <w:p w14:paraId="39975C01"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27,586</w:t>
            </w:r>
          </w:p>
        </w:tc>
        <w:tc>
          <w:tcPr>
            <w:tcW w:w="642" w:type="pct"/>
          </w:tcPr>
          <w:p w14:paraId="7EB165E8"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27,995</w:t>
            </w:r>
          </w:p>
        </w:tc>
        <w:tc>
          <w:tcPr>
            <w:tcW w:w="572" w:type="pct"/>
          </w:tcPr>
          <w:p w14:paraId="769F636C"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28,134</w:t>
            </w:r>
          </w:p>
        </w:tc>
        <w:tc>
          <w:tcPr>
            <w:tcW w:w="642" w:type="pct"/>
          </w:tcPr>
          <w:p w14:paraId="5BB62709"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28,274</w:t>
            </w:r>
          </w:p>
        </w:tc>
        <w:tc>
          <w:tcPr>
            <w:tcW w:w="644" w:type="pct"/>
          </w:tcPr>
          <w:p w14:paraId="76046766" w14:textId="77777777" w:rsidR="004D57B6" w:rsidRPr="002441A5" w:rsidRDefault="00A17A2A"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28</w:t>
            </w:r>
            <w:r w:rsidR="003A265C" w:rsidRPr="002441A5">
              <w:rPr>
                <w:rFonts w:asciiTheme="minorHAnsi" w:eastAsia="Calibri" w:hAnsiTheme="minorHAnsi" w:cstheme="minorHAnsi"/>
                <w:sz w:val="18"/>
                <w:szCs w:val="18"/>
                <w:lang w:val="bs-Latn-BA"/>
              </w:rPr>
              <w:t>,415</w:t>
            </w:r>
          </w:p>
        </w:tc>
      </w:tr>
    </w:tbl>
    <w:p w14:paraId="65BC6773" w14:textId="77777777" w:rsidR="00DD5A32" w:rsidRPr="002441A5" w:rsidRDefault="00DD5A32" w:rsidP="002441A5">
      <w:pPr>
        <w:spacing w:before="120" w:after="120" w:line="276" w:lineRule="auto"/>
        <w:jc w:val="both"/>
        <w:rPr>
          <w:rFonts w:asciiTheme="minorHAnsi" w:hAnsiTheme="minorHAnsi" w:cstheme="minorHAnsi"/>
          <w:color w:val="000000"/>
          <w:kern w:val="36"/>
          <w:lang w:val="bs-Latn-BA"/>
        </w:rPr>
      </w:pPr>
    </w:p>
    <w:p w14:paraId="07D98B09" w14:textId="77777777" w:rsidR="002F71FE" w:rsidRPr="002441A5" w:rsidRDefault="004D57B6" w:rsidP="002441A5">
      <w:pPr>
        <w:spacing w:before="120" w:after="120" w:line="276" w:lineRule="auto"/>
        <w:jc w:val="both"/>
        <w:rPr>
          <w:rFonts w:asciiTheme="minorHAnsi" w:hAnsiTheme="minorHAnsi" w:cstheme="minorHAnsi"/>
          <w:kern w:val="36"/>
          <w:lang w:val="bs-Latn-BA"/>
        </w:rPr>
      </w:pPr>
      <w:r w:rsidRPr="002441A5">
        <w:rPr>
          <w:rFonts w:asciiTheme="minorHAnsi" w:hAnsiTheme="minorHAnsi" w:cstheme="minorHAnsi"/>
          <w:kern w:val="36"/>
          <w:lang w:val="bs-Latn-BA"/>
        </w:rPr>
        <w:t>Parashikimi i gjenerimit të mbeturinave është dhënë në tabelat në vijim i bazuar në studimin e kompoz</w:t>
      </w:r>
      <w:r w:rsidR="00D5792D" w:rsidRPr="002441A5">
        <w:rPr>
          <w:rFonts w:asciiTheme="minorHAnsi" w:hAnsiTheme="minorHAnsi" w:cstheme="minorHAnsi"/>
          <w:kern w:val="36"/>
          <w:lang w:val="bs-Latn-BA"/>
        </w:rPr>
        <w:t>icionit të mbeturinave që është marrë nga studimi për komunën fqinje të Ferizajt, në mungesë të një hulumtimi për komunën e Shtimes.</w:t>
      </w:r>
      <w:r w:rsidRPr="002441A5">
        <w:rPr>
          <w:rFonts w:asciiTheme="minorHAnsi" w:hAnsiTheme="minorHAnsi" w:cstheme="minorHAnsi"/>
          <w:kern w:val="36"/>
          <w:lang w:val="bs-Latn-BA"/>
        </w:rPr>
        <w:t xml:space="preserve"> </w:t>
      </w:r>
    </w:p>
    <w:p w14:paraId="3FB78D18" w14:textId="77777777" w:rsidR="00DD5A32" w:rsidRPr="002441A5" w:rsidRDefault="00DD5A32" w:rsidP="002441A5">
      <w:pPr>
        <w:spacing w:before="120" w:after="120" w:line="276" w:lineRule="auto"/>
        <w:jc w:val="both"/>
        <w:rPr>
          <w:rFonts w:asciiTheme="minorHAnsi" w:hAnsiTheme="minorHAnsi" w:cstheme="minorHAnsi"/>
          <w:color w:val="FF0000"/>
          <w:kern w:val="36"/>
          <w:lang w:val="bs-Latn-BA"/>
        </w:rPr>
      </w:pPr>
    </w:p>
    <w:tbl>
      <w:tblPr>
        <w:tblW w:w="938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845"/>
        <w:gridCol w:w="1164"/>
        <w:gridCol w:w="1036"/>
        <w:gridCol w:w="1164"/>
        <w:gridCol w:w="1036"/>
        <w:gridCol w:w="1068"/>
        <w:gridCol w:w="1068"/>
      </w:tblGrid>
      <w:tr w:rsidR="004D57B6" w:rsidRPr="002441A5" w14:paraId="1E91BADF" w14:textId="77777777" w:rsidTr="000737DB">
        <w:trPr>
          <w:trHeight w:val="348"/>
        </w:trPr>
        <w:tc>
          <w:tcPr>
            <w:tcW w:w="9381" w:type="dxa"/>
            <w:gridSpan w:val="7"/>
            <w:vAlign w:val="center"/>
          </w:tcPr>
          <w:p w14:paraId="7FACADBA" w14:textId="77777777" w:rsidR="004D57B6" w:rsidRPr="002441A5" w:rsidRDefault="00A17A2A" w:rsidP="002441A5">
            <w:pPr>
              <w:spacing w:line="276" w:lineRule="auto"/>
              <w:jc w:val="both"/>
              <w:rPr>
                <w:rFonts w:asciiTheme="minorHAnsi" w:hAnsiTheme="minorHAnsi" w:cstheme="minorHAnsi"/>
                <w:b/>
                <w:bCs/>
                <w:sz w:val="18"/>
                <w:szCs w:val="18"/>
                <w:lang w:val="bs-Latn-BA"/>
              </w:rPr>
            </w:pPr>
            <w:r w:rsidRPr="002441A5">
              <w:rPr>
                <w:rFonts w:asciiTheme="minorHAnsi" w:hAnsiTheme="minorHAnsi" w:cstheme="minorHAnsi"/>
                <w:b/>
                <w:bCs/>
                <w:sz w:val="18"/>
                <w:szCs w:val="18"/>
                <w:lang w:val="bs-Latn-BA"/>
              </w:rPr>
              <w:t>Tabela 2</w:t>
            </w:r>
            <w:r w:rsidR="00790B91" w:rsidRPr="002441A5">
              <w:rPr>
                <w:rFonts w:asciiTheme="minorHAnsi" w:hAnsiTheme="minorHAnsi" w:cstheme="minorHAnsi"/>
                <w:b/>
                <w:bCs/>
                <w:sz w:val="18"/>
                <w:szCs w:val="18"/>
                <w:lang w:val="bs-Latn-BA"/>
              </w:rPr>
              <w:t>5</w:t>
            </w:r>
            <w:r w:rsidR="004D57B6" w:rsidRPr="002441A5">
              <w:rPr>
                <w:rFonts w:asciiTheme="minorHAnsi" w:hAnsiTheme="minorHAnsi" w:cstheme="minorHAnsi"/>
                <w:b/>
                <w:bCs/>
                <w:sz w:val="18"/>
                <w:szCs w:val="18"/>
                <w:lang w:val="bs-Latn-BA"/>
              </w:rPr>
              <w:t>: Parashikimi i gjenerimit të mbeturinave</w:t>
            </w:r>
          </w:p>
        </w:tc>
      </w:tr>
      <w:tr w:rsidR="004D57B6" w:rsidRPr="002441A5" w14:paraId="35EF21F9" w14:textId="77777777" w:rsidTr="000737DB">
        <w:trPr>
          <w:trHeight w:val="348"/>
        </w:trPr>
        <w:tc>
          <w:tcPr>
            <w:tcW w:w="2845" w:type="dxa"/>
          </w:tcPr>
          <w:p w14:paraId="57BAD20E" w14:textId="77777777" w:rsidR="004D57B6" w:rsidRPr="002441A5" w:rsidRDefault="004D57B6" w:rsidP="002441A5">
            <w:pPr>
              <w:spacing w:line="276" w:lineRule="auto"/>
              <w:jc w:val="both"/>
              <w:rPr>
                <w:rFonts w:asciiTheme="minorHAnsi" w:hAnsiTheme="minorHAnsi" w:cstheme="minorHAnsi"/>
                <w:b/>
                <w:bCs/>
                <w:sz w:val="18"/>
                <w:szCs w:val="18"/>
                <w:lang w:val="bs-Latn-BA"/>
              </w:rPr>
            </w:pPr>
          </w:p>
        </w:tc>
        <w:tc>
          <w:tcPr>
            <w:tcW w:w="1164" w:type="dxa"/>
            <w:vAlign w:val="center"/>
          </w:tcPr>
          <w:p w14:paraId="3519432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2022</w:t>
            </w:r>
          </w:p>
        </w:tc>
        <w:tc>
          <w:tcPr>
            <w:tcW w:w="1036" w:type="dxa"/>
            <w:vAlign w:val="center"/>
          </w:tcPr>
          <w:p w14:paraId="2531B70A"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2023</w:t>
            </w:r>
          </w:p>
        </w:tc>
        <w:tc>
          <w:tcPr>
            <w:tcW w:w="1164" w:type="dxa"/>
            <w:vAlign w:val="center"/>
          </w:tcPr>
          <w:p w14:paraId="7F47B0E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2024</w:t>
            </w:r>
          </w:p>
        </w:tc>
        <w:tc>
          <w:tcPr>
            <w:tcW w:w="1036" w:type="dxa"/>
            <w:vAlign w:val="center"/>
          </w:tcPr>
          <w:p w14:paraId="7C59950E"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2025</w:t>
            </w:r>
          </w:p>
        </w:tc>
        <w:tc>
          <w:tcPr>
            <w:tcW w:w="1068" w:type="dxa"/>
            <w:vAlign w:val="center"/>
          </w:tcPr>
          <w:p w14:paraId="13B83AE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2026</w:t>
            </w:r>
          </w:p>
        </w:tc>
        <w:tc>
          <w:tcPr>
            <w:tcW w:w="1068" w:type="dxa"/>
            <w:vAlign w:val="center"/>
          </w:tcPr>
          <w:p w14:paraId="1DB7F99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2027</w:t>
            </w:r>
          </w:p>
        </w:tc>
      </w:tr>
      <w:tr w:rsidR="002F71FE" w:rsidRPr="002441A5" w14:paraId="388EDD15" w14:textId="77777777" w:rsidTr="000737DB">
        <w:trPr>
          <w:trHeight w:val="348"/>
        </w:trPr>
        <w:tc>
          <w:tcPr>
            <w:tcW w:w="2845" w:type="dxa"/>
          </w:tcPr>
          <w:p w14:paraId="31F71A8F"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Popullata në zonën urbane</w:t>
            </w:r>
          </w:p>
        </w:tc>
        <w:tc>
          <w:tcPr>
            <w:tcW w:w="1164" w:type="dxa"/>
          </w:tcPr>
          <w:p w14:paraId="6FC2B644"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hAnsiTheme="minorHAnsi" w:cstheme="minorHAnsi"/>
                <w:sz w:val="18"/>
                <w:szCs w:val="18"/>
                <w:shd w:val="clear" w:color="auto" w:fill="FFFFFF"/>
              </w:rPr>
              <w:t>7,274</w:t>
            </w:r>
          </w:p>
        </w:tc>
        <w:tc>
          <w:tcPr>
            <w:tcW w:w="1036" w:type="dxa"/>
          </w:tcPr>
          <w:p w14:paraId="1BD73223"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7,310</w:t>
            </w:r>
          </w:p>
        </w:tc>
        <w:tc>
          <w:tcPr>
            <w:tcW w:w="1164" w:type="dxa"/>
          </w:tcPr>
          <w:p w14:paraId="29AB1DB1"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7,346</w:t>
            </w:r>
          </w:p>
        </w:tc>
        <w:tc>
          <w:tcPr>
            <w:tcW w:w="1036" w:type="dxa"/>
          </w:tcPr>
          <w:p w14:paraId="249ED2E3"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7,383</w:t>
            </w:r>
          </w:p>
        </w:tc>
        <w:tc>
          <w:tcPr>
            <w:tcW w:w="1068" w:type="dxa"/>
          </w:tcPr>
          <w:p w14:paraId="7C0D2228"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7,420</w:t>
            </w:r>
          </w:p>
        </w:tc>
        <w:tc>
          <w:tcPr>
            <w:tcW w:w="1068" w:type="dxa"/>
          </w:tcPr>
          <w:p w14:paraId="1EE4549D"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7,457</w:t>
            </w:r>
          </w:p>
        </w:tc>
      </w:tr>
      <w:tr w:rsidR="004D57B6" w:rsidRPr="002441A5" w14:paraId="5D285A53" w14:textId="77777777" w:rsidTr="000737DB">
        <w:trPr>
          <w:trHeight w:val="373"/>
        </w:trPr>
        <w:tc>
          <w:tcPr>
            <w:tcW w:w="2845" w:type="dxa"/>
          </w:tcPr>
          <w:p w14:paraId="5BC4447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Gjenerimi për kokë banori ZU kg/vit</w:t>
            </w:r>
          </w:p>
        </w:tc>
        <w:tc>
          <w:tcPr>
            <w:tcW w:w="1164" w:type="dxa"/>
            <w:vAlign w:val="center"/>
          </w:tcPr>
          <w:p w14:paraId="13849C1F" w14:textId="77777777" w:rsidR="004D57B6"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36" w:type="dxa"/>
            <w:vAlign w:val="center"/>
          </w:tcPr>
          <w:p w14:paraId="61661EE3" w14:textId="77777777" w:rsidR="004D57B6"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164" w:type="dxa"/>
            <w:vAlign w:val="center"/>
          </w:tcPr>
          <w:p w14:paraId="25BBCB33" w14:textId="77777777" w:rsidR="004D57B6"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36" w:type="dxa"/>
            <w:vAlign w:val="center"/>
          </w:tcPr>
          <w:p w14:paraId="306F2A1C" w14:textId="77777777" w:rsidR="004D57B6"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68" w:type="dxa"/>
            <w:vAlign w:val="center"/>
          </w:tcPr>
          <w:p w14:paraId="33AF520F" w14:textId="77777777" w:rsidR="004D57B6"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68" w:type="dxa"/>
            <w:vAlign w:val="center"/>
          </w:tcPr>
          <w:p w14:paraId="67EBD3C7" w14:textId="77777777" w:rsidR="004D57B6"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r>
      <w:tr w:rsidR="002F71FE" w:rsidRPr="002441A5" w14:paraId="2B44277F" w14:textId="77777777" w:rsidTr="000737DB">
        <w:trPr>
          <w:trHeight w:val="348"/>
        </w:trPr>
        <w:tc>
          <w:tcPr>
            <w:tcW w:w="2845" w:type="dxa"/>
          </w:tcPr>
          <w:p w14:paraId="701E049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Gjenerimi i mbeturinave ZU ton/vit</w:t>
            </w:r>
          </w:p>
        </w:tc>
        <w:tc>
          <w:tcPr>
            <w:tcW w:w="1164" w:type="dxa"/>
          </w:tcPr>
          <w:p w14:paraId="4AA3A213"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1,629.3</w:t>
            </w:r>
          </w:p>
        </w:tc>
        <w:tc>
          <w:tcPr>
            <w:tcW w:w="1036" w:type="dxa"/>
          </w:tcPr>
          <w:p w14:paraId="028D7ECF"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1,637.4</w:t>
            </w:r>
          </w:p>
        </w:tc>
        <w:tc>
          <w:tcPr>
            <w:tcW w:w="1164" w:type="dxa"/>
          </w:tcPr>
          <w:p w14:paraId="09467EC1"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1,645.5</w:t>
            </w:r>
          </w:p>
        </w:tc>
        <w:tc>
          <w:tcPr>
            <w:tcW w:w="1036" w:type="dxa"/>
          </w:tcPr>
          <w:p w14:paraId="70796464"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1</w:t>
            </w:r>
            <w:r w:rsidR="004F3C50" w:rsidRPr="002441A5">
              <w:rPr>
                <w:rFonts w:asciiTheme="minorHAnsi" w:eastAsia="Calibri" w:hAnsiTheme="minorHAnsi" w:cstheme="minorHAnsi"/>
                <w:sz w:val="18"/>
                <w:szCs w:val="18"/>
                <w:lang w:val="bs-Latn-BA"/>
              </w:rPr>
              <w:t>,</w:t>
            </w:r>
            <w:r w:rsidRPr="002441A5">
              <w:rPr>
                <w:rFonts w:asciiTheme="minorHAnsi" w:eastAsia="Calibri" w:hAnsiTheme="minorHAnsi" w:cstheme="minorHAnsi"/>
                <w:sz w:val="18"/>
                <w:szCs w:val="18"/>
                <w:lang w:val="bs-Latn-BA"/>
              </w:rPr>
              <w:t>755.7</w:t>
            </w:r>
          </w:p>
        </w:tc>
        <w:tc>
          <w:tcPr>
            <w:tcW w:w="1068" w:type="dxa"/>
          </w:tcPr>
          <w:p w14:paraId="7C0D3C96" w14:textId="77777777" w:rsidR="002F71FE" w:rsidRPr="002441A5" w:rsidRDefault="004F3C50"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1.622,1</w:t>
            </w:r>
          </w:p>
        </w:tc>
        <w:tc>
          <w:tcPr>
            <w:tcW w:w="1068" w:type="dxa"/>
          </w:tcPr>
          <w:p w14:paraId="22DA498B" w14:textId="77777777" w:rsidR="002F71FE" w:rsidRPr="002441A5" w:rsidRDefault="004F3C50"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1.670,3</w:t>
            </w:r>
          </w:p>
        </w:tc>
      </w:tr>
      <w:tr w:rsidR="002F71FE" w:rsidRPr="002441A5" w14:paraId="1F7F5620" w14:textId="77777777" w:rsidTr="000737DB">
        <w:trPr>
          <w:trHeight w:val="348"/>
        </w:trPr>
        <w:tc>
          <w:tcPr>
            <w:tcW w:w="2845" w:type="dxa"/>
          </w:tcPr>
          <w:p w14:paraId="70AC1058"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Popullata në zonën rurale</w:t>
            </w:r>
          </w:p>
        </w:tc>
        <w:tc>
          <w:tcPr>
            <w:tcW w:w="1164" w:type="dxa"/>
          </w:tcPr>
          <w:p w14:paraId="13FBFEAD"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hAnsiTheme="minorHAnsi" w:cstheme="minorHAnsi"/>
                <w:sz w:val="18"/>
                <w:szCs w:val="18"/>
                <w:shd w:val="clear" w:color="auto" w:fill="FFFFFF"/>
              </w:rPr>
              <w:t>20,175</w:t>
            </w:r>
          </w:p>
        </w:tc>
        <w:tc>
          <w:tcPr>
            <w:tcW w:w="1036" w:type="dxa"/>
          </w:tcPr>
          <w:p w14:paraId="4565EC51"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20,276</w:t>
            </w:r>
          </w:p>
        </w:tc>
        <w:tc>
          <w:tcPr>
            <w:tcW w:w="1164" w:type="dxa"/>
          </w:tcPr>
          <w:p w14:paraId="7227C57A"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20,649</w:t>
            </w:r>
          </w:p>
        </w:tc>
        <w:tc>
          <w:tcPr>
            <w:tcW w:w="1036" w:type="dxa"/>
          </w:tcPr>
          <w:p w14:paraId="7ACFC24B"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20,751</w:t>
            </w:r>
          </w:p>
        </w:tc>
        <w:tc>
          <w:tcPr>
            <w:tcW w:w="1068" w:type="dxa"/>
          </w:tcPr>
          <w:p w14:paraId="0F5DA385"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20,854</w:t>
            </w:r>
          </w:p>
        </w:tc>
        <w:tc>
          <w:tcPr>
            <w:tcW w:w="1068" w:type="dxa"/>
          </w:tcPr>
          <w:p w14:paraId="1656EAED"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20,958</w:t>
            </w:r>
          </w:p>
        </w:tc>
      </w:tr>
      <w:tr w:rsidR="002F71FE" w:rsidRPr="002441A5" w14:paraId="406C6007" w14:textId="77777777" w:rsidTr="000737DB">
        <w:trPr>
          <w:trHeight w:val="348"/>
        </w:trPr>
        <w:tc>
          <w:tcPr>
            <w:tcW w:w="2845" w:type="dxa"/>
          </w:tcPr>
          <w:p w14:paraId="7317BCCC"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Gjenerimi për kokë banori ZR kg/vit</w:t>
            </w:r>
          </w:p>
        </w:tc>
        <w:tc>
          <w:tcPr>
            <w:tcW w:w="1164" w:type="dxa"/>
            <w:vAlign w:val="center"/>
          </w:tcPr>
          <w:p w14:paraId="70B2E0A2"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36" w:type="dxa"/>
            <w:vAlign w:val="center"/>
          </w:tcPr>
          <w:p w14:paraId="196090E1"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164" w:type="dxa"/>
            <w:vAlign w:val="center"/>
          </w:tcPr>
          <w:p w14:paraId="28A2BC1D"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36" w:type="dxa"/>
            <w:vAlign w:val="center"/>
          </w:tcPr>
          <w:p w14:paraId="06177D1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68" w:type="dxa"/>
            <w:vAlign w:val="center"/>
          </w:tcPr>
          <w:p w14:paraId="4E271CBF"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c>
          <w:tcPr>
            <w:tcW w:w="1068" w:type="dxa"/>
            <w:vAlign w:val="center"/>
          </w:tcPr>
          <w:p w14:paraId="4D869E1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w:t>
            </w:r>
          </w:p>
        </w:tc>
      </w:tr>
      <w:tr w:rsidR="004D57B6" w:rsidRPr="002441A5" w14:paraId="1B6490D6" w14:textId="77777777" w:rsidTr="000737DB">
        <w:trPr>
          <w:trHeight w:val="348"/>
        </w:trPr>
        <w:tc>
          <w:tcPr>
            <w:tcW w:w="2845" w:type="dxa"/>
          </w:tcPr>
          <w:p w14:paraId="18ACCDC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Gjenerimi i mbeturinave ZR ton/vit</w:t>
            </w:r>
          </w:p>
        </w:tc>
        <w:tc>
          <w:tcPr>
            <w:tcW w:w="1164" w:type="dxa"/>
          </w:tcPr>
          <w:p w14:paraId="38600279" w14:textId="77777777" w:rsidR="004D57B6" w:rsidRPr="002441A5" w:rsidRDefault="004F3C50"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4,159.2</w:t>
            </w:r>
          </w:p>
        </w:tc>
        <w:tc>
          <w:tcPr>
            <w:tcW w:w="1036" w:type="dxa"/>
          </w:tcPr>
          <w:p w14:paraId="564B9CFE" w14:textId="77777777" w:rsidR="004D57B6" w:rsidRPr="002441A5" w:rsidRDefault="004F3C50"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4,541.8</w:t>
            </w:r>
          </w:p>
        </w:tc>
        <w:tc>
          <w:tcPr>
            <w:tcW w:w="1164" w:type="dxa"/>
          </w:tcPr>
          <w:p w14:paraId="2DD2AF97" w14:textId="77777777" w:rsidR="004D57B6" w:rsidRPr="002441A5" w:rsidRDefault="004F3C50"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4,625.3</w:t>
            </w:r>
          </w:p>
        </w:tc>
        <w:tc>
          <w:tcPr>
            <w:tcW w:w="1036" w:type="dxa"/>
          </w:tcPr>
          <w:p w14:paraId="06A6FC3D" w14:textId="77777777" w:rsidR="004D57B6" w:rsidRPr="002441A5" w:rsidRDefault="004F3C50"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4,648.2</w:t>
            </w:r>
          </w:p>
        </w:tc>
        <w:tc>
          <w:tcPr>
            <w:tcW w:w="1068" w:type="dxa"/>
          </w:tcPr>
          <w:p w14:paraId="4F277578" w14:textId="77777777" w:rsidR="004D57B6" w:rsidRPr="002441A5" w:rsidRDefault="004F3C50"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4,671.3</w:t>
            </w:r>
          </w:p>
        </w:tc>
        <w:tc>
          <w:tcPr>
            <w:tcW w:w="1068" w:type="dxa"/>
          </w:tcPr>
          <w:p w14:paraId="37D2571C" w14:textId="77777777" w:rsidR="004D57B6" w:rsidRPr="002441A5" w:rsidRDefault="004F3C50"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4.694,6</w:t>
            </w:r>
          </w:p>
        </w:tc>
      </w:tr>
      <w:tr w:rsidR="002F71FE" w:rsidRPr="002441A5" w14:paraId="0D904E1B" w14:textId="77777777" w:rsidTr="000737DB">
        <w:trPr>
          <w:trHeight w:val="348"/>
        </w:trPr>
        <w:tc>
          <w:tcPr>
            <w:tcW w:w="2845" w:type="dxa"/>
          </w:tcPr>
          <w:p w14:paraId="7C15160A"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Popullata në komune (total)</w:t>
            </w:r>
          </w:p>
        </w:tc>
        <w:tc>
          <w:tcPr>
            <w:tcW w:w="1164" w:type="dxa"/>
          </w:tcPr>
          <w:p w14:paraId="4FFB7598"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hAnsiTheme="minorHAnsi" w:cstheme="minorHAnsi"/>
                <w:sz w:val="18"/>
                <w:szCs w:val="18"/>
                <w:shd w:val="clear" w:color="auto" w:fill="FFFFFF"/>
              </w:rPr>
              <w:t xml:space="preserve">27,449 </w:t>
            </w:r>
          </w:p>
        </w:tc>
        <w:tc>
          <w:tcPr>
            <w:tcW w:w="1036" w:type="dxa"/>
          </w:tcPr>
          <w:p w14:paraId="7CDB1AB6"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27,586</w:t>
            </w:r>
          </w:p>
        </w:tc>
        <w:tc>
          <w:tcPr>
            <w:tcW w:w="1164" w:type="dxa"/>
          </w:tcPr>
          <w:p w14:paraId="7C9CB7CB"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27,995</w:t>
            </w:r>
          </w:p>
        </w:tc>
        <w:tc>
          <w:tcPr>
            <w:tcW w:w="1036" w:type="dxa"/>
          </w:tcPr>
          <w:p w14:paraId="2343D45E"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28,134</w:t>
            </w:r>
          </w:p>
        </w:tc>
        <w:tc>
          <w:tcPr>
            <w:tcW w:w="1068" w:type="dxa"/>
          </w:tcPr>
          <w:p w14:paraId="7C36EA18"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28,274</w:t>
            </w:r>
          </w:p>
        </w:tc>
        <w:tc>
          <w:tcPr>
            <w:tcW w:w="1068" w:type="dxa"/>
          </w:tcPr>
          <w:p w14:paraId="61BF93A7" w14:textId="77777777" w:rsidR="002F71FE" w:rsidRPr="002441A5" w:rsidRDefault="002F71FE" w:rsidP="002441A5">
            <w:pPr>
              <w:spacing w:line="276" w:lineRule="auto"/>
              <w:ind w:hanging="943"/>
              <w:jc w:val="both"/>
              <w:rPr>
                <w:rFonts w:asciiTheme="minorHAnsi" w:eastAsia="Calibri" w:hAnsiTheme="minorHAnsi" w:cstheme="minorHAnsi"/>
                <w:sz w:val="18"/>
                <w:szCs w:val="18"/>
                <w:lang w:val="bs-Latn-BA"/>
              </w:rPr>
            </w:pPr>
            <w:r w:rsidRPr="002441A5">
              <w:rPr>
                <w:rFonts w:asciiTheme="minorHAnsi" w:eastAsia="Calibri" w:hAnsiTheme="minorHAnsi" w:cstheme="minorHAnsi"/>
                <w:sz w:val="18"/>
                <w:szCs w:val="18"/>
                <w:lang w:val="bs-Latn-BA"/>
              </w:rPr>
              <w:t>28,415</w:t>
            </w:r>
          </w:p>
        </w:tc>
      </w:tr>
      <w:tr w:rsidR="004F3C50" w:rsidRPr="002441A5" w14:paraId="49477EB9" w14:textId="77777777" w:rsidTr="000737DB">
        <w:trPr>
          <w:trHeight w:val="348"/>
        </w:trPr>
        <w:tc>
          <w:tcPr>
            <w:tcW w:w="2845" w:type="dxa"/>
          </w:tcPr>
          <w:p w14:paraId="74110C84" w14:textId="77777777" w:rsidR="004F3C50" w:rsidRPr="002441A5" w:rsidRDefault="004F3C50"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Gjenerimi vjetor i mbeturinave ton/vit</w:t>
            </w:r>
          </w:p>
        </w:tc>
        <w:tc>
          <w:tcPr>
            <w:tcW w:w="1164" w:type="dxa"/>
            <w:vAlign w:val="bottom"/>
          </w:tcPr>
          <w:p w14:paraId="4D1A1252" w14:textId="77777777" w:rsidR="004F3C50" w:rsidRPr="002441A5" w:rsidRDefault="004F3C50"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5,788.5</w:t>
            </w:r>
          </w:p>
          <w:p w14:paraId="7C3DC30E" w14:textId="77777777" w:rsidR="00D5792D" w:rsidRPr="002441A5" w:rsidRDefault="00D5792D" w:rsidP="002441A5">
            <w:pPr>
              <w:spacing w:line="276" w:lineRule="auto"/>
              <w:jc w:val="both"/>
              <w:rPr>
                <w:rFonts w:asciiTheme="minorHAnsi" w:hAnsiTheme="minorHAnsi" w:cstheme="minorHAnsi"/>
                <w:sz w:val="18"/>
                <w:szCs w:val="18"/>
              </w:rPr>
            </w:pPr>
          </w:p>
        </w:tc>
        <w:tc>
          <w:tcPr>
            <w:tcW w:w="1036" w:type="dxa"/>
            <w:vAlign w:val="bottom"/>
          </w:tcPr>
          <w:p w14:paraId="6870E62C" w14:textId="77777777" w:rsidR="004F3C50" w:rsidRPr="002441A5" w:rsidRDefault="004F3C50"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6,179.2</w:t>
            </w:r>
          </w:p>
          <w:p w14:paraId="4E3B0A03" w14:textId="77777777" w:rsidR="00D5792D" w:rsidRPr="002441A5" w:rsidRDefault="00D5792D" w:rsidP="002441A5">
            <w:pPr>
              <w:spacing w:line="276" w:lineRule="auto"/>
              <w:jc w:val="both"/>
              <w:rPr>
                <w:rFonts w:asciiTheme="minorHAnsi" w:hAnsiTheme="minorHAnsi" w:cstheme="minorHAnsi"/>
                <w:sz w:val="18"/>
                <w:szCs w:val="18"/>
              </w:rPr>
            </w:pPr>
          </w:p>
        </w:tc>
        <w:tc>
          <w:tcPr>
            <w:tcW w:w="1164" w:type="dxa"/>
            <w:vAlign w:val="bottom"/>
          </w:tcPr>
          <w:p w14:paraId="49FC01BC" w14:textId="77777777" w:rsidR="004F3C50" w:rsidRPr="002441A5" w:rsidRDefault="004F3C50"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6,270.8</w:t>
            </w:r>
          </w:p>
          <w:p w14:paraId="63DB71AC" w14:textId="77777777" w:rsidR="00D5792D" w:rsidRPr="002441A5" w:rsidRDefault="00D5792D" w:rsidP="002441A5">
            <w:pPr>
              <w:spacing w:line="276" w:lineRule="auto"/>
              <w:jc w:val="both"/>
              <w:rPr>
                <w:rFonts w:asciiTheme="minorHAnsi" w:hAnsiTheme="minorHAnsi" w:cstheme="minorHAnsi"/>
                <w:sz w:val="18"/>
                <w:szCs w:val="18"/>
              </w:rPr>
            </w:pPr>
          </w:p>
        </w:tc>
        <w:tc>
          <w:tcPr>
            <w:tcW w:w="1036" w:type="dxa"/>
            <w:vAlign w:val="bottom"/>
          </w:tcPr>
          <w:p w14:paraId="74A4AE4B" w14:textId="77777777" w:rsidR="004F3C50" w:rsidRPr="002441A5" w:rsidRDefault="004F3C50"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6,403.9</w:t>
            </w:r>
          </w:p>
          <w:p w14:paraId="6CBF7924" w14:textId="77777777" w:rsidR="00D5792D" w:rsidRPr="002441A5" w:rsidRDefault="00D5792D" w:rsidP="002441A5">
            <w:pPr>
              <w:spacing w:line="276" w:lineRule="auto"/>
              <w:jc w:val="both"/>
              <w:rPr>
                <w:rFonts w:asciiTheme="minorHAnsi" w:hAnsiTheme="minorHAnsi" w:cstheme="minorHAnsi"/>
                <w:sz w:val="18"/>
                <w:szCs w:val="18"/>
              </w:rPr>
            </w:pPr>
          </w:p>
        </w:tc>
        <w:tc>
          <w:tcPr>
            <w:tcW w:w="1068" w:type="dxa"/>
            <w:vAlign w:val="bottom"/>
          </w:tcPr>
          <w:p w14:paraId="08974AB3" w14:textId="77777777" w:rsidR="004F3C50" w:rsidRPr="002441A5" w:rsidRDefault="00D5792D"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6,2934</w:t>
            </w:r>
          </w:p>
          <w:p w14:paraId="2F1968CE" w14:textId="77777777" w:rsidR="00D5792D" w:rsidRPr="002441A5" w:rsidRDefault="00D5792D" w:rsidP="002441A5">
            <w:pPr>
              <w:spacing w:line="276" w:lineRule="auto"/>
              <w:jc w:val="both"/>
              <w:rPr>
                <w:rFonts w:asciiTheme="minorHAnsi" w:hAnsiTheme="minorHAnsi" w:cstheme="minorHAnsi"/>
                <w:sz w:val="18"/>
                <w:szCs w:val="18"/>
              </w:rPr>
            </w:pPr>
          </w:p>
        </w:tc>
        <w:tc>
          <w:tcPr>
            <w:tcW w:w="1068" w:type="dxa"/>
          </w:tcPr>
          <w:p w14:paraId="7CD66E04" w14:textId="77777777" w:rsidR="004F3C50" w:rsidRPr="002441A5" w:rsidRDefault="00D5792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6,364.9</w:t>
            </w:r>
          </w:p>
        </w:tc>
      </w:tr>
    </w:tbl>
    <w:p w14:paraId="56D54F01" w14:textId="77777777" w:rsidR="00DD5A32" w:rsidRPr="002441A5" w:rsidRDefault="00DD5A32" w:rsidP="002441A5">
      <w:pPr>
        <w:spacing w:before="120" w:after="120" w:line="276" w:lineRule="auto"/>
        <w:jc w:val="both"/>
        <w:rPr>
          <w:rFonts w:asciiTheme="minorHAnsi" w:hAnsiTheme="minorHAnsi" w:cstheme="minorHAnsi"/>
          <w:color w:val="FF0000"/>
          <w:kern w:val="36"/>
          <w:lang w:val="bs-Latn-BA"/>
        </w:rPr>
      </w:pPr>
    </w:p>
    <w:p w14:paraId="5044C45C" w14:textId="77777777" w:rsidR="004D57B6" w:rsidRPr="002441A5" w:rsidRDefault="004D57B6" w:rsidP="002441A5">
      <w:pPr>
        <w:spacing w:before="120" w:after="120" w:line="276" w:lineRule="auto"/>
        <w:jc w:val="both"/>
        <w:rPr>
          <w:rFonts w:asciiTheme="minorHAnsi" w:hAnsiTheme="minorHAnsi" w:cstheme="minorHAnsi"/>
          <w:kern w:val="36"/>
          <w:lang w:val="bs-Latn-BA"/>
        </w:rPr>
      </w:pPr>
      <w:r w:rsidRPr="002441A5">
        <w:rPr>
          <w:rFonts w:asciiTheme="minorHAnsi" w:hAnsiTheme="minorHAnsi" w:cstheme="minorHAnsi"/>
          <w:kern w:val="36"/>
          <w:lang w:val="bs-Latn-BA"/>
        </w:rPr>
        <w:t xml:space="preserve">Parashikimi i kompozicionit të mbeturinave të gjeneruara është dhënë në tabelat në vijim i bazuar në studimin e kompozicionit nga </w:t>
      </w:r>
      <w:r w:rsidR="002F71FE" w:rsidRPr="002441A5">
        <w:rPr>
          <w:rFonts w:asciiTheme="minorHAnsi" w:hAnsiTheme="minorHAnsi" w:cstheme="minorHAnsi"/>
          <w:kern w:val="36"/>
          <w:lang w:val="bs-Latn-BA"/>
        </w:rPr>
        <w:t>Komuna e Ferizajt, meqenëse në komunën e Shtimes nuk ka pasur ndonjë hulumtim për kompozicionin e mbeturinave.</w:t>
      </w:r>
    </w:p>
    <w:p w14:paraId="792DE5F2" w14:textId="77777777" w:rsidR="00F75EB4" w:rsidRPr="002441A5" w:rsidRDefault="00F75EB4" w:rsidP="002441A5">
      <w:pPr>
        <w:spacing w:before="120" w:after="120" w:line="276" w:lineRule="auto"/>
        <w:jc w:val="both"/>
        <w:rPr>
          <w:rFonts w:asciiTheme="minorHAnsi" w:hAnsiTheme="minorHAnsi" w:cstheme="minorHAnsi"/>
          <w:color w:val="FF0000"/>
          <w:kern w:val="36"/>
          <w:lang w:val="bs-Latn-BA"/>
        </w:rPr>
      </w:pPr>
    </w:p>
    <w:tbl>
      <w:tblPr>
        <w:tblW w:w="950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569"/>
        <w:gridCol w:w="3451"/>
        <w:gridCol w:w="1193"/>
        <w:gridCol w:w="1044"/>
        <w:gridCol w:w="1044"/>
        <w:gridCol w:w="1044"/>
        <w:gridCol w:w="1163"/>
      </w:tblGrid>
      <w:tr w:rsidR="004D57B6" w:rsidRPr="002441A5" w14:paraId="2AA51A33" w14:textId="77777777" w:rsidTr="008D2516">
        <w:trPr>
          <w:trHeight w:val="296"/>
        </w:trPr>
        <w:tc>
          <w:tcPr>
            <w:tcW w:w="9508" w:type="dxa"/>
            <w:gridSpan w:val="7"/>
          </w:tcPr>
          <w:p w14:paraId="70DB5DA9" w14:textId="77777777" w:rsidR="004D57B6" w:rsidRPr="002441A5" w:rsidRDefault="002F71FE" w:rsidP="002441A5">
            <w:pPr>
              <w:spacing w:line="276" w:lineRule="auto"/>
              <w:jc w:val="both"/>
              <w:rPr>
                <w:rFonts w:asciiTheme="minorHAnsi" w:hAnsiTheme="minorHAnsi" w:cstheme="minorHAnsi"/>
                <w:b/>
                <w:bCs/>
                <w:sz w:val="18"/>
                <w:szCs w:val="18"/>
                <w:lang w:val="bs-Latn-BA"/>
              </w:rPr>
            </w:pPr>
            <w:r w:rsidRPr="002441A5">
              <w:rPr>
                <w:rFonts w:asciiTheme="minorHAnsi" w:hAnsiTheme="minorHAnsi" w:cstheme="minorHAnsi"/>
                <w:b/>
                <w:bCs/>
                <w:sz w:val="18"/>
                <w:szCs w:val="18"/>
                <w:lang w:val="bs-Latn-BA"/>
              </w:rPr>
              <w:t>Tabela 2</w:t>
            </w:r>
            <w:r w:rsidR="00790B91" w:rsidRPr="002441A5">
              <w:rPr>
                <w:rFonts w:asciiTheme="minorHAnsi" w:hAnsiTheme="minorHAnsi" w:cstheme="minorHAnsi"/>
                <w:b/>
                <w:bCs/>
                <w:sz w:val="18"/>
                <w:szCs w:val="18"/>
                <w:lang w:val="bs-Latn-BA"/>
              </w:rPr>
              <w:t>6</w:t>
            </w:r>
            <w:r w:rsidR="004D57B6" w:rsidRPr="002441A5">
              <w:rPr>
                <w:rFonts w:asciiTheme="minorHAnsi" w:hAnsiTheme="minorHAnsi" w:cstheme="minorHAnsi"/>
                <w:b/>
                <w:bCs/>
                <w:sz w:val="18"/>
                <w:szCs w:val="18"/>
                <w:lang w:val="bs-Latn-BA"/>
              </w:rPr>
              <w:t>: Parashikimi i gjenerimit të mbeturinave sipas kompozicionit</w:t>
            </w:r>
          </w:p>
        </w:tc>
      </w:tr>
      <w:tr w:rsidR="004D57B6" w:rsidRPr="002441A5" w14:paraId="47A6CC0A" w14:textId="77777777" w:rsidTr="00177388">
        <w:trPr>
          <w:trHeight w:val="268"/>
        </w:trPr>
        <w:tc>
          <w:tcPr>
            <w:tcW w:w="569" w:type="dxa"/>
          </w:tcPr>
          <w:p w14:paraId="1AEAEF78" w14:textId="77777777" w:rsidR="004D57B6" w:rsidRPr="002441A5" w:rsidRDefault="004D57B6" w:rsidP="002441A5">
            <w:pPr>
              <w:spacing w:line="276" w:lineRule="auto"/>
              <w:jc w:val="both"/>
              <w:rPr>
                <w:rFonts w:asciiTheme="minorHAnsi" w:hAnsiTheme="minorHAnsi" w:cstheme="minorHAnsi"/>
                <w:sz w:val="18"/>
                <w:szCs w:val="18"/>
                <w:lang w:val="bs-Latn-BA"/>
              </w:rPr>
            </w:pPr>
          </w:p>
        </w:tc>
        <w:tc>
          <w:tcPr>
            <w:tcW w:w="3451" w:type="dxa"/>
          </w:tcPr>
          <w:p w14:paraId="41F1995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Fraksioni</w:t>
            </w:r>
          </w:p>
        </w:tc>
        <w:tc>
          <w:tcPr>
            <w:tcW w:w="1193" w:type="dxa"/>
            <w:vAlign w:val="center"/>
          </w:tcPr>
          <w:p w14:paraId="6C95B5F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2023</w:t>
            </w:r>
          </w:p>
        </w:tc>
        <w:tc>
          <w:tcPr>
            <w:tcW w:w="1044" w:type="dxa"/>
            <w:vAlign w:val="center"/>
          </w:tcPr>
          <w:p w14:paraId="46739B0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2024</w:t>
            </w:r>
          </w:p>
        </w:tc>
        <w:tc>
          <w:tcPr>
            <w:tcW w:w="1044" w:type="dxa"/>
            <w:vAlign w:val="center"/>
          </w:tcPr>
          <w:p w14:paraId="5C0E450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2025</w:t>
            </w:r>
          </w:p>
        </w:tc>
        <w:tc>
          <w:tcPr>
            <w:tcW w:w="1044" w:type="dxa"/>
            <w:vAlign w:val="center"/>
          </w:tcPr>
          <w:p w14:paraId="2A7A612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2026</w:t>
            </w:r>
          </w:p>
        </w:tc>
        <w:tc>
          <w:tcPr>
            <w:tcW w:w="1163" w:type="dxa"/>
            <w:vAlign w:val="center"/>
          </w:tcPr>
          <w:p w14:paraId="33EDDF9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2027</w:t>
            </w:r>
          </w:p>
        </w:tc>
      </w:tr>
      <w:tr w:rsidR="002F71FE" w:rsidRPr="002441A5" w14:paraId="6CECAECA" w14:textId="77777777" w:rsidTr="00177388">
        <w:trPr>
          <w:trHeight w:val="287"/>
        </w:trPr>
        <w:tc>
          <w:tcPr>
            <w:tcW w:w="569" w:type="dxa"/>
            <w:vMerge w:val="restart"/>
            <w:vAlign w:val="center"/>
          </w:tcPr>
          <w:p w14:paraId="64EE79F7"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3451" w:type="dxa"/>
          </w:tcPr>
          <w:p w14:paraId="2BC9ECDF"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Letër dhe karton</w:t>
            </w:r>
          </w:p>
        </w:tc>
        <w:tc>
          <w:tcPr>
            <w:tcW w:w="1193" w:type="dxa"/>
          </w:tcPr>
          <w:p w14:paraId="7C90EF50"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21.5 </w:t>
            </w:r>
          </w:p>
        </w:tc>
        <w:tc>
          <w:tcPr>
            <w:tcW w:w="1044" w:type="dxa"/>
          </w:tcPr>
          <w:p w14:paraId="5F39DB21"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21.5 </w:t>
            </w:r>
          </w:p>
        </w:tc>
        <w:tc>
          <w:tcPr>
            <w:tcW w:w="1044" w:type="dxa"/>
          </w:tcPr>
          <w:p w14:paraId="49985F9F"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21.5 </w:t>
            </w:r>
          </w:p>
        </w:tc>
        <w:tc>
          <w:tcPr>
            <w:tcW w:w="1044" w:type="dxa"/>
          </w:tcPr>
          <w:p w14:paraId="75994068"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w:t>
            </w:r>
          </w:p>
        </w:tc>
        <w:tc>
          <w:tcPr>
            <w:tcW w:w="1163" w:type="dxa"/>
          </w:tcPr>
          <w:p w14:paraId="1348DA55"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w:t>
            </w:r>
          </w:p>
        </w:tc>
      </w:tr>
      <w:tr w:rsidR="002F71FE" w:rsidRPr="002441A5" w14:paraId="67FB58D5" w14:textId="77777777" w:rsidTr="00177388">
        <w:trPr>
          <w:trHeight w:val="287"/>
        </w:trPr>
        <w:tc>
          <w:tcPr>
            <w:tcW w:w="569" w:type="dxa"/>
            <w:vMerge/>
          </w:tcPr>
          <w:p w14:paraId="4EFA7943" w14:textId="77777777" w:rsidR="002F71FE" w:rsidRPr="002441A5" w:rsidRDefault="002F71FE" w:rsidP="002441A5">
            <w:pPr>
              <w:spacing w:line="276" w:lineRule="auto"/>
              <w:jc w:val="both"/>
              <w:rPr>
                <w:rFonts w:asciiTheme="minorHAnsi" w:hAnsiTheme="minorHAnsi" w:cstheme="minorHAnsi"/>
                <w:sz w:val="18"/>
                <w:szCs w:val="18"/>
                <w:lang w:val="bs-Latn-BA"/>
              </w:rPr>
            </w:pPr>
          </w:p>
        </w:tc>
        <w:tc>
          <w:tcPr>
            <w:tcW w:w="3451" w:type="dxa"/>
          </w:tcPr>
          <w:p w14:paraId="7A0ADF2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Qelq</w:t>
            </w:r>
          </w:p>
        </w:tc>
        <w:tc>
          <w:tcPr>
            <w:tcW w:w="1193" w:type="dxa"/>
          </w:tcPr>
          <w:p w14:paraId="0E20810A"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3.5</w:t>
            </w:r>
          </w:p>
        </w:tc>
        <w:tc>
          <w:tcPr>
            <w:tcW w:w="1044" w:type="dxa"/>
          </w:tcPr>
          <w:p w14:paraId="10031F66"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3.5</w:t>
            </w:r>
          </w:p>
        </w:tc>
        <w:tc>
          <w:tcPr>
            <w:tcW w:w="1044" w:type="dxa"/>
          </w:tcPr>
          <w:p w14:paraId="62D83976"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3.5</w:t>
            </w:r>
          </w:p>
        </w:tc>
        <w:tc>
          <w:tcPr>
            <w:tcW w:w="1044" w:type="dxa"/>
          </w:tcPr>
          <w:p w14:paraId="1C21408E"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3.5</w:t>
            </w:r>
          </w:p>
        </w:tc>
        <w:tc>
          <w:tcPr>
            <w:tcW w:w="1163" w:type="dxa"/>
          </w:tcPr>
          <w:p w14:paraId="42B65583"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3.5</w:t>
            </w:r>
          </w:p>
        </w:tc>
      </w:tr>
      <w:tr w:rsidR="002F71FE" w:rsidRPr="002441A5" w14:paraId="3D825967" w14:textId="77777777" w:rsidTr="00177388">
        <w:trPr>
          <w:trHeight w:val="287"/>
        </w:trPr>
        <w:tc>
          <w:tcPr>
            <w:tcW w:w="569" w:type="dxa"/>
            <w:vMerge/>
          </w:tcPr>
          <w:p w14:paraId="308BBFD7" w14:textId="77777777" w:rsidR="002F71FE" w:rsidRPr="002441A5" w:rsidRDefault="002F71FE" w:rsidP="002441A5">
            <w:pPr>
              <w:spacing w:line="276" w:lineRule="auto"/>
              <w:jc w:val="both"/>
              <w:rPr>
                <w:rFonts w:asciiTheme="minorHAnsi" w:hAnsiTheme="minorHAnsi" w:cstheme="minorHAnsi"/>
                <w:sz w:val="18"/>
                <w:szCs w:val="18"/>
                <w:lang w:val="bs-Latn-BA"/>
              </w:rPr>
            </w:pPr>
          </w:p>
        </w:tc>
        <w:tc>
          <w:tcPr>
            <w:tcW w:w="3451" w:type="dxa"/>
          </w:tcPr>
          <w:p w14:paraId="7C4B7A7C"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Mbeturina bio-degraduese nga kuzhinat dhe mensat</w:t>
            </w:r>
          </w:p>
        </w:tc>
        <w:tc>
          <w:tcPr>
            <w:tcW w:w="1193" w:type="dxa"/>
          </w:tcPr>
          <w:p w14:paraId="76A6F003"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34.1</w:t>
            </w:r>
          </w:p>
        </w:tc>
        <w:tc>
          <w:tcPr>
            <w:tcW w:w="1044" w:type="dxa"/>
          </w:tcPr>
          <w:p w14:paraId="7D52A4CA"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34.1</w:t>
            </w:r>
          </w:p>
        </w:tc>
        <w:tc>
          <w:tcPr>
            <w:tcW w:w="1044" w:type="dxa"/>
          </w:tcPr>
          <w:p w14:paraId="6688C368"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34.1</w:t>
            </w:r>
          </w:p>
        </w:tc>
        <w:tc>
          <w:tcPr>
            <w:tcW w:w="1044" w:type="dxa"/>
          </w:tcPr>
          <w:p w14:paraId="27BD4785"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34</w:t>
            </w:r>
          </w:p>
        </w:tc>
        <w:tc>
          <w:tcPr>
            <w:tcW w:w="1163" w:type="dxa"/>
          </w:tcPr>
          <w:p w14:paraId="236D91E2"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34</w:t>
            </w:r>
          </w:p>
        </w:tc>
      </w:tr>
      <w:tr w:rsidR="002F71FE" w:rsidRPr="002441A5" w14:paraId="4692927F" w14:textId="77777777" w:rsidTr="00177388">
        <w:trPr>
          <w:trHeight w:val="287"/>
        </w:trPr>
        <w:tc>
          <w:tcPr>
            <w:tcW w:w="569" w:type="dxa"/>
            <w:vMerge/>
          </w:tcPr>
          <w:p w14:paraId="4CAC9723" w14:textId="77777777" w:rsidR="002F71FE" w:rsidRPr="002441A5" w:rsidRDefault="002F71FE" w:rsidP="002441A5">
            <w:pPr>
              <w:spacing w:line="276" w:lineRule="auto"/>
              <w:jc w:val="both"/>
              <w:rPr>
                <w:rFonts w:asciiTheme="minorHAnsi" w:hAnsiTheme="minorHAnsi" w:cstheme="minorHAnsi"/>
                <w:sz w:val="18"/>
                <w:szCs w:val="18"/>
                <w:lang w:val="bs-Latn-BA"/>
              </w:rPr>
            </w:pPr>
          </w:p>
        </w:tc>
        <w:tc>
          <w:tcPr>
            <w:tcW w:w="3451" w:type="dxa"/>
          </w:tcPr>
          <w:p w14:paraId="142F07F0"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Tekstil dhe veshjet</w:t>
            </w:r>
          </w:p>
        </w:tc>
        <w:tc>
          <w:tcPr>
            <w:tcW w:w="1193" w:type="dxa"/>
          </w:tcPr>
          <w:p w14:paraId="6B503D14"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7.4</w:t>
            </w:r>
          </w:p>
        </w:tc>
        <w:tc>
          <w:tcPr>
            <w:tcW w:w="1044" w:type="dxa"/>
          </w:tcPr>
          <w:p w14:paraId="00441FA1"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7.4</w:t>
            </w:r>
          </w:p>
        </w:tc>
        <w:tc>
          <w:tcPr>
            <w:tcW w:w="1044" w:type="dxa"/>
          </w:tcPr>
          <w:p w14:paraId="507E249A"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7.4</w:t>
            </w:r>
          </w:p>
        </w:tc>
        <w:tc>
          <w:tcPr>
            <w:tcW w:w="1044" w:type="dxa"/>
          </w:tcPr>
          <w:p w14:paraId="124EFBDF"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7.5</w:t>
            </w:r>
          </w:p>
        </w:tc>
        <w:tc>
          <w:tcPr>
            <w:tcW w:w="1163" w:type="dxa"/>
          </w:tcPr>
          <w:p w14:paraId="7B21464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7.5</w:t>
            </w:r>
          </w:p>
        </w:tc>
      </w:tr>
      <w:tr w:rsidR="002F71FE" w:rsidRPr="002441A5" w14:paraId="348E2C13" w14:textId="77777777" w:rsidTr="00177388">
        <w:trPr>
          <w:trHeight w:val="287"/>
        </w:trPr>
        <w:tc>
          <w:tcPr>
            <w:tcW w:w="569" w:type="dxa"/>
            <w:vMerge/>
          </w:tcPr>
          <w:p w14:paraId="000AF7AB" w14:textId="77777777" w:rsidR="002F71FE" w:rsidRPr="002441A5" w:rsidRDefault="002F71FE" w:rsidP="002441A5">
            <w:pPr>
              <w:spacing w:line="276" w:lineRule="auto"/>
              <w:jc w:val="both"/>
              <w:rPr>
                <w:rFonts w:asciiTheme="minorHAnsi" w:hAnsiTheme="minorHAnsi" w:cstheme="minorHAnsi"/>
                <w:sz w:val="18"/>
                <w:szCs w:val="18"/>
                <w:lang w:val="bs-Latn-BA"/>
              </w:rPr>
            </w:pPr>
          </w:p>
        </w:tc>
        <w:tc>
          <w:tcPr>
            <w:tcW w:w="3451" w:type="dxa"/>
          </w:tcPr>
          <w:p w14:paraId="3FCC1351"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Pllastika</w:t>
            </w:r>
          </w:p>
        </w:tc>
        <w:tc>
          <w:tcPr>
            <w:tcW w:w="1193" w:type="dxa"/>
          </w:tcPr>
          <w:p w14:paraId="130DED1C"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20.9</w:t>
            </w:r>
          </w:p>
        </w:tc>
        <w:tc>
          <w:tcPr>
            <w:tcW w:w="1044" w:type="dxa"/>
          </w:tcPr>
          <w:p w14:paraId="184E14C1"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20.9</w:t>
            </w:r>
          </w:p>
        </w:tc>
        <w:tc>
          <w:tcPr>
            <w:tcW w:w="1044" w:type="dxa"/>
          </w:tcPr>
          <w:p w14:paraId="067EF1D4"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20.9</w:t>
            </w:r>
          </w:p>
        </w:tc>
        <w:tc>
          <w:tcPr>
            <w:tcW w:w="1044" w:type="dxa"/>
          </w:tcPr>
          <w:p w14:paraId="4F1010F4"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w:t>
            </w:r>
          </w:p>
        </w:tc>
        <w:tc>
          <w:tcPr>
            <w:tcW w:w="1163" w:type="dxa"/>
          </w:tcPr>
          <w:p w14:paraId="366750A9"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w:t>
            </w:r>
          </w:p>
        </w:tc>
      </w:tr>
      <w:tr w:rsidR="002F71FE" w:rsidRPr="002441A5" w14:paraId="41EC5775" w14:textId="77777777" w:rsidTr="00177388">
        <w:trPr>
          <w:trHeight w:val="287"/>
        </w:trPr>
        <w:tc>
          <w:tcPr>
            <w:tcW w:w="569" w:type="dxa"/>
            <w:vMerge/>
          </w:tcPr>
          <w:p w14:paraId="4D3DB615" w14:textId="77777777" w:rsidR="002F71FE" w:rsidRPr="002441A5" w:rsidRDefault="002F71FE" w:rsidP="002441A5">
            <w:pPr>
              <w:spacing w:line="276" w:lineRule="auto"/>
              <w:jc w:val="both"/>
              <w:rPr>
                <w:rFonts w:asciiTheme="minorHAnsi" w:hAnsiTheme="minorHAnsi" w:cstheme="minorHAnsi"/>
                <w:sz w:val="18"/>
                <w:szCs w:val="18"/>
                <w:lang w:val="bs-Latn-BA"/>
              </w:rPr>
            </w:pPr>
          </w:p>
        </w:tc>
        <w:tc>
          <w:tcPr>
            <w:tcW w:w="3451" w:type="dxa"/>
          </w:tcPr>
          <w:p w14:paraId="537F3405"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Metal</w:t>
            </w:r>
          </w:p>
        </w:tc>
        <w:tc>
          <w:tcPr>
            <w:tcW w:w="1193" w:type="dxa"/>
          </w:tcPr>
          <w:p w14:paraId="51FB8F56"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1.8</w:t>
            </w:r>
          </w:p>
        </w:tc>
        <w:tc>
          <w:tcPr>
            <w:tcW w:w="1044" w:type="dxa"/>
          </w:tcPr>
          <w:p w14:paraId="3AB6C92F"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1.8</w:t>
            </w:r>
          </w:p>
        </w:tc>
        <w:tc>
          <w:tcPr>
            <w:tcW w:w="1044" w:type="dxa"/>
          </w:tcPr>
          <w:p w14:paraId="1150DBF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1.8</w:t>
            </w:r>
          </w:p>
        </w:tc>
        <w:tc>
          <w:tcPr>
            <w:tcW w:w="1044" w:type="dxa"/>
          </w:tcPr>
          <w:p w14:paraId="6613DFB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w:t>
            </w:r>
          </w:p>
        </w:tc>
        <w:tc>
          <w:tcPr>
            <w:tcW w:w="1163" w:type="dxa"/>
          </w:tcPr>
          <w:p w14:paraId="237B07F0"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w:t>
            </w:r>
          </w:p>
        </w:tc>
      </w:tr>
      <w:tr w:rsidR="002F71FE" w:rsidRPr="002441A5" w14:paraId="5AA2CB28" w14:textId="77777777" w:rsidTr="00177388">
        <w:trPr>
          <w:trHeight w:val="287"/>
        </w:trPr>
        <w:tc>
          <w:tcPr>
            <w:tcW w:w="569" w:type="dxa"/>
            <w:vMerge/>
          </w:tcPr>
          <w:p w14:paraId="22E3F21B" w14:textId="77777777" w:rsidR="002F71FE" w:rsidRPr="002441A5" w:rsidRDefault="002F71FE" w:rsidP="002441A5">
            <w:pPr>
              <w:spacing w:line="276" w:lineRule="auto"/>
              <w:jc w:val="both"/>
              <w:rPr>
                <w:rFonts w:asciiTheme="minorHAnsi" w:hAnsiTheme="minorHAnsi" w:cstheme="minorHAnsi"/>
                <w:sz w:val="18"/>
                <w:szCs w:val="18"/>
                <w:lang w:val="bs-Latn-BA"/>
              </w:rPr>
            </w:pPr>
          </w:p>
        </w:tc>
        <w:tc>
          <w:tcPr>
            <w:tcW w:w="3451" w:type="dxa"/>
          </w:tcPr>
          <w:p w14:paraId="1DCBBE0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Të tjera</w:t>
            </w:r>
          </w:p>
        </w:tc>
        <w:tc>
          <w:tcPr>
            <w:tcW w:w="1193" w:type="dxa"/>
          </w:tcPr>
          <w:p w14:paraId="2C46635F"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10.8</w:t>
            </w:r>
          </w:p>
        </w:tc>
        <w:tc>
          <w:tcPr>
            <w:tcW w:w="1044" w:type="dxa"/>
          </w:tcPr>
          <w:p w14:paraId="235EEFE8"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10.8</w:t>
            </w:r>
          </w:p>
        </w:tc>
        <w:tc>
          <w:tcPr>
            <w:tcW w:w="1044" w:type="dxa"/>
          </w:tcPr>
          <w:p w14:paraId="0C265A32"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10.8</w:t>
            </w:r>
          </w:p>
        </w:tc>
        <w:tc>
          <w:tcPr>
            <w:tcW w:w="1044" w:type="dxa"/>
          </w:tcPr>
          <w:p w14:paraId="365EEB82"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163" w:type="dxa"/>
          </w:tcPr>
          <w:p w14:paraId="727DAEAB" w14:textId="77777777" w:rsidR="002F71FE" w:rsidRPr="002441A5" w:rsidRDefault="002F71FE"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r>
      <w:tr w:rsidR="008D2516" w:rsidRPr="002441A5" w14:paraId="4B323098" w14:textId="77777777" w:rsidTr="00177388">
        <w:trPr>
          <w:trHeight w:val="287"/>
        </w:trPr>
        <w:tc>
          <w:tcPr>
            <w:tcW w:w="569" w:type="dxa"/>
            <w:vMerge w:val="restart"/>
            <w:vAlign w:val="center"/>
          </w:tcPr>
          <w:p w14:paraId="3258B33F" w14:textId="77777777" w:rsidR="008D2516" w:rsidRPr="002441A5" w:rsidRDefault="00F75EB4"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w:t>
            </w:r>
            <w:r w:rsidR="008D2516" w:rsidRPr="002441A5">
              <w:rPr>
                <w:rFonts w:asciiTheme="minorHAnsi" w:hAnsiTheme="minorHAnsi" w:cstheme="minorHAnsi"/>
                <w:sz w:val="18"/>
                <w:szCs w:val="18"/>
                <w:lang w:val="bs-Latn-BA"/>
              </w:rPr>
              <w:t>on</w:t>
            </w:r>
          </w:p>
        </w:tc>
        <w:tc>
          <w:tcPr>
            <w:tcW w:w="3451" w:type="dxa"/>
          </w:tcPr>
          <w:p w14:paraId="0FE13914"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Letër dhe karton</w:t>
            </w:r>
          </w:p>
        </w:tc>
        <w:tc>
          <w:tcPr>
            <w:tcW w:w="1193" w:type="dxa"/>
          </w:tcPr>
          <w:p w14:paraId="4E5768CA"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1,328.5</w:t>
            </w:r>
          </w:p>
        </w:tc>
        <w:tc>
          <w:tcPr>
            <w:tcW w:w="1044" w:type="dxa"/>
          </w:tcPr>
          <w:p w14:paraId="0A5BF3E3"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1,348.2</w:t>
            </w:r>
          </w:p>
        </w:tc>
        <w:tc>
          <w:tcPr>
            <w:tcW w:w="1044" w:type="dxa"/>
          </w:tcPr>
          <w:p w14:paraId="04A81187"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1,376.8</w:t>
            </w:r>
          </w:p>
        </w:tc>
        <w:tc>
          <w:tcPr>
            <w:tcW w:w="1044" w:type="dxa"/>
          </w:tcPr>
          <w:p w14:paraId="3EB51526"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1,384.5</w:t>
            </w:r>
          </w:p>
        </w:tc>
        <w:tc>
          <w:tcPr>
            <w:tcW w:w="1163" w:type="dxa"/>
          </w:tcPr>
          <w:p w14:paraId="43F939F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1,400.3</w:t>
            </w:r>
          </w:p>
        </w:tc>
      </w:tr>
      <w:tr w:rsidR="008D2516" w:rsidRPr="002441A5" w14:paraId="63F645DD" w14:textId="77777777" w:rsidTr="00177388">
        <w:trPr>
          <w:trHeight w:val="287"/>
        </w:trPr>
        <w:tc>
          <w:tcPr>
            <w:tcW w:w="569" w:type="dxa"/>
            <w:vMerge/>
          </w:tcPr>
          <w:p w14:paraId="5F7F0BF6" w14:textId="77777777" w:rsidR="008D2516" w:rsidRPr="002441A5" w:rsidRDefault="008D2516" w:rsidP="002441A5">
            <w:pPr>
              <w:spacing w:line="276" w:lineRule="auto"/>
              <w:jc w:val="both"/>
              <w:rPr>
                <w:rFonts w:asciiTheme="minorHAnsi" w:hAnsiTheme="minorHAnsi" w:cstheme="minorHAnsi"/>
                <w:sz w:val="18"/>
                <w:szCs w:val="18"/>
                <w:lang w:val="bs-Latn-BA"/>
              </w:rPr>
            </w:pPr>
          </w:p>
        </w:tc>
        <w:tc>
          <w:tcPr>
            <w:tcW w:w="3451" w:type="dxa"/>
          </w:tcPr>
          <w:p w14:paraId="27FAC6E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Qelq</w:t>
            </w:r>
          </w:p>
        </w:tc>
        <w:tc>
          <w:tcPr>
            <w:tcW w:w="1193" w:type="dxa"/>
          </w:tcPr>
          <w:p w14:paraId="5AADE416"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216.3</w:t>
            </w:r>
          </w:p>
        </w:tc>
        <w:tc>
          <w:tcPr>
            <w:tcW w:w="1044" w:type="dxa"/>
          </w:tcPr>
          <w:p w14:paraId="5C13FB1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219.5</w:t>
            </w:r>
          </w:p>
        </w:tc>
        <w:tc>
          <w:tcPr>
            <w:tcW w:w="1044" w:type="dxa"/>
          </w:tcPr>
          <w:p w14:paraId="05950FD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224.1</w:t>
            </w:r>
          </w:p>
        </w:tc>
        <w:tc>
          <w:tcPr>
            <w:tcW w:w="1044" w:type="dxa"/>
          </w:tcPr>
          <w:p w14:paraId="428DFE41"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220.3</w:t>
            </w:r>
          </w:p>
        </w:tc>
        <w:tc>
          <w:tcPr>
            <w:tcW w:w="1163" w:type="dxa"/>
          </w:tcPr>
          <w:p w14:paraId="5C5FD835" w14:textId="77777777" w:rsidR="008D2516" w:rsidRPr="002441A5" w:rsidRDefault="008D2516"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222.8</w:t>
            </w:r>
          </w:p>
        </w:tc>
      </w:tr>
      <w:tr w:rsidR="008D2516" w:rsidRPr="002441A5" w14:paraId="545F5CBE" w14:textId="77777777" w:rsidTr="00177388">
        <w:trPr>
          <w:trHeight w:val="268"/>
        </w:trPr>
        <w:tc>
          <w:tcPr>
            <w:tcW w:w="569" w:type="dxa"/>
            <w:vMerge/>
          </w:tcPr>
          <w:p w14:paraId="79E31C9A" w14:textId="77777777" w:rsidR="008D2516" w:rsidRPr="002441A5" w:rsidRDefault="008D2516" w:rsidP="002441A5">
            <w:pPr>
              <w:spacing w:line="276" w:lineRule="auto"/>
              <w:jc w:val="both"/>
              <w:rPr>
                <w:rFonts w:asciiTheme="minorHAnsi" w:hAnsiTheme="minorHAnsi" w:cstheme="minorHAnsi"/>
                <w:sz w:val="18"/>
                <w:szCs w:val="18"/>
                <w:lang w:val="bs-Latn-BA"/>
              </w:rPr>
            </w:pPr>
          </w:p>
        </w:tc>
        <w:tc>
          <w:tcPr>
            <w:tcW w:w="3451" w:type="dxa"/>
          </w:tcPr>
          <w:p w14:paraId="18CD40A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Mbeturina bio-degraduese</w:t>
            </w:r>
            <w:r w:rsidRPr="002441A5">
              <w:rPr>
                <w:rStyle w:val="Referencaeshnimittfundfaqes"/>
                <w:rFonts w:asciiTheme="minorHAnsi" w:hAnsiTheme="minorHAnsi" w:cstheme="minorHAnsi"/>
                <w:sz w:val="18"/>
                <w:szCs w:val="18"/>
                <w:lang w:val="bs-Latn-BA"/>
              </w:rPr>
              <w:footnoteReference w:id="13"/>
            </w:r>
          </w:p>
        </w:tc>
        <w:tc>
          <w:tcPr>
            <w:tcW w:w="1193" w:type="dxa"/>
          </w:tcPr>
          <w:p w14:paraId="1536E2B9"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2,107.1</w:t>
            </w:r>
          </w:p>
        </w:tc>
        <w:tc>
          <w:tcPr>
            <w:tcW w:w="1044" w:type="dxa"/>
          </w:tcPr>
          <w:p w14:paraId="75A49DAF"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2,138.3</w:t>
            </w:r>
          </w:p>
        </w:tc>
        <w:tc>
          <w:tcPr>
            <w:tcW w:w="1044" w:type="dxa"/>
          </w:tcPr>
          <w:p w14:paraId="4742318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2,183.7</w:t>
            </w:r>
          </w:p>
        </w:tc>
        <w:tc>
          <w:tcPr>
            <w:tcW w:w="1044" w:type="dxa"/>
          </w:tcPr>
          <w:p w14:paraId="51737BC9"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2,139.8</w:t>
            </w:r>
          </w:p>
        </w:tc>
        <w:tc>
          <w:tcPr>
            <w:tcW w:w="1163" w:type="dxa"/>
          </w:tcPr>
          <w:p w14:paraId="5660A323"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2,164.1</w:t>
            </w:r>
          </w:p>
        </w:tc>
      </w:tr>
      <w:tr w:rsidR="008D2516" w:rsidRPr="002441A5" w14:paraId="74EA5363" w14:textId="77777777" w:rsidTr="00177388">
        <w:trPr>
          <w:trHeight w:val="268"/>
        </w:trPr>
        <w:tc>
          <w:tcPr>
            <w:tcW w:w="569" w:type="dxa"/>
            <w:vMerge/>
          </w:tcPr>
          <w:p w14:paraId="6975B57F" w14:textId="77777777" w:rsidR="008D2516" w:rsidRPr="002441A5" w:rsidRDefault="008D2516" w:rsidP="002441A5">
            <w:pPr>
              <w:spacing w:line="276" w:lineRule="auto"/>
              <w:jc w:val="both"/>
              <w:rPr>
                <w:rFonts w:asciiTheme="minorHAnsi" w:hAnsiTheme="minorHAnsi" w:cstheme="minorHAnsi"/>
                <w:sz w:val="18"/>
                <w:szCs w:val="18"/>
                <w:lang w:val="bs-Latn-BA"/>
              </w:rPr>
            </w:pPr>
          </w:p>
        </w:tc>
        <w:tc>
          <w:tcPr>
            <w:tcW w:w="3451" w:type="dxa"/>
          </w:tcPr>
          <w:p w14:paraId="63C0A61F"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Tekstil dhe veshjet</w:t>
            </w:r>
          </w:p>
        </w:tc>
        <w:tc>
          <w:tcPr>
            <w:tcW w:w="1193" w:type="dxa"/>
          </w:tcPr>
          <w:p w14:paraId="70B1DD0F"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457.3</w:t>
            </w:r>
          </w:p>
        </w:tc>
        <w:tc>
          <w:tcPr>
            <w:tcW w:w="1044" w:type="dxa"/>
          </w:tcPr>
          <w:p w14:paraId="727A7491"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464.03</w:t>
            </w:r>
          </w:p>
        </w:tc>
        <w:tc>
          <w:tcPr>
            <w:tcW w:w="1044" w:type="dxa"/>
          </w:tcPr>
          <w:p w14:paraId="5ED6E313"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473.9</w:t>
            </w:r>
          </w:p>
        </w:tc>
        <w:tc>
          <w:tcPr>
            <w:tcW w:w="1044" w:type="dxa"/>
          </w:tcPr>
          <w:p w14:paraId="74D2283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472.01</w:t>
            </w:r>
          </w:p>
        </w:tc>
        <w:tc>
          <w:tcPr>
            <w:tcW w:w="1163" w:type="dxa"/>
          </w:tcPr>
          <w:p w14:paraId="3D5EB248"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477.4</w:t>
            </w:r>
          </w:p>
        </w:tc>
      </w:tr>
      <w:tr w:rsidR="008D2516" w:rsidRPr="002441A5" w14:paraId="76261B8C" w14:textId="77777777" w:rsidTr="00177388">
        <w:trPr>
          <w:trHeight w:val="268"/>
        </w:trPr>
        <w:tc>
          <w:tcPr>
            <w:tcW w:w="569" w:type="dxa"/>
            <w:vMerge/>
          </w:tcPr>
          <w:p w14:paraId="5C8DF7FF" w14:textId="77777777" w:rsidR="008D2516" w:rsidRPr="002441A5" w:rsidRDefault="008D2516" w:rsidP="002441A5">
            <w:pPr>
              <w:spacing w:line="276" w:lineRule="auto"/>
              <w:jc w:val="both"/>
              <w:rPr>
                <w:rFonts w:asciiTheme="minorHAnsi" w:hAnsiTheme="minorHAnsi" w:cstheme="minorHAnsi"/>
                <w:sz w:val="18"/>
                <w:szCs w:val="18"/>
                <w:lang w:val="bs-Latn-BA"/>
              </w:rPr>
            </w:pPr>
          </w:p>
        </w:tc>
        <w:tc>
          <w:tcPr>
            <w:tcW w:w="3451" w:type="dxa"/>
          </w:tcPr>
          <w:p w14:paraId="4D6FD55E"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Pllastika</w:t>
            </w:r>
          </w:p>
        </w:tc>
        <w:tc>
          <w:tcPr>
            <w:tcW w:w="1193" w:type="dxa"/>
          </w:tcPr>
          <w:p w14:paraId="565947EC"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1,291.5</w:t>
            </w:r>
          </w:p>
        </w:tc>
        <w:tc>
          <w:tcPr>
            <w:tcW w:w="1044" w:type="dxa"/>
          </w:tcPr>
          <w:p w14:paraId="3A28FB3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1,310.6</w:t>
            </w:r>
          </w:p>
        </w:tc>
        <w:tc>
          <w:tcPr>
            <w:tcW w:w="1044" w:type="dxa"/>
          </w:tcPr>
          <w:p w14:paraId="513ADFBF"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1,338.4</w:t>
            </w:r>
          </w:p>
        </w:tc>
        <w:tc>
          <w:tcPr>
            <w:tcW w:w="1044" w:type="dxa"/>
          </w:tcPr>
          <w:p w14:paraId="5AA69001"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1,321.6</w:t>
            </w:r>
          </w:p>
        </w:tc>
        <w:tc>
          <w:tcPr>
            <w:tcW w:w="1163" w:type="dxa"/>
          </w:tcPr>
          <w:p w14:paraId="42EF6C9A"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1,336.6</w:t>
            </w:r>
          </w:p>
        </w:tc>
      </w:tr>
      <w:tr w:rsidR="008D2516" w:rsidRPr="002441A5" w14:paraId="383DF61E" w14:textId="77777777" w:rsidTr="00177388">
        <w:trPr>
          <w:trHeight w:val="268"/>
        </w:trPr>
        <w:tc>
          <w:tcPr>
            <w:tcW w:w="569" w:type="dxa"/>
            <w:vMerge/>
          </w:tcPr>
          <w:p w14:paraId="2EFBAE44" w14:textId="77777777" w:rsidR="008D2516" w:rsidRPr="002441A5" w:rsidRDefault="008D2516" w:rsidP="002441A5">
            <w:pPr>
              <w:spacing w:line="276" w:lineRule="auto"/>
              <w:jc w:val="both"/>
              <w:rPr>
                <w:rFonts w:asciiTheme="minorHAnsi" w:hAnsiTheme="minorHAnsi" w:cstheme="minorHAnsi"/>
                <w:sz w:val="18"/>
                <w:szCs w:val="18"/>
                <w:lang w:val="bs-Latn-BA"/>
              </w:rPr>
            </w:pPr>
          </w:p>
        </w:tc>
        <w:tc>
          <w:tcPr>
            <w:tcW w:w="3451" w:type="dxa"/>
          </w:tcPr>
          <w:p w14:paraId="08592978"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Metal</w:t>
            </w:r>
          </w:p>
        </w:tc>
        <w:tc>
          <w:tcPr>
            <w:tcW w:w="1193" w:type="dxa"/>
          </w:tcPr>
          <w:p w14:paraId="5F988E00"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111.2</w:t>
            </w:r>
          </w:p>
        </w:tc>
        <w:tc>
          <w:tcPr>
            <w:tcW w:w="1044" w:type="dxa"/>
          </w:tcPr>
          <w:p w14:paraId="7A8C72AF"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112.9</w:t>
            </w:r>
          </w:p>
        </w:tc>
        <w:tc>
          <w:tcPr>
            <w:tcW w:w="1044" w:type="dxa"/>
          </w:tcPr>
          <w:p w14:paraId="791897DC"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115.3</w:t>
            </w:r>
          </w:p>
        </w:tc>
        <w:tc>
          <w:tcPr>
            <w:tcW w:w="1044" w:type="dxa"/>
          </w:tcPr>
          <w:p w14:paraId="3F86CF87"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125.9</w:t>
            </w:r>
          </w:p>
        </w:tc>
        <w:tc>
          <w:tcPr>
            <w:tcW w:w="1163" w:type="dxa"/>
          </w:tcPr>
          <w:p w14:paraId="31D44A95"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127.3</w:t>
            </w:r>
          </w:p>
        </w:tc>
      </w:tr>
      <w:tr w:rsidR="008D2516" w:rsidRPr="002441A5" w14:paraId="71333682" w14:textId="77777777" w:rsidTr="00177388">
        <w:trPr>
          <w:trHeight w:val="268"/>
        </w:trPr>
        <w:tc>
          <w:tcPr>
            <w:tcW w:w="569" w:type="dxa"/>
            <w:vMerge/>
          </w:tcPr>
          <w:p w14:paraId="3C17BB62" w14:textId="77777777" w:rsidR="008D2516" w:rsidRPr="002441A5" w:rsidRDefault="008D2516" w:rsidP="002441A5">
            <w:pPr>
              <w:spacing w:line="276" w:lineRule="auto"/>
              <w:jc w:val="both"/>
              <w:rPr>
                <w:rFonts w:asciiTheme="minorHAnsi" w:hAnsiTheme="minorHAnsi" w:cstheme="minorHAnsi"/>
                <w:sz w:val="18"/>
                <w:szCs w:val="18"/>
                <w:lang w:val="bs-Latn-BA"/>
              </w:rPr>
            </w:pPr>
          </w:p>
        </w:tc>
        <w:tc>
          <w:tcPr>
            <w:tcW w:w="3451" w:type="dxa"/>
          </w:tcPr>
          <w:p w14:paraId="757C7A50"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Të tjera</w:t>
            </w:r>
          </w:p>
        </w:tc>
        <w:tc>
          <w:tcPr>
            <w:tcW w:w="1193" w:type="dxa"/>
          </w:tcPr>
          <w:p w14:paraId="436D357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667.4</w:t>
            </w:r>
          </w:p>
        </w:tc>
        <w:tc>
          <w:tcPr>
            <w:tcW w:w="1044" w:type="dxa"/>
          </w:tcPr>
          <w:p w14:paraId="4FA9E1F0"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677.2</w:t>
            </w:r>
          </w:p>
        </w:tc>
        <w:tc>
          <w:tcPr>
            <w:tcW w:w="1044" w:type="dxa"/>
          </w:tcPr>
          <w:p w14:paraId="434D92BF"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691.6</w:t>
            </w:r>
          </w:p>
        </w:tc>
        <w:tc>
          <w:tcPr>
            <w:tcW w:w="1044" w:type="dxa"/>
          </w:tcPr>
          <w:p w14:paraId="12038C12"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629.3</w:t>
            </w:r>
          </w:p>
        </w:tc>
        <w:tc>
          <w:tcPr>
            <w:tcW w:w="1163" w:type="dxa"/>
          </w:tcPr>
          <w:p w14:paraId="2D214A7C"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636.5</w:t>
            </w:r>
          </w:p>
        </w:tc>
      </w:tr>
    </w:tbl>
    <w:p w14:paraId="54BF13A9" w14:textId="77777777" w:rsidR="00DD5A32" w:rsidRPr="002441A5" w:rsidRDefault="00DD5A32" w:rsidP="002441A5">
      <w:pPr>
        <w:spacing w:before="120" w:after="120" w:line="276" w:lineRule="auto"/>
        <w:jc w:val="both"/>
        <w:rPr>
          <w:rFonts w:asciiTheme="minorHAnsi" w:hAnsiTheme="minorHAnsi" w:cstheme="minorHAnsi"/>
          <w:lang w:val="bs-Latn-BA"/>
        </w:rPr>
      </w:pPr>
    </w:p>
    <w:p w14:paraId="41620CBE"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Në tabelën në vijim janë dhënë caqet preliminare të komunës karshi ripërdorimit / riciklimit të fraksioneve të caktuara të mbeturinave komunale si letra, plastika, qelqi dhe metali.  </w:t>
      </w:r>
    </w:p>
    <w:p w14:paraId="698FA066"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Megjithatë për caqe më të sakta të ripërdorimit dhe riciklimit komunat duhet që të zbatoj një </w:t>
      </w:r>
      <w:r w:rsidRPr="002441A5">
        <w:rPr>
          <w:rFonts w:asciiTheme="minorHAnsi" w:hAnsiTheme="minorHAnsi" w:cstheme="minorHAnsi"/>
          <w:b/>
          <w:bCs/>
          <w:lang w:val="bs-Latn-BA"/>
        </w:rPr>
        <w:t>studim të fizibilitetit të riciklimit të mbeturinave në komunë</w:t>
      </w:r>
      <w:r w:rsidRPr="002441A5">
        <w:rPr>
          <w:rFonts w:asciiTheme="minorHAnsi" w:hAnsiTheme="minorHAnsi" w:cstheme="minorHAnsi"/>
          <w:lang w:val="bs-Latn-BA"/>
        </w:rPr>
        <w:t>.</w:t>
      </w:r>
      <w:r w:rsidR="00F75EB4" w:rsidRPr="002441A5">
        <w:rPr>
          <w:rFonts w:asciiTheme="minorHAnsi" w:hAnsiTheme="minorHAnsi" w:cstheme="minorHAnsi"/>
          <w:lang w:val="bs-Latn-BA"/>
        </w:rPr>
        <w:t xml:space="preserve"> </w:t>
      </w:r>
      <w:r w:rsidRPr="002441A5">
        <w:rPr>
          <w:rFonts w:asciiTheme="minorHAnsi" w:hAnsiTheme="minorHAnsi" w:cstheme="minorHAnsi"/>
          <w:lang w:val="bs-Latn-BA"/>
        </w:rPr>
        <w:t>Në tabelën në vijim jan</w:t>
      </w:r>
      <w:r w:rsidR="00F75EB4" w:rsidRPr="002441A5">
        <w:rPr>
          <w:rFonts w:asciiTheme="minorHAnsi" w:hAnsiTheme="minorHAnsi" w:cstheme="minorHAnsi"/>
          <w:lang w:val="bs-Latn-BA"/>
        </w:rPr>
        <w:t>ë</w:t>
      </w:r>
      <w:r w:rsidRPr="002441A5">
        <w:rPr>
          <w:rFonts w:asciiTheme="minorHAnsi" w:hAnsiTheme="minorHAnsi" w:cstheme="minorHAnsi"/>
          <w:lang w:val="bs-Latn-BA"/>
        </w:rPr>
        <w:t xml:space="preserve"> vendosur caqet preliminare të riciklimit në % . </w:t>
      </w:r>
    </w:p>
    <w:p w14:paraId="46095EEB" w14:textId="77777777" w:rsidR="00DD5A32" w:rsidRPr="002441A5" w:rsidRDefault="00DD5A32" w:rsidP="002441A5">
      <w:pPr>
        <w:spacing w:before="120" w:after="120" w:line="276" w:lineRule="auto"/>
        <w:jc w:val="both"/>
        <w:rPr>
          <w:rFonts w:asciiTheme="minorHAnsi" w:hAnsiTheme="minorHAnsi" w:cstheme="minorHAnsi"/>
          <w:lang w:val="bs-Latn-BA"/>
        </w:rPr>
      </w:pPr>
    </w:p>
    <w:tbl>
      <w:tblPr>
        <w:tblW w:w="965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579"/>
        <w:gridCol w:w="3505"/>
        <w:gridCol w:w="1211"/>
        <w:gridCol w:w="1060"/>
        <w:gridCol w:w="1060"/>
        <w:gridCol w:w="1060"/>
        <w:gridCol w:w="1180"/>
      </w:tblGrid>
      <w:tr w:rsidR="004D57B6" w:rsidRPr="002441A5" w14:paraId="2636D6C9" w14:textId="77777777" w:rsidTr="00177388">
        <w:trPr>
          <w:trHeight w:val="295"/>
        </w:trPr>
        <w:tc>
          <w:tcPr>
            <w:tcW w:w="9655" w:type="dxa"/>
            <w:gridSpan w:val="7"/>
          </w:tcPr>
          <w:p w14:paraId="708B2C7E" w14:textId="77777777" w:rsidR="004D57B6" w:rsidRPr="002441A5" w:rsidRDefault="00790B91"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Tabela 27</w:t>
            </w:r>
            <w:r w:rsidR="004D57B6" w:rsidRPr="002441A5">
              <w:rPr>
                <w:rFonts w:asciiTheme="minorHAnsi" w:hAnsiTheme="minorHAnsi" w:cstheme="minorHAnsi"/>
                <w:b/>
                <w:bCs/>
                <w:sz w:val="20"/>
                <w:szCs w:val="20"/>
                <w:lang w:val="bs-Latn-BA"/>
              </w:rPr>
              <w:t>: Analiza e potencialit të mbeturinave që munden të ricikohen</w:t>
            </w:r>
          </w:p>
        </w:tc>
      </w:tr>
      <w:tr w:rsidR="004D57B6" w:rsidRPr="002441A5" w14:paraId="4A70C0A7" w14:textId="77777777" w:rsidTr="00177388">
        <w:trPr>
          <w:trHeight w:val="267"/>
        </w:trPr>
        <w:tc>
          <w:tcPr>
            <w:tcW w:w="4084" w:type="dxa"/>
            <w:gridSpan w:val="2"/>
          </w:tcPr>
          <w:p w14:paraId="20DA9DFC"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Fraksioni </w:t>
            </w:r>
          </w:p>
        </w:tc>
        <w:tc>
          <w:tcPr>
            <w:tcW w:w="1211" w:type="dxa"/>
            <w:vAlign w:val="center"/>
          </w:tcPr>
          <w:p w14:paraId="7DEB9287"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1060" w:type="dxa"/>
            <w:vAlign w:val="center"/>
          </w:tcPr>
          <w:p w14:paraId="516137E8"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1060" w:type="dxa"/>
            <w:vAlign w:val="center"/>
          </w:tcPr>
          <w:p w14:paraId="19AAAAA8"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1060" w:type="dxa"/>
            <w:vAlign w:val="center"/>
          </w:tcPr>
          <w:p w14:paraId="4361ADAC"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1180" w:type="dxa"/>
            <w:vAlign w:val="center"/>
          </w:tcPr>
          <w:p w14:paraId="155073A2"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r>
      <w:tr w:rsidR="004D57B6" w:rsidRPr="002441A5" w14:paraId="69032612" w14:textId="77777777" w:rsidTr="00177388">
        <w:trPr>
          <w:trHeight w:val="287"/>
        </w:trPr>
        <w:tc>
          <w:tcPr>
            <w:tcW w:w="579" w:type="dxa"/>
            <w:vMerge w:val="restart"/>
            <w:vAlign w:val="center"/>
          </w:tcPr>
          <w:p w14:paraId="629BA65A"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3505" w:type="dxa"/>
          </w:tcPr>
          <w:p w14:paraId="0849A2D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Letër dhe karton</w:t>
            </w:r>
          </w:p>
        </w:tc>
        <w:tc>
          <w:tcPr>
            <w:tcW w:w="1211" w:type="dxa"/>
          </w:tcPr>
          <w:p w14:paraId="0BF7D06B"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1060" w:type="dxa"/>
          </w:tcPr>
          <w:p w14:paraId="3D035DF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060" w:type="dxa"/>
          </w:tcPr>
          <w:p w14:paraId="4538459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1060" w:type="dxa"/>
          </w:tcPr>
          <w:p w14:paraId="1AD36810"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1180" w:type="dxa"/>
          </w:tcPr>
          <w:p w14:paraId="3B4BE0F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402E13FB" w14:textId="77777777" w:rsidTr="00177388">
        <w:trPr>
          <w:trHeight w:val="287"/>
        </w:trPr>
        <w:tc>
          <w:tcPr>
            <w:tcW w:w="579" w:type="dxa"/>
            <w:vMerge/>
          </w:tcPr>
          <w:p w14:paraId="38D86A6A" w14:textId="77777777" w:rsidR="004D57B6" w:rsidRPr="002441A5" w:rsidRDefault="004D57B6" w:rsidP="002441A5">
            <w:pPr>
              <w:spacing w:line="276" w:lineRule="auto"/>
              <w:jc w:val="both"/>
              <w:rPr>
                <w:rFonts w:asciiTheme="minorHAnsi" w:hAnsiTheme="minorHAnsi" w:cstheme="minorHAnsi"/>
                <w:sz w:val="20"/>
                <w:szCs w:val="20"/>
                <w:lang w:val="bs-Latn-BA"/>
              </w:rPr>
            </w:pPr>
          </w:p>
        </w:tc>
        <w:tc>
          <w:tcPr>
            <w:tcW w:w="3505" w:type="dxa"/>
          </w:tcPr>
          <w:p w14:paraId="6177313C"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Qelq </w:t>
            </w:r>
          </w:p>
        </w:tc>
        <w:tc>
          <w:tcPr>
            <w:tcW w:w="1211" w:type="dxa"/>
          </w:tcPr>
          <w:p w14:paraId="34A8A4A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1060" w:type="dxa"/>
          </w:tcPr>
          <w:p w14:paraId="44C0D2E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060" w:type="dxa"/>
          </w:tcPr>
          <w:p w14:paraId="346727DB"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1060" w:type="dxa"/>
          </w:tcPr>
          <w:p w14:paraId="7470CAC8"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1180" w:type="dxa"/>
          </w:tcPr>
          <w:p w14:paraId="26204CC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4D440E85" w14:textId="77777777" w:rsidTr="00177388">
        <w:trPr>
          <w:trHeight w:val="287"/>
        </w:trPr>
        <w:tc>
          <w:tcPr>
            <w:tcW w:w="579" w:type="dxa"/>
            <w:vMerge/>
          </w:tcPr>
          <w:p w14:paraId="42C16C09" w14:textId="77777777" w:rsidR="004D57B6" w:rsidRPr="002441A5" w:rsidRDefault="004D57B6" w:rsidP="002441A5">
            <w:pPr>
              <w:spacing w:line="276" w:lineRule="auto"/>
              <w:jc w:val="both"/>
              <w:rPr>
                <w:rFonts w:asciiTheme="minorHAnsi" w:hAnsiTheme="minorHAnsi" w:cstheme="minorHAnsi"/>
                <w:sz w:val="20"/>
                <w:szCs w:val="20"/>
                <w:lang w:val="bs-Latn-BA"/>
              </w:rPr>
            </w:pPr>
          </w:p>
        </w:tc>
        <w:tc>
          <w:tcPr>
            <w:tcW w:w="3505" w:type="dxa"/>
          </w:tcPr>
          <w:p w14:paraId="115A65AC"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Mbeturina bio-degraduese nga kuzhinat dhe mensat </w:t>
            </w:r>
          </w:p>
        </w:tc>
        <w:tc>
          <w:tcPr>
            <w:tcW w:w="1211" w:type="dxa"/>
          </w:tcPr>
          <w:p w14:paraId="53FB272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1060" w:type="dxa"/>
          </w:tcPr>
          <w:p w14:paraId="651957A2"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060" w:type="dxa"/>
          </w:tcPr>
          <w:p w14:paraId="1843CD9A"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1060" w:type="dxa"/>
          </w:tcPr>
          <w:p w14:paraId="7C33480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1180" w:type="dxa"/>
          </w:tcPr>
          <w:p w14:paraId="566073B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0664B1C4" w14:textId="77777777" w:rsidTr="00177388">
        <w:trPr>
          <w:trHeight w:val="287"/>
        </w:trPr>
        <w:tc>
          <w:tcPr>
            <w:tcW w:w="579" w:type="dxa"/>
            <w:vMerge/>
          </w:tcPr>
          <w:p w14:paraId="46EDD264" w14:textId="77777777" w:rsidR="004D57B6" w:rsidRPr="002441A5" w:rsidRDefault="004D57B6" w:rsidP="002441A5">
            <w:pPr>
              <w:spacing w:line="276" w:lineRule="auto"/>
              <w:jc w:val="both"/>
              <w:rPr>
                <w:rFonts w:asciiTheme="minorHAnsi" w:hAnsiTheme="minorHAnsi" w:cstheme="minorHAnsi"/>
                <w:sz w:val="20"/>
                <w:szCs w:val="20"/>
                <w:lang w:val="bs-Latn-BA"/>
              </w:rPr>
            </w:pPr>
          </w:p>
        </w:tc>
        <w:tc>
          <w:tcPr>
            <w:tcW w:w="3505" w:type="dxa"/>
          </w:tcPr>
          <w:p w14:paraId="2CAD2A82"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Tekstil dhe veshjet </w:t>
            </w:r>
          </w:p>
        </w:tc>
        <w:tc>
          <w:tcPr>
            <w:tcW w:w="1211" w:type="dxa"/>
          </w:tcPr>
          <w:p w14:paraId="0A44917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1060" w:type="dxa"/>
          </w:tcPr>
          <w:p w14:paraId="038CA28D"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060" w:type="dxa"/>
          </w:tcPr>
          <w:p w14:paraId="4544B06C"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1060" w:type="dxa"/>
          </w:tcPr>
          <w:p w14:paraId="7730F7B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1180" w:type="dxa"/>
          </w:tcPr>
          <w:p w14:paraId="2C9C61E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4F5F0E4D" w14:textId="77777777" w:rsidTr="00177388">
        <w:trPr>
          <w:trHeight w:val="287"/>
        </w:trPr>
        <w:tc>
          <w:tcPr>
            <w:tcW w:w="579" w:type="dxa"/>
            <w:vMerge/>
          </w:tcPr>
          <w:p w14:paraId="60044D52" w14:textId="77777777" w:rsidR="004D57B6" w:rsidRPr="002441A5" w:rsidRDefault="004D57B6" w:rsidP="002441A5">
            <w:pPr>
              <w:spacing w:line="276" w:lineRule="auto"/>
              <w:jc w:val="both"/>
              <w:rPr>
                <w:rFonts w:asciiTheme="minorHAnsi" w:hAnsiTheme="minorHAnsi" w:cstheme="minorHAnsi"/>
                <w:sz w:val="20"/>
                <w:szCs w:val="20"/>
                <w:lang w:val="bs-Latn-BA"/>
              </w:rPr>
            </w:pPr>
          </w:p>
        </w:tc>
        <w:tc>
          <w:tcPr>
            <w:tcW w:w="3505" w:type="dxa"/>
          </w:tcPr>
          <w:p w14:paraId="20172792"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Pllastika </w:t>
            </w:r>
          </w:p>
        </w:tc>
        <w:tc>
          <w:tcPr>
            <w:tcW w:w="1211" w:type="dxa"/>
          </w:tcPr>
          <w:p w14:paraId="3355CB48"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1060" w:type="dxa"/>
          </w:tcPr>
          <w:p w14:paraId="7D64485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060" w:type="dxa"/>
          </w:tcPr>
          <w:p w14:paraId="0B37505A"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1060" w:type="dxa"/>
          </w:tcPr>
          <w:p w14:paraId="6412492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1180" w:type="dxa"/>
          </w:tcPr>
          <w:p w14:paraId="2C8D9A23"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1DBF5EE0" w14:textId="77777777" w:rsidTr="00177388">
        <w:trPr>
          <w:trHeight w:val="287"/>
        </w:trPr>
        <w:tc>
          <w:tcPr>
            <w:tcW w:w="579" w:type="dxa"/>
            <w:vMerge/>
          </w:tcPr>
          <w:p w14:paraId="0CB474CC" w14:textId="77777777" w:rsidR="004D57B6" w:rsidRPr="002441A5" w:rsidRDefault="004D57B6" w:rsidP="002441A5">
            <w:pPr>
              <w:spacing w:line="276" w:lineRule="auto"/>
              <w:jc w:val="both"/>
              <w:rPr>
                <w:rFonts w:asciiTheme="minorHAnsi" w:hAnsiTheme="minorHAnsi" w:cstheme="minorHAnsi"/>
                <w:sz w:val="20"/>
                <w:szCs w:val="20"/>
                <w:lang w:val="bs-Latn-BA"/>
              </w:rPr>
            </w:pPr>
          </w:p>
        </w:tc>
        <w:tc>
          <w:tcPr>
            <w:tcW w:w="3505" w:type="dxa"/>
          </w:tcPr>
          <w:p w14:paraId="01F15AE7"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Metal</w:t>
            </w:r>
          </w:p>
        </w:tc>
        <w:tc>
          <w:tcPr>
            <w:tcW w:w="1211" w:type="dxa"/>
          </w:tcPr>
          <w:p w14:paraId="23390A8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1060" w:type="dxa"/>
          </w:tcPr>
          <w:p w14:paraId="5E551F14"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060" w:type="dxa"/>
          </w:tcPr>
          <w:p w14:paraId="02962ACB"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1060" w:type="dxa"/>
          </w:tcPr>
          <w:p w14:paraId="55F47022"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1180" w:type="dxa"/>
          </w:tcPr>
          <w:p w14:paraId="1D7E9FA6"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4D57B6" w:rsidRPr="002441A5" w14:paraId="3F520A5F" w14:textId="77777777" w:rsidTr="00177388">
        <w:trPr>
          <w:trHeight w:val="287"/>
        </w:trPr>
        <w:tc>
          <w:tcPr>
            <w:tcW w:w="579" w:type="dxa"/>
            <w:vMerge/>
          </w:tcPr>
          <w:p w14:paraId="51A77A5C" w14:textId="77777777" w:rsidR="004D57B6" w:rsidRPr="002441A5" w:rsidRDefault="004D57B6" w:rsidP="002441A5">
            <w:pPr>
              <w:spacing w:line="276" w:lineRule="auto"/>
              <w:jc w:val="both"/>
              <w:rPr>
                <w:rFonts w:asciiTheme="minorHAnsi" w:hAnsiTheme="minorHAnsi" w:cstheme="minorHAnsi"/>
                <w:sz w:val="20"/>
                <w:szCs w:val="20"/>
                <w:lang w:val="bs-Latn-BA"/>
              </w:rPr>
            </w:pPr>
          </w:p>
        </w:tc>
        <w:tc>
          <w:tcPr>
            <w:tcW w:w="3505" w:type="dxa"/>
          </w:tcPr>
          <w:p w14:paraId="210E0419"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Të tjera</w:t>
            </w:r>
          </w:p>
        </w:tc>
        <w:tc>
          <w:tcPr>
            <w:tcW w:w="1211" w:type="dxa"/>
          </w:tcPr>
          <w:p w14:paraId="31C00368"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w:t>
            </w:r>
          </w:p>
        </w:tc>
        <w:tc>
          <w:tcPr>
            <w:tcW w:w="1060" w:type="dxa"/>
          </w:tcPr>
          <w:p w14:paraId="2E4F7BD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w:t>
            </w:r>
          </w:p>
        </w:tc>
        <w:tc>
          <w:tcPr>
            <w:tcW w:w="1060" w:type="dxa"/>
          </w:tcPr>
          <w:p w14:paraId="3A4E660F"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w:t>
            </w:r>
          </w:p>
        </w:tc>
        <w:tc>
          <w:tcPr>
            <w:tcW w:w="1060" w:type="dxa"/>
          </w:tcPr>
          <w:p w14:paraId="6CAE1275"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30%</w:t>
            </w:r>
          </w:p>
        </w:tc>
        <w:tc>
          <w:tcPr>
            <w:tcW w:w="1180" w:type="dxa"/>
          </w:tcPr>
          <w:p w14:paraId="6D06F781" w14:textId="77777777" w:rsidR="004D57B6" w:rsidRPr="002441A5" w:rsidRDefault="004D57B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40%</w:t>
            </w:r>
          </w:p>
        </w:tc>
      </w:tr>
      <w:tr w:rsidR="008D2516" w:rsidRPr="002441A5" w14:paraId="3299AB68" w14:textId="77777777" w:rsidTr="00177388">
        <w:trPr>
          <w:trHeight w:val="287"/>
        </w:trPr>
        <w:tc>
          <w:tcPr>
            <w:tcW w:w="579" w:type="dxa"/>
            <w:vMerge w:val="restart"/>
            <w:vAlign w:val="center"/>
          </w:tcPr>
          <w:p w14:paraId="4964B7C0" w14:textId="77777777" w:rsidR="008D2516" w:rsidRPr="002441A5" w:rsidRDefault="00F75EB4"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T</w:t>
            </w:r>
            <w:r w:rsidR="008D2516" w:rsidRPr="002441A5">
              <w:rPr>
                <w:rFonts w:asciiTheme="minorHAnsi" w:hAnsiTheme="minorHAnsi" w:cstheme="minorHAnsi"/>
                <w:sz w:val="20"/>
                <w:szCs w:val="20"/>
                <w:lang w:val="bs-Latn-BA"/>
              </w:rPr>
              <w:t>on</w:t>
            </w:r>
          </w:p>
        </w:tc>
        <w:tc>
          <w:tcPr>
            <w:tcW w:w="3505" w:type="dxa"/>
          </w:tcPr>
          <w:p w14:paraId="37EA2767"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Letër dhe karton</w:t>
            </w:r>
          </w:p>
        </w:tc>
        <w:tc>
          <w:tcPr>
            <w:tcW w:w="1211" w:type="dxa"/>
          </w:tcPr>
          <w:p w14:paraId="2CF66E6A"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66.4</w:t>
            </w:r>
          </w:p>
        </w:tc>
        <w:tc>
          <w:tcPr>
            <w:tcW w:w="1060" w:type="dxa"/>
          </w:tcPr>
          <w:p w14:paraId="04F6A3B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134.8</w:t>
            </w:r>
          </w:p>
        </w:tc>
        <w:tc>
          <w:tcPr>
            <w:tcW w:w="1060" w:type="dxa"/>
          </w:tcPr>
          <w:p w14:paraId="04F44B3A"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275.4</w:t>
            </w:r>
          </w:p>
        </w:tc>
        <w:tc>
          <w:tcPr>
            <w:tcW w:w="1060" w:type="dxa"/>
          </w:tcPr>
          <w:p w14:paraId="2AF6A113"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415.4</w:t>
            </w:r>
          </w:p>
        </w:tc>
        <w:tc>
          <w:tcPr>
            <w:tcW w:w="1180" w:type="dxa"/>
          </w:tcPr>
          <w:p w14:paraId="528E27CC"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560.1</w:t>
            </w:r>
          </w:p>
        </w:tc>
      </w:tr>
      <w:tr w:rsidR="008D2516" w:rsidRPr="002441A5" w14:paraId="412CACED" w14:textId="77777777" w:rsidTr="00177388">
        <w:trPr>
          <w:trHeight w:val="287"/>
        </w:trPr>
        <w:tc>
          <w:tcPr>
            <w:tcW w:w="579" w:type="dxa"/>
            <w:vMerge/>
          </w:tcPr>
          <w:p w14:paraId="4C5176A5" w14:textId="77777777" w:rsidR="008D2516" w:rsidRPr="002441A5" w:rsidRDefault="008D2516" w:rsidP="002441A5">
            <w:pPr>
              <w:spacing w:line="276" w:lineRule="auto"/>
              <w:jc w:val="both"/>
              <w:rPr>
                <w:rFonts w:asciiTheme="minorHAnsi" w:hAnsiTheme="minorHAnsi" w:cstheme="minorHAnsi"/>
                <w:sz w:val="20"/>
                <w:szCs w:val="20"/>
                <w:lang w:val="bs-Latn-BA"/>
              </w:rPr>
            </w:pPr>
          </w:p>
        </w:tc>
        <w:tc>
          <w:tcPr>
            <w:tcW w:w="3505" w:type="dxa"/>
          </w:tcPr>
          <w:p w14:paraId="6C4164D1"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Qelq</w:t>
            </w:r>
          </w:p>
        </w:tc>
        <w:tc>
          <w:tcPr>
            <w:tcW w:w="1211" w:type="dxa"/>
          </w:tcPr>
          <w:p w14:paraId="23C58DB4"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10.8</w:t>
            </w:r>
          </w:p>
        </w:tc>
        <w:tc>
          <w:tcPr>
            <w:tcW w:w="1060" w:type="dxa"/>
          </w:tcPr>
          <w:p w14:paraId="6CD9FBE5"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w:t>
            </w:r>
          </w:p>
        </w:tc>
        <w:tc>
          <w:tcPr>
            <w:tcW w:w="1060" w:type="dxa"/>
          </w:tcPr>
          <w:p w14:paraId="01A1614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44.8</w:t>
            </w:r>
          </w:p>
        </w:tc>
        <w:tc>
          <w:tcPr>
            <w:tcW w:w="1060" w:type="dxa"/>
          </w:tcPr>
          <w:p w14:paraId="271E8A09"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66.1</w:t>
            </w:r>
          </w:p>
        </w:tc>
        <w:tc>
          <w:tcPr>
            <w:tcW w:w="1180" w:type="dxa"/>
          </w:tcPr>
          <w:p w14:paraId="59A2448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89.1</w:t>
            </w:r>
          </w:p>
        </w:tc>
      </w:tr>
      <w:tr w:rsidR="008D2516" w:rsidRPr="002441A5" w14:paraId="1A9A9EDD" w14:textId="77777777" w:rsidTr="00177388">
        <w:trPr>
          <w:trHeight w:val="267"/>
        </w:trPr>
        <w:tc>
          <w:tcPr>
            <w:tcW w:w="579" w:type="dxa"/>
            <w:vMerge/>
          </w:tcPr>
          <w:p w14:paraId="69F2DE35" w14:textId="77777777" w:rsidR="008D2516" w:rsidRPr="002441A5" w:rsidRDefault="008D2516" w:rsidP="002441A5">
            <w:pPr>
              <w:spacing w:line="276" w:lineRule="auto"/>
              <w:jc w:val="both"/>
              <w:rPr>
                <w:rFonts w:asciiTheme="minorHAnsi" w:hAnsiTheme="minorHAnsi" w:cstheme="minorHAnsi"/>
                <w:sz w:val="20"/>
                <w:szCs w:val="20"/>
                <w:lang w:val="bs-Latn-BA"/>
              </w:rPr>
            </w:pPr>
          </w:p>
        </w:tc>
        <w:tc>
          <w:tcPr>
            <w:tcW w:w="3505" w:type="dxa"/>
          </w:tcPr>
          <w:p w14:paraId="2543767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Mbeturina bio-degraduese</w:t>
            </w:r>
            <w:r w:rsidRPr="002441A5">
              <w:rPr>
                <w:rStyle w:val="Referencaeshnimittfundfaqes"/>
                <w:rFonts w:asciiTheme="minorHAnsi" w:hAnsiTheme="minorHAnsi" w:cstheme="minorHAnsi"/>
                <w:sz w:val="18"/>
                <w:szCs w:val="18"/>
                <w:lang w:val="bs-Latn-BA"/>
              </w:rPr>
              <w:footnoteReference w:id="14"/>
            </w:r>
          </w:p>
        </w:tc>
        <w:tc>
          <w:tcPr>
            <w:tcW w:w="1211" w:type="dxa"/>
          </w:tcPr>
          <w:p w14:paraId="28256E15"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105.4</w:t>
            </w:r>
          </w:p>
        </w:tc>
        <w:tc>
          <w:tcPr>
            <w:tcW w:w="1060" w:type="dxa"/>
          </w:tcPr>
          <w:p w14:paraId="3EFCD8D9"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213.8</w:t>
            </w:r>
          </w:p>
        </w:tc>
        <w:tc>
          <w:tcPr>
            <w:tcW w:w="1060" w:type="dxa"/>
          </w:tcPr>
          <w:p w14:paraId="0517BFAC"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436.7</w:t>
            </w:r>
          </w:p>
        </w:tc>
        <w:tc>
          <w:tcPr>
            <w:tcW w:w="1060" w:type="dxa"/>
          </w:tcPr>
          <w:p w14:paraId="7B20DDD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641.9</w:t>
            </w:r>
          </w:p>
        </w:tc>
        <w:tc>
          <w:tcPr>
            <w:tcW w:w="1180" w:type="dxa"/>
          </w:tcPr>
          <w:p w14:paraId="36EC197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865.6</w:t>
            </w:r>
          </w:p>
        </w:tc>
      </w:tr>
      <w:tr w:rsidR="008D2516" w:rsidRPr="002441A5" w14:paraId="220D6568" w14:textId="77777777" w:rsidTr="00177388">
        <w:trPr>
          <w:trHeight w:val="267"/>
        </w:trPr>
        <w:tc>
          <w:tcPr>
            <w:tcW w:w="579" w:type="dxa"/>
            <w:vMerge/>
          </w:tcPr>
          <w:p w14:paraId="38CD3E95" w14:textId="77777777" w:rsidR="008D2516" w:rsidRPr="002441A5" w:rsidRDefault="008D2516" w:rsidP="002441A5">
            <w:pPr>
              <w:spacing w:line="276" w:lineRule="auto"/>
              <w:jc w:val="both"/>
              <w:rPr>
                <w:rFonts w:asciiTheme="minorHAnsi" w:hAnsiTheme="minorHAnsi" w:cstheme="minorHAnsi"/>
                <w:sz w:val="20"/>
                <w:szCs w:val="20"/>
                <w:lang w:val="bs-Latn-BA"/>
              </w:rPr>
            </w:pPr>
          </w:p>
        </w:tc>
        <w:tc>
          <w:tcPr>
            <w:tcW w:w="3505" w:type="dxa"/>
          </w:tcPr>
          <w:p w14:paraId="34E699BE"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Tekstil dhe veshjet</w:t>
            </w:r>
          </w:p>
        </w:tc>
        <w:tc>
          <w:tcPr>
            <w:tcW w:w="1211" w:type="dxa"/>
          </w:tcPr>
          <w:p w14:paraId="0DA4F008"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22.9</w:t>
            </w:r>
          </w:p>
        </w:tc>
        <w:tc>
          <w:tcPr>
            <w:tcW w:w="1060" w:type="dxa"/>
          </w:tcPr>
          <w:p w14:paraId="0B992CD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46.4</w:t>
            </w:r>
          </w:p>
        </w:tc>
        <w:tc>
          <w:tcPr>
            <w:tcW w:w="1060" w:type="dxa"/>
          </w:tcPr>
          <w:p w14:paraId="0E5AD87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94.8</w:t>
            </w:r>
          </w:p>
        </w:tc>
        <w:tc>
          <w:tcPr>
            <w:tcW w:w="1060" w:type="dxa"/>
          </w:tcPr>
          <w:p w14:paraId="4E2F9104"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141.6</w:t>
            </w:r>
          </w:p>
        </w:tc>
        <w:tc>
          <w:tcPr>
            <w:tcW w:w="1180" w:type="dxa"/>
          </w:tcPr>
          <w:p w14:paraId="11DB3859"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191</w:t>
            </w:r>
          </w:p>
        </w:tc>
      </w:tr>
      <w:tr w:rsidR="008D2516" w:rsidRPr="002441A5" w14:paraId="0EC448D0" w14:textId="77777777" w:rsidTr="00177388">
        <w:trPr>
          <w:trHeight w:val="267"/>
        </w:trPr>
        <w:tc>
          <w:tcPr>
            <w:tcW w:w="579" w:type="dxa"/>
            <w:vMerge/>
          </w:tcPr>
          <w:p w14:paraId="76F80DA9" w14:textId="77777777" w:rsidR="008D2516" w:rsidRPr="002441A5" w:rsidRDefault="008D2516" w:rsidP="002441A5">
            <w:pPr>
              <w:spacing w:line="276" w:lineRule="auto"/>
              <w:jc w:val="both"/>
              <w:rPr>
                <w:rFonts w:asciiTheme="minorHAnsi" w:hAnsiTheme="minorHAnsi" w:cstheme="minorHAnsi"/>
                <w:sz w:val="20"/>
                <w:szCs w:val="20"/>
                <w:lang w:val="bs-Latn-BA"/>
              </w:rPr>
            </w:pPr>
          </w:p>
        </w:tc>
        <w:tc>
          <w:tcPr>
            <w:tcW w:w="3505" w:type="dxa"/>
          </w:tcPr>
          <w:p w14:paraId="25310628"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Pllastika</w:t>
            </w:r>
          </w:p>
        </w:tc>
        <w:tc>
          <w:tcPr>
            <w:tcW w:w="1211" w:type="dxa"/>
          </w:tcPr>
          <w:p w14:paraId="64C5E673"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64.3</w:t>
            </w:r>
          </w:p>
        </w:tc>
        <w:tc>
          <w:tcPr>
            <w:tcW w:w="1060" w:type="dxa"/>
          </w:tcPr>
          <w:p w14:paraId="1726B347"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131.1</w:t>
            </w:r>
          </w:p>
        </w:tc>
        <w:tc>
          <w:tcPr>
            <w:tcW w:w="1060" w:type="dxa"/>
          </w:tcPr>
          <w:p w14:paraId="42B87B0B"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267.7</w:t>
            </w:r>
          </w:p>
        </w:tc>
        <w:tc>
          <w:tcPr>
            <w:tcW w:w="1060" w:type="dxa"/>
          </w:tcPr>
          <w:p w14:paraId="3A551D14"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396.9</w:t>
            </w:r>
          </w:p>
        </w:tc>
        <w:tc>
          <w:tcPr>
            <w:tcW w:w="1180" w:type="dxa"/>
          </w:tcPr>
          <w:p w14:paraId="6E495810"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534.6</w:t>
            </w:r>
          </w:p>
        </w:tc>
      </w:tr>
      <w:tr w:rsidR="008D2516" w:rsidRPr="002441A5" w14:paraId="11D5A60C" w14:textId="77777777" w:rsidTr="00177388">
        <w:trPr>
          <w:trHeight w:val="267"/>
        </w:trPr>
        <w:tc>
          <w:tcPr>
            <w:tcW w:w="579" w:type="dxa"/>
            <w:vMerge/>
          </w:tcPr>
          <w:p w14:paraId="1B2A15BA" w14:textId="77777777" w:rsidR="008D2516" w:rsidRPr="002441A5" w:rsidRDefault="008D2516" w:rsidP="002441A5">
            <w:pPr>
              <w:spacing w:line="276" w:lineRule="auto"/>
              <w:jc w:val="both"/>
              <w:rPr>
                <w:rFonts w:asciiTheme="minorHAnsi" w:hAnsiTheme="minorHAnsi" w:cstheme="minorHAnsi"/>
                <w:sz w:val="20"/>
                <w:szCs w:val="20"/>
                <w:lang w:val="bs-Latn-BA"/>
              </w:rPr>
            </w:pPr>
          </w:p>
        </w:tc>
        <w:tc>
          <w:tcPr>
            <w:tcW w:w="3505" w:type="dxa"/>
          </w:tcPr>
          <w:p w14:paraId="389042F5"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Metal </w:t>
            </w:r>
          </w:p>
        </w:tc>
        <w:tc>
          <w:tcPr>
            <w:tcW w:w="1211" w:type="dxa"/>
          </w:tcPr>
          <w:p w14:paraId="1165884C"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5.6</w:t>
            </w:r>
          </w:p>
        </w:tc>
        <w:tc>
          <w:tcPr>
            <w:tcW w:w="1060" w:type="dxa"/>
          </w:tcPr>
          <w:p w14:paraId="7F2A9689"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11.3</w:t>
            </w:r>
          </w:p>
        </w:tc>
        <w:tc>
          <w:tcPr>
            <w:tcW w:w="1060" w:type="dxa"/>
          </w:tcPr>
          <w:p w14:paraId="1FDDF830"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23.1</w:t>
            </w:r>
          </w:p>
        </w:tc>
        <w:tc>
          <w:tcPr>
            <w:tcW w:w="1060" w:type="dxa"/>
          </w:tcPr>
          <w:p w14:paraId="21870B00"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37.8</w:t>
            </w:r>
          </w:p>
        </w:tc>
        <w:tc>
          <w:tcPr>
            <w:tcW w:w="1180" w:type="dxa"/>
          </w:tcPr>
          <w:p w14:paraId="54BDD65E"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50.9</w:t>
            </w:r>
          </w:p>
        </w:tc>
      </w:tr>
      <w:tr w:rsidR="008D2516" w:rsidRPr="002441A5" w14:paraId="79B881F7" w14:textId="77777777" w:rsidTr="00177388">
        <w:trPr>
          <w:trHeight w:val="267"/>
        </w:trPr>
        <w:tc>
          <w:tcPr>
            <w:tcW w:w="579" w:type="dxa"/>
            <w:vMerge/>
          </w:tcPr>
          <w:p w14:paraId="4C4FE24A" w14:textId="77777777" w:rsidR="008D2516" w:rsidRPr="002441A5" w:rsidRDefault="008D2516" w:rsidP="002441A5">
            <w:pPr>
              <w:spacing w:line="276" w:lineRule="auto"/>
              <w:jc w:val="both"/>
              <w:rPr>
                <w:rFonts w:asciiTheme="minorHAnsi" w:hAnsiTheme="minorHAnsi" w:cstheme="minorHAnsi"/>
                <w:sz w:val="20"/>
                <w:szCs w:val="20"/>
                <w:lang w:val="bs-Latn-BA"/>
              </w:rPr>
            </w:pPr>
          </w:p>
        </w:tc>
        <w:tc>
          <w:tcPr>
            <w:tcW w:w="3505" w:type="dxa"/>
          </w:tcPr>
          <w:p w14:paraId="2FA9191C"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Të tjera</w:t>
            </w:r>
          </w:p>
        </w:tc>
        <w:tc>
          <w:tcPr>
            <w:tcW w:w="1211" w:type="dxa"/>
          </w:tcPr>
          <w:p w14:paraId="0535140D"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33.4</w:t>
            </w:r>
          </w:p>
        </w:tc>
        <w:tc>
          <w:tcPr>
            <w:tcW w:w="1060" w:type="dxa"/>
          </w:tcPr>
          <w:p w14:paraId="604EF822"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67.7</w:t>
            </w:r>
          </w:p>
        </w:tc>
        <w:tc>
          <w:tcPr>
            <w:tcW w:w="1060" w:type="dxa"/>
          </w:tcPr>
          <w:p w14:paraId="50922025"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138.3</w:t>
            </w:r>
          </w:p>
        </w:tc>
        <w:tc>
          <w:tcPr>
            <w:tcW w:w="1060" w:type="dxa"/>
          </w:tcPr>
          <w:p w14:paraId="10E80595"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188.8</w:t>
            </w:r>
          </w:p>
        </w:tc>
        <w:tc>
          <w:tcPr>
            <w:tcW w:w="1180" w:type="dxa"/>
          </w:tcPr>
          <w:p w14:paraId="302AEC50" w14:textId="77777777" w:rsidR="008D2516" w:rsidRPr="002441A5" w:rsidRDefault="008D2516"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254.6</w:t>
            </w:r>
          </w:p>
        </w:tc>
      </w:tr>
    </w:tbl>
    <w:p w14:paraId="61810D0B" w14:textId="77777777" w:rsidR="00DD5A32" w:rsidRPr="002441A5" w:rsidRDefault="00DD5A32" w:rsidP="00EC2E39">
      <w:pPr>
        <w:spacing w:before="120" w:after="120" w:line="276" w:lineRule="auto"/>
        <w:jc w:val="both"/>
        <w:rPr>
          <w:rFonts w:asciiTheme="minorHAnsi" w:hAnsiTheme="minorHAnsi" w:cstheme="minorHAnsi"/>
          <w:b/>
          <w:bCs/>
          <w:color w:val="7030A0"/>
          <w:lang w:val="bs-Latn-BA"/>
        </w:rPr>
      </w:pPr>
    </w:p>
    <w:p w14:paraId="2EDE47BF" w14:textId="77777777" w:rsidR="004D57B6" w:rsidRPr="002441A5" w:rsidRDefault="004D57B6" w:rsidP="002441A5">
      <w:pPr>
        <w:spacing w:before="120" w:after="120" w:line="276" w:lineRule="auto"/>
        <w:ind w:firstLine="360"/>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Avancimi i sistemit të ndarjes dhe riciklimit të mbeturinave komunale:</w:t>
      </w:r>
    </w:p>
    <w:p w14:paraId="207341AE" w14:textId="77777777" w:rsidR="004D57B6" w:rsidRPr="002441A5" w:rsidRDefault="004D57B6" w:rsidP="002441A5">
      <w:pPr>
        <w:pStyle w:val="Paragrafiilists"/>
        <w:numPr>
          <w:ilvl w:val="0"/>
          <w:numId w:val="7"/>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u w:val="single"/>
          <w:lang w:val="bs-Latn-BA"/>
        </w:rPr>
        <w:t>Zgjerimi i infrastrukturës për ndarje në burim të mbeturinave komunale</w:t>
      </w:r>
      <w:r w:rsidRPr="002441A5">
        <w:rPr>
          <w:rFonts w:asciiTheme="minorHAnsi" w:hAnsiTheme="minorHAnsi" w:cstheme="minorHAnsi"/>
          <w:sz w:val="24"/>
          <w:lang w:val="bs-Latn-BA"/>
        </w:rPr>
        <w:t>:</w:t>
      </w:r>
    </w:p>
    <w:p w14:paraId="00AB7B25"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e </w:t>
      </w:r>
      <w:r w:rsidR="00D5792D" w:rsidRPr="002441A5">
        <w:rPr>
          <w:rFonts w:asciiTheme="minorHAnsi" w:hAnsiTheme="minorHAnsi" w:cstheme="minorHAnsi"/>
          <w:lang w:val="bs-Latn-BA"/>
        </w:rPr>
        <w:t>Shtimes</w:t>
      </w:r>
      <w:r w:rsidRPr="002441A5">
        <w:rPr>
          <w:rFonts w:asciiTheme="minorHAnsi" w:hAnsiTheme="minorHAnsi" w:cstheme="minorHAnsi"/>
          <w:lang w:val="bs-Latn-BA"/>
        </w:rPr>
        <w:t xml:space="preserve"> është e përkushtuar që të bëjë ndarjen në burim të mbeturinave komunale. Format e ndarjes varen nga faktorë të ndryshëm dhe mundë të marrin forma sa vijon:</w:t>
      </w:r>
    </w:p>
    <w:p w14:paraId="4D9FE021" w14:textId="77777777" w:rsidR="004D57B6" w:rsidRPr="002441A5" w:rsidRDefault="004D57B6" w:rsidP="002441A5">
      <w:pPr>
        <w:pStyle w:val="Paragrafiilists"/>
        <w:numPr>
          <w:ilvl w:val="1"/>
          <w:numId w:val="7"/>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Ndarja në dy fraksione „thatë dhe të lagësht“ me grumbullim derë më derë;</w:t>
      </w:r>
    </w:p>
    <w:p w14:paraId="096639D8" w14:textId="77777777" w:rsidR="004D57B6" w:rsidRPr="002441A5" w:rsidRDefault="004D57B6" w:rsidP="002441A5">
      <w:pPr>
        <w:pStyle w:val="Paragrafiilists"/>
        <w:numPr>
          <w:ilvl w:val="1"/>
          <w:numId w:val="7"/>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Ndarja në tre fraksione „recikluese jo-biodegraduese, „biodegraduese dhe reziduale“ me grumbullim derë më derë;</w:t>
      </w:r>
    </w:p>
    <w:p w14:paraId="31C5C8F8" w14:textId="77777777" w:rsidR="004D57B6" w:rsidRPr="002441A5" w:rsidRDefault="004D57B6" w:rsidP="002441A5">
      <w:pPr>
        <w:pStyle w:val="Paragrafiilists"/>
        <w:numPr>
          <w:ilvl w:val="1"/>
          <w:numId w:val="7"/>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Ndarja në dy fraksione „thatë dhe të lagësht“ me grumbullim me kontejnerë të përbashkët;</w:t>
      </w:r>
    </w:p>
    <w:p w14:paraId="0BBBA019" w14:textId="77777777" w:rsidR="004D57B6" w:rsidRPr="002441A5" w:rsidRDefault="004D57B6" w:rsidP="002441A5">
      <w:pPr>
        <w:pStyle w:val="Paragrafiilists"/>
        <w:numPr>
          <w:ilvl w:val="1"/>
          <w:numId w:val="7"/>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Ndarja në tre fraksione „recikluese jo-biodegraduese, „biodegraduese dhe reziduale“ me grumbullim me kontejnerë të përbashkët;</w:t>
      </w:r>
    </w:p>
    <w:p w14:paraId="37F995EE" w14:textId="77777777" w:rsidR="004D57B6" w:rsidRPr="002441A5" w:rsidRDefault="004D57B6" w:rsidP="002441A5">
      <w:pPr>
        <w:pStyle w:val="Paragrafiilists"/>
        <w:numPr>
          <w:ilvl w:val="1"/>
          <w:numId w:val="7"/>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Ndarja në mbi tre fraksione „letër – qelq – plastikë - metal, „biodegraduese dhe reziduale“ me grumbullim me kontejnerë të përbashkët.</w:t>
      </w:r>
    </w:p>
    <w:p w14:paraId="7CF9A3CC"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Forma e ndarjes kushtëzohet nga tipi i vendëbanimit (rezidencial dhe banim kolektiv), kapaciteti buxhetorë, infrastruktura ricikluese e të ngjashme. </w:t>
      </w:r>
    </w:p>
    <w:p w14:paraId="100DCF3C"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Megjithatë tipi i ndarjes së mbeturinave do të përcaktohet nga </w:t>
      </w:r>
      <w:r w:rsidRPr="002441A5">
        <w:rPr>
          <w:rFonts w:asciiTheme="minorHAnsi" w:hAnsiTheme="minorHAnsi" w:cstheme="minorHAnsi"/>
          <w:b/>
          <w:bCs/>
          <w:lang w:val="bs-Latn-BA"/>
        </w:rPr>
        <w:t>plani i riorganizimit të shërbimit</w:t>
      </w:r>
      <w:r w:rsidRPr="002441A5">
        <w:rPr>
          <w:rFonts w:asciiTheme="minorHAnsi" w:hAnsiTheme="minorHAnsi" w:cstheme="minorHAnsi"/>
          <w:lang w:val="bs-Latn-BA"/>
        </w:rPr>
        <w:t xml:space="preserve"> që do ta zhvilloj komuna (tek objektiva 3).</w:t>
      </w:r>
    </w:p>
    <w:p w14:paraId="7CD3E9AA"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Në tabelën në vijim do të jepet orari i shtrirjes së ndarjes së mbeturinave në bu</w:t>
      </w:r>
      <w:r w:rsidR="00D5792D" w:rsidRPr="002441A5">
        <w:rPr>
          <w:rFonts w:asciiTheme="minorHAnsi" w:hAnsiTheme="minorHAnsi" w:cstheme="minorHAnsi"/>
          <w:lang w:val="bs-Latn-BA"/>
        </w:rPr>
        <w:t>rim për komunën e Shtimes</w:t>
      </w:r>
      <w:r w:rsidRPr="002441A5">
        <w:rPr>
          <w:rFonts w:asciiTheme="minorHAnsi" w:hAnsiTheme="minorHAnsi" w:cstheme="minorHAnsi"/>
          <w:lang w:val="bs-Latn-BA"/>
        </w:rPr>
        <w:t>:</w:t>
      </w:r>
    </w:p>
    <w:tbl>
      <w:tblPr>
        <w:tblW w:w="9498" w:type="dxa"/>
        <w:tblInd w:w="-3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997"/>
        <w:gridCol w:w="973"/>
        <w:gridCol w:w="992"/>
        <w:gridCol w:w="1134"/>
        <w:gridCol w:w="1134"/>
        <w:gridCol w:w="1134"/>
        <w:gridCol w:w="1134"/>
      </w:tblGrid>
      <w:tr w:rsidR="004D57B6" w:rsidRPr="002441A5" w14:paraId="79C23E1C" w14:textId="77777777" w:rsidTr="000737DB">
        <w:trPr>
          <w:trHeight w:val="318"/>
        </w:trPr>
        <w:tc>
          <w:tcPr>
            <w:tcW w:w="9498" w:type="dxa"/>
            <w:gridSpan w:val="7"/>
          </w:tcPr>
          <w:p w14:paraId="68B819CA" w14:textId="77777777" w:rsidR="004D57B6" w:rsidRPr="002441A5" w:rsidRDefault="00790B91"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Tabela 28</w:t>
            </w:r>
            <w:r w:rsidR="004D57B6" w:rsidRPr="002441A5">
              <w:rPr>
                <w:rFonts w:asciiTheme="minorHAnsi" w:hAnsiTheme="minorHAnsi" w:cstheme="minorHAnsi"/>
                <w:b/>
                <w:bCs/>
                <w:sz w:val="20"/>
                <w:szCs w:val="20"/>
                <w:lang w:val="bs-Latn-BA"/>
              </w:rPr>
              <w:t>: Orari i ndarjes së mbeturinave në burim</w:t>
            </w:r>
          </w:p>
        </w:tc>
      </w:tr>
      <w:tr w:rsidR="004D57B6" w:rsidRPr="002441A5" w14:paraId="721EB20B" w14:textId="77777777" w:rsidTr="000737DB">
        <w:trPr>
          <w:trHeight w:val="288"/>
        </w:trPr>
        <w:tc>
          <w:tcPr>
            <w:tcW w:w="2997" w:type="dxa"/>
          </w:tcPr>
          <w:p w14:paraId="2BD5AF4F"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 </w:t>
            </w:r>
          </w:p>
        </w:tc>
        <w:tc>
          <w:tcPr>
            <w:tcW w:w="973" w:type="dxa"/>
          </w:tcPr>
          <w:p w14:paraId="3FB33C58"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2022</w:t>
            </w:r>
          </w:p>
        </w:tc>
        <w:tc>
          <w:tcPr>
            <w:tcW w:w="992" w:type="dxa"/>
            <w:vAlign w:val="center"/>
          </w:tcPr>
          <w:p w14:paraId="5A1EE338"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1134" w:type="dxa"/>
            <w:vAlign w:val="center"/>
          </w:tcPr>
          <w:p w14:paraId="6DFFC0B8"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1134" w:type="dxa"/>
            <w:vAlign w:val="center"/>
          </w:tcPr>
          <w:p w14:paraId="079149D5"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1134" w:type="dxa"/>
            <w:vAlign w:val="center"/>
          </w:tcPr>
          <w:p w14:paraId="6BCA34F0"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1134" w:type="dxa"/>
            <w:vAlign w:val="center"/>
          </w:tcPr>
          <w:p w14:paraId="475DBCBE"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r>
      <w:tr w:rsidR="004D57B6" w:rsidRPr="002441A5" w14:paraId="5A3B721D" w14:textId="77777777" w:rsidTr="000737DB">
        <w:trPr>
          <w:trHeight w:val="309"/>
        </w:trPr>
        <w:tc>
          <w:tcPr>
            <w:tcW w:w="2997" w:type="dxa"/>
          </w:tcPr>
          <w:p w14:paraId="1EA134DA"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Mbulimi total me shërbim </w:t>
            </w:r>
          </w:p>
        </w:tc>
        <w:tc>
          <w:tcPr>
            <w:tcW w:w="973" w:type="dxa"/>
          </w:tcPr>
          <w:p w14:paraId="2975558E" w14:textId="77777777" w:rsidR="004D57B6" w:rsidRPr="002441A5" w:rsidRDefault="00D5792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74</w:t>
            </w:r>
            <w:r w:rsidR="004D57B6" w:rsidRPr="002441A5">
              <w:rPr>
                <w:rFonts w:asciiTheme="minorHAnsi" w:hAnsiTheme="minorHAnsi" w:cstheme="minorHAnsi"/>
                <w:sz w:val="20"/>
                <w:szCs w:val="20"/>
                <w:lang w:val="bs-Latn-BA"/>
              </w:rPr>
              <w:t>%</w:t>
            </w:r>
          </w:p>
        </w:tc>
        <w:tc>
          <w:tcPr>
            <w:tcW w:w="992" w:type="dxa"/>
          </w:tcPr>
          <w:p w14:paraId="155FF192" w14:textId="77777777" w:rsidR="004D57B6" w:rsidRPr="002441A5" w:rsidRDefault="00D5792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78</w:t>
            </w:r>
            <w:r w:rsidR="004D57B6" w:rsidRPr="002441A5">
              <w:rPr>
                <w:rFonts w:asciiTheme="minorHAnsi" w:hAnsiTheme="minorHAnsi" w:cstheme="minorHAnsi"/>
                <w:sz w:val="20"/>
                <w:szCs w:val="20"/>
                <w:lang w:val="bs-Latn-BA"/>
              </w:rPr>
              <w:t>%</w:t>
            </w:r>
          </w:p>
        </w:tc>
        <w:tc>
          <w:tcPr>
            <w:tcW w:w="1134" w:type="dxa"/>
          </w:tcPr>
          <w:p w14:paraId="1CC31E5F" w14:textId="77777777" w:rsidR="004D57B6" w:rsidRPr="002441A5" w:rsidRDefault="004D57B6"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8</w:t>
            </w:r>
            <w:r w:rsidR="00D5792D" w:rsidRPr="002441A5">
              <w:rPr>
                <w:rFonts w:asciiTheme="minorHAnsi" w:hAnsiTheme="minorHAnsi" w:cstheme="minorHAnsi"/>
                <w:sz w:val="20"/>
                <w:szCs w:val="20"/>
              </w:rPr>
              <w:t>0</w:t>
            </w:r>
            <w:r w:rsidRPr="002441A5">
              <w:rPr>
                <w:rFonts w:asciiTheme="minorHAnsi" w:hAnsiTheme="minorHAnsi" w:cstheme="minorHAnsi"/>
                <w:sz w:val="20"/>
                <w:szCs w:val="20"/>
              </w:rPr>
              <w:t>%</w:t>
            </w:r>
          </w:p>
        </w:tc>
        <w:tc>
          <w:tcPr>
            <w:tcW w:w="1134" w:type="dxa"/>
          </w:tcPr>
          <w:p w14:paraId="0470DC10" w14:textId="77777777" w:rsidR="004D57B6" w:rsidRPr="002441A5" w:rsidRDefault="00D5792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85</w:t>
            </w:r>
            <w:r w:rsidR="004D57B6" w:rsidRPr="002441A5">
              <w:rPr>
                <w:rFonts w:asciiTheme="minorHAnsi" w:hAnsiTheme="minorHAnsi" w:cstheme="minorHAnsi"/>
                <w:sz w:val="20"/>
                <w:szCs w:val="20"/>
              </w:rPr>
              <w:t>%</w:t>
            </w:r>
          </w:p>
        </w:tc>
        <w:tc>
          <w:tcPr>
            <w:tcW w:w="1134" w:type="dxa"/>
          </w:tcPr>
          <w:p w14:paraId="78B6F21A" w14:textId="77777777" w:rsidR="004D57B6" w:rsidRPr="002441A5" w:rsidRDefault="00D5792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9</w:t>
            </w:r>
            <w:r w:rsidR="004D57B6" w:rsidRPr="002441A5">
              <w:rPr>
                <w:rFonts w:asciiTheme="minorHAnsi" w:hAnsiTheme="minorHAnsi" w:cstheme="minorHAnsi"/>
                <w:sz w:val="20"/>
                <w:szCs w:val="20"/>
              </w:rPr>
              <w:t>0%</w:t>
            </w:r>
          </w:p>
        </w:tc>
        <w:tc>
          <w:tcPr>
            <w:tcW w:w="1134" w:type="dxa"/>
          </w:tcPr>
          <w:p w14:paraId="1D72DAAA" w14:textId="77777777" w:rsidR="004D57B6" w:rsidRPr="002441A5" w:rsidRDefault="004D57B6"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100%</w:t>
            </w:r>
          </w:p>
        </w:tc>
      </w:tr>
      <w:tr w:rsidR="004D57B6" w:rsidRPr="002441A5" w14:paraId="210A7E37" w14:textId="77777777" w:rsidTr="000737DB">
        <w:trPr>
          <w:trHeight w:val="309"/>
        </w:trPr>
        <w:tc>
          <w:tcPr>
            <w:tcW w:w="2997" w:type="dxa"/>
          </w:tcPr>
          <w:p w14:paraId="3595B1E1"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Mbulimi me ndarje në burim</w:t>
            </w:r>
          </w:p>
        </w:tc>
        <w:tc>
          <w:tcPr>
            <w:tcW w:w="973" w:type="dxa"/>
          </w:tcPr>
          <w:p w14:paraId="4AD5DB6E"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w:t>
            </w:r>
          </w:p>
        </w:tc>
        <w:tc>
          <w:tcPr>
            <w:tcW w:w="992" w:type="dxa"/>
          </w:tcPr>
          <w:p w14:paraId="094FEADF" w14:textId="77777777" w:rsidR="004D57B6" w:rsidRPr="002441A5" w:rsidRDefault="004D57B6"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10%</w:t>
            </w:r>
          </w:p>
        </w:tc>
        <w:tc>
          <w:tcPr>
            <w:tcW w:w="1134" w:type="dxa"/>
          </w:tcPr>
          <w:p w14:paraId="59F233AB" w14:textId="77777777" w:rsidR="004D57B6" w:rsidRPr="002441A5" w:rsidRDefault="004D57B6"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15%</w:t>
            </w:r>
          </w:p>
        </w:tc>
        <w:tc>
          <w:tcPr>
            <w:tcW w:w="1134" w:type="dxa"/>
          </w:tcPr>
          <w:p w14:paraId="3BB50BFA" w14:textId="77777777" w:rsidR="004D57B6" w:rsidRPr="002441A5" w:rsidRDefault="004D57B6"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25%</w:t>
            </w:r>
          </w:p>
        </w:tc>
        <w:tc>
          <w:tcPr>
            <w:tcW w:w="1134" w:type="dxa"/>
          </w:tcPr>
          <w:p w14:paraId="2B993C08" w14:textId="77777777" w:rsidR="004D57B6" w:rsidRPr="002441A5" w:rsidRDefault="004D57B6"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35%</w:t>
            </w:r>
          </w:p>
        </w:tc>
        <w:tc>
          <w:tcPr>
            <w:tcW w:w="1134" w:type="dxa"/>
          </w:tcPr>
          <w:p w14:paraId="30A0B9F3" w14:textId="77777777" w:rsidR="004D57B6" w:rsidRPr="002441A5" w:rsidRDefault="004D57B6"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45%</w:t>
            </w:r>
          </w:p>
        </w:tc>
      </w:tr>
    </w:tbl>
    <w:p w14:paraId="2A98BCC7" w14:textId="77777777" w:rsidR="00DD5A32" w:rsidRPr="002441A5" w:rsidRDefault="00DD5A32" w:rsidP="002441A5">
      <w:pPr>
        <w:pStyle w:val="Paragrafiilists"/>
        <w:spacing w:before="120" w:after="120" w:line="276" w:lineRule="auto"/>
        <w:ind w:left="360"/>
        <w:rPr>
          <w:rFonts w:asciiTheme="minorHAnsi" w:hAnsiTheme="minorHAnsi" w:cstheme="minorHAnsi"/>
          <w:sz w:val="24"/>
          <w:u w:val="single"/>
          <w:lang w:val="bs-Latn-BA"/>
        </w:rPr>
      </w:pPr>
    </w:p>
    <w:p w14:paraId="408EEBFE" w14:textId="77777777" w:rsidR="00DD5A32" w:rsidRPr="002441A5" w:rsidRDefault="004D57B6" w:rsidP="002441A5">
      <w:pPr>
        <w:pStyle w:val="Paragrafiilists"/>
        <w:numPr>
          <w:ilvl w:val="0"/>
          <w:numId w:val="7"/>
        </w:numPr>
        <w:spacing w:before="120" w:after="120" w:line="276" w:lineRule="auto"/>
        <w:rPr>
          <w:rFonts w:asciiTheme="minorHAnsi" w:hAnsiTheme="minorHAnsi" w:cstheme="minorHAnsi"/>
          <w:sz w:val="24"/>
          <w:u w:val="single"/>
          <w:lang w:val="bs-Latn-BA"/>
        </w:rPr>
      </w:pPr>
      <w:r w:rsidRPr="002441A5">
        <w:rPr>
          <w:rFonts w:asciiTheme="minorHAnsi" w:hAnsiTheme="minorHAnsi" w:cstheme="minorHAnsi"/>
          <w:sz w:val="24"/>
          <w:u w:val="single"/>
          <w:lang w:val="bs-Latn-BA"/>
        </w:rPr>
        <w:t xml:space="preserve">Zbatimi i skemës së grumbullimit të ndarë, transportit dhe riciklimit të mbeturinave të riciklueshme jo të degradueshme: </w:t>
      </w:r>
    </w:p>
    <w:p w14:paraId="460056F9" w14:textId="77777777" w:rsidR="00DD5A32"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e </w:t>
      </w:r>
      <w:r w:rsidR="00D5792D" w:rsidRPr="002441A5">
        <w:rPr>
          <w:rFonts w:asciiTheme="minorHAnsi" w:hAnsiTheme="minorHAnsi" w:cstheme="minorHAnsi"/>
          <w:lang w:val="bs-Latn-BA"/>
        </w:rPr>
        <w:t>Shtimes</w:t>
      </w:r>
      <w:r w:rsidRPr="002441A5">
        <w:rPr>
          <w:rFonts w:asciiTheme="minorHAnsi" w:hAnsiTheme="minorHAnsi" w:cstheme="minorHAnsi"/>
          <w:lang w:val="bs-Latn-BA"/>
        </w:rPr>
        <w:t xml:space="preserve"> do të zbatoj një </w:t>
      </w:r>
      <w:r w:rsidRPr="002441A5">
        <w:rPr>
          <w:rFonts w:asciiTheme="minorHAnsi" w:hAnsiTheme="minorHAnsi" w:cstheme="minorHAnsi"/>
          <w:b/>
          <w:bCs/>
          <w:lang w:val="bs-Latn-BA"/>
        </w:rPr>
        <w:t>studim të fizibilitetit të modelit të operimit të grumbullimit, transportit dhe riciklimit të mbeturinave komunale i cili përfshin si fraksion të ndarë mbeturinat e riciklueshme jo-biodegraduese</w:t>
      </w:r>
      <w:r w:rsidRPr="002441A5">
        <w:rPr>
          <w:rStyle w:val="Referencaeshnimittfundfaqes"/>
          <w:rFonts w:asciiTheme="minorHAnsi" w:hAnsiTheme="minorHAnsi" w:cstheme="minorHAnsi"/>
          <w:b/>
          <w:bCs/>
          <w:lang w:val="bs-Latn-BA"/>
        </w:rPr>
        <w:footnoteReference w:id="15"/>
      </w:r>
      <w:r w:rsidRPr="002441A5">
        <w:rPr>
          <w:rFonts w:asciiTheme="minorHAnsi" w:hAnsiTheme="minorHAnsi" w:cstheme="minorHAnsi"/>
          <w:lang w:val="bs-Latn-BA"/>
        </w:rPr>
        <w:t xml:space="preserve">. Studimi do të bazohet në analizën e kompozicionit, tregun e të riciklueshmeve dhe sektorin e ricikluesve privat dhe poashtu do të marr parasysh kërkesat ligjore dhe politikat kombëtare të menaxhimit të mbeturinave si dhe praktikat më të mira. </w:t>
      </w:r>
    </w:p>
    <w:p w14:paraId="16157749"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Sipas strategjisë së mbeturinave 2021 – 2030 parashihet të zbatohet skema e sistemit të kthimit të depozitës për ambalazhet e pijeve tek prodhuesit dhe tregëtarët e pijeve që </w:t>
      </w:r>
      <w:r w:rsidRPr="002441A5">
        <w:rPr>
          <w:rFonts w:asciiTheme="minorHAnsi" w:hAnsiTheme="minorHAnsi" w:cstheme="minorHAnsi"/>
          <w:lang w:val="bs-Latn-BA"/>
        </w:rPr>
        <w:lastRenderedPageBreak/>
        <w:t>paraqet një përqindje të konsiderueshme të këtyre mbeturinave. Poashtu strategjia e mbeturinave parasheh operimin e qendrave të riciklimit ku do të dërgohen këto mbeturina.</w:t>
      </w:r>
    </w:p>
    <w:p w14:paraId="508DE36A"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Megjithatë deri sa të zbatohet skema e kthimit të depozitës dhe funksionalizohet qendra e riciklimit komuna do të synoj të bëjë partneritet me ricikluesit privat për të bërë grumbullimin dhe transportin e të riciklueshmeve jo-biodegraduese. </w:t>
      </w:r>
    </w:p>
    <w:p w14:paraId="6E5A46AD"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Pra komuna sa i përket mbeturinave të riciklueshme jobiodegradues do të zbatoj:</w:t>
      </w:r>
    </w:p>
    <w:p w14:paraId="18564DA4" w14:textId="77777777" w:rsidR="004D57B6" w:rsidRPr="002441A5" w:rsidRDefault="004D57B6" w:rsidP="002441A5">
      <w:pPr>
        <w:pStyle w:val="Paragrafiilists"/>
        <w:numPr>
          <w:ilvl w:val="0"/>
          <w:numId w:val="8"/>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studimin e fizibilitetit të zbatimit të modelit të operimit të grumbullimit, transportit dhe deponimit të mbeturinave të riciklueshme të padegradueshme</w:t>
      </w:r>
    </w:p>
    <w:p w14:paraId="41ED4A8B" w14:textId="77777777" w:rsidR="004D57B6" w:rsidRPr="002441A5" w:rsidRDefault="004D57B6" w:rsidP="002441A5">
      <w:pPr>
        <w:pStyle w:val="Paragrafiilists"/>
        <w:numPr>
          <w:ilvl w:val="0"/>
          <w:numId w:val="8"/>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zhvillimin e partneritet me ricikluesit privat për grumbullimin dhe transportin e këtyre mbeturinave</w:t>
      </w:r>
    </w:p>
    <w:p w14:paraId="475198A7" w14:textId="77777777" w:rsidR="004D57B6" w:rsidRPr="002441A5" w:rsidRDefault="004D57B6" w:rsidP="002441A5">
      <w:pPr>
        <w:pStyle w:val="Paragrafiilists"/>
        <w:numPr>
          <w:ilvl w:val="0"/>
          <w:numId w:val="7"/>
        </w:numPr>
        <w:spacing w:before="120" w:after="120" w:line="276" w:lineRule="auto"/>
        <w:rPr>
          <w:rFonts w:asciiTheme="minorHAnsi" w:hAnsiTheme="minorHAnsi" w:cstheme="minorHAnsi"/>
          <w:sz w:val="24"/>
          <w:u w:val="single"/>
          <w:lang w:val="bs-Latn-BA"/>
        </w:rPr>
      </w:pPr>
      <w:r w:rsidRPr="002441A5">
        <w:rPr>
          <w:rFonts w:asciiTheme="minorHAnsi" w:hAnsiTheme="minorHAnsi" w:cstheme="minorHAnsi"/>
          <w:sz w:val="24"/>
          <w:u w:val="single"/>
          <w:lang w:val="bs-Latn-BA"/>
        </w:rPr>
        <w:t>Zbatimi i skemës së grumbullimit të ndarë, transportit dhe riciklimit të mbeturinave komunale biodegraduese:</w:t>
      </w:r>
    </w:p>
    <w:p w14:paraId="205A1690"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Ngjashëm si me mbeturinat e riciklueshme jo të degradueshme, komuna do të zbatoj një </w:t>
      </w:r>
      <w:r w:rsidRPr="002441A5">
        <w:rPr>
          <w:rFonts w:asciiTheme="minorHAnsi" w:hAnsiTheme="minorHAnsi" w:cstheme="minorHAnsi"/>
          <w:b/>
          <w:bCs/>
          <w:lang w:val="bs-Latn-BA"/>
        </w:rPr>
        <w:t>studim të fizibilitetit të modelit të operimit të grumbullimit, transportit dhe riciklimit të mbeturinave komunale i cili përfshion si fraksion të ndarë mbeturinat biodegraduese</w:t>
      </w:r>
      <w:r w:rsidRPr="002441A5">
        <w:rPr>
          <w:rFonts w:asciiTheme="minorHAnsi" w:hAnsiTheme="minorHAnsi" w:cstheme="minorHAnsi"/>
          <w:lang w:val="bs-Latn-BA"/>
        </w:rPr>
        <w:t>. Mbeturinat që do të përfshihen në këtë fraksion do të jenë mbeturinat nga ushqimet, vajrat e përdorura ushqimore, dhe mbeturinat nga parqet, tregjet e gjelbërta dhe hapësirat publike.</w:t>
      </w:r>
    </w:p>
    <w:p w14:paraId="3B204843"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Sipas strategjisë secili rajon do të ketë një qendër të kompostimit të centralizuar ku do të dërgohen </w:t>
      </w:r>
      <w:r w:rsidRPr="002441A5">
        <w:rPr>
          <w:rFonts w:asciiTheme="minorHAnsi" w:hAnsiTheme="minorHAnsi" w:cstheme="minorHAnsi"/>
          <w:b/>
          <w:bCs/>
          <w:lang w:val="bs-Latn-BA"/>
        </w:rPr>
        <w:t>mbeturinat biodegraduese ushqimore</w:t>
      </w:r>
      <w:r w:rsidRPr="002441A5">
        <w:rPr>
          <w:rFonts w:asciiTheme="minorHAnsi" w:hAnsiTheme="minorHAnsi" w:cstheme="minorHAnsi"/>
          <w:lang w:val="bs-Latn-BA"/>
        </w:rPr>
        <w:t xml:space="preserve">. Por deri sa të ndërtohet dhe funksionalizohet kjo qendër komuna do të konsideroj zhvillimin e skemës lokale të kompostimit përmes angazhimit të operatorëve privat të interesuar që të grumbullojnë dhe transportojnë këto mbeturina. </w:t>
      </w:r>
    </w:p>
    <w:p w14:paraId="608103C9" w14:textId="77777777" w:rsidR="004D57B6" w:rsidRPr="002441A5" w:rsidRDefault="004D57B6" w:rsidP="002441A5">
      <w:pPr>
        <w:shd w:val="clear" w:color="auto" w:fill="FFFFFF" w:themeFill="background1"/>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do të ndërtoj skemën lokale të kompostimit për </w:t>
      </w:r>
      <w:r w:rsidRPr="002441A5">
        <w:rPr>
          <w:rFonts w:asciiTheme="minorHAnsi" w:hAnsiTheme="minorHAnsi" w:cstheme="minorHAnsi"/>
          <w:b/>
          <w:bCs/>
          <w:lang w:val="bs-Latn-BA"/>
        </w:rPr>
        <w:t xml:space="preserve">mbeturinat biodegraduese nga parqet, tregjet e gjelbërta dhe hapësirat publike </w:t>
      </w:r>
      <w:r w:rsidRPr="002441A5">
        <w:rPr>
          <w:rFonts w:asciiTheme="minorHAnsi" w:hAnsiTheme="minorHAnsi" w:cstheme="minorHAnsi"/>
          <w:lang w:val="bs-Latn-BA"/>
        </w:rPr>
        <w:t>të cilat për shkak të specifikave të tyre duhet të kompostohen lokalisht meqë transportimi i tyre është i kushtueshëm dhe joefikas.</w:t>
      </w:r>
    </w:p>
    <w:p w14:paraId="507B20DE"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Sa i përket </w:t>
      </w:r>
      <w:r w:rsidRPr="002441A5">
        <w:rPr>
          <w:rFonts w:asciiTheme="minorHAnsi" w:hAnsiTheme="minorHAnsi" w:cstheme="minorHAnsi"/>
          <w:b/>
          <w:bCs/>
          <w:lang w:val="bs-Latn-BA"/>
        </w:rPr>
        <w:t>vajrave të përdorura ushqimore</w:t>
      </w:r>
      <w:r w:rsidRPr="002441A5">
        <w:rPr>
          <w:rFonts w:asciiTheme="minorHAnsi" w:hAnsiTheme="minorHAnsi" w:cstheme="minorHAnsi"/>
          <w:lang w:val="bs-Latn-BA"/>
        </w:rPr>
        <w:t xml:space="preserve"> komuna do të u kërkoj objekteve gastronomike që i prodhojnë këto vajëra me shumicë të lidhin kontrata valide me operatorët të licencuar</w:t>
      </w:r>
      <w:r w:rsidR="00F75EB4" w:rsidRPr="002441A5">
        <w:rPr>
          <w:rFonts w:asciiTheme="minorHAnsi" w:hAnsiTheme="minorHAnsi" w:cstheme="minorHAnsi"/>
          <w:lang w:val="bs-Latn-BA"/>
        </w:rPr>
        <w:t xml:space="preserve"> të vajërave ushqimore nga MMPHI</w:t>
      </w:r>
      <w:r w:rsidRPr="002441A5">
        <w:rPr>
          <w:rFonts w:asciiTheme="minorHAnsi" w:hAnsiTheme="minorHAnsi" w:cstheme="minorHAnsi"/>
          <w:lang w:val="bs-Latn-BA"/>
        </w:rPr>
        <w:t xml:space="preserve"> të cilët do të bëjën grumbullimin e organizuar të këtyre vajrave. Komuna do të organizoj mbikëqyrjen dhe inspektimin e mbarëvajtjes së kësaj skeme të organizimit dhe do të shqiptoj dënime në rast të shkeljeve. </w:t>
      </w:r>
    </w:p>
    <w:p w14:paraId="1EA8BF3D"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Pra komuna sa i përket mbeturinave biodegraduese do të zbatoj:</w:t>
      </w:r>
    </w:p>
    <w:p w14:paraId="4ABD51CA" w14:textId="77777777" w:rsidR="004D57B6" w:rsidRPr="002441A5" w:rsidRDefault="004D57B6" w:rsidP="002441A5">
      <w:pPr>
        <w:pStyle w:val="Paragrafiilists"/>
        <w:numPr>
          <w:ilvl w:val="0"/>
          <w:numId w:val="8"/>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studimin e zbatimit të modelit të operimit të grumbullimit, transportit dhe deponimit të mbeturinave komunale biodegraduese;</w:t>
      </w:r>
    </w:p>
    <w:p w14:paraId="5BF788EC" w14:textId="77777777" w:rsidR="004D57B6" w:rsidRPr="002441A5" w:rsidRDefault="004D57B6" w:rsidP="002441A5">
      <w:pPr>
        <w:pStyle w:val="Paragrafiilists"/>
        <w:numPr>
          <w:ilvl w:val="0"/>
          <w:numId w:val="8"/>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zhvillimin e skemës lokale të kompostimit në partneritet me ricikluesit privat</w:t>
      </w:r>
    </w:p>
    <w:p w14:paraId="424CBE12" w14:textId="760073F4" w:rsidR="004D57B6" w:rsidRPr="002441A5" w:rsidRDefault="004D57B6" w:rsidP="002441A5">
      <w:pPr>
        <w:pStyle w:val="Paragrafiilists"/>
        <w:numPr>
          <w:ilvl w:val="0"/>
          <w:numId w:val="8"/>
        </w:numPr>
        <w:spacing w:before="120" w:after="120" w:line="276" w:lineRule="auto"/>
        <w:rPr>
          <w:rFonts w:asciiTheme="minorHAnsi" w:hAnsiTheme="minorHAnsi" w:cstheme="minorHAnsi"/>
          <w:lang w:val="bs-Latn-BA"/>
        </w:rPr>
      </w:pPr>
      <w:r w:rsidRPr="002441A5">
        <w:rPr>
          <w:rFonts w:asciiTheme="minorHAnsi" w:hAnsiTheme="minorHAnsi" w:cstheme="minorHAnsi"/>
          <w:sz w:val="24"/>
          <w:lang w:val="bs-Latn-BA"/>
        </w:rPr>
        <w:t>inspektimin e lokaleve gastronomike sa i përket zbatimit te kontrates per vajra mbeturinë.</w:t>
      </w:r>
    </w:p>
    <w:p w14:paraId="0A6D462A" w14:textId="77777777" w:rsidR="006913BD" w:rsidRPr="002441A5" w:rsidRDefault="006913BD" w:rsidP="002441A5">
      <w:pPr>
        <w:pStyle w:val="Paragrafiilists"/>
        <w:spacing w:before="120" w:after="120" w:line="276" w:lineRule="auto"/>
        <w:ind w:left="1080"/>
        <w:rPr>
          <w:rFonts w:asciiTheme="minorHAnsi" w:hAnsiTheme="minorHAnsi" w:cstheme="minorHAnsi"/>
          <w:lang w:val="bs-Latn-BA"/>
        </w:rPr>
      </w:pPr>
    </w:p>
    <w:p w14:paraId="15248771" w14:textId="77777777" w:rsidR="004D57B6" w:rsidRPr="002441A5" w:rsidRDefault="004D57B6" w:rsidP="002441A5">
      <w:pPr>
        <w:spacing w:before="120" w:after="120" w:line="276" w:lineRule="auto"/>
        <w:ind w:firstLine="360"/>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lastRenderedPageBreak/>
        <w:t>Menaxhimi i qendrueshëm i mbeturinave të vëllimshme dhe komerciale:</w:t>
      </w:r>
    </w:p>
    <w:p w14:paraId="356CB7CB" w14:textId="77777777" w:rsidR="004D57B6" w:rsidRPr="002441A5" w:rsidRDefault="004D57B6" w:rsidP="002441A5">
      <w:pPr>
        <w:pStyle w:val="Paragrafiilists"/>
        <w:numPr>
          <w:ilvl w:val="0"/>
          <w:numId w:val="6"/>
        </w:numPr>
        <w:spacing w:before="120" w:after="120" w:line="276" w:lineRule="auto"/>
        <w:rPr>
          <w:rFonts w:asciiTheme="minorHAnsi" w:hAnsiTheme="minorHAnsi" w:cstheme="minorHAnsi"/>
          <w:sz w:val="24"/>
          <w:u w:val="single"/>
          <w:lang w:val="bs-Latn-BA"/>
        </w:rPr>
      </w:pPr>
      <w:r w:rsidRPr="002441A5">
        <w:rPr>
          <w:rFonts w:asciiTheme="minorHAnsi" w:hAnsiTheme="minorHAnsi" w:cstheme="minorHAnsi"/>
          <w:sz w:val="24"/>
          <w:u w:val="single"/>
          <w:lang w:val="bs-Latn-BA"/>
        </w:rPr>
        <w:t xml:space="preserve">Hapja e qendrës së grumbullimit dhe ripërdorimit: </w:t>
      </w:r>
    </w:p>
    <w:p w14:paraId="26D3B400"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e </w:t>
      </w:r>
      <w:r w:rsidR="00D5792D" w:rsidRPr="002441A5">
        <w:rPr>
          <w:rFonts w:asciiTheme="minorHAnsi" w:hAnsiTheme="minorHAnsi" w:cstheme="minorHAnsi"/>
          <w:lang w:val="bs-Latn-BA"/>
        </w:rPr>
        <w:t>Shtimes</w:t>
      </w:r>
      <w:r w:rsidRPr="002441A5">
        <w:rPr>
          <w:rFonts w:asciiTheme="minorHAnsi" w:hAnsiTheme="minorHAnsi" w:cstheme="minorHAnsi"/>
          <w:lang w:val="bs-Latn-BA"/>
        </w:rPr>
        <w:t xml:space="preserve"> planifikon të hap </w:t>
      </w:r>
      <w:r w:rsidRPr="002441A5">
        <w:rPr>
          <w:rFonts w:asciiTheme="minorHAnsi" w:hAnsiTheme="minorHAnsi" w:cstheme="minorHAnsi"/>
          <w:b/>
          <w:lang w:val="bs-Latn-BA"/>
        </w:rPr>
        <w:t xml:space="preserve">1 </w:t>
      </w:r>
      <w:r w:rsidRPr="002441A5">
        <w:rPr>
          <w:rFonts w:asciiTheme="minorHAnsi" w:hAnsiTheme="minorHAnsi" w:cstheme="minorHAnsi"/>
          <w:b/>
          <w:bCs/>
          <w:lang w:val="bs-Latn-BA"/>
        </w:rPr>
        <w:t>qender për grumbullimin dhe ripërdorimin e mbeturinave të vëllimshme dhe komerciale</w:t>
      </w:r>
      <w:r w:rsidRPr="002441A5">
        <w:rPr>
          <w:rFonts w:asciiTheme="minorHAnsi" w:hAnsiTheme="minorHAnsi" w:cstheme="minorHAnsi"/>
          <w:lang w:val="bs-Latn-BA"/>
        </w:rPr>
        <w:t xml:space="preserve">. Për hapjen e këtyre qendrave komuna do ta caktoj lokacionin. </w:t>
      </w:r>
    </w:p>
    <w:p w14:paraId="22AD21E5"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Në këtë objekt qytetarët do të dërgojnë artikujt e padëshiruar të tyre sa vijon:</w:t>
      </w:r>
    </w:p>
    <w:p w14:paraId="66FA0304" w14:textId="77777777" w:rsidR="004D57B6" w:rsidRPr="002441A5" w:rsidRDefault="004D57B6" w:rsidP="002441A5">
      <w:pPr>
        <w:pStyle w:val="Paragrafiilists"/>
        <w:numPr>
          <w:ilvl w:val="0"/>
          <w:numId w:val="9"/>
        </w:numPr>
        <w:spacing w:before="120" w:after="120" w:line="276" w:lineRule="auto"/>
        <w:rPr>
          <w:rFonts w:asciiTheme="minorHAnsi" w:hAnsiTheme="minorHAnsi" w:cstheme="minorHAnsi"/>
          <w:lang w:val="bs-Latn-BA"/>
        </w:rPr>
      </w:pPr>
      <w:r w:rsidRPr="002441A5">
        <w:rPr>
          <w:rFonts w:asciiTheme="minorHAnsi" w:hAnsiTheme="minorHAnsi" w:cstheme="minorHAnsi"/>
          <w:sz w:val="24"/>
          <w:lang w:val="bs-Latn-BA"/>
        </w:rPr>
        <w:t xml:space="preserve">Mobilje dhe orendi </w:t>
      </w:r>
    </w:p>
    <w:p w14:paraId="20528C78" w14:textId="77777777" w:rsidR="004D57B6" w:rsidRPr="002441A5" w:rsidRDefault="004D57B6" w:rsidP="002441A5">
      <w:pPr>
        <w:pStyle w:val="Paragrafiilists"/>
        <w:numPr>
          <w:ilvl w:val="0"/>
          <w:numId w:val="9"/>
        </w:numPr>
        <w:spacing w:before="120" w:after="120" w:line="276" w:lineRule="auto"/>
        <w:rPr>
          <w:rFonts w:asciiTheme="minorHAnsi" w:hAnsiTheme="minorHAnsi" w:cstheme="minorHAnsi"/>
          <w:lang w:val="bs-Latn-BA"/>
        </w:rPr>
      </w:pPr>
      <w:r w:rsidRPr="002441A5">
        <w:rPr>
          <w:rFonts w:asciiTheme="minorHAnsi" w:hAnsiTheme="minorHAnsi" w:cstheme="minorHAnsi"/>
          <w:sz w:val="24"/>
          <w:lang w:val="bs-Latn-BA"/>
        </w:rPr>
        <w:t>Tekstil dhe veshëmbathje</w:t>
      </w:r>
    </w:p>
    <w:p w14:paraId="19E38D2C" w14:textId="77777777" w:rsidR="004D57B6" w:rsidRPr="002441A5" w:rsidRDefault="004D57B6" w:rsidP="002441A5">
      <w:pPr>
        <w:pStyle w:val="Paragrafiilists"/>
        <w:numPr>
          <w:ilvl w:val="0"/>
          <w:numId w:val="9"/>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Pajisje shtëpiake dhe mbeturina tjera të vëllimshme</w:t>
      </w:r>
    </w:p>
    <w:p w14:paraId="49AB7F97"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Përpos këtyre artikujve të padëshiruar qytetarët  do të dorëzojnë edhe gomat, bateritë, vajrat mbeturinë dhe mbeturina tjera.</w:t>
      </w:r>
    </w:p>
    <w:p w14:paraId="534A9CF2" w14:textId="77777777" w:rsidR="009401F7"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do të zbatoj një </w:t>
      </w:r>
      <w:r w:rsidRPr="002441A5">
        <w:rPr>
          <w:rFonts w:asciiTheme="minorHAnsi" w:hAnsiTheme="minorHAnsi" w:cstheme="minorHAnsi"/>
          <w:b/>
          <w:bCs/>
          <w:lang w:val="bs-Latn-BA"/>
        </w:rPr>
        <w:t>studimi të fizibilitetit të modelit të operimit</w:t>
      </w:r>
      <w:r w:rsidRPr="002441A5">
        <w:rPr>
          <w:rFonts w:asciiTheme="minorHAnsi" w:hAnsiTheme="minorHAnsi" w:cstheme="minorHAnsi"/>
          <w:lang w:val="bs-Latn-BA"/>
        </w:rPr>
        <w:t xml:space="preserve"> të qendrës (qendrave) pwrmes sw cilit do tw analizohet dhe do të vendoset se a do ta menaxhoj vetë këtë qendër komuna apo ta angazhoj një operator privat.</w:t>
      </w:r>
    </w:p>
    <w:p w14:paraId="7073C8A0" w14:textId="77777777" w:rsidR="004D57B6" w:rsidRPr="002441A5" w:rsidRDefault="004D57B6" w:rsidP="002441A5">
      <w:pPr>
        <w:spacing w:before="120" w:after="120" w:line="276" w:lineRule="auto"/>
        <w:jc w:val="both"/>
        <w:rPr>
          <w:rFonts w:asciiTheme="minorHAnsi" w:hAnsiTheme="minorHAnsi" w:cstheme="minorHAnsi"/>
          <w:b/>
          <w:bCs/>
          <w:lang w:val="bs-Latn-BA"/>
        </w:rPr>
      </w:pPr>
      <w:r w:rsidRPr="002441A5">
        <w:rPr>
          <w:rFonts w:asciiTheme="minorHAnsi" w:hAnsiTheme="minorHAnsi" w:cstheme="minorHAnsi"/>
          <w:b/>
          <w:bCs/>
          <w:color w:val="7030A0"/>
          <w:lang w:val="bs-Latn-BA"/>
        </w:rPr>
        <w:t>Menaxhimi i qendrueshëm i mbeturinave nga ndërtimi dhe demolimi:</w:t>
      </w:r>
    </w:p>
    <w:p w14:paraId="24E4A4BA"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Sa i përket MND ligji parasheh caktimin e lokacionit të deponisë që është një zgjidhje e përkohshme dhe ndërtimin dhe funksionalizimin e qendrës së grumbullimit dhe riciklimit të këtyre mbeturinave e cila sipas strategjisë së mbeturinave do të organizohet në formë rajonale. </w:t>
      </w:r>
    </w:p>
    <w:p w14:paraId="72903E1F"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sipas ligjit e kontrakton shërbimin me operator të licencuar, cakton tarifat e shërbimit dhe se ndërtuesit kan të drejtë që ti ndajnë dhe riciklojnë mbeturinat e tyre në kantierin e punimit si dhe ti transportojnë mbeturinat deri te destinacioni i autorizuar. </w:t>
      </w:r>
    </w:p>
    <w:p w14:paraId="22AC2133" w14:textId="1B05DD7B" w:rsidR="004D57B6" w:rsidRPr="00AA6732" w:rsidRDefault="00F75EB4" w:rsidP="002441A5">
      <w:pPr>
        <w:spacing w:before="120" w:after="120" w:line="276" w:lineRule="auto"/>
        <w:jc w:val="both"/>
        <w:rPr>
          <w:rFonts w:asciiTheme="minorHAnsi" w:hAnsiTheme="minorHAnsi" w:cstheme="minorHAnsi"/>
          <w:lang w:val="bs-Latn-BA"/>
        </w:rPr>
      </w:pPr>
      <w:r w:rsidRPr="00AA6732">
        <w:rPr>
          <w:rFonts w:asciiTheme="minorHAnsi" w:hAnsiTheme="minorHAnsi" w:cstheme="minorHAnsi"/>
          <w:lang w:val="bs-Latn-BA"/>
        </w:rPr>
        <w:t xml:space="preserve">Komuna e Shtimes </w:t>
      </w:r>
      <w:r w:rsidR="00AA6732" w:rsidRPr="00AA6732">
        <w:rPr>
          <w:rFonts w:asciiTheme="minorHAnsi" w:hAnsiTheme="minorHAnsi" w:cstheme="minorHAnsi"/>
          <w:lang w:val="bs-Latn-BA"/>
        </w:rPr>
        <w:t>nuk</w:t>
      </w:r>
      <w:r w:rsidRPr="00AA6732">
        <w:rPr>
          <w:rFonts w:asciiTheme="minorHAnsi" w:hAnsiTheme="minorHAnsi" w:cstheme="minorHAnsi"/>
          <w:lang w:val="bs-Latn-BA"/>
        </w:rPr>
        <w:t xml:space="preserve"> </w:t>
      </w:r>
      <w:r w:rsidR="004D57B6" w:rsidRPr="00AA6732">
        <w:rPr>
          <w:rFonts w:asciiTheme="minorHAnsi" w:hAnsiTheme="minorHAnsi" w:cstheme="minorHAnsi"/>
          <w:lang w:val="bs-Latn-BA"/>
        </w:rPr>
        <w:t xml:space="preserve">e ka </w:t>
      </w:r>
      <w:r w:rsidR="00AA6732" w:rsidRPr="00AA6732">
        <w:rPr>
          <w:rFonts w:asciiTheme="minorHAnsi" w:hAnsiTheme="minorHAnsi" w:cstheme="minorHAnsi"/>
          <w:lang w:val="bs-Latn-BA"/>
        </w:rPr>
        <w:t xml:space="preserve">të </w:t>
      </w:r>
      <w:r w:rsidR="004D57B6" w:rsidRPr="00AA6732">
        <w:rPr>
          <w:rFonts w:asciiTheme="minorHAnsi" w:hAnsiTheme="minorHAnsi" w:cstheme="minorHAnsi"/>
          <w:lang w:val="bs-Latn-BA"/>
        </w:rPr>
        <w:t xml:space="preserve">caktuar lokacionin e deponisë </w:t>
      </w:r>
      <w:r w:rsidRPr="00AA6732">
        <w:rPr>
          <w:rFonts w:asciiTheme="minorHAnsi" w:hAnsiTheme="minorHAnsi" w:cstheme="minorHAnsi"/>
          <w:lang w:val="bs-Latn-BA"/>
        </w:rPr>
        <w:t xml:space="preserve">për mbeturinat e ndërtimit dhe demolimit. </w:t>
      </w:r>
      <w:r w:rsidR="004D57B6" w:rsidRPr="00AA6732">
        <w:rPr>
          <w:rFonts w:asciiTheme="minorHAnsi" w:hAnsiTheme="minorHAnsi" w:cstheme="minorHAnsi"/>
          <w:lang w:val="bs-Latn-BA"/>
        </w:rPr>
        <w:t xml:space="preserve">Komuna </w:t>
      </w:r>
      <w:r w:rsidR="00AA6732" w:rsidRPr="00AA6732">
        <w:rPr>
          <w:rFonts w:asciiTheme="minorHAnsi" w:hAnsiTheme="minorHAnsi" w:cstheme="minorHAnsi"/>
          <w:lang w:val="bs-Latn-BA"/>
        </w:rPr>
        <w:t xml:space="preserve">është në proces të gjetjes së </w:t>
      </w:r>
      <w:r w:rsidR="004D57B6" w:rsidRPr="00AA6732">
        <w:rPr>
          <w:rFonts w:asciiTheme="minorHAnsi" w:hAnsiTheme="minorHAnsi" w:cstheme="minorHAnsi"/>
          <w:lang w:val="bs-Latn-BA"/>
        </w:rPr>
        <w:t>kët</w:t>
      </w:r>
      <w:r w:rsidR="00AA6732" w:rsidRPr="00AA6732">
        <w:rPr>
          <w:rFonts w:asciiTheme="minorHAnsi" w:hAnsiTheme="minorHAnsi" w:cstheme="minorHAnsi"/>
          <w:lang w:val="bs-Latn-BA"/>
        </w:rPr>
        <w:t>ij</w:t>
      </w:r>
      <w:r w:rsidR="004D57B6" w:rsidRPr="00AA6732">
        <w:rPr>
          <w:rFonts w:asciiTheme="minorHAnsi" w:hAnsiTheme="minorHAnsi" w:cstheme="minorHAnsi"/>
          <w:lang w:val="bs-Latn-BA"/>
        </w:rPr>
        <w:t xml:space="preserve"> lokacion</w:t>
      </w:r>
      <w:r w:rsidR="00AA6732" w:rsidRPr="00AA6732">
        <w:rPr>
          <w:rFonts w:asciiTheme="minorHAnsi" w:hAnsiTheme="minorHAnsi" w:cstheme="minorHAnsi"/>
          <w:lang w:val="bs-Latn-BA"/>
        </w:rPr>
        <w:t xml:space="preserve">i i cili do të pajiset me dokumentacion kompetent bazuar në legjislacionin mjedisor në fuqi. </w:t>
      </w:r>
    </w:p>
    <w:p w14:paraId="408277C5"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do të instaloj një sistem i cili në kuadër të lejes ndërtimore do të kërkoj që ndërtuesi të ketë edhe një plan të menaxhimit të mbeturinave ku parashihet sasia e mbeturinave qe do të deponohen dhe lokacioni ku do të dërgohen ato. Poashtu inspeksioni do të mbikëqyrë zbatimin e këtij plani dhe të parandaloj hudhje e këtyre mbeturinave në vendë të papërshtatshme. </w:t>
      </w:r>
    </w:p>
    <w:p w14:paraId="68399D07"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Në momentin e funksionalizimit të qendres rajonale komuna do ti dërgoj mbeturinat tek kjo qendër. Poashtu tarifat do të caktohen në nivel të komunave të cilat do të shërbehen nga kjo qendër e grumbullimit dhe riciklimit të MND. </w:t>
      </w:r>
    </w:p>
    <w:p w14:paraId="0549F4EE"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Megjithatë komuna për territorin e saj do të zbatoj një </w:t>
      </w:r>
      <w:r w:rsidRPr="002441A5">
        <w:rPr>
          <w:rFonts w:asciiTheme="minorHAnsi" w:hAnsiTheme="minorHAnsi" w:cstheme="minorHAnsi"/>
          <w:b/>
          <w:bCs/>
          <w:lang w:val="bs-Latn-BA"/>
        </w:rPr>
        <w:t>studim fizibiliteti të modelit të operimit të grumbullimit dhe transportit të MND si dhe të riciklimit të tyre nga ndërtuesit</w:t>
      </w:r>
      <w:r w:rsidRPr="002441A5">
        <w:rPr>
          <w:rFonts w:asciiTheme="minorHAnsi" w:hAnsiTheme="minorHAnsi" w:cstheme="minorHAnsi"/>
          <w:lang w:val="bs-Latn-BA"/>
        </w:rPr>
        <w:t xml:space="preserve">. </w:t>
      </w:r>
    </w:p>
    <w:p w14:paraId="01460AB5" w14:textId="77777777" w:rsidR="00DD5A32" w:rsidRPr="002441A5" w:rsidRDefault="00DD5A32" w:rsidP="002441A5">
      <w:pPr>
        <w:spacing w:before="120" w:after="120" w:line="276" w:lineRule="auto"/>
        <w:jc w:val="both"/>
        <w:rPr>
          <w:rFonts w:asciiTheme="minorHAnsi" w:hAnsiTheme="minorHAnsi" w:cstheme="minorHAnsi"/>
          <w:lang w:val="bs-Latn-BA"/>
        </w:rPr>
      </w:pPr>
    </w:p>
    <w:p w14:paraId="771576BA" w14:textId="77777777" w:rsidR="004D57B6" w:rsidRPr="002441A5" w:rsidRDefault="004D57B6" w:rsidP="002441A5">
      <w:pPr>
        <w:spacing w:before="120" w:after="120" w:line="276" w:lineRule="auto"/>
        <w:ind w:firstLine="720"/>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lastRenderedPageBreak/>
        <w:t>Menaxhimi i qendrueshëm i mbeturinave nga kujdesi shëndetësor:</w:t>
      </w:r>
    </w:p>
    <w:p w14:paraId="0D78A786"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Komuna, respektivisht Drejtorati për Shëndetësi, por edhe Drejtorati i Inspeksionit, do të monitoroj menaxhimin e mbeturinave spitalore sipas legjislacionit në fuqi.</w:t>
      </w:r>
    </w:p>
    <w:p w14:paraId="68BF788C"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Inpektori komunal i mjedisit do të bëjë mbikqyrje inspektive mbi menaxhimin e mbeturinave edhe atyre medicinale në këtë rast, bazuar në Nenin 62, 63, 65, dhe 66 të Ligjit për Mbeturina.</w:t>
      </w:r>
    </w:p>
    <w:p w14:paraId="14808DE5"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 Drejtoria pergjegjese për shëndetësi do të siguroj dhe vendos kontejnerë për hedhjen e barnave te papërdorura dhe me afat të skaduar direkt nga qytetarët. </w:t>
      </w:r>
    </w:p>
    <w:p w14:paraId="22D04769"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Prodhuesit e mbeturinave medicinale publik dhe privat gjatë aktivitetit të tyre të kujdesit shëndetsorë, do të hudhin mbeturinat e tyre në mënyrë të klasifikuar mbeturinat sipas llojeve në kontejnerë, enë apo thasë përkatës të siguruar nga vetë ata, deri sa të grumbullohen nga operatori i licencuar që i përpunon dhe  i menaxhon ato. Inspeksioni komunal në bashkëpunim me departamentin e shëndetësisë do të siguroj zbatimin e këtij obligimi ligjor.</w:t>
      </w:r>
    </w:p>
    <w:p w14:paraId="2B5049FB"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Operatoret publik dhe privat si prodhues të mëdhenj të mbeturinave medicinale të rrezikshme do të hartojne planin për menaxhimin e mbeturinave medicinale dhe ekzistenca e këtij plani dhe zbatimi i tij do të kontrollohen nga inspekcioni komunal në bashkëpunim me departamentin e shëndetësisë. </w:t>
      </w:r>
    </w:p>
    <w:p w14:paraId="4232FCEC" w14:textId="77777777" w:rsidR="002156CD"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Nëse institucionet shëndetësore nuk i trajtojnë vet mbeturinat spitalore që i krijojnë, atëherë duhet të kenë kontratë me operatorët e licencuar për trajtimin e këtyre mbeturinave. Inspekcioni komunal në bashkëpunim me departamentin e shëndetësisë do të kontrollojë nëse këto kontrata janë të lidhura dhe po zbatohen.</w:t>
      </w:r>
    </w:p>
    <w:p w14:paraId="391DC24D" w14:textId="77777777" w:rsidR="004D57B6" w:rsidRPr="002441A5" w:rsidRDefault="004D57B6" w:rsidP="002441A5">
      <w:pPr>
        <w:spacing w:before="120" w:after="120" w:line="276" w:lineRule="auto"/>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Menaxhimi i qendrueshëm i mbeturinave shtazore nga thertoret:</w:t>
      </w:r>
    </w:p>
    <w:p w14:paraId="45B3D246"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Sipas strategjisë së mbeturinave, mbeturinat shtazore nga therrtoret do të dërgohen tek qendra e grumbullimit dhe riciklimit në zonën industriale në Drenas të ndërtuar nga BE. Megjithatë kjo qendër ende nuk po funksionalizohet që po na e pamundëson organizimin e kësaj skeme. </w:t>
      </w:r>
    </w:p>
    <w:p w14:paraId="1E969A27" w14:textId="77777777" w:rsidR="00DD5A32"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Komuna do të organizoj këtë shërbim për fazën tranzitore deri në funksionalizim të qendrës duke i dërguar këto mbeturina nga operatori i grumbullimit të mbeturinave për të bërë varrimin e tyre të gëlqelosur dhe njëkohësisht do të shikoj mundësin e angazhimit të operatorëve privat të licencuar nga AVUK që të bëjnë grumbullimin e organizuar të këtyre mbeturinave tek impijantet e tyre.</w:t>
      </w:r>
    </w:p>
    <w:p w14:paraId="12A49207" w14:textId="77777777" w:rsidR="009401F7"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Mishtoret, therrtoret dhe industritë përpunuese të mishit</w:t>
      </w:r>
      <w:r w:rsidRPr="002441A5">
        <w:rPr>
          <w:rFonts w:asciiTheme="minorHAnsi" w:hAnsiTheme="minorHAnsi" w:cstheme="minorHAnsi"/>
          <w:b/>
          <w:bCs/>
          <w:lang w:val="bs-Latn-BA"/>
        </w:rPr>
        <w:t xml:space="preserve"> </w:t>
      </w:r>
      <w:r w:rsidRPr="002441A5">
        <w:rPr>
          <w:rFonts w:asciiTheme="minorHAnsi" w:hAnsiTheme="minorHAnsi" w:cstheme="minorHAnsi"/>
          <w:lang w:val="bs-Latn-BA"/>
        </w:rPr>
        <w:t xml:space="preserve">duhet të sigurojnë kontejnerë hermetik të ndarë ku do ti hudhin mbeturinat shtazore deri në momentin e grumbullimit dhe të kenë kontrata valide me operatorin të cilat do të inspektohen nga komuna në mënyrë periodike. </w:t>
      </w:r>
    </w:p>
    <w:p w14:paraId="4E82D170" w14:textId="6FDB8AB7" w:rsidR="00DD5A32" w:rsidRDefault="00DD5A32" w:rsidP="002441A5">
      <w:pPr>
        <w:spacing w:before="120" w:after="120" w:line="276" w:lineRule="auto"/>
        <w:jc w:val="both"/>
        <w:rPr>
          <w:rFonts w:asciiTheme="minorHAnsi" w:hAnsiTheme="minorHAnsi" w:cstheme="minorHAnsi"/>
          <w:lang w:val="bs-Latn-BA"/>
        </w:rPr>
      </w:pPr>
    </w:p>
    <w:p w14:paraId="546581A5" w14:textId="77777777" w:rsidR="00B46706" w:rsidRPr="002441A5" w:rsidRDefault="00B46706" w:rsidP="002441A5">
      <w:pPr>
        <w:spacing w:before="120" w:after="120" w:line="276" w:lineRule="auto"/>
        <w:jc w:val="both"/>
        <w:rPr>
          <w:rFonts w:asciiTheme="minorHAnsi" w:hAnsiTheme="minorHAnsi" w:cstheme="minorHAnsi"/>
          <w:lang w:val="bs-Latn-BA"/>
        </w:rPr>
      </w:pPr>
    </w:p>
    <w:p w14:paraId="0BA986B0" w14:textId="77777777" w:rsidR="004D57B6" w:rsidRPr="002441A5" w:rsidRDefault="004D57B6" w:rsidP="002441A5">
      <w:pPr>
        <w:spacing w:before="120" w:after="120" w:line="276" w:lineRule="auto"/>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lastRenderedPageBreak/>
        <w:t>Aktivitet vetëdijësuese për ripërdorim dhe riciklim të mbeturinave:</w:t>
      </w:r>
    </w:p>
    <w:p w14:paraId="01A0CEFB" w14:textId="77777777" w:rsidR="004D57B6"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Komuna do të organizoj fushata informative të komunikimit me publikun sa i përket ndarjes, ripërdorimit dhe riciklimit të mbeturinave komunale, dhe kategorive tjera.</w:t>
      </w:r>
    </w:p>
    <w:p w14:paraId="113119C6" w14:textId="77777777" w:rsidR="00ED1FE5" w:rsidRPr="002441A5" w:rsidRDefault="004D57B6"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Informimi do të sqaroj se si duhet të hudhen mbeturinat në kontejnerë / shporta të ndara, për dërgimin e mbeturinave në qendrën e grumbullimit dhe ripërdorimit, dhe të ngashme. Fushata do të organizohet që të targetoj institucionet shkollore për të ngritur nivelin e edukimit mjedisorë.</w:t>
      </w:r>
    </w:p>
    <w:p w14:paraId="23B68950" w14:textId="77777777" w:rsidR="008360AB" w:rsidRPr="002441A5" w:rsidRDefault="008360AB" w:rsidP="002441A5">
      <w:pPr>
        <w:pStyle w:val="Kokzimi3"/>
        <w:numPr>
          <w:ilvl w:val="2"/>
          <w:numId w:val="16"/>
        </w:numPr>
        <w:spacing w:line="276" w:lineRule="auto"/>
      </w:pPr>
      <w:r w:rsidRPr="002441A5">
        <w:t xml:space="preserve">Objektivi nr. 3: </w:t>
      </w:r>
      <w:r w:rsidR="009F7C48" w:rsidRPr="002441A5">
        <w:t>O</w:t>
      </w:r>
      <w:r w:rsidRPr="002441A5">
        <w:t xml:space="preserve">frimi </w:t>
      </w:r>
      <w:r w:rsidR="009F7C48" w:rsidRPr="002441A5">
        <w:t>i shërbimeve cil</w:t>
      </w:r>
      <w:r w:rsidR="00D31998" w:rsidRPr="002441A5">
        <w:t>ë</w:t>
      </w:r>
      <w:r w:rsidR="009F7C48" w:rsidRPr="002441A5">
        <w:t xml:space="preserve">sore, efikase dhe </w:t>
      </w:r>
      <w:r w:rsidR="003872DD" w:rsidRPr="002441A5">
        <w:t>t</w:t>
      </w:r>
      <w:r w:rsidR="00D31998" w:rsidRPr="002441A5">
        <w:t>ë</w:t>
      </w:r>
      <w:r w:rsidR="003872DD" w:rsidRPr="002441A5">
        <w:t xml:space="preserve"> qendrueshme </w:t>
      </w:r>
      <w:r w:rsidRPr="002441A5">
        <w:t xml:space="preserve">të </w:t>
      </w:r>
      <w:r w:rsidR="003872DD" w:rsidRPr="002441A5">
        <w:t>MM</w:t>
      </w:r>
      <w:bookmarkEnd w:id="83"/>
    </w:p>
    <w:p w14:paraId="2CBE92E0"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Objektivi 3 ka të bëjë me komponentën e shërbimit të grumbullimit dhe transportit të mbeturinave komunale dhe kategorive tjera të mbeturinave nën kompetencë komunale. Ky objektiv synon përmirësimin e cilësisë së shërbimeve me theks të aspekteve të qendrueshmërisë financiare dhe të kostos.</w:t>
      </w:r>
    </w:p>
    <w:tbl>
      <w:tblPr>
        <w:tblW w:w="956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321"/>
        <w:gridCol w:w="1862"/>
        <w:gridCol w:w="988"/>
        <w:gridCol w:w="855"/>
        <w:gridCol w:w="865"/>
        <w:gridCol w:w="891"/>
        <w:gridCol w:w="891"/>
        <w:gridCol w:w="891"/>
      </w:tblGrid>
      <w:tr w:rsidR="002156CD" w:rsidRPr="002441A5" w14:paraId="1CCAA86C" w14:textId="77777777" w:rsidTr="000737DB">
        <w:trPr>
          <w:trHeight w:val="457"/>
        </w:trPr>
        <w:tc>
          <w:tcPr>
            <w:tcW w:w="9564" w:type="dxa"/>
            <w:gridSpan w:val="8"/>
            <w:vAlign w:val="center"/>
          </w:tcPr>
          <w:p w14:paraId="26155E2D" w14:textId="77777777" w:rsidR="002156CD" w:rsidRPr="002441A5" w:rsidRDefault="00790B91" w:rsidP="002441A5">
            <w:pPr>
              <w:spacing w:line="276" w:lineRule="auto"/>
              <w:jc w:val="both"/>
              <w:rPr>
                <w:rFonts w:asciiTheme="minorHAnsi" w:hAnsiTheme="minorHAnsi" w:cstheme="minorHAnsi"/>
                <w:b/>
                <w:bCs/>
                <w:color w:val="000000" w:themeColor="text1"/>
                <w:sz w:val="20"/>
                <w:szCs w:val="20"/>
                <w:lang w:val="bs-Latn-BA"/>
              </w:rPr>
            </w:pPr>
            <w:r w:rsidRPr="002441A5">
              <w:rPr>
                <w:rFonts w:asciiTheme="minorHAnsi" w:hAnsiTheme="minorHAnsi" w:cstheme="minorHAnsi"/>
                <w:b/>
                <w:bCs/>
                <w:color w:val="000000" w:themeColor="text1"/>
                <w:sz w:val="20"/>
                <w:szCs w:val="20"/>
                <w:lang w:val="bs-Latn-BA"/>
              </w:rPr>
              <w:t>Tabela 29</w:t>
            </w:r>
            <w:r w:rsidR="002156CD" w:rsidRPr="002441A5">
              <w:rPr>
                <w:rFonts w:asciiTheme="minorHAnsi" w:hAnsiTheme="minorHAnsi" w:cstheme="minorHAnsi"/>
                <w:b/>
                <w:bCs/>
                <w:color w:val="000000" w:themeColor="text1"/>
                <w:sz w:val="20"/>
                <w:szCs w:val="20"/>
                <w:lang w:val="bs-Latn-BA"/>
              </w:rPr>
              <w:t>: Korniza strategjike e objektivit 3</w:t>
            </w:r>
          </w:p>
        </w:tc>
      </w:tr>
      <w:tr w:rsidR="002156CD" w:rsidRPr="002441A5" w14:paraId="354CEB30" w14:textId="77777777" w:rsidTr="000737DB">
        <w:trPr>
          <w:trHeight w:val="457"/>
        </w:trPr>
        <w:tc>
          <w:tcPr>
            <w:tcW w:w="2321" w:type="dxa"/>
            <w:vMerge w:val="restart"/>
            <w:vAlign w:val="center"/>
          </w:tcPr>
          <w:p w14:paraId="25ABFEAE"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Aktiviteti  / masa</w:t>
            </w:r>
          </w:p>
        </w:tc>
        <w:tc>
          <w:tcPr>
            <w:tcW w:w="1862" w:type="dxa"/>
            <w:vMerge w:val="restart"/>
            <w:vAlign w:val="center"/>
          </w:tcPr>
          <w:p w14:paraId="52562753"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Treguesi </w:t>
            </w:r>
          </w:p>
        </w:tc>
        <w:tc>
          <w:tcPr>
            <w:tcW w:w="988" w:type="dxa"/>
            <w:vAlign w:val="center"/>
          </w:tcPr>
          <w:p w14:paraId="4E2F6FA2"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Vlera bazë</w:t>
            </w:r>
          </w:p>
        </w:tc>
        <w:tc>
          <w:tcPr>
            <w:tcW w:w="4393" w:type="dxa"/>
            <w:gridSpan w:val="5"/>
            <w:vAlign w:val="center"/>
          </w:tcPr>
          <w:p w14:paraId="0CDA7F28"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Caku</w:t>
            </w:r>
          </w:p>
        </w:tc>
      </w:tr>
      <w:tr w:rsidR="002156CD" w:rsidRPr="002441A5" w14:paraId="23D5F360" w14:textId="77777777" w:rsidTr="000737DB">
        <w:trPr>
          <w:trHeight w:val="457"/>
        </w:trPr>
        <w:tc>
          <w:tcPr>
            <w:tcW w:w="2321" w:type="dxa"/>
            <w:vMerge/>
            <w:vAlign w:val="center"/>
          </w:tcPr>
          <w:p w14:paraId="62E7591E" w14:textId="77777777" w:rsidR="002156CD" w:rsidRPr="002441A5" w:rsidRDefault="002156CD" w:rsidP="002441A5">
            <w:pPr>
              <w:spacing w:line="276" w:lineRule="auto"/>
              <w:jc w:val="both"/>
              <w:rPr>
                <w:rFonts w:asciiTheme="minorHAnsi" w:hAnsiTheme="minorHAnsi" w:cstheme="minorHAnsi"/>
                <w:sz w:val="20"/>
                <w:szCs w:val="20"/>
                <w:lang w:val="bs-Latn-BA"/>
              </w:rPr>
            </w:pPr>
          </w:p>
        </w:tc>
        <w:tc>
          <w:tcPr>
            <w:tcW w:w="1862" w:type="dxa"/>
            <w:vMerge/>
            <w:vAlign w:val="center"/>
          </w:tcPr>
          <w:p w14:paraId="6052B514" w14:textId="77777777" w:rsidR="002156CD" w:rsidRPr="002441A5" w:rsidRDefault="002156CD" w:rsidP="002441A5">
            <w:pPr>
              <w:spacing w:line="276" w:lineRule="auto"/>
              <w:jc w:val="both"/>
              <w:rPr>
                <w:rFonts w:asciiTheme="minorHAnsi" w:hAnsiTheme="minorHAnsi" w:cstheme="minorHAnsi"/>
                <w:sz w:val="20"/>
                <w:szCs w:val="20"/>
                <w:lang w:val="bs-Latn-BA"/>
              </w:rPr>
            </w:pPr>
          </w:p>
        </w:tc>
        <w:tc>
          <w:tcPr>
            <w:tcW w:w="988" w:type="dxa"/>
            <w:vAlign w:val="center"/>
          </w:tcPr>
          <w:p w14:paraId="5FF9B0A8"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2022</w:t>
            </w:r>
          </w:p>
        </w:tc>
        <w:tc>
          <w:tcPr>
            <w:tcW w:w="855" w:type="dxa"/>
            <w:vAlign w:val="center"/>
          </w:tcPr>
          <w:p w14:paraId="08FB088F"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r w:rsidRPr="002441A5" w:rsidDel="00F52325">
              <w:rPr>
                <w:rFonts w:asciiTheme="minorHAnsi" w:hAnsiTheme="minorHAnsi" w:cstheme="minorHAnsi"/>
                <w:sz w:val="20"/>
                <w:szCs w:val="20"/>
                <w:lang w:val="bs-Latn-BA"/>
              </w:rPr>
              <w:t xml:space="preserve"> </w:t>
            </w:r>
          </w:p>
        </w:tc>
        <w:tc>
          <w:tcPr>
            <w:tcW w:w="865" w:type="dxa"/>
            <w:vAlign w:val="center"/>
          </w:tcPr>
          <w:p w14:paraId="2183FC2A"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891" w:type="dxa"/>
            <w:vAlign w:val="center"/>
          </w:tcPr>
          <w:p w14:paraId="5F6DA329"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891" w:type="dxa"/>
            <w:vAlign w:val="center"/>
          </w:tcPr>
          <w:p w14:paraId="0C1935D0"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891" w:type="dxa"/>
            <w:vAlign w:val="center"/>
          </w:tcPr>
          <w:p w14:paraId="3E321ED7"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r>
      <w:tr w:rsidR="002156CD" w:rsidRPr="002441A5" w14:paraId="2C565CD7" w14:textId="77777777" w:rsidTr="000737DB">
        <w:trPr>
          <w:trHeight w:val="146"/>
        </w:trPr>
        <w:tc>
          <w:tcPr>
            <w:tcW w:w="2321" w:type="dxa"/>
            <w:vAlign w:val="center"/>
          </w:tcPr>
          <w:p w14:paraId="61E67879"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Mbulimi me shërbim të grumbullimit dhe transportit</w:t>
            </w:r>
          </w:p>
        </w:tc>
        <w:tc>
          <w:tcPr>
            <w:tcW w:w="1862" w:type="dxa"/>
            <w:vAlign w:val="center"/>
          </w:tcPr>
          <w:p w14:paraId="61A8A88D"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e popullates se sherbyer</w:t>
            </w:r>
          </w:p>
        </w:tc>
        <w:tc>
          <w:tcPr>
            <w:tcW w:w="988" w:type="dxa"/>
          </w:tcPr>
          <w:p w14:paraId="1E5706F6"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74%</w:t>
            </w:r>
          </w:p>
        </w:tc>
        <w:tc>
          <w:tcPr>
            <w:tcW w:w="855" w:type="dxa"/>
          </w:tcPr>
          <w:p w14:paraId="0BB2C7C3"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78%</w:t>
            </w:r>
          </w:p>
        </w:tc>
        <w:tc>
          <w:tcPr>
            <w:tcW w:w="865" w:type="dxa"/>
          </w:tcPr>
          <w:p w14:paraId="64A646C0"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80%</w:t>
            </w:r>
          </w:p>
        </w:tc>
        <w:tc>
          <w:tcPr>
            <w:tcW w:w="891" w:type="dxa"/>
          </w:tcPr>
          <w:p w14:paraId="59F51575"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85%</w:t>
            </w:r>
          </w:p>
        </w:tc>
        <w:tc>
          <w:tcPr>
            <w:tcW w:w="891" w:type="dxa"/>
          </w:tcPr>
          <w:p w14:paraId="2A44FDF3"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90%</w:t>
            </w:r>
          </w:p>
        </w:tc>
        <w:tc>
          <w:tcPr>
            <w:tcW w:w="891" w:type="dxa"/>
          </w:tcPr>
          <w:p w14:paraId="33CF21F4"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100%</w:t>
            </w:r>
          </w:p>
        </w:tc>
      </w:tr>
      <w:tr w:rsidR="002156CD" w:rsidRPr="002441A5" w14:paraId="35FE4F99" w14:textId="77777777" w:rsidTr="00DD5A32">
        <w:trPr>
          <w:trHeight w:val="146"/>
        </w:trPr>
        <w:tc>
          <w:tcPr>
            <w:tcW w:w="2321" w:type="dxa"/>
            <w:vAlign w:val="center"/>
          </w:tcPr>
          <w:p w14:paraId="08347DB9"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Plani i ri operativ do të hartohet (revidohet)</w:t>
            </w:r>
          </w:p>
        </w:tc>
        <w:tc>
          <w:tcPr>
            <w:tcW w:w="1862" w:type="dxa"/>
            <w:vAlign w:val="center"/>
          </w:tcPr>
          <w:p w14:paraId="60C7DEF9"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Plani operativ eshte hartuar (reviduar)</w:t>
            </w:r>
          </w:p>
        </w:tc>
        <w:tc>
          <w:tcPr>
            <w:tcW w:w="988" w:type="dxa"/>
            <w:shd w:val="clear" w:color="auto" w:fill="auto"/>
          </w:tcPr>
          <w:p w14:paraId="6EC1DC35"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55" w:type="dxa"/>
            <w:shd w:val="clear" w:color="auto" w:fill="auto"/>
            <w:vAlign w:val="center"/>
          </w:tcPr>
          <w:p w14:paraId="1E29D0B9"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865" w:type="dxa"/>
            <w:shd w:val="clear" w:color="auto" w:fill="auto"/>
            <w:vAlign w:val="center"/>
          </w:tcPr>
          <w:p w14:paraId="4538F93C"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91" w:type="dxa"/>
            <w:shd w:val="clear" w:color="auto" w:fill="auto"/>
            <w:vAlign w:val="center"/>
          </w:tcPr>
          <w:p w14:paraId="35BE5D32"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91" w:type="dxa"/>
            <w:shd w:val="clear" w:color="auto" w:fill="auto"/>
          </w:tcPr>
          <w:p w14:paraId="630A1E4E" w14:textId="77777777" w:rsidR="002156CD" w:rsidRPr="002441A5" w:rsidRDefault="002156CD" w:rsidP="002441A5">
            <w:pPr>
              <w:spacing w:line="276" w:lineRule="auto"/>
              <w:jc w:val="both"/>
              <w:rPr>
                <w:rFonts w:asciiTheme="minorHAnsi" w:hAnsiTheme="minorHAnsi" w:cstheme="minorHAnsi"/>
              </w:rPr>
            </w:pPr>
            <w:r w:rsidRPr="002441A5">
              <w:rPr>
                <w:rFonts w:asciiTheme="minorHAnsi" w:hAnsiTheme="minorHAnsi" w:cstheme="minorHAnsi"/>
              </w:rPr>
              <w:t>-</w:t>
            </w:r>
          </w:p>
        </w:tc>
        <w:tc>
          <w:tcPr>
            <w:tcW w:w="891" w:type="dxa"/>
            <w:shd w:val="clear" w:color="auto" w:fill="auto"/>
          </w:tcPr>
          <w:p w14:paraId="163979B2" w14:textId="77777777" w:rsidR="002156CD" w:rsidRPr="002441A5" w:rsidRDefault="002156CD" w:rsidP="002441A5">
            <w:pPr>
              <w:spacing w:line="276" w:lineRule="auto"/>
              <w:jc w:val="both"/>
              <w:rPr>
                <w:rFonts w:asciiTheme="minorHAnsi" w:hAnsiTheme="minorHAnsi" w:cstheme="minorHAnsi"/>
              </w:rPr>
            </w:pPr>
            <w:r w:rsidRPr="002441A5">
              <w:rPr>
                <w:rFonts w:asciiTheme="minorHAnsi" w:hAnsiTheme="minorHAnsi" w:cstheme="minorHAnsi"/>
              </w:rPr>
              <w:t>-</w:t>
            </w:r>
          </w:p>
        </w:tc>
      </w:tr>
      <w:tr w:rsidR="002156CD" w:rsidRPr="002441A5" w14:paraId="2B7044C7" w14:textId="77777777" w:rsidTr="00DD5A32">
        <w:trPr>
          <w:trHeight w:val="146"/>
        </w:trPr>
        <w:tc>
          <w:tcPr>
            <w:tcW w:w="2321" w:type="dxa"/>
            <w:vAlign w:val="center"/>
          </w:tcPr>
          <w:p w14:paraId="78406151"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Marrja përsipër e faturimit dhe arkëtimit nga komuna</w:t>
            </w:r>
          </w:p>
        </w:tc>
        <w:tc>
          <w:tcPr>
            <w:tcW w:w="1862" w:type="dxa"/>
            <w:vAlign w:val="center"/>
          </w:tcPr>
          <w:p w14:paraId="58E25E3B"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 ka marre persiper faturimin dhe arketimin</w:t>
            </w:r>
          </w:p>
        </w:tc>
        <w:tc>
          <w:tcPr>
            <w:tcW w:w="988" w:type="dxa"/>
            <w:shd w:val="clear" w:color="auto" w:fill="auto"/>
          </w:tcPr>
          <w:p w14:paraId="7F45D65F"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55" w:type="dxa"/>
            <w:shd w:val="clear" w:color="auto" w:fill="auto"/>
            <w:vAlign w:val="center"/>
          </w:tcPr>
          <w:p w14:paraId="353DEBA8"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65" w:type="dxa"/>
            <w:shd w:val="clear" w:color="auto" w:fill="auto"/>
            <w:vAlign w:val="center"/>
          </w:tcPr>
          <w:p w14:paraId="23864A4C"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891" w:type="dxa"/>
            <w:shd w:val="clear" w:color="auto" w:fill="auto"/>
            <w:vAlign w:val="center"/>
          </w:tcPr>
          <w:p w14:paraId="71DD1D46"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p w14:paraId="4AB8F433" w14:textId="77777777" w:rsidR="002156CD" w:rsidRPr="002441A5" w:rsidRDefault="002156CD" w:rsidP="002441A5">
            <w:pPr>
              <w:spacing w:line="276" w:lineRule="auto"/>
              <w:jc w:val="both"/>
              <w:rPr>
                <w:rFonts w:asciiTheme="minorHAnsi" w:hAnsiTheme="minorHAnsi" w:cstheme="minorHAnsi"/>
                <w:sz w:val="20"/>
                <w:szCs w:val="20"/>
                <w:lang w:val="bs-Latn-BA"/>
              </w:rPr>
            </w:pPr>
          </w:p>
        </w:tc>
        <w:tc>
          <w:tcPr>
            <w:tcW w:w="891" w:type="dxa"/>
            <w:shd w:val="clear" w:color="auto" w:fill="auto"/>
          </w:tcPr>
          <w:p w14:paraId="347D266A" w14:textId="77777777" w:rsidR="002156CD" w:rsidRPr="002441A5" w:rsidRDefault="002156CD"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w:t>
            </w:r>
          </w:p>
        </w:tc>
        <w:tc>
          <w:tcPr>
            <w:tcW w:w="891" w:type="dxa"/>
            <w:shd w:val="clear" w:color="auto" w:fill="auto"/>
          </w:tcPr>
          <w:p w14:paraId="40377AD6" w14:textId="77777777" w:rsidR="002156CD" w:rsidRPr="002441A5" w:rsidRDefault="002156CD"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w:t>
            </w:r>
          </w:p>
        </w:tc>
      </w:tr>
      <w:tr w:rsidR="002156CD" w:rsidRPr="002441A5" w14:paraId="7EDA5C89" w14:textId="77777777" w:rsidTr="00DD5A32">
        <w:trPr>
          <w:trHeight w:val="146"/>
        </w:trPr>
        <w:tc>
          <w:tcPr>
            <w:tcW w:w="2321" w:type="dxa"/>
            <w:vAlign w:val="center"/>
          </w:tcPr>
          <w:p w14:paraId="0D0B4264"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Zgjidhja e statusit të rasteve sociale</w:t>
            </w:r>
          </w:p>
        </w:tc>
        <w:tc>
          <w:tcPr>
            <w:tcW w:w="1862" w:type="dxa"/>
            <w:vAlign w:val="center"/>
          </w:tcPr>
          <w:p w14:paraId="03FE9D5F"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Pagesa e faturave per rastet sociale eshte zgjidhur</w:t>
            </w:r>
          </w:p>
        </w:tc>
        <w:tc>
          <w:tcPr>
            <w:tcW w:w="988" w:type="dxa"/>
            <w:shd w:val="clear" w:color="auto" w:fill="auto"/>
          </w:tcPr>
          <w:p w14:paraId="59E7EAFA"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55" w:type="dxa"/>
            <w:shd w:val="clear" w:color="auto" w:fill="auto"/>
            <w:vAlign w:val="center"/>
          </w:tcPr>
          <w:p w14:paraId="312E4BC4"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tc>
        <w:tc>
          <w:tcPr>
            <w:tcW w:w="865" w:type="dxa"/>
            <w:shd w:val="clear" w:color="auto" w:fill="auto"/>
            <w:vAlign w:val="center"/>
          </w:tcPr>
          <w:p w14:paraId="581D7AF7"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w:t>
            </w:r>
          </w:p>
        </w:tc>
        <w:tc>
          <w:tcPr>
            <w:tcW w:w="891" w:type="dxa"/>
            <w:shd w:val="clear" w:color="auto" w:fill="auto"/>
            <w:vAlign w:val="center"/>
          </w:tcPr>
          <w:p w14:paraId="7E032A9F"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w:t>
            </w:r>
          </w:p>
          <w:p w14:paraId="5A870E3F" w14:textId="77777777" w:rsidR="002156CD" w:rsidRPr="002441A5" w:rsidRDefault="002156CD" w:rsidP="002441A5">
            <w:pPr>
              <w:spacing w:line="276" w:lineRule="auto"/>
              <w:jc w:val="both"/>
              <w:rPr>
                <w:rFonts w:asciiTheme="minorHAnsi" w:hAnsiTheme="minorHAnsi" w:cstheme="minorHAnsi"/>
                <w:sz w:val="20"/>
                <w:szCs w:val="20"/>
                <w:lang w:val="bs-Latn-BA"/>
              </w:rPr>
            </w:pPr>
          </w:p>
        </w:tc>
        <w:tc>
          <w:tcPr>
            <w:tcW w:w="891" w:type="dxa"/>
            <w:shd w:val="clear" w:color="auto" w:fill="auto"/>
          </w:tcPr>
          <w:p w14:paraId="0A3A63BA" w14:textId="77777777" w:rsidR="002156CD" w:rsidRPr="002441A5" w:rsidRDefault="002156CD"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w:t>
            </w:r>
          </w:p>
        </w:tc>
        <w:tc>
          <w:tcPr>
            <w:tcW w:w="891" w:type="dxa"/>
            <w:shd w:val="clear" w:color="auto" w:fill="auto"/>
          </w:tcPr>
          <w:p w14:paraId="7D108C11" w14:textId="77777777" w:rsidR="002156CD" w:rsidRPr="002441A5" w:rsidRDefault="002156CD"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w:t>
            </w:r>
          </w:p>
        </w:tc>
      </w:tr>
    </w:tbl>
    <w:p w14:paraId="1A1CF76C"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 Në vijim jepen masat dhe aktivitetet kyçe të objektivës 3:</w:t>
      </w:r>
    </w:p>
    <w:p w14:paraId="644CA341" w14:textId="77777777" w:rsidR="002156CD" w:rsidRPr="002441A5" w:rsidRDefault="002156CD" w:rsidP="002441A5">
      <w:pPr>
        <w:spacing w:line="276" w:lineRule="auto"/>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 xml:space="preserve">Zgjerimi i mbulimit me shërbim të grumbullimit dhe transportit të mbeturinave </w:t>
      </w:r>
    </w:p>
    <w:p w14:paraId="6B1FD737"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Tabelat në vijim jep orarin e zgjerimit të shërbimit. Komuna është e përkushtuar që të zgjeroj ofrimin e shërbimit në tërë territorin e saj. Strategjia e zgjerimit është që fillimisht të ofrohet shërbim i plotë në zonën urbane si dhe mbulimi me shërbim edhe për zonën rurale. </w:t>
      </w:r>
    </w:p>
    <w:tbl>
      <w:tblPr>
        <w:tblW w:w="932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3553"/>
        <w:gridCol w:w="961"/>
        <w:gridCol w:w="961"/>
        <w:gridCol w:w="961"/>
        <w:gridCol w:w="961"/>
        <w:gridCol w:w="961"/>
        <w:gridCol w:w="961"/>
        <w:gridCol w:w="6"/>
      </w:tblGrid>
      <w:tr w:rsidR="002156CD" w:rsidRPr="002441A5" w14:paraId="1FF3AF3D" w14:textId="77777777" w:rsidTr="000737DB">
        <w:trPr>
          <w:trHeight w:val="416"/>
        </w:trPr>
        <w:tc>
          <w:tcPr>
            <w:tcW w:w="9325" w:type="dxa"/>
            <w:gridSpan w:val="8"/>
            <w:vAlign w:val="center"/>
          </w:tcPr>
          <w:p w14:paraId="3F905AAF" w14:textId="77777777" w:rsidR="002156CD" w:rsidRPr="002441A5" w:rsidRDefault="00790B91" w:rsidP="002441A5">
            <w:pPr>
              <w:spacing w:line="276" w:lineRule="auto"/>
              <w:jc w:val="both"/>
              <w:rPr>
                <w:rFonts w:asciiTheme="minorHAnsi" w:hAnsiTheme="minorHAnsi" w:cstheme="minorHAnsi"/>
                <w:b/>
                <w:bCs/>
                <w:color w:val="000000" w:themeColor="text1"/>
                <w:sz w:val="18"/>
                <w:szCs w:val="18"/>
                <w:lang w:val="bs-Latn-BA"/>
              </w:rPr>
            </w:pPr>
            <w:r w:rsidRPr="002441A5">
              <w:rPr>
                <w:rFonts w:asciiTheme="minorHAnsi" w:hAnsiTheme="minorHAnsi" w:cstheme="minorHAnsi"/>
                <w:b/>
                <w:bCs/>
                <w:color w:val="000000" w:themeColor="text1"/>
                <w:sz w:val="18"/>
                <w:szCs w:val="18"/>
                <w:lang w:val="bs-Latn-BA"/>
              </w:rPr>
              <w:t>Tabela 30</w:t>
            </w:r>
            <w:r w:rsidR="002156CD" w:rsidRPr="002441A5">
              <w:rPr>
                <w:rFonts w:asciiTheme="minorHAnsi" w:hAnsiTheme="minorHAnsi" w:cstheme="minorHAnsi"/>
                <w:b/>
                <w:bCs/>
                <w:color w:val="000000" w:themeColor="text1"/>
                <w:sz w:val="18"/>
                <w:szCs w:val="18"/>
                <w:lang w:val="bs-Latn-BA"/>
              </w:rPr>
              <w:t>: Strategjia e zgjerimit me shërbim</w:t>
            </w:r>
          </w:p>
        </w:tc>
      </w:tr>
      <w:tr w:rsidR="002156CD" w:rsidRPr="002441A5" w14:paraId="5DE87BB6" w14:textId="77777777" w:rsidTr="000737DB">
        <w:trPr>
          <w:gridAfter w:val="1"/>
          <w:wAfter w:w="6" w:type="dxa"/>
          <w:trHeight w:val="279"/>
        </w:trPr>
        <w:tc>
          <w:tcPr>
            <w:tcW w:w="3553" w:type="dxa"/>
            <w:vAlign w:val="center"/>
          </w:tcPr>
          <w:p w14:paraId="62966B75" w14:textId="77777777" w:rsidR="002156CD" w:rsidRPr="002441A5" w:rsidRDefault="002156CD" w:rsidP="002441A5">
            <w:pPr>
              <w:spacing w:line="276" w:lineRule="auto"/>
              <w:jc w:val="both"/>
              <w:rPr>
                <w:rFonts w:asciiTheme="minorHAnsi" w:hAnsiTheme="minorHAnsi" w:cstheme="minorHAnsi"/>
                <w:sz w:val="18"/>
                <w:szCs w:val="18"/>
                <w:lang w:val="bs-Latn-BA"/>
              </w:rPr>
            </w:pPr>
          </w:p>
        </w:tc>
        <w:tc>
          <w:tcPr>
            <w:tcW w:w="961" w:type="dxa"/>
            <w:vAlign w:val="center"/>
          </w:tcPr>
          <w:p w14:paraId="3FA55F77"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2022</w:t>
            </w:r>
          </w:p>
        </w:tc>
        <w:tc>
          <w:tcPr>
            <w:tcW w:w="961" w:type="dxa"/>
            <w:vAlign w:val="center"/>
          </w:tcPr>
          <w:p w14:paraId="464C2AA7"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2023</w:t>
            </w:r>
          </w:p>
        </w:tc>
        <w:tc>
          <w:tcPr>
            <w:tcW w:w="961" w:type="dxa"/>
            <w:vAlign w:val="center"/>
          </w:tcPr>
          <w:p w14:paraId="730D1B03"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2024</w:t>
            </w:r>
          </w:p>
        </w:tc>
        <w:tc>
          <w:tcPr>
            <w:tcW w:w="961" w:type="dxa"/>
            <w:vAlign w:val="center"/>
          </w:tcPr>
          <w:p w14:paraId="58D233D4"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2025</w:t>
            </w:r>
          </w:p>
        </w:tc>
        <w:tc>
          <w:tcPr>
            <w:tcW w:w="961" w:type="dxa"/>
            <w:vAlign w:val="center"/>
          </w:tcPr>
          <w:p w14:paraId="131B4208"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2026</w:t>
            </w:r>
          </w:p>
        </w:tc>
        <w:tc>
          <w:tcPr>
            <w:tcW w:w="961" w:type="dxa"/>
            <w:vAlign w:val="center"/>
          </w:tcPr>
          <w:p w14:paraId="17C0E39B"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2027</w:t>
            </w:r>
          </w:p>
        </w:tc>
      </w:tr>
      <w:tr w:rsidR="002156CD" w:rsidRPr="002441A5" w14:paraId="12276CF9" w14:textId="77777777" w:rsidTr="000737DB">
        <w:trPr>
          <w:gridAfter w:val="1"/>
          <w:wAfter w:w="6" w:type="dxa"/>
          <w:trHeight w:val="256"/>
        </w:trPr>
        <w:tc>
          <w:tcPr>
            <w:tcW w:w="3553" w:type="dxa"/>
            <w:vAlign w:val="center"/>
          </w:tcPr>
          <w:p w14:paraId="3ADEDD1E"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b/>
                <w:bCs/>
                <w:sz w:val="18"/>
                <w:szCs w:val="18"/>
                <w:lang w:val="bs-Latn-BA"/>
              </w:rPr>
              <w:t xml:space="preserve">Mbulimi me shërbim </w:t>
            </w:r>
          </w:p>
        </w:tc>
        <w:tc>
          <w:tcPr>
            <w:tcW w:w="961" w:type="dxa"/>
          </w:tcPr>
          <w:p w14:paraId="12D5A63C"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74%</w:t>
            </w:r>
          </w:p>
        </w:tc>
        <w:tc>
          <w:tcPr>
            <w:tcW w:w="961" w:type="dxa"/>
          </w:tcPr>
          <w:p w14:paraId="29571993"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78%</w:t>
            </w:r>
          </w:p>
        </w:tc>
        <w:tc>
          <w:tcPr>
            <w:tcW w:w="961" w:type="dxa"/>
          </w:tcPr>
          <w:p w14:paraId="0D7CE4B6"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80%</w:t>
            </w:r>
          </w:p>
        </w:tc>
        <w:tc>
          <w:tcPr>
            <w:tcW w:w="961" w:type="dxa"/>
          </w:tcPr>
          <w:p w14:paraId="0B5ED876"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85%</w:t>
            </w:r>
          </w:p>
        </w:tc>
        <w:tc>
          <w:tcPr>
            <w:tcW w:w="961" w:type="dxa"/>
          </w:tcPr>
          <w:p w14:paraId="50A2DF23"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90%</w:t>
            </w:r>
          </w:p>
        </w:tc>
        <w:tc>
          <w:tcPr>
            <w:tcW w:w="961" w:type="dxa"/>
          </w:tcPr>
          <w:p w14:paraId="13572B5E" w14:textId="77777777" w:rsidR="002156CD" w:rsidRPr="002441A5" w:rsidRDefault="002156CD" w:rsidP="002441A5">
            <w:pPr>
              <w:spacing w:line="276" w:lineRule="auto"/>
              <w:jc w:val="both"/>
              <w:rPr>
                <w:rFonts w:asciiTheme="minorHAnsi" w:hAnsiTheme="minorHAnsi" w:cstheme="minorHAnsi"/>
                <w:sz w:val="20"/>
                <w:szCs w:val="20"/>
              </w:rPr>
            </w:pPr>
            <w:r w:rsidRPr="002441A5">
              <w:rPr>
                <w:rFonts w:asciiTheme="minorHAnsi" w:hAnsiTheme="minorHAnsi" w:cstheme="minorHAnsi"/>
                <w:sz w:val="20"/>
                <w:szCs w:val="20"/>
              </w:rPr>
              <w:t>100%</w:t>
            </w:r>
          </w:p>
        </w:tc>
      </w:tr>
    </w:tbl>
    <w:p w14:paraId="0D8C4C4D" w14:textId="77777777" w:rsidR="002156CD" w:rsidRPr="002441A5" w:rsidRDefault="002156CD" w:rsidP="002441A5">
      <w:pPr>
        <w:spacing w:line="276" w:lineRule="auto"/>
        <w:jc w:val="both"/>
        <w:rPr>
          <w:rFonts w:asciiTheme="minorHAnsi" w:hAnsiTheme="minorHAnsi" w:cstheme="minorHAnsi"/>
          <w:b/>
          <w:bCs/>
          <w:color w:val="7030A0"/>
          <w:lang w:val="bs-Latn-BA"/>
        </w:rPr>
      </w:pPr>
    </w:p>
    <w:p w14:paraId="5A57D028" w14:textId="77777777" w:rsidR="00DD5A32" w:rsidRPr="002441A5" w:rsidRDefault="00DD5A32" w:rsidP="002441A5">
      <w:pPr>
        <w:spacing w:line="276" w:lineRule="auto"/>
        <w:jc w:val="both"/>
        <w:rPr>
          <w:rFonts w:asciiTheme="minorHAnsi" w:hAnsiTheme="minorHAnsi" w:cstheme="minorHAnsi"/>
          <w:b/>
          <w:bCs/>
          <w:color w:val="7030A0"/>
          <w:lang w:val="bs-Latn-BA"/>
        </w:rPr>
      </w:pPr>
    </w:p>
    <w:p w14:paraId="75D9727C" w14:textId="07D6691C" w:rsidR="00DD5A32" w:rsidRPr="002441A5" w:rsidRDefault="00DD5A32" w:rsidP="002441A5">
      <w:pPr>
        <w:spacing w:line="276" w:lineRule="auto"/>
        <w:jc w:val="both"/>
        <w:rPr>
          <w:rFonts w:asciiTheme="minorHAnsi" w:hAnsiTheme="minorHAnsi" w:cstheme="minorHAnsi"/>
          <w:b/>
          <w:bCs/>
          <w:color w:val="7030A0"/>
          <w:lang w:val="bs-Latn-BA"/>
        </w:rPr>
      </w:pPr>
    </w:p>
    <w:p w14:paraId="478B1344" w14:textId="77777777" w:rsidR="006913BD" w:rsidRPr="002441A5" w:rsidRDefault="006913BD" w:rsidP="002441A5">
      <w:pPr>
        <w:spacing w:line="276" w:lineRule="auto"/>
        <w:jc w:val="both"/>
        <w:rPr>
          <w:rFonts w:asciiTheme="minorHAnsi" w:hAnsiTheme="minorHAnsi" w:cstheme="minorHAnsi"/>
          <w:b/>
          <w:bCs/>
          <w:color w:val="7030A0"/>
          <w:lang w:val="bs-Latn-BA"/>
        </w:rPr>
      </w:pPr>
    </w:p>
    <w:p w14:paraId="3209E4BA" w14:textId="77777777" w:rsidR="00DD5A32" w:rsidRPr="002441A5" w:rsidRDefault="00DD5A32" w:rsidP="002441A5">
      <w:pPr>
        <w:spacing w:line="276" w:lineRule="auto"/>
        <w:jc w:val="both"/>
        <w:rPr>
          <w:rFonts w:asciiTheme="minorHAnsi" w:hAnsiTheme="minorHAnsi" w:cstheme="minorHAnsi"/>
          <w:b/>
          <w:bCs/>
          <w:color w:val="7030A0"/>
          <w:lang w:val="bs-Latn-BA"/>
        </w:rPr>
      </w:pPr>
    </w:p>
    <w:p w14:paraId="409879C7" w14:textId="77777777" w:rsidR="002156CD" w:rsidRPr="002441A5" w:rsidRDefault="002156CD" w:rsidP="002441A5">
      <w:pPr>
        <w:spacing w:line="276" w:lineRule="auto"/>
        <w:jc w:val="both"/>
        <w:rPr>
          <w:rFonts w:asciiTheme="minorHAnsi" w:hAnsiTheme="minorHAnsi" w:cstheme="minorHAnsi"/>
          <w:lang w:val="bs-Latn-BA"/>
        </w:rPr>
      </w:pPr>
      <w:r w:rsidRPr="002441A5">
        <w:rPr>
          <w:rFonts w:asciiTheme="minorHAnsi" w:hAnsiTheme="minorHAnsi" w:cstheme="minorHAnsi"/>
          <w:b/>
          <w:bCs/>
          <w:color w:val="7030A0"/>
          <w:lang w:val="bs-Latn-BA"/>
        </w:rPr>
        <w:t>Përmirësimi i cilësisë së ofrimit të shërbimit të grumbullimit dhe transportit të mbeturinave</w:t>
      </w:r>
      <w:r w:rsidRPr="002441A5">
        <w:rPr>
          <w:rFonts w:asciiTheme="minorHAnsi" w:hAnsiTheme="minorHAnsi" w:cstheme="minorHAnsi"/>
          <w:lang w:val="bs-Latn-BA"/>
        </w:rPr>
        <w:t xml:space="preserve"> </w:t>
      </w:r>
    </w:p>
    <w:p w14:paraId="3484A8B3" w14:textId="77777777" w:rsidR="002156CD" w:rsidRPr="002441A5" w:rsidRDefault="002156CD" w:rsidP="002441A5">
      <w:pPr>
        <w:spacing w:before="120" w:after="120" w:line="276" w:lineRule="auto"/>
        <w:jc w:val="both"/>
        <w:rPr>
          <w:rFonts w:asciiTheme="minorHAnsi" w:hAnsiTheme="minorHAnsi" w:cstheme="minorHAnsi"/>
          <w:b/>
          <w:bCs/>
          <w:u w:val="single"/>
          <w:lang w:val="bs-Latn-BA"/>
        </w:rPr>
      </w:pPr>
      <w:r w:rsidRPr="002441A5">
        <w:rPr>
          <w:rFonts w:asciiTheme="minorHAnsi" w:hAnsiTheme="minorHAnsi" w:cstheme="minorHAnsi"/>
          <w:b/>
          <w:bCs/>
          <w:u w:val="single"/>
          <w:lang w:val="bs-Latn-BA"/>
        </w:rPr>
        <w:t>Përmirësimi i cilësisë së ofrimit të shërbimit të grumbullimit dhe transportit të mbeturinave komunale:</w:t>
      </w:r>
    </w:p>
    <w:p w14:paraId="6048B9F6"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do të komisionoj </w:t>
      </w:r>
      <w:r w:rsidRPr="002441A5">
        <w:rPr>
          <w:rFonts w:asciiTheme="minorHAnsi" w:hAnsiTheme="minorHAnsi" w:cstheme="minorHAnsi"/>
          <w:b/>
          <w:bCs/>
          <w:lang w:val="bs-Latn-BA"/>
        </w:rPr>
        <w:t>planin e ri operativ</w:t>
      </w:r>
      <w:r w:rsidRPr="002441A5">
        <w:rPr>
          <w:rFonts w:asciiTheme="minorHAnsi" w:hAnsiTheme="minorHAnsi" w:cstheme="minorHAnsi"/>
          <w:lang w:val="bs-Latn-BA"/>
        </w:rPr>
        <w:t xml:space="preserve"> i cili do të bëjë planin e riorganizimit të shërbimit i cili do të rezultoj përmirësimin e cilësisë së shërbimit përmes:</w:t>
      </w:r>
    </w:p>
    <w:p w14:paraId="6112F186" w14:textId="77777777" w:rsidR="002156CD" w:rsidRPr="002441A5" w:rsidRDefault="002156CD" w:rsidP="002441A5">
      <w:pPr>
        <w:pStyle w:val="Paragrafiilists"/>
        <w:numPr>
          <w:ilvl w:val="0"/>
          <w:numId w:val="11"/>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 xml:space="preserve">Optimizimit të pikave të grumbullimit dhe frekuencës së ofrimit të shërbimit: </w:t>
      </w:r>
    </w:p>
    <w:p w14:paraId="2EC895BF" w14:textId="77777777" w:rsidR="002156CD" w:rsidRPr="002441A5" w:rsidRDefault="002156CD" w:rsidP="002441A5">
      <w:pPr>
        <w:pStyle w:val="Paragrafiilists"/>
        <w:numPr>
          <w:ilvl w:val="0"/>
          <w:numId w:val="11"/>
        </w:numPr>
        <w:spacing w:before="120" w:after="120" w:line="276" w:lineRule="auto"/>
        <w:rPr>
          <w:rFonts w:asciiTheme="minorHAnsi" w:hAnsiTheme="minorHAnsi" w:cstheme="minorHAnsi"/>
          <w:sz w:val="24"/>
          <w:u w:val="single"/>
          <w:lang w:val="bs-Latn-BA"/>
        </w:rPr>
      </w:pPr>
      <w:r w:rsidRPr="002441A5">
        <w:rPr>
          <w:rFonts w:asciiTheme="minorHAnsi" w:hAnsiTheme="minorHAnsi" w:cstheme="minorHAnsi"/>
          <w:sz w:val="24"/>
          <w:lang w:val="bs-Latn-BA"/>
        </w:rPr>
        <w:t>Sigurimin e infrastrukturës adekuate për grumbullim dhe transport të mbeturinave komunale</w:t>
      </w:r>
    </w:p>
    <w:p w14:paraId="602581B9" w14:textId="77777777" w:rsidR="00DD5A32" w:rsidRPr="002441A5" w:rsidRDefault="00DD5A32" w:rsidP="002441A5">
      <w:pPr>
        <w:spacing w:before="120" w:after="120" w:line="276" w:lineRule="auto"/>
        <w:jc w:val="both"/>
        <w:rPr>
          <w:rFonts w:asciiTheme="minorHAnsi" w:hAnsiTheme="minorHAnsi" w:cstheme="minorHAnsi"/>
          <w:lang w:val="bs-Latn-BA"/>
        </w:rPr>
      </w:pPr>
    </w:p>
    <w:p w14:paraId="19EE7F09"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do të </w:t>
      </w:r>
      <w:r w:rsidRPr="002441A5">
        <w:rPr>
          <w:rFonts w:asciiTheme="minorHAnsi" w:hAnsiTheme="minorHAnsi" w:cstheme="minorHAnsi"/>
          <w:b/>
          <w:bCs/>
          <w:lang w:val="bs-Latn-BA"/>
        </w:rPr>
        <w:t>digjitalizoj sistemin e grumbullimit të mbeturinave</w:t>
      </w:r>
      <w:r w:rsidRPr="002441A5">
        <w:rPr>
          <w:rFonts w:asciiTheme="minorHAnsi" w:hAnsiTheme="minorHAnsi" w:cstheme="minorHAnsi"/>
          <w:lang w:val="bs-Latn-BA"/>
        </w:rPr>
        <w:t xml:space="preserve"> i cili do të përmirësoj cilësin dhe efikasitetin e shërbimit. Ky sistem do të ofroj informacionet për lëvizjet e kamionëve, informatat mbi lokacionin e kontejnerëve, nivelin e mbushjes dhe informatave tjera relevante si dhe i njëjti do të integrohet me databazën e kujdesit të konsumatorëve. </w:t>
      </w:r>
    </w:p>
    <w:p w14:paraId="6D8C342A"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do të ndërmerr </w:t>
      </w:r>
      <w:r w:rsidRPr="002441A5">
        <w:rPr>
          <w:rFonts w:asciiTheme="minorHAnsi" w:hAnsiTheme="minorHAnsi" w:cstheme="minorHAnsi"/>
          <w:b/>
          <w:bCs/>
          <w:lang w:val="bs-Latn-BA"/>
        </w:rPr>
        <w:t>kampanjë informative</w:t>
      </w:r>
      <w:r w:rsidRPr="002441A5">
        <w:rPr>
          <w:rFonts w:asciiTheme="minorHAnsi" w:hAnsiTheme="minorHAnsi" w:cstheme="minorHAnsi"/>
          <w:lang w:val="bs-Latn-BA"/>
        </w:rPr>
        <w:t xml:space="preserve"> për ti informuar qytetarët për mënyrën e re të grumbullimit të mbeturinave përfshi mënyrën e hudhjes së mbeturinave, frekuencën e shërbimit e të ngjashme. </w:t>
      </w:r>
    </w:p>
    <w:p w14:paraId="36BA1C6E" w14:textId="77777777" w:rsidR="00DD5A32" w:rsidRPr="002441A5" w:rsidRDefault="00DD5A32" w:rsidP="002441A5">
      <w:pPr>
        <w:spacing w:before="120" w:after="120" w:line="276" w:lineRule="auto"/>
        <w:jc w:val="both"/>
        <w:rPr>
          <w:rFonts w:asciiTheme="minorHAnsi" w:hAnsiTheme="minorHAnsi" w:cstheme="minorHAnsi"/>
          <w:lang w:val="bs-Latn-BA"/>
        </w:rPr>
      </w:pPr>
    </w:p>
    <w:p w14:paraId="1CE17477" w14:textId="77777777" w:rsidR="002156CD" w:rsidRPr="002441A5" w:rsidRDefault="002156CD" w:rsidP="002441A5">
      <w:pPr>
        <w:spacing w:line="276" w:lineRule="auto"/>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Përmirësimi i efikasitetit operativ dhe të kostos</w:t>
      </w:r>
    </w:p>
    <w:p w14:paraId="103DBE2B" w14:textId="77777777" w:rsidR="002156CD" w:rsidRPr="002441A5" w:rsidRDefault="002156CD" w:rsidP="002441A5">
      <w:pPr>
        <w:spacing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ka përcaktuar si objektiv përmirësimin e efikasitetit operativ dhe të kotos në funksion të përmirësimit të qendrueshmëris financiare. Shtyllat kryesore të këtij plani janë optimzimi i efikasitetit të stafit dhe harxhimit të naftës. </w:t>
      </w:r>
    </w:p>
    <w:p w14:paraId="2BB52F4B" w14:textId="77777777" w:rsidR="002156CD" w:rsidRPr="002441A5" w:rsidRDefault="002156CD" w:rsidP="002441A5">
      <w:pPr>
        <w:spacing w:line="276" w:lineRule="auto"/>
        <w:jc w:val="both"/>
        <w:rPr>
          <w:rFonts w:asciiTheme="minorHAnsi" w:hAnsiTheme="minorHAnsi" w:cstheme="minorHAnsi"/>
          <w:b/>
          <w:bCs/>
          <w:u w:val="single"/>
          <w:lang w:val="bs-Latn-BA"/>
        </w:rPr>
      </w:pPr>
      <w:r w:rsidRPr="002441A5">
        <w:rPr>
          <w:rFonts w:asciiTheme="minorHAnsi" w:hAnsiTheme="minorHAnsi" w:cstheme="minorHAnsi"/>
          <w:b/>
          <w:bCs/>
          <w:u w:val="single"/>
          <w:lang w:val="bs-Latn-BA"/>
        </w:rPr>
        <w:t xml:space="preserve">Përmirësimi i efikasitetit të stafit </w:t>
      </w:r>
    </w:p>
    <w:p w14:paraId="60E42883"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Komuna do të zbatoj aktivitetet sa vijon për ta përmirësuar efikasitetin e stafit të ofruesve publik të shërbimeve:</w:t>
      </w:r>
    </w:p>
    <w:p w14:paraId="2BF30262" w14:textId="77777777" w:rsidR="002156CD" w:rsidRPr="002441A5" w:rsidRDefault="002156CD" w:rsidP="002441A5">
      <w:pPr>
        <w:pStyle w:val="Paragrafiilists"/>
        <w:numPr>
          <w:ilvl w:val="0"/>
          <w:numId w:val="2"/>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Kontrollin (ngrirjen) e regrutimit të stafit të ri administrativ dhe trajnimit të stafit ekzistues</w:t>
      </w:r>
    </w:p>
    <w:p w14:paraId="24AF2672" w14:textId="77777777" w:rsidR="002156CD" w:rsidRPr="002441A5" w:rsidRDefault="002156CD" w:rsidP="002441A5">
      <w:pPr>
        <w:pStyle w:val="Paragrafiilists"/>
        <w:numPr>
          <w:ilvl w:val="0"/>
          <w:numId w:val="2"/>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 xml:space="preserve">Zgjerimin e zonës së shërbimeve </w:t>
      </w:r>
    </w:p>
    <w:p w14:paraId="6E62A9C5" w14:textId="77777777" w:rsidR="002156CD" w:rsidRPr="002441A5" w:rsidRDefault="002156CD" w:rsidP="002441A5">
      <w:pPr>
        <w:pStyle w:val="Paragrafiilists"/>
        <w:numPr>
          <w:ilvl w:val="0"/>
          <w:numId w:val="2"/>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 xml:space="preserve">Diversifikimin dhe zgjerimin e shërbimeve </w:t>
      </w:r>
    </w:p>
    <w:p w14:paraId="5A17D9E9" w14:textId="77777777" w:rsidR="002156CD" w:rsidRPr="002441A5" w:rsidRDefault="002156CD" w:rsidP="002441A5">
      <w:pPr>
        <w:pStyle w:val="Paragrafiilists"/>
        <w:numPr>
          <w:ilvl w:val="0"/>
          <w:numId w:val="2"/>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Zhvillimi dhe monitorimi i treguesit të performancës së efikasitetit të stafit</w:t>
      </w:r>
    </w:p>
    <w:p w14:paraId="600F967C" w14:textId="77777777" w:rsidR="00DD5A32" w:rsidRPr="002441A5" w:rsidRDefault="00DD5A32" w:rsidP="002441A5">
      <w:pPr>
        <w:spacing w:before="120" w:after="120" w:line="276" w:lineRule="auto"/>
        <w:jc w:val="both"/>
        <w:rPr>
          <w:rFonts w:asciiTheme="minorHAnsi" w:hAnsiTheme="minorHAnsi" w:cstheme="minorHAnsi"/>
          <w:lang w:val="bs-Latn-BA"/>
        </w:rPr>
      </w:pPr>
    </w:p>
    <w:p w14:paraId="510D00E4" w14:textId="3030143C" w:rsidR="002156CD"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Zyrtarët e MM dhe personat tjerë të përfshirë në planifikim, monitorim dhe mbikëqyrje të menaxhimit të mbeturinave duhet të mbajnë një kontroll strikt të numrit të stafit sipas tabelës së mëposhtme: </w:t>
      </w:r>
    </w:p>
    <w:p w14:paraId="3F8508E7" w14:textId="77777777" w:rsidR="00EC2E39" w:rsidRPr="002441A5" w:rsidRDefault="00EC2E39" w:rsidP="002441A5">
      <w:pPr>
        <w:spacing w:before="120" w:after="120" w:line="276" w:lineRule="auto"/>
        <w:jc w:val="both"/>
        <w:rPr>
          <w:rFonts w:asciiTheme="minorHAnsi" w:hAnsiTheme="minorHAnsi" w:cstheme="minorHAnsi"/>
          <w:lang w:val="bs-Latn-BA"/>
        </w:rPr>
      </w:pPr>
    </w:p>
    <w:p w14:paraId="7AE80F9A" w14:textId="77777777" w:rsidR="00DD5A32" w:rsidRPr="002441A5" w:rsidRDefault="00DD5A32" w:rsidP="002441A5">
      <w:pPr>
        <w:spacing w:before="120" w:after="120" w:line="276" w:lineRule="auto"/>
        <w:jc w:val="both"/>
        <w:rPr>
          <w:rFonts w:asciiTheme="minorHAnsi" w:hAnsiTheme="minorHAnsi" w:cstheme="minorHAnsi"/>
          <w:lang w:val="bs-Latn-BA"/>
        </w:rPr>
      </w:pPr>
    </w:p>
    <w:tbl>
      <w:tblPr>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3916"/>
        <w:gridCol w:w="720"/>
        <w:gridCol w:w="857"/>
        <w:gridCol w:w="856"/>
        <w:gridCol w:w="857"/>
        <w:gridCol w:w="858"/>
        <w:gridCol w:w="947"/>
      </w:tblGrid>
      <w:tr w:rsidR="002156CD" w:rsidRPr="002441A5" w14:paraId="582FDA2C" w14:textId="77777777" w:rsidTr="000737DB">
        <w:trPr>
          <w:trHeight w:val="414"/>
        </w:trPr>
        <w:tc>
          <w:tcPr>
            <w:tcW w:w="9254" w:type="dxa"/>
            <w:gridSpan w:val="7"/>
            <w:vAlign w:val="center"/>
          </w:tcPr>
          <w:p w14:paraId="33AB92EA" w14:textId="77777777" w:rsidR="002156CD" w:rsidRPr="002441A5" w:rsidRDefault="00790B91"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lastRenderedPageBreak/>
              <w:t>Tabela 31</w:t>
            </w:r>
            <w:r w:rsidR="002156CD" w:rsidRPr="002441A5">
              <w:rPr>
                <w:rFonts w:asciiTheme="minorHAnsi" w:hAnsiTheme="minorHAnsi" w:cstheme="minorHAnsi"/>
                <w:b/>
                <w:bCs/>
                <w:sz w:val="20"/>
                <w:szCs w:val="20"/>
                <w:lang w:val="bs-Latn-BA"/>
              </w:rPr>
              <w:t>: Efikasiteti i stafit</w:t>
            </w:r>
          </w:p>
        </w:tc>
      </w:tr>
      <w:tr w:rsidR="002156CD" w:rsidRPr="002441A5" w14:paraId="63589912" w14:textId="77777777" w:rsidTr="000737DB">
        <w:trPr>
          <w:trHeight w:val="496"/>
        </w:trPr>
        <w:tc>
          <w:tcPr>
            <w:tcW w:w="4070" w:type="dxa"/>
          </w:tcPr>
          <w:p w14:paraId="3ED1A88B" w14:textId="77777777" w:rsidR="002156CD" w:rsidRPr="002441A5" w:rsidRDefault="002156CD" w:rsidP="002441A5">
            <w:pPr>
              <w:spacing w:line="276" w:lineRule="auto"/>
              <w:jc w:val="both"/>
              <w:rPr>
                <w:rFonts w:asciiTheme="minorHAnsi" w:hAnsiTheme="minorHAnsi" w:cstheme="minorHAnsi"/>
                <w:sz w:val="20"/>
                <w:szCs w:val="20"/>
                <w:lang w:val="bs-Latn-BA"/>
              </w:rPr>
            </w:pPr>
          </w:p>
        </w:tc>
        <w:tc>
          <w:tcPr>
            <w:tcW w:w="728" w:type="dxa"/>
            <w:vAlign w:val="center"/>
          </w:tcPr>
          <w:p w14:paraId="0C3BBF2E"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2022</w:t>
            </w:r>
          </w:p>
        </w:tc>
        <w:tc>
          <w:tcPr>
            <w:tcW w:w="873" w:type="dxa"/>
            <w:vAlign w:val="center"/>
          </w:tcPr>
          <w:p w14:paraId="6B2203A7"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2023</w:t>
            </w:r>
          </w:p>
        </w:tc>
        <w:tc>
          <w:tcPr>
            <w:tcW w:w="872" w:type="dxa"/>
            <w:vAlign w:val="center"/>
          </w:tcPr>
          <w:p w14:paraId="12F30380"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2024</w:t>
            </w:r>
          </w:p>
        </w:tc>
        <w:tc>
          <w:tcPr>
            <w:tcW w:w="873" w:type="dxa"/>
            <w:vAlign w:val="center"/>
          </w:tcPr>
          <w:p w14:paraId="0FD9F349"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2025</w:t>
            </w:r>
          </w:p>
        </w:tc>
        <w:tc>
          <w:tcPr>
            <w:tcW w:w="872" w:type="dxa"/>
            <w:vAlign w:val="center"/>
          </w:tcPr>
          <w:p w14:paraId="3756EA52"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20"/>
                <w:szCs w:val="20"/>
                <w:lang w:val="bs-Latn-BA"/>
              </w:rPr>
              <w:t>2026</w:t>
            </w:r>
          </w:p>
        </w:tc>
        <w:tc>
          <w:tcPr>
            <w:tcW w:w="966" w:type="dxa"/>
            <w:vAlign w:val="center"/>
          </w:tcPr>
          <w:p w14:paraId="1C682B7A"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20"/>
                <w:szCs w:val="20"/>
                <w:lang w:val="bs-Latn-BA"/>
              </w:rPr>
              <w:t>2027</w:t>
            </w:r>
          </w:p>
        </w:tc>
      </w:tr>
      <w:tr w:rsidR="002156CD" w:rsidRPr="002441A5" w14:paraId="7FF3995E" w14:textId="77777777" w:rsidTr="000737DB">
        <w:trPr>
          <w:trHeight w:val="280"/>
        </w:trPr>
        <w:tc>
          <w:tcPr>
            <w:tcW w:w="4070" w:type="dxa"/>
          </w:tcPr>
          <w:p w14:paraId="58F538C1"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Stafi direkt </w:t>
            </w:r>
          </w:p>
        </w:tc>
        <w:tc>
          <w:tcPr>
            <w:tcW w:w="728" w:type="dxa"/>
          </w:tcPr>
          <w:p w14:paraId="528F2F8F"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19</w:t>
            </w:r>
          </w:p>
        </w:tc>
        <w:tc>
          <w:tcPr>
            <w:tcW w:w="873" w:type="dxa"/>
          </w:tcPr>
          <w:p w14:paraId="5A206CEB"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2" w:type="dxa"/>
          </w:tcPr>
          <w:p w14:paraId="28FF69C2"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3" w:type="dxa"/>
          </w:tcPr>
          <w:p w14:paraId="69891103"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2" w:type="dxa"/>
          </w:tcPr>
          <w:p w14:paraId="4A5EA29D"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966" w:type="dxa"/>
          </w:tcPr>
          <w:p w14:paraId="2B914AE9"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r>
      <w:tr w:rsidR="002156CD" w:rsidRPr="002441A5" w14:paraId="43FCC0E2" w14:textId="77777777" w:rsidTr="000737DB">
        <w:trPr>
          <w:trHeight w:val="280"/>
        </w:trPr>
        <w:tc>
          <w:tcPr>
            <w:tcW w:w="4070" w:type="dxa"/>
          </w:tcPr>
          <w:p w14:paraId="3F4FAB5A"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Stafi indirekt dhe administrativ</w:t>
            </w:r>
          </w:p>
        </w:tc>
        <w:tc>
          <w:tcPr>
            <w:tcW w:w="728" w:type="dxa"/>
          </w:tcPr>
          <w:p w14:paraId="6E6D6D71"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17</w:t>
            </w:r>
          </w:p>
        </w:tc>
        <w:tc>
          <w:tcPr>
            <w:tcW w:w="873" w:type="dxa"/>
          </w:tcPr>
          <w:p w14:paraId="770C6868"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2" w:type="dxa"/>
          </w:tcPr>
          <w:p w14:paraId="320E4E66"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3" w:type="dxa"/>
          </w:tcPr>
          <w:p w14:paraId="69E27931"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2" w:type="dxa"/>
          </w:tcPr>
          <w:p w14:paraId="30503A59"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966" w:type="dxa"/>
          </w:tcPr>
          <w:p w14:paraId="10DB313E"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r>
      <w:tr w:rsidR="002156CD" w:rsidRPr="002441A5" w14:paraId="355140B8" w14:textId="77777777" w:rsidTr="000737DB">
        <w:trPr>
          <w:trHeight w:val="242"/>
        </w:trPr>
        <w:tc>
          <w:tcPr>
            <w:tcW w:w="4070" w:type="dxa"/>
          </w:tcPr>
          <w:p w14:paraId="52808221"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Amvisëritë (EF) e shërbyera</w:t>
            </w:r>
          </w:p>
        </w:tc>
        <w:tc>
          <w:tcPr>
            <w:tcW w:w="728" w:type="dxa"/>
          </w:tcPr>
          <w:p w14:paraId="270D18A3" w14:textId="77777777" w:rsidR="002156CD" w:rsidRPr="002441A5" w:rsidRDefault="002156CD"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rPr>
              <w:t>3041</w:t>
            </w:r>
          </w:p>
        </w:tc>
        <w:tc>
          <w:tcPr>
            <w:tcW w:w="873" w:type="dxa"/>
          </w:tcPr>
          <w:p w14:paraId="3C76E73A" w14:textId="77777777" w:rsidR="002156CD" w:rsidRPr="002441A5" w:rsidRDefault="002156CD"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72" w:type="dxa"/>
          </w:tcPr>
          <w:p w14:paraId="389176E2" w14:textId="77777777" w:rsidR="002156CD" w:rsidRPr="002441A5" w:rsidRDefault="002156CD"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73" w:type="dxa"/>
          </w:tcPr>
          <w:p w14:paraId="3F8A9BA3" w14:textId="77777777" w:rsidR="002156CD" w:rsidRPr="002441A5" w:rsidRDefault="002156CD"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72" w:type="dxa"/>
          </w:tcPr>
          <w:p w14:paraId="43818665" w14:textId="77777777" w:rsidR="002156CD" w:rsidRPr="002441A5" w:rsidRDefault="002156CD"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966" w:type="dxa"/>
          </w:tcPr>
          <w:p w14:paraId="5B0DA3C9"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r>
      <w:tr w:rsidR="002156CD" w:rsidRPr="002441A5" w14:paraId="279D764C" w14:textId="77777777" w:rsidTr="000737DB">
        <w:trPr>
          <w:trHeight w:val="264"/>
        </w:trPr>
        <w:tc>
          <w:tcPr>
            <w:tcW w:w="4070" w:type="dxa"/>
          </w:tcPr>
          <w:p w14:paraId="092C9F80" w14:textId="77777777" w:rsidR="002156CD" w:rsidRPr="002441A5" w:rsidRDefault="002156CD"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Efikasiteti i stafit për </w:t>
            </w:r>
            <w:r w:rsidR="008D3009" w:rsidRPr="002441A5">
              <w:rPr>
                <w:rFonts w:asciiTheme="minorHAnsi" w:hAnsiTheme="minorHAnsi" w:cstheme="minorHAnsi"/>
                <w:sz w:val="20"/>
                <w:szCs w:val="20"/>
                <w:lang w:val="bs-Latn-BA"/>
              </w:rPr>
              <w:t xml:space="preserve">1000 </w:t>
            </w:r>
            <w:r w:rsidRPr="002441A5">
              <w:rPr>
                <w:rFonts w:asciiTheme="minorHAnsi" w:hAnsiTheme="minorHAnsi" w:cstheme="minorHAnsi"/>
                <w:sz w:val="20"/>
                <w:szCs w:val="20"/>
                <w:lang w:val="bs-Latn-BA"/>
              </w:rPr>
              <w:t>konsumatorë të shërbyer</w:t>
            </w:r>
          </w:p>
        </w:tc>
        <w:tc>
          <w:tcPr>
            <w:tcW w:w="728" w:type="dxa"/>
          </w:tcPr>
          <w:p w14:paraId="0FEF9E03" w14:textId="77777777" w:rsidR="002156CD"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10.7</w:t>
            </w:r>
          </w:p>
        </w:tc>
        <w:tc>
          <w:tcPr>
            <w:tcW w:w="873" w:type="dxa"/>
          </w:tcPr>
          <w:p w14:paraId="768D8884"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2" w:type="dxa"/>
          </w:tcPr>
          <w:p w14:paraId="2EBB2F55"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3" w:type="dxa"/>
          </w:tcPr>
          <w:p w14:paraId="5E13A1A0"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72" w:type="dxa"/>
          </w:tcPr>
          <w:p w14:paraId="322C577C"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966" w:type="dxa"/>
          </w:tcPr>
          <w:p w14:paraId="6A24FA26" w14:textId="77777777" w:rsidR="002156CD" w:rsidRPr="002441A5" w:rsidRDefault="002156CD"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r>
    </w:tbl>
    <w:p w14:paraId="5ED00A10" w14:textId="77777777" w:rsidR="00F75EB4" w:rsidRPr="002441A5" w:rsidRDefault="00F75EB4" w:rsidP="002441A5">
      <w:pPr>
        <w:spacing w:before="120" w:after="120" w:line="276" w:lineRule="auto"/>
        <w:jc w:val="both"/>
        <w:rPr>
          <w:rFonts w:asciiTheme="minorHAnsi" w:hAnsiTheme="minorHAnsi" w:cstheme="minorHAnsi"/>
          <w:b/>
          <w:bCs/>
          <w:u w:val="single"/>
          <w:lang w:val="bs-Latn-BA"/>
        </w:rPr>
      </w:pPr>
    </w:p>
    <w:p w14:paraId="6E1EFA73" w14:textId="77777777" w:rsidR="002156CD" w:rsidRPr="002441A5" w:rsidRDefault="002156CD" w:rsidP="002441A5">
      <w:pPr>
        <w:spacing w:before="120" w:after="120" w:line="276" w:lineRule="auto"/>
        <w:jc w:val="both"/>
        <w:rPr>
          <w:rFonts w:asciiTheme="minorHAnsi" w:hAnsiTheme="minorHAnsi" w:cstheme="minorHAnsi"/>
          <w:b/>
          <w:bCs/>
          <w:u w:val="single"/>
          <w:lang w:val="bs-Latn-BA"/>
        </w:rPr>
      </w:pPr>
      <w:r w:rsidRPr="002441A5">
        <w:rPr>
          <w:rFonts w:asciiTheme="minorHAnsi" w:hAnsiTheme="minorHAnsi" w:cstheme="minorHAnsi"/>
          <w:b/>
          <w:bCs/>
          <w:u w:val="single"/>
          <w:lang w:val="bs-Latn-BA"/>
        </w:rPr>
        <w:t>Përmirësimi i efikasitetit kostos së grumbullimit dhe të harxhimi të naftës</w:t>
      </w:r>
    </w:p>
    <w:p w14:paraId="357B0A89"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Harxhimi i naftës është njëri ndër zërat më të lartë të kostove rrjedhëse të operatorëve të shërbimit rreth 15% të kostove rrjedhëse në nivel të sektorit dhe kjo i atribuohet në masë të konsiderueshme joefikasitetit operativ por edhe keqmenaxhimit. </w:t>
      </w:r>
    </w:p>
    <w:p w14:paraId="4C4FEDE1"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Masat / aktivitetet e propozuara përfshijnë:</w:t>
      </w:r>
    </w:p>
    <w:p w14:paraId="3165AED9" w14:textId="77777777" w:rsidR="002156CD" w:rsidRPr="002441A5" w:rsidRDefault="002156CD" w:rsidP="002441A5">
      <w:pPr>
        <w:pStyle w:val="Paragrafiilists"/>
        <w:numPr>
          <w:ilvl w:val="0"/>
          <w:numId w:val="3"/>
        </w:numPr>
        <w:spacing w:before="120" w:after="120" w:line="276" w:lineRule="auto"/>
        <w:rPr>
          <w:rFonts w:asciiTheme="minorHAnsi" w:hAnsiTheme="minorHAnsi" w:cstheme="minorHAnsi"/>
          <w:b/>
          <w:bCs/>
          <w:sz w:val="24"/>
          <w:lang w:val="bs-Latn-BA"/>
        </w:rPr>
      </w:pPr>
      <w:r w:rsidRPr="002441A5">
        <w:rPr>
          <w:rFonts w:asciiTheme="minorHAnsi" w:hAnsiTheme="minorHAnsi" w:cstheme="minorHAnsi"/>
          <w:b/>
          <w:bCs/>
          <w:sz w:val="24"/>
          <w:lang w:val="bs-Latn-BA"/>
        </w:rPr>
        <w:t xml:space="preserve">Hartimi i planit të ri operativ </w:t>
      </w:r>
      <w:r w:rsidRPr="002441A5">
        <w:rPr>
          <w:rFonts w:asciiTheme="minorHAnsi" w:hAnsiTheme="minorHAnsi" w:cstheme="minorHAnsi"/>
          <w:sz w:val="24"/>
          <w:lang w:val="bs-Latn-BA"/>
        </w:rPr>
        <w:t>(riorganizmin e zonës dhe optimizimin e marshutave dhe frekuencës së grumbullimit)</w:t>
      </w:r>
    </w:p>
    <w:p w14:paraId="24F19A11" w14:textId="77777777" w:rsidR="002156CD" w:rsidRPr="002441A5" w:rsidRDefault="002156CD" w:rsidP="002441A5">
      <w:pPr>
        <w:pStyle w:val="Paragrafiilists"/>
        <w:numPr>
          <w:ilvl w:val="0"/>
          <w:numId w:val="3"/>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Zëvendësimi i kamionëve të vjetër me kamionë të rinjë apo funksional (second-hand)</w:t>
      </w:r>
    </w:p>
    <w:p w14:paraId="63B052D8" w14:textId="77777777" w:rsidR="002156CD" w:rsidRPr="002441A5" w:rsidRDefault="002156CD" w:rsidP="002441A5">
      <w:pPr>
        <w:pStyle w:val="Paragrafiilists"/>
        <w:numPr>
          <w:ilvl w:val="0"/>
          <w:numId w:val="3"/>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Ndërtimin e transfer stacionit për të shkurtuar distancën</w:t>
      </w:r>
    </w:p>
    <w:p w14:paraId="7E670C0C" w14:textId="77777777" w:rsidR="002156CD" w:rsidRPr="002441A5" w:rsidRDefault="002156CD" w:rsidP="002441A5">
      <w:pPr>
        <w:pStyle w:val="Paragrafiilists"/>
        <w:numPr>
          <w:ilvl w:val="0"/>
          <w:numId w:val="3"/>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 xml:space="preserve">Përforcimin e kontrollit të brendshëm </w:t>
      </w:r>
    </w:p>
    <w:p w14:paraId="5246118F" w14:textId="77777777" w:rsidR="002156CD" w:rsidRPr="002441A5" w:rsidRDefault="002156CD" w:rsidP="002441A5">
      <w:pPr>
        <w:pStyle w:val="Paragrafiilists"/>
        <w:numPr>
          <w:ilvl w:val="0"/>
          <w:numId w:val="3"/>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Zhvillimi dhe monitorimi i treguesit të performancës së harxhimit të naftës</w:t>
      </w:r>
    </w:p>
    <w:p w14:paraId="651C75AF" w14:textId="77777777" w:rsidR="002156CD" w:rsidRPr="002441A5" w:rsidRDefault="002156CD" w:rsidP="002441A5">
      <w:pPr>
        <w:pStyle w:val="Paragrafiilists"/>
        <w:numPr>
          <w:ilvl w:val="0"/>
          <w:numId w:val="3"/>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Zhvillimi dhe monitorimi i treguesit të performancës së kostos njësi të grumbullimit dhe transportit</w:t>
      </w:r>
    </w:p>
    <w:p w14:paraId="0FDBB982" w14:textId="77777777" w:rsidR="002156CD" w:rsidRPr="002441A5" w:rsidRDefault="002156CD" w:rsidP="002441A5">
      <w:pPr>
        <w:spacing w:line="276" w:lineRule="auto"/>
        <w:ind w:left="360"/>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Përmirësim i performancës financiare të ofrimit të shërbimit</w:t>
      </w:r>
    </w:p>
    <w:p w14:paraId="7B685829" w14:textId="77777777" w:rsidR="002156CD" w:rsidRPr="002441A5" w:rsidRDefault="002156CD"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Komuna ka përcaktuar si objektiv përmirësimin e qendrueshmëris financiare të ofrimit të shërbimeve. Masat kryesore të përmirësimit të qendrueshmëris financiare janë:</w:t>
      </w:r>
    </w:p>
    <w:p w14:paraId="6D0B15FA" w14:textId="77777777" w:rsidR="002156CD" w:rsidRPr="002441A5" w:rsidRDefault="002156CD" w:rsidP="002441A5">
      <w:pPr>
        <w:pStyle w:val="Paragrafiilists"/>
        <w:numPr>
          <w:ilvl w:val="0"/>
          <w:numId w:val="10"/>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Kalimi i tarifave për grumbullimin dhe transportin e mbeturinave mbi principet e mbulimit të kostos</w:t>
      </w:r>
    </w:p>
    <w:p w14:paraId="5D57060A" w14:textId="77777777" w:rsidR="002156CD" w:rsidRPr="002441A5" w:rsidRDefault="002156CD" w:rsidP="002441A5">
      <w:pPr>
        <w:pStyle w:val="Paragrafiilists"/>
        <w:numPr>
          <w:ilvl w:val="0"/>
          <w:numId w:val="10"/>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Marrja përsipër e faturimit dhe arkëtimit nga komuna</w:t>
      </w:r>
    </w:p>
    <w:p w14:paraId="6E8F8EF6" w14:textId="77777777" w:rsidR="009B2608" w:rsidRPr="002441A5" w:rsidRDefault="002156CD" w:rsidP="002441A5">
      <w:pPr>
        <w:pStyle w:val="Paragrafiilists"/>
        <w:numPr>
          <w:ilvl w:val="0"/>
          <w:numId w:val="10"/>
        </w:numPr>
        <w:spacing w:before="120" w:after="120" w:line="276" w:lineRule="auto"/>
        <w:rPr>
          <w:rFonts w:asciiTheme="minorHAnsi" w:hAnsiTheme="minorHAnsi" w:cstheme="minorHAnsi"/>
          <w:sz w:val="24"/>
          <w:lang w:val="bs-Latn-BA"/>
        </w:rPr>
      </w:pPr>
      <w:r w:rsidRPr="002441A5">
        <w:rPr>
          <w:rFonts w:asciiTheme="minorHAnsi" w:hAnsiTheme="minorHAnsi" w:cstheme="minorHAnsi"/>
          <w:sz w:val="24"/>
          <w:lang w:val="bs-Latn-BA"/>
        </w:rPr>
        <w:t>Zgjidhja e pagesës së faturave për rastet sociale</w:t>
      </w:r>
    </w:p>
    <w:p w14:paraId="146C71B3" w14:textId="77777777" w:rsidR="00F75EB4" w:rsidRPr="002441A5" w:rsidRDefault="00F75EB4" w:rsidP="002441A5">
      <w:pPr>
        <w:pStyle w:val="Paragrafiilists"/>
        <w:spacing w:before="120" w:after="120" w:line="276" w:lineRule="auto"/>
        <w:rPr>
          <w:rFonts w:asciiTheme="minorHAnsi" w:hAnsiTheme="minorHAnsi" w:cstheme="minorHAnsi"/>
          <w:color w:val="FF0000"/>
          <w:sz w:val="24"/>
          <w:lang w:val="bs-Latn-BA"/>
        </w:rPr>
      </w:pPr>
    </w:p>
    <w:p w14:paraId="1F529D19" w14:textId="77777777" w:rsidR="009B2608" w:rsidRPr="002441A5" w:rsidRDefault="009B2608" w:rsidP="002441A5">
      <w:pPr>
        <w:pStyle w:val="Kokzimi3"/>
        <w:numPr>
          <w:ilvl w:val="2"/>
          <w:numId w:val="12"/>
        </w:numPr>
        <w:spacing w:line="276" w:lineRule="auto"/>
        <w:rPr>
          <w:lang w:val="bs-Latn-BA"/>
        </w:rPr>
      </w:pPr>
      <w:r w:rsidRPr="002441A5">
        <w:rPr>
          <w:lang w:val="bs-Latn-BA"/>
        </w:rPr>
        <w:t xml:space="preserve">Objektivi nr. 4: Trajtimi dhe deponimi i sigurt i mbeturinave si mjeti i fundit </w:t>
      </w:r>
    </w:p>
    <w:p w14:paraId="3F617CFB" w14:textId="77777777" w:rsidR="009B2608" w:rsidRPr="002441A5" w:rsidRDefault="009B2608"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Objektivi 4 ka të bëjë me komponentën e deponimit e sigurt të mbeturinave, dhe synimi kryesor i këtij objektivi është eliminimi i deponive ilegale dhe parandalimi i krijimit të deponive të reja ilegale. Përmes këtij objektivi komuna do të fokusohet ne rehabilitimin e deponive për të arritur standardet mjedisore.</w:t>
      </w:r>
    </w:p>
    <w:p w14:paraId="1A048C2B" w14:textId="77777777" w:rsidR="00DD5A32" w:rsidRPr="002441A5" w:rsidRDefault="00DD5A32" w:rsidP="002441A5">
      <w:pPr>
        <w:spacing w:before="120" w:after="120" w:line="276" w:lineRule="auto"/>
        <w:jc w:val="both"/>
        <w:rPr>
          <w:rFonts w:asciiTheme="minorHAnsi" w:hAnsiTheme="minorHAnsi" w:cstheme="minorHAnsi"/>
          <w:lang w:val="bs-Latn-BA"/>
        </w:rPr>
      </w:pPr>
    </w:p>
    <w:p w14:paraId="3B81FF13" w14:textId="77777777" w:rsidR="00DD5A32" w:rsidRPr="002441A5" w:rsidRDefault="00DD5A32" w:rsidP="002441A5">
      <w:pPr>
        <w:spacing w:before="120" w:after="120" w:line="276" w:lineRule="auto"/>
        <w:jc w:val="both"/>
        <w:rPr>
          <w:rFonts w:asciiTheme="minorHAnsi" w:hAnsiTheme="minorHAnsi" w:cstheme="minorHAnsi"/>
          <w:lang w:val="bs-Latn-BA"/>
        </w:rPr>
      </w:pPr>
    </w:p>
    <w:tbl>
      <w:tblPr>
        <w:tblStyle w:val="Rrjetaetabels"/>
        <w:tblW w:w="939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898"/>
        <w:gridCol w:w="1668"/>
        <w:gridCol w:w="1015"/>
        <w:gridCol w:w="762"/>
        <w:gridCol w:w="761"/>
        <w:gridCol w:w="812"/>
        <w:gridCol w:w="771"/>
        <w:gridCol w:w="707"/>
      </w:tblGrid>
      <w:tr w:rsidR="009B2608" w:rsidRPr="002441A5" w14:paraId="36F0B375" w14:textId="77777777" w:rsidTr="00A53B86">
        <w:trPr>
          <w:trHeight w:val="358"/>
        </w:trPr>
        <w:tc>
          <w:tcPr>
            <w:tcW w:w="9394" w:type="dxa"/>
            <w:gridSpan w:val="8"/>
          </w:tcPr>
          <w:p w14:paraId="05235140" w14:textId="77777777" w:rsidR="009B2608" w:rsidRPr="002441A5" w:rsidRDefault="00790B91" w:rsidP="002441A5">
            <w:pPr>
              <w:spacing w:line="276" w:lineRule="auto"/>
              <w:jc w:val="both"/>
              <w:rPr>
                <w:rFonts w:asciiTheme="minorHAnsi" w:hAnsiTheme="minorHAnsi" w:cstheme="minorHAnsi"/>
                <w:b/>
                <w:bCs/>
                <w:color w:val="000000" w:themeColor="text1"/>
                <w:sz w:val="20"/>
                <w:szCs w:val="20"/>
                <w:lang w:val="bs-Latn-BA"/>
              </w:rPr>
            </w:pPr>
            <w:r w:rsidRPr="002441A5">
              <w:rPr>
                <w:rFonts w:asciiTheme="minorHAnsi" w:hAnsiTheme="minorHAnsi" w:cstheme="minorHAnsi"/>
                <w:b/>
                <w:bCs/>
                <w:color w:val="000000" w:themeColor="text1"/>
                <w:sz w:val="20"/>
                <w:szCs w:val="20"/>
                <w:lang w:val="bs-Latn-BA"/>
              </w:rPr>
              <w:lastRenderedPageBreak/>
              <w:t>Tabela 32</w:t>
            </w:r>
            <w:r w:rsidR="009B2608" w:rsidRPr="002441A5">
              <w:rPr>
                <w:rFonts w:asciiTheme="minorHAnsi" w:hAnsiTheme="minorHAnsi" w:cstheme="minorHAnsi"/>
                <w:b/>
                <w:bCs/>
                <w:color w:val="000000" w:themeColor="text1"/>
                <w:sz w:val="20"/>
                <w:szCs w:val="20"/>
                <w:lang w:val="bs-Latn-BA"/>
              </w:rPr>
              <w:t>: Korniza strategjike e objektivit 4</w:t>
            </w:r>
          </w:p>
        </w:tc>
      </w:tr>
      <w:tr w:rsidR="00F5490D" w:rsidRPr="002441A5" w14:paraId="7CC9BE88" w14:textId="77777777" w:rsidTr="00A53B86">
        <w:trPr>
          <w:trHeight w:val="358"/>
        </w:trPr>
        <w:tc>
          <w:tcPr>
            <w:tcW w:w="2898" w:type="dxa"/>
            <w:vMerge w:val="restart"/>
            <w:vAlign w:val="center"/>
          </w:tcPr>
          <w:p w14:paraId="4B21539D"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Aktiviteti / masa</w:t>
            </w:r>
          </w:p>
        </w:tc>
        <w:tc>
          <w:tcPr>
            <w:tcW w:w="1668" w:type="dxa"/>
            <w:vMerge w:val="restart"/>
            <w:vAlign w:val="center"/>
          </w:tcPr>
          <w:p w14:paraId="58918C25"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Treguesi</w:t>
            </w:r>
          </w:p>
        </w:tc>
        <w:tc>
          <w:tcPr>
            <w:tcW w:w="1015" w:type="dxa"/>
            <w:vAlign w:val="center"/>
          </w:tcPr>
          <w:p w14:paraId="62BA46AC"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Vlera bazë</w:t>
            </w:r>
          </w:p>
        </w:tc>
        <w:tc>
          <w:tcPr>
            <w:tcW w:w="3813" w:type="dxa"/>
            <w:gridSpan w:val="5"/>
            <w:vAlign w:val="center"/>
          </w:tcPr>
          <w:p w14:paraId="1F362F85"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Caku</w:t>
            </w:r>
          </w:p>
        </w:tc>
      </w:tr>
      <w:tr w:rsidR="00F5490D" w:rsidRPr="002441A5" w14:paraId="2590B958" w14:textId="77777777" w:rsidTr="00A53B86">
        <w:trPr>
          <w:trHeight w:val="358"/>
        </w:trPr>
        <w:tc>
          <w:tcPr>
            <w:tcW w:w="2898" w:type="dxa"/>
            <w:vMerge/>
            <w:vAlign w:val="center"/>
          </w:tcPr>
          <w:p w14:paraId="629F509B" w14:textId="77777777" w:rsidR="009B2608" w:rsidRPr="002441A5" w:rsidRDefault="009B2608" w:rsidP="002441A5">
            <w:pPr>
              <w:spacing w:line="276" w:lineRule="auto"/>
              <w:jc w:val="both"/>
              <w:rPr>
                <w:rFonts w:asciiTheme="minorHAnsi" w:hAnsiTheme="minorHAnsi" w:cstheme="minorHAnsi"/>
                <w:sz w:val="20"/>
                <w:szCs w:val="20"/>
                <w:lang w:val="bs-Latn-BA"/>
              </w:rPr>
            </w:pPr>
          </w:p>
        </w:tc>
        <w:tc>
          <w:tcPr>
            <w:tcW w:w="1668" w:type="dxa"/>
            <w:vMerge/>
          </w:tcPr>
          <w:p w14:paraId="14E4250D" w14:textId="77777777" w:rsidR="009B2608" w:rsidRPr="002441A5" w:rsidRDefault="009B2608" w:rsidP="002441A5">
            <w:pPr>
              <w:spacing w:line="276" w:lineRule="auto"/>
              <w:jc w:val="both"/>
              <w:rPr>
                <w:rFonts w:asciiTheme="minorHAnsi" w:hAnsiTheme="minorHAnsi" w:cstheme="minorHAnsi"/>
                <w:sz w:val="20"/>
                <w:szCs w:val="20"/>
                <w:lang w:val="bs-Latn-BA"/>
              </w:rPr>
            </w:pPr>
          </w:p>
        </w:tc>
        <w:tc>
          <w:tcPr>
            <w:tcW w:w="1015" w:type="dxa"/>
            <w:vAlign w:val="center"/>
          </w:tcPr>
          <w:p w14:paraId="0F6E15EE"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2022</w:t>
            </w:r>
          </w:p>
        </w:tc>
        <w:tc>
          <w:tcPr>
            <w:tcW w:w="762" w:type="dxa"/>
            <w:vAlign w:val="center"/>
          </w:tcPr>
          <w:p w14:paraId="0D4BF367"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761" w:type="dxa"/>
            <w:vAlign w:val="center"/>
          </w:tcPr>
          <w:p w14:paraId="35C562C7"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812" w:type="dxa"/>
            <w:vAlign w:val="center"/>
          </w:tcPr>
          <w:p w14:paraId="706B3426"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771" w:type="dxa"/>
            <w:vAlign w:val="center"/>
          </w:tcPr>
          <w:p w14:paraId="5BBC770F"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707" w:type="dxa"/>
            <w:vAlign w:val="center"/>
          </w:tcPr>
          <w:p w14:paraId="683071F5"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r>
      <w:tr w:rsidR="002441A5" w:rsidRPr="002441A5" w14:paraId="56323B6F" w14:textId="77777777" w:rsidTr="00A53B86">
        <w:trPr>
          <w:trHeight w:val="358"/>
        </w:trPr>
        <w:tc>
          <w:tcPr>
            <w:tcW w:w="2898" w:type="dxa"/>
            <w:vAlign w:val="center"/>
          </w:tcPr>
          <w:p w14:paraId="3C2329AE"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Rehabilitimi i deponisë ilegale tw mbeturinave</w:t>
            </w:r>
          </w:p>
        </w:tc>
        <w:tc>
          <w:tcPr>
            <w:tcW w:w="1668" w:type="dxa"/>
          </w:tcPr>
          <w:p w14:paraId="2C02C158"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Numri i deponive ilegale</w:t>
            </w:r>
          </w:p>
        </w:tc>
        <w:tc>
          <w:tcPr>
            <w:tcW w:w="1015" w:type="dxa"/>
          </w:tcPr>
          <w:p w14:paraId="00C00B3D" w14:textId="77777777" w:rsidR="009B2608" w:rsidRPr="002441A5" w:rsidRDefault="009B2608" w:rsidP="002441A5">
            <w:pPr>
              <w:spacing w:line="276" w:lineRule="auto"/>
              <w:jc w:val="both"/>
              <w:rPr>
                <w:rFonts w:asciiTheme="minorHAnsi" w:hAnsiTheme="minorHAnsi" w:cstheme="minorHAnsi"/>
                <w:sz w:val="20"/>
                <w:szCs w:val="20"/>
                <w:lang w:val="bs-Latn-BA"/>
              </w:rPr>
            </w:pPr>
          </w:p>
          <w:p w14:paraId="627BD476"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23</w:t>
            </w:r>
          </w:p>
          <w:p w14:paraId="4392A0A3" w14:textId="77777777" w:rsidR="009B2608" w:rsidRPr="002441A5" w:rsidRDefault="009B2608" w:rsidP="002441A5">
            <w:pPr>
              <w:spacing w:line="276" w:lineRule="auto"/>
              <w:jc w:val="both"/>
              <w:rPr>
                <w:rFonts w:asciiTheme="minorHAnsi" w:hAnsiTheme="minorHAnsi" w:cstheme="minorHAnsi"/>
                <w:sz w:val="20"/>
                <w:szCs w:val="20"/>
                <w:lang w:val="bs-Latn-BA"/>
              </w:rPr>
            </w:pPr>
          </w:p>
        </w:tc>
        <w:tc>
          <w:tcPr>
            <w:tcW w:w="762" w:type="dxa"/>
            <w:vAlign w:val="center"/>
          </w:tcPr>
          <w:p w14:paraId="6B29767D"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w:t>
            </w:r>
          </w:p>
        </w:tc>
        <w:tc>
          <w:tcPr>
            <w:tcW w:w="761" w:type="dxa"/>
            <w:vAlign w:val="center"/>
          </w:tcPr>
          <w:p w14:paraId="30B37B1E"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w:t>
            </w:r>
          </w:p>
        </w:tc>
        <w:tc>
          <w:tcPr>
            <w:tcW w:w="812" w:type="dxa"/>
            <w:vAlign w:val="center"/>
          </w:tcPr>
          <w:p w14:paraId="70870257"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10</w:t>
            </w:r>
          </w:p>
        </w:tc>
        <w:tc>
          <w:tcPr>
            <w:tcW w:w="771" w:type="dxa"/>
            <w:vAlign w:val="center"/>
          </w:tcPr>
          <w:p w14:paraId="0671B8A6"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w:t>
            </w:r>
          </w:p>
        </w:tc>
        <w:tc>
          <w:tcPr>
            <w:tcW w:w="707" w:type="dxa"/>
            <w:vAlign w:val="center"/>
          </w:tcPr>
          <w:p w14:paraId="53C5614A" w14:textId="77777777" w:rsidR="009B2608" w:rsidRPr="002441A5" w:rsidRDefault="009B2608"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0</w:t>
            </w:r>
          </w:p>
        </w:tc>
      </w:tr>
    </w:tbl>
    <w:p w14:paraId="601EEC36" w14:textId="77777777" w:rsidR="009B2608" w:rsidRPr="002441A5" w:rsidRDefault="009B2608" w:rsidP="002441A5">
      <w:pPr>
        <w:spacing w:line="276" w:lineRule="auto"/>
        <w:jc w:val="both"/>
        <w:rPr>
          <w:rFonts w:asciiTheme="minorHAnsi" w:hAnsiTheme="minorHAnsi" w:cstheme="minorHAnsi"/>
          <w:b/>
          <w:bCs/>
          <w:noProof/>
          <w:shd w:val="clear" w:color="auto" w:fill="FFFFFF"/>
          <w:lang w:val="bs-Latn-BA"/>
        </w:rPr>
      </w:pPr>
    </w:p>
    <w:p w14:paraId="1D58BA1F" w14:textId="77777777" w:rsidR="008D3009" w:rsidRPr="002441A5" w:rsidRDefault="009B2608" w:rsidP="002441A5">
      <w:pPr>
        <w:pStyle w:val="Kokzimi3"/>
        <w:numPr>
          <w:ilvl w:val="2"/>
          <w:numId w:val="12"/>
        </w:numPr>
        <w:spacing w:line="276" w:lineRule="auto"/>
        <w:rPr>
          <w:color w:val="auto"/>
          <w:lang w:val="bs-Latn-BA"/>
        </w:rPr>
      </w:pPr>
      <w:r w:rsidRPr="002441A5">
        <w:rPr>
          <w:color w:val="auto"/>
          <w:lang w:val="bs-Latn-BA"/>
        </w:rPr>
        <w:t>Objektivi 5</w:t>
      </w:r>
      <w:r w:rsidR="008D3009" w:rsidRPr="002441A5">
        <w:rPr>
          <w:color w:val="auto"/>
          <w:lang w:val="bs-Latn-BA"/>
        </w:rPr>
        <w:t>: Zhvillimi i kuadrit dhe kapaciteteve institucionale për menaxhimin e mbeturinave</w:t>
      </w:r>
    </w:p>
    <w:tbl>
      <w:tblPr>
        <w:tblW w:w="929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378"/>
        <w:gridCol w:w="1429"/>
        <w:gridCol w:w="972"/>
        <w:gridCol w:w="724"/>
        <w:gridCol w:w="1338"/>
        <w:gridCol w:w="835"/>
        <w:gridCol w:w="809"/>
        <w:gridCol w:w="809"/>
      </w:tblGrid>
      <w:tr w:rsidR="00F5490D" w:rsidRPr="002441A5" w14:paraId="584B0642" w14:textId="77777777" w:rsidTr="000737DB">
        <w:trPr>
          <w:trHeight w:val="385"/>
        </w:trPr>
        <w:tc>
          <w:tcPr>
            <w:tcW w:w="9294" w:type="dxa"/>
            <w:gridSpan w:val="8"/>
          </w:tcPr>
          <w:p w14:paraId="6FE8FD51" w14:textId="77777777" w:rsidR="008D3009" w:rsidRPr="002441A5" w:rsidRDefault="009401F7"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Tabela 3</w:t>
            </w:r>
            <w:r w:rsidR="00790B91" w:rsidRPr="002441A5">
              <w:rPr>
                <w:rFonts w:asciiTheme="minorHAnsi" w:hAnsiTheme="minorHAnsi" w:cstheme="minorHAnsi"/>
                <w:b/>
                <w:bCs/>
                <w:sz w:val="20"/>
                <w:szCs w:val="20"/>
                <w:lang w:val="bs-Latn-BA"/>
              </w:rPr>
              <w:t>3</w:t>
            </w:r>
            <w:r w:rsidR="008D3009" w:rsidRPr="002441A5">
              <w:rPr>
                <w:rFonts w:asciiTheme="minorHAnsi" w:hAnsiTheme="minorHAnsi" w:cstheme="minorHAnsi"/>
                <w:b/>
                <w:bCs/>
                <w:sz w:val="20"/>
                <w:szCs w:val="20"/>
                <w:lang w:val="bs-Latn-BA"/>
              </w:rPr>
              <w:t>: Korniza strategjike e objektivit 5</w:t>
            </w:r>
          </w:p>
        </w:tc>
      </w:tr>
      <w:tr w:rsidR="00F5490D" w:rsidRPr="002441A5" w14:paraId="31D859BF" w14:textId="77777777" w:rsidTr="000737DB">
        <w:trPr>
          <w:trHeight w:val="264"/>
        </w:trPr>
        <w:tc>
          <w:tcPr>
            <w:tcW w:w="2378" w:type="dxa"/>
            <w:vMerge w:val="restart"/>
            <w:vAlign w:val="center"/>
          </w:tcPr>
          <w:p w14:paraId="513BF94D"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Aktiviteti / Masa </w:t>
            </w:r>
          </w:p>
        </w:tc>
        <w:tc>
          <w:tcPr>
            <w:tcW w:w="1429" w:type="dxa"/>
            <w:vMerge w:val="restart"/>
            <w:vAlign w:val="center"/>
          </w:tcPr>
          <w:p w14:paraId="04D7EB53"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Treguesi</w:t>
            </w:r>
          </w:p>
        </w:tc>
        <w:tc>
          <w:tcPr>
            <w:tcW w:w="972" w:type="dxa"/>
            <w:vAlign w:val="center"/>
          </w:tcPr>
          <w:p w14:paraId="6A6B754A"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Vlera bazë</w:t>
            </w:r>
          </w:p>
        </w:tc>
        <w:tc>
          <w:tcPr>
            <w:tcW w:w="4515" w:type="dxa"/>
            <w:gridSpan w:val="5"/>
            <w:vAlign w:val="center"/>
          </w:tcPr>
          <w:p w14:paraId="377F832E"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Caku</w:t>
            </w:r>
          </w:p>
        </w:tc>
      </w:tr>
      <w:tr w:rsidR="00F5490D" w:rsidRPr="002441A5" w14:paraId="12082DA1" w14:textId="77777777" w:rsidTr="000737DB">
        <w:trPr>
          <w:trHeight w:val="264"/>
        </w:trPr>
        <w:tc>
          <w:tcPr>
            <w:tcW w:w="2378" w:type="dxa"/>
            <w:vMerge/>
            <w:vAlign w:val="center"/>
          </w:tcPr>
          <w:p w14:paraId="53F7CCA7" w14:textId="77777777" w:rsidR="008D3009" w:rsidRPr="002441A5" w:rsidRDefault="008D3009" w:rsidP="002441A5">
            <w:pPr>
              <w:spacing w:line="276" w:lineRule="auto"/>
              <w:jc w:val="both"/>
              <w:rPr>
                <w:rFonts w:asciiTheme="minorHAnsi" w:hAnsiTheme="minorHAnsi" w:cstheme="minorHAnsi"/>
                <w:sz w:val="20"/>
                <w:szCs w:val="20"/>
                <w:lang w:val="bs-Latn-BA"/>
              </w:rPr>
            </w:pPr>
          </w:p>
        </w:tc>
        <w:tc>
          <w:tcPr>
            <w:tcW w:w="1429" w:type="dxa"/>
            <w:vMerge/>
          </w:tcPr>
          <w:p w14:paraId="6472FB75" w14:textId="77777777" w:rsidR="008D3009" w:rsidRPr="002441A5" w:rsidRDefault="008D3009" w:rsidP="002441A5">
            <w:pPr>
              <w:spacing w:line="276" w:lineRule="auto"/>
              <w:jc w:val="both"/>
              <w:rPr>
                <w:rFonts w:asciiTheme="minorHAnsi" w:hAnsiTheme="minorHAnsi" w:cstheme="minorHAnsi"/>
                <w:sz w:val="20"/>
                <w:szCs w:val="20"/>
                <w:lang w:val="bs-Latn-BA"/>
              </w:rPr>
            </w:pPr>
          </w:p>
        </w:tc>
        <w:tc>
          <w:tcPr>
            <w:tcW w:w="972" w:type="dxa"/>
            <w:vAlign w:val="center"/>
          </w:tcPr>
          <w:p w14:paraId="2A259AB6"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2022</w:t>
            </w:r>
          </w:p>
        </w:tc>
        <w:tc>
          <w:tcPr>
            <w:tcW w:w="724" w:type="dxa"/>
            <w:vAlign w:val="center"/>
          </w:tcPr>
          <w:p w14:paraId="7FACFE79"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1338" w:type="dxa"/>
          </w:tcPr>
          <w:p w14:paraId="2AAB574D"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835" w:type="dxa"/>
          </w:tcPr>
          <w:p w14:paraId="0A40FBD1"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809" w:type="dxa"/>
          </w:tcPr>
          <w:p w14:paraId="7A094867"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809" w:type="dxa"/>
          </w:tcPr>
          <w:p w14:paraId="512BA28F"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r>
      <w:tr w:rsidR="00F5490D" w:rsidRPr="002441A5" w14:paraId="25436151" w14:textId="77777777" w:rsidTr="000737DB">
        <w:trPr>
          <w:trHeight w:val="264"/>
        </w:trPr>
        <w:tc>
          <w:tcPr>
            <w:tcW w:w="2378" w:type="dxa"/>
            <w:vAlign w:val="center"/>
          </w:tcPr>
          <w:p w14:paraId="5ECB3F9F"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Revidimi i RrK të MM</w:t>
            </w:r>
          </w:p>
        </w:tc>
        <w:tc>
          <w:tcPr>
            <w:tcW w:w="1429" w:type="dxa"/>
          </w:tcPr>
          <w:p w14:paraId="36549133"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RrK e MM eshte reviduar</w:t>
            </w:r>
          </w:p>
        </w:tc>
        <w:tc>
          <w:tcPr>
            <w:tcW w:w="972" w:type="dxa"/>
            <w:vAlign w:val="center"/>
          </w:tcPr>
          <w:p w14:paraId="65533495"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724" w:type="dxa"/>
          </w:tcPr>
          <w:p w14:paraId="441516EA"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1338" w:type="dxa"/>
            <w:shd w:val="clear" w:color="auto" w:fill="548DD4" w:themeFill="text2" w:themeFillTint="99"/>
          </w:tcPr>
          <w:p w14:paraId="781CE03A"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35" w:type="dxa"/>
          </w:tcPr>
          <w:p w14:paraId="06D30D61"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09" w:type="dxa"/>
          </w:tcPr>
          <w:p w14:paraId="69B502E6"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09" w:type="dxa"/>
          </w:tcPr>
          <w:p w14:paraId="603D2864"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r>
      <w:tr w:rsidR="00F5490D" w:rsidRPr="002441A5" w14:paraId="011B2376" w14:textId="77777777" w:rsidTr="000737DB">
        <w:trPr>
          <w:trHeight w:val="264"/>
        </w:trPr>
        <w:tc>
          <w:tcPr>
            <w:tcW w:w="2378" w:type="dxa"/>
            <w:vAlign w:val="center"/>
          </w:tcPr>
          <w:p w14:paraId="24F923DD"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Emërimi i zyrtarit / Formimi i njësitit</w:t>
            </w:r>
          </w:p>
        </w:tc>
        <w:tc>
          <w:tcPr>
            <w:tcW w:w="1429" w:type="dxa"/>
          </w:tcPr>
          <w:p w14:paraId="04E19B0C"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Zyrtari i MM eshte emeruar/Sektori eshte  formuar</w:t>
            </w:r>
          </w:p>
        </w:tc>
        <w:tc>
          <w:tcPr>
            <w:tcW w:w="972" w:type="dxa"/>
            <w:shd w:val="clear" w:color="auto" w:fill="548DD4" w:themeFill="text2" w:themeFillTint="99"/>
          </w:tcPr>
          <w:p w14:paraId="5E05D2F4"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724" w:type="dxa"/>
          </w:tcPr>
          <w:p w14:paraId="207AD24E"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1338" w:type="dxa"/>
          </w:tcPr>
          <w:p w14:paraId="22E2B0E3"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35" w:type="dxa"/>
          </w:tcPr>
          <w:p w14:paraId="6DA8B0EE"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09" w:type="dxa"/>
          </w:tcPr>
          <w:p w14:paraId="7B988AB3"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09" w:type="dxa"/>
          </w:tcPr>
          <w:p w14:paraId="260DF921"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r>
      <w:tr w:rsidR="00F5490D" w:rsidRPr="002441A5" w14:paraId="123AF25D" w14:textId="77777777" w:rsidTr="000737DB">
        <w:trPr>
          <w:trHeight w:val="264"/>
        </w:trPr>
        <w:tc>
          <w:tcPr>
            <w:tcW w:w="2378" w:type="dxa"/>
            <w:vAlign w:val="center"/>
          </w:tcPr>
          <w:p w14:paraId="092C0963"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Kalimi i procesit tariforë</w:t>
            </w:r>
          </w:p>
        </w:tc>
        <w:tc>
          <w:tcPr>
            <w:tcW w:w="1429" w:type="dxa"/>
          </w:tcPr>
          <w:p w14:paraId="7970D22F"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 xml:space="preserve">Tarifat e reja jane kalkuluar dhe miratuar </w:t>
            </w:r>
          </w:p>
        </w:tc>
        <w:tc>
          <w:tcPr>
            <w:tcW w:w="972" w:type="dxa"/>
          </w:tcPr>
          <w:p w14:paraId="783C5BC1"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724" w:type="dxa"/>
          </w:tcPr>
          <w:p w14:paraId="3E98FB51"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1338" w:type="dxa"/>
            <w:shd w:val="clear" w:color="auto" w:fill="548DD4" w:themeFill="text2" w:themeFillTint="99"/>
          </w:tcPr>
          <w:p w14:paraId="0DEE242D"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35" w:type="dxa"/>
          </w:tcPr>
          <w:p w14:paraId="03EE8C59"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809" w:type="dxa"/>
          </w:tcPr>
          <w:p w14:paraId="718AD612"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09" w:type="dxa"/>
          </w:tcPr>
          <w:p w14:paraId="76436307"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r>
      <w:tr w:rsidR="00F5490D" w:rsidRPr="002441A5" w14:paraId="6C63A52E" w14:textId="77777777" w:rsidTr="000737DB">
        <w:trPr>
          <w:trHeight w:val="264"/>
        </w:trPr>
        <w:tc>
          <w:tcPr>
            <w:tcW w:w="2378" w:type="dxa"/>
            <w:vAlign w:val="center"/>
          </w:tcPr>
          <w:p w14:paraId="7A70A622"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Kontraktimi i operatorit për grumbullim dhe transport</w:t>
            </w:r>
          </w:p>
        </w:tc>
        <w:tc>
          <w:tcPr>
            <w:tcW w:w="1429" w:type="dxa"/>
          </w:tcPr>
          <w:p w14:paraId="4EA26A13"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Operatori i licencuar eshte   kontraktuar</w:t>
            </w:r>
          </w:p>
        </w:tc>
        <w:tc>
          <w:tcPr>
            <w:tcW w:w="972" w:type="dxa"/>
          </w:tcPr>
          <w:p w14:paraId="47CC4154"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724" w:type="dxa"/>
          </w:tcPr>
          <w:p w14:paraId="01F318F9"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1338" w:type="dxa"/>
            <w:shd w:val="clear" w:color="auto" w:fill="548DD4" w:themeFill="text2" w:themeFillTint="99"/>
          </w:tcPr>
          <w:p w14:paraId="6611B9AF"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35" w:type="dxa"/>
          </w:tcPr>
          <w:p w14:paraId="510D5561"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09" w:type="dxa"/>
          </w:tcPr>
          <w:p w14:paraId="07913CD0"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09" w:type="dxa"/>
          </w:tcPr>
          <w:p w14:paraId="69D6B17B"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r>
      <w:tr w:rsidR="00F5490D" w:rsidRPr="002441A5" w14:paraId="3AEA5AC2" w14:textId="77777777" w:rsidTr="000737DB">
        <w:trPr>
          <w:trHeight w:val="264"/>
        </w:trPr>
        <w:tc>
          <w:tcPr>
            <w:tcW w:w="2378" w:type="dxa"/>
            <w:vAlign w:val="center"/>
          </w:tcPr>
          <w:p w14:paraId="45C4CC53" w14:textId="77777777" w:rsidR="008D3009" w:rsidRPr="002441A5" w:rsidRDefault="008D3009"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Kontraktimi i operatorit për MND</w:t>
            </w:r>
          </w:p>
        </w:tc>
        <w:tc>
          <w:tcPr>
            <w:tcW w:w="1429" w:type="dxa"/>
          </w:tcPr>
          <w:p w14:paraId="29DF544F"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Operatori i licencuar eshte kontraktuar</w:t>
            </w:r>
          </w:p>
        </w:tc>
        <w:tc>
          <w:tcPr>
            <w:tcW w:w="972" w:type="dxa"/>
          </w:tcPr>
          <w:p w14:paraId="77B23177"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724" w:type="dxa"/>
          </w:tcPr>
          <w:p w14:paraId="0A20891C"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w:t>
            </w:r>
          </w:p>
        </w:tc>
        <w:tc>
          <w:tcPr>
            <w:tcW w:w="1338" w:type="dxa"/>
            <w:shd w:val="clear" w:color="auto" w:fill="548DD4" w:themeFill="text2" w:themeFillTint="99"/>
          </w:tcPr>
          <w:p w14:paraId="1D38B9C9" w14:textId="77777777" w:rsidR="008D3009" w:rsidRPr="002441A5" w:rsidRDefault="008D3009" w:rsidP="002441A5">
            <w:pPr>
              <w:spacing w:line="276" w:lineRule="auto"/>
              <w:jc w:val="both"/>
              <w:rPr>
                <w:rFonts w:asciiTheme="minorHAnsi" w:hAnsiTheme="minorHAnsi" w:cstheme="minorHAnsi"/>
                <w:sz w:val="18"/>
                <w:szCs w:val="18"/>
                <w:lang w:val="bs-Latn-BA"/>
              </w:rPr>
            </w:pPr>
            <w:r w:rsidRPr="002441A5">
              <w:rPr>
                <w:rFonts w:asciiTheme="minorHAnsi" w:hAnsiTheme="minorHAnsi" w:cstheme="minorHAnsi"/>
                <w:sz w:val="18"/>
                <w:szCs w:val="18"/>
                <w:lang w:val="bs-Latn-BA"/>
              </w:rPr>
              <w:t>1</w:t>
            </w:r>
          </w:p>
        </w:tc>
        <w:tc>
          <w:tcPr>
            <w:tcW w:w="835" w:type="dxa"/>
          </w:tcPr>
          <w:p w14:paraId="243C19DB"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09" w:type="dxa"/>
          </w:tcPr>
          <w:p w14:paraId="30B8A520"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c>
          <w:tcPr>
            <w:tcW w:w="809" w:type="dxa"/>
          </w:tcPr>
          <w:p w14:paraId="36A389CD" w14:textId="77777777" w:rsidR="008D3009" w:rsidRPr="002441A5" w:rsidRDefault="008D3009" w:rsidP="002441A5">
            <w:pPr>
              <w:spacing w:line="276" w:lineRule="auto"/>
              <w:jc w:val="both"/>
              <w:rPr>
                <w:rFonts w:asciiTheme="minorHAnsi" w:hAnsiTheme="minorHAnsi" w:cstheme="minorHAnsi"/>
                <w:sz w:val="18"/>
                <w:szCs w:val="18"/>
              </w:rPr>
            </w:pPr>
            <w:r w:rsidRPr="002441A5">
              <w:rPr>
                <w:rFonts w:asciiTheme="minorHAnsi" w:hAnsiTheme="minorHAnsi" w:cstheme="minorHAnsi"/>
                <w:sz w:val="18"/>
                <w:szCs w:val="18"/>
                <w:lang w:val="bs-Latn-BA"/>
              </w:rPr>
              <w:t>-</w:t>
            </w:r>
          </w:p>
        </w:tc>
      </w:tr>
    </w:tbl>
    <w:p w14:paraId="4BA8A3C9" w14:textId="77777777" w:rsidR="008D3009" w:rsidRPr="002441A5" w:rsidRDefault="008D3009" w:rsidP="002441A5">
      <w:pPr>
        <w:spacing w:before="120" w:after="120" w:line="276" w:lineRule="auto"/>
        <w:jc w:val="both"/>
        <w:rPr>
          <w:rFonts w:asciiTheme="minorHAnsi" w:hAnsiTheme="minorHAnsi" w:cstheme="minorHAnsi"/>
          <w:szCs w:val="22"/>
          <w:lang w:val="bs-Latn-BA"/>
        </w:rPr>
      </w:pPr>
    </w:p>
    <w:p w14:paraId="1FA031A9" w14:textId="77777777" w:rsidR="008D3009" w:rsidRPr="002441A5" w:rsidRDefault="008D3009" w:rsidP="002441A5">
      <w:pPr>
        <w:spacing w:before="120" w:after="120" w:line="276" w:lineRule="auto"/>
        <w:ind w:left="360"/>
        <w:jc w:val="both"/>
        <w:rPr>
          <w:rFonts w:asciiTheme="minorHAnsi" w:hAnsiTheme="minorHAnsi" w:cstheme="minorHAnsi"/>
          <w:b/>
          <w:bCs/>
          <w:lang w:val="bs-Latn-BA"/>
        </w:rPr>
      </w:pPr>
      <w:r w:rsidRPr="002441A5">
        <w:rPr>
          <w:rFonts w:asciiTheme="minorHAnsi" w:hAnsiTheme="minorHAnsi" w:cstheme="minorHAnsi"/>
          <w:b/>
          <w:bCs/>
          <w:color w:val="7030A0"/>
          <w:lang w:val="bs-Latn-BA"/>
        </w:rPr>
        <w:t>Emërimi i zyrtarëvë komunal apo themelimi i njësitit për MM</w:t>
      </w:r>
    </w:p>
    <w:p w14:paraId="5F9DD97D" w14:textId="77777777" w:rsidR="008D3009" w:rsidRPr="002441A5" w:rsidRDefault="008D3009"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Komuna e ka zbatuar këtë obligim në vitin 2020 me emërimin e zyrtarit komunal të MM.</w:t>
      </w:r>
    </w:p>
    <w:p w14:paraId="45AD79FC" w14:textId="77777777" w:rsidR="008D3009" w:rsidRPr="002441A5" w:rsidRDefault="008D3009" w:rsidP="002441A5">
      <w:pPr>
        <w:spacing w:before="120" w:after="120" w:line="276" w:lineRule="auto"/>
        <w:ind w:left="360"/>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Emërimi i inspektorit mjedisorë</w:t>
      </w:r>
    </w:p>
    <w:p w14:paraId="2B2D8FC4" w14:textId="77777777" w:rsidR="008D3009" w:rsidRPr="002441A5" w:rsidRDefault="008D3009"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Komuna e ka zbatuar këtë obligim në vitin 2020 me emërimin e inspektorit mjedisorë të MM.</w:t>
      </w:r>
    </w:p>
    <w:p w14:paraId="0DF1162B" w14:textId="77777777" w:rsidR="008D3009" w:rsidRPr="002441A5" w:rsidRDefault="008D3009" w:rsidP="002441A5">
      <w:pPr>
        <w:spacing w:before="120" w:after="120" w:line="276" w:lineRule="auto"/>
        <w:ind w:left="360"/>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Kalimi i procesit tariforë</w:t>
      </w:r>
    </w:p>
    <w:p w14:paraId="74EC196E" w14:textId="77777777" w:rsidR="008D3009" w:rsidRPr="002441A5" w:rsidRDefault="008D3009"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e ka kaluar procesin tariforë në vitin 2019 dhe planifikon që ti nënshtrohet të njëjtit gjatë vitit 2023 ppër të reflektuar ndryshimin e kostove dhe parametrave tjerë relevant. </w:t>
      </w:r>
    </w:p>
    <w:p w14:paraId="20987870" w14:textId="77777777" w:rsidR="00DD5A32" w:rsidRPr="002441A5" w:rsidRDefault="00DD5A32" w:rsidP="002441A5">
      <w:pPr>
        <w:spacing w:before="120" w:after="120" w:line="276" w:lineRule="auto"/>
        <w:ind w:left="360"/>
        <w:jc w:val="both"/>
        <w:rPr>
          <w:rFonts w:asciiTheme="minorHAnsi" w:hAnsiTheme="minorHAnsi" w:cstheme="minorHAnsi"/>
          <w:b/>
          <w:bCs/>
          <w:color w:val="7030A0"/>
          <w:lang w:val="bs-Latn-BA"/>
        </w:rPr>
      </w:pPr>
    </w:p>
    <w:p w14:paraId="145134AF" w14:textId="77777777" w:rsidR="00DD5A32" w:rsidRPr="002441A5" w:rsidRDefault="00DD5A32" w:rsidP="002441A5">
      <w:pPr>
        <w:spacing w:before="120" w:after="120" w:line="276" w:lineRule="auto"/>
        <w:ind w:left="360"/>
        <w:jc w:val="both"/>
        <w:rPr>
          <w:rFonts w:asciiTheme="minorHAnsi" w:hAnsiTheme="minorHAnsi" w:cstheme="minorHAnsi"/>
          <w:b/>
          <w:bCs/>
          <w:color w:val="7030A0"/>
          <w:lang w:val="bs-Latn-BA"/>
        </w:rPr>
      </w:pPr>
    </w:p>
    <w:p w14:paraId="0A5EE8CE" w14:textId="3D6EE51B" w:rsidR="00DD5A32" w:rsidRPr="002441A5" w:rsidRDefault="00DD5A32" w:rsidP="002441A5">
      <w:pPr>
        <w:spacing w:before="120" w:after="120" w:line="276" w:lineRule="auto"/>
        <w:ind w:left="360"/>
        <w:jc w:val="both"/>
        <w:rPr>
          <w:rFonts w:asciiTheme="minorHAnsi" w:hAnsiTheme="minorHAnsi" w:cstheme="minorHAnsi"/>
          <w:b/>
          <w:bCs/>
          <w:color w:val="7030A0"/>
          <w:lang w:val="bs-Latn-BA"/>
        </w:rPr>
      </w:pPr>
    </w:p>
    <w:p w14:paraId="625808A2" w14:textId="77777777" w:rsidR="006913BD" w:rsidRPr="002441A5" w:rsidRDefault="006913BD" w:rsidP="002441A5">
      <w:pPr>
        <w:spacing w:before="120" w:after="120" w:line="276" w:lineRule="auto"/>
        <w:ind w:left="360"/>
        <w:jc w:val="both"/>
        <w:rPr>
          <w:rFonts w:asciiTheme="minorHAnsi" w:hAnsiTheme="minorHAnsi" w:cstheme="minorHAnsi"/>
          <w:b/>
          <w:bCs/>
          <w:color w:val="7030A0"/>
          <w:lang w:val="bs-Latn-BA"/>
        </w:rPr>
      </w:pPr>
    </w:p>
    <w:p w14:paraId="7615E865" w14:textId="77777777" w:rsidR="00DD5A32" w:rsidRPr="002441A5" w:rsidRDefault="00DD5A32" w:rsidP="002441A5">
      <w:pPr>
        <w:spacing w:before="120" w:after="120" w:line="276" w:lineRule="auto"/>
        <w:ind w:left="360"/>
        <w:jc w:val="both"/>
        <w:rPr>
          <w:rFonts w:asciiTheme="minorHAnsi" w:hAnsiTheme="minorHAnsi" w:cstheme="minorHAnsi"/>
          <w:b/>
          <w:bCs/>
          <w:color w:val="7030A0"/>
          <w:lang w:val="bs-Latn-BA"/>
        </w:rPr>
      </w:pPr>
    </w:p>
    <w:p w14:paraId="4181686C" w14:textId="77777777" w:rsidR="008D3009" w:rsidRPr="002441A5" w:rsidRDefault="008D3009" w:rsidP="002441A5">
      <w:pPr>
        <w:spacing w:before="120" w:after="120" w:line="276" w:lineRule="auto"/>
        <w:ind w:left="360"/>
        <w:jc w:val="both"/>
        <w:rPr>
          <w:rFonts w:asciiTheme="minorHAnsi" w:hAnsiTheme="minorHAnsi" w:cstheme="minorHAnsi"/>
          <w:b/>
          <w:bCs/>
          <w:color w:val="7030A0"/>
          <w:lang w:val="bs-Latn-BA"/>
        </w:rPr>
      </w:pPr>
      <w:r w:rsidRPr="002441A5">
        <w:rPr>
          <w:rFonts w:asciiTheme="minorHAnsi" w:hAnsiTheme="minorHAnsi" w:cstheme="minorHAnsi"/>
          <w:b/>
          <w:bCs/>
          <w:color w:val="7030A0"/>
          <w:lang w:val="bs-Latn-BA"/>
        </w:rPr>
        <w:t>Zbatimi i programit të trajnimit dhe mbështetjes së proceseve për komunën dhe operatorët</w:t>
      </w:r>
    </w:p>
    <w:p w14:paraId="1C8FC949" w14:textId="77777777" w:rsidR="008D3009" w:rsidRPr="002441A5" w:rsidRDefault="008D3009"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Ky program do të dizajnohet që të i ngris kapacitetet në zbatimin e proceseve si revidimi dhe zbatimi i PKMM, amendimi i RrK të MM, kalimin e procesit tariforë, draftimin dhe monitorimin e kontratave të shërbimit dhe partneriteti publiko privat, zbatimin e skemës së përgjegjësis së zgjeruar të prodhuesit dhe skemës së kthimit të depozitës, ekonominë qarkore, riciklimin e mbeturinave e të ngjashme.  </w:t>
      </w:r>
    </w:p>
    <w:p w14:paraId="1EEF0165" w14:textId="77777777" w:rsidR="00EC2E39" w:rsidRDefault="00EC2E39">
      <w:pPr>
        <w:rPr>
          <w:rFonts w:asciiTheme="minorHAnsi" w:hAnsiTheme="minorHAnsi" w:cstheme="minorHAnsi"/>
          <w:b/>
          <w:bCs/>
          <w:color w:val="7030A0"/>
          <w:kern w:val="36"/>
          <w:sz w:val="28"/>
          <w:szCs w:val="28"/>
          <w:lang w:val="bs-Latn-BA"/>
        </w:rPr>
      </w:pPr>
      <w:bookmarkStart w:id="84" w:name="_Toc116066125"/>
      <w:r>
        <w:rPr>
          <w:lang w:val="bs-Latn-BA"/>
        </w:rPr>
        <w:br w:type="page"/>
      </w:r>
    </w:p>
    <w:p w14:paraId="5329A506" w14:textId="4430CB2B" w:rsidR="008D3009" w:rsidRPr="002441A5" w:rsidRDefault="008D3009" w:rsidP="002441A5">
      <w:pPr>
        <w:pStyle w:val="Kokzimi1"/>
        <w:numPr>
          <w:ilvl w:val="0"/>
          <w:numId w:val="12"/>
        </w:numPr>
        <w:spacing w:line="276" w:lineRule="auto"/>
        <w:rPr>
          <w:lang w:val="bs-Latn-BA"/>
        </w:rPr>
      </w:pPr>
      <w:bookmarkStart w:id="85" w:name="_Toc124862093"/>
      <w:r w:rsidRPr="002441A5">
        <w:rPr>
          <w:lang w:val="bs-Latn-BA"/>
        </w:rPr>
        <w:lastRenderedPageBreak/>
        <w:t>Plani i MM në kushte emergjente</w:t>
      </w:r>
      <w:bookmarkEnd w:id="84"/>
      <w:bookmarkEnd w:id="85"/>
    </w:p>
    <w:p w14:paraId="7FACB729" w14:textId="77777777" w:rsidR="008D3009" w:rsidRPr="002441A5" w:rsidRDefault="008D3009"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Komunat duhet të bëjnë planifikimin e MM në kushte emergjente sipas kërkesave të Ligjit nr. 04/l-027 për mbrojtje nga fatkeqësitë natyrore dhe fatkeqësitë tjera, planit kombëtar të reagimit emergjent të Agjencisë për menaxhimin emergjent dhe ndonjë dokumenti tjetër relevant. </w:t>
      </w:r>
    </w:p>
    <w:p w14:paraId="1FFB93E3" w14:textId="77777777" w:rsidR="008D3009" w:rsidRPr="002441A5" w:rsidRDefault="008D3009" w:rsidP="002441A5">
      <w:pPr>
        <w:spacing w:before="120" w:after="120"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Fatkeqësitë  sipas ligjit konsiderohen ngjarjet të shkaktuara nga forcat madhore të natyrës apo forcat tjera te pakontrolluara, të cilat rrezikojnë jetën e njerëzve, kafshëve dhe pronave. Në fatkeqësi përfshihen: tërmetet, vërshimet, rrëshqitjet e dheut, zjarret, shpërthim i sëmundjeve infektive aksidentet që përfshijnë trafikun rrugor, hekurudhor dhe ajror, zjarret, aksidentet ekologjike dhe industriale, lufta dhe gjendja emergjente, etj. </w:t>
      </w:r>
    </w:p>
    <w:p w14:paraId="116525D6" w14:textId="77777777" w:rsidR="008D3009" w:rsidRPr="002441A5" w:rsidRDefault="008D3009" w:rsidP="002441A5">
      <w:pPr>
        <w:spacing w:before="120" w:after="120" w:line="276" w:lineRule="auto"/>
        <w:jc w:val="both"/>
        <w:rPr>
          <w:rFonts w:asciiTheme="minorHAnsi" w:hAnsiTheme="minorHAnsi" w:cstheme="minorHAnsi"/>
          <w:b/>
          <w:bCs/>
          <w:color w:val="7030A0"/>
          <w:kern w:val="36"/>
          <w:sz w:val="28"/>
          <w:szCs w:val="28"/>
          <w:lang w:val="bs-Latn-BA"/>
        </w:rPr>
      </w:pPr>
      <w:r w:rsidRPr="002441A5">
        <w:rPr>
          <w:rFonts w:asciiTheme="minorHAnsi" w:hAnsiTheme="minorHAnsi" w:cstheme="minorHAnsi"/>
          <w:lang w:val="bs-Latn-BA"/>
        </w:rPr>
        <w:t xml:space="preserve">Ngjarja e fundit që ka kualifikuarpër emergjencë apo fatkeqësi ka qenë pandemia Covid 19 dhe e cila na ka ofruar disa përvoja të dobishme. </w:t>
      </w:r>
    </w:p>
    <w:p w14:paraId="70694952" w14:textId="77777777" w:rsidR="008D3009" w:rsidRPr="002441A5" w:rsidRDefault="008D3009" w:rsidP="002441A5">
      <w:pPr>
        <w:spacing w:line="276" w:lineRule="auto"/>
        <w:jc w:val="both"/>
        <w:rPr>
          <w:rFonts w:asciiTheme="minorHAnsi" w:hAnsiTheme="minorHAnsi" w:cstheme="minorHAnsi"/>
          <w:lang w:val="bs-Latn-BA"/>
        </w:rPr>
      </w:pPr>
      <w:r w:rsidRPr="002441A5">
        <w:rPr>
          <w:rFonts w:asciiTheme="minorHAnsi" w:hAnsiTheme="minorHAnsi" w:cstheme="minorHAnsi"/>
          <w:lang w:val="bs-Latn-BA"/>
        </w:rPr>
        <w:t xml:space="preserve">Komuna do ta </w:t>
      </w:r>
      <w:r w:rsidRPr="002441A5">
        <w:rPr>
          <w:rFonts w:asciiTheme="minorHAnsi" w:hAnsiTheme="minorHAnsi" w:cstheme="minorHAnsi"/>
          <w:b/>
          <w:bCs/>
          <w:lang w:val="bs-Latn-BA"/>
        </w:rPr>
        <w:t>amendoj planin komunal të reagimit emergjent duke shtuar kaptinën për menaxhimin e shërbimit të mbeturinave në kushte emergjente</w:t>
      </w:r>
      <w:r w:rsidRPr="002441A5">
        <w:rPr>
          <w:rFonts w:asciiTheme="minorHAnsi" w:hAnsiTheme="minorHAnsi" w:cstheme="minorHAnsi"/>
          <w:lang w:val="bs-Latn-BA"/>
        </w:rPr>
        <w:t>!</w:t>
      </w:r>
    </w:p>
    <w:p w14:paraId="122ED30A" w14:textId="77777777" w:rsidR="00F75EB4" w:rsidRPr="002441A5" w:rsidRDefault="00F75EB4" w:rsidP="002441A5">
      <w:pPr>
        <w:spacing w:line="276" w:lineRule="auto"/>
        <w:jc w:val="both"/>
        <w:rPr>
          <w:rFonts w:asciiTheme="minorHAnsi" w:hAnsiTheme="minorHAnsi" w:cstheme="minorHAnsi"/>
          <w:lang w:val="bs-Latn-BA"/>
        </w:rPr>
      </w:pPr>
    </w:p>
    <w:p w14:paraId="16FED4C1" w14:textId="77777777" w:rsidR="00EC2E39" w:rsidRDefault="00EC2E39">
      <w:pPr>
        <w:rPr>
          <w:rFonts w:asciiTheme="minorHAnsi" w:hAnsiTheme="minorHAnsi" w:cstheme="minorHAnsi"/>
          <w:b/>
          <w:bCs/>
          <w:color w:val="7030A0"/>
          <w:kern w:val="36"/>
          <w:sz w:val="28"/>
          <w:szCs w:val="28"/>
          <w:lang w:val="sq-AL"/>
        </w:rPr>
      </w:pPr>
      <w:bookmarkStart w:id="86" w:name="_Toc119779951"/>
      <w:r>
        <w:br w:type="page"/>
      </w:r>
    </w:p>
    <w:p w14:paraId="2962F10A" w14:textId="52155230" w:rsidR="00125043" w:rsidRPr="002441A5" w:rsidRDefault="00125043" w:rsidP="002441A5">
      <w:pPr>
        <w:pStyle w:val="Kokzimi1"/>
        <w:numPr>
          <w:ilvl w:val="0"/>
          <w:numId w:val="12"/>
        </w:numPr>
        <w:spacing w:line="276" w:lineRule="auto"/>
      </w:pPr>
      <w:bookmarkStart w:id="87" w:name="_Toc124862094"/>
      <w:r w:rsidRPr="002441A5">
        <w:lastRenderedPageBreak/>
        <w:t>Plani financiar, i veprimit dhe i monitorimit</w:t>
      </w:r>
      <w:bookmarkEnd w:id="86"/>
      <w:bookmarkEnd w:id="87"/>
    </w:p>
    <w:p w14:paraId="53C5CE45" w14:textId="77777777" w:rsidR="00125043" w:rsidRPr="002441A5" w:rsidRDefault="00125043" w:rsidP="002441A5">
      <w:pPr>
        <w:spacing w:before="120" w:after="120" w:line="276" w:lineRule="auto"/>
        <w:jc w:val="both"/>
        <w:rPr>
          <w:rFonts w:asciiTheme="minorHAnsi" w:hAnsiTheme="minorHAnsi" w:cstheme="minorHAnsi"/>
          <w:lang w:val="bs-Latn-BA"/>
        </w:rPr>
        <w:sectPr w:rsidR="00125043" w:rsidRPr="002441A5" w:rsidSect="00EC2E39">
          <w:headerReference w:type="even" r:id="rId18"/>
          <w:footerReference w:type="even" r:id="rId19"/>
          <w:footerReference w:type="default" r:id="rId20"/>
          <w:headerReference w:type="first" r:id="rId21"/>
          <w:pgSz w:w="11901" w:h="16817"/>
          <w:pgMar w:top="1440" w:right="1440" w:bottom="1440" w:left="1440" w:header="720" w:footer="720" w:gutter="0"/>
          <w:cols w:space="720"/>
          <w:docGrid w:linePitch="360"/>
        </w:sectPr>
      </w:pPr>
      <w:r w:rsidRPr="002441A5">
        <w:rPr>
          <w:rFonts w:asciiTheme="minorHAnsi" w:hAnsiTheme="minorHAnsi" w:cstheme="minorHAnsi"/>
          <w:lang w:val="bs-Latn-BA"/>
        </w:rPr>
        <w:t xml:space="preserve">Tabelat në vijim paraqesin në mënyrë tabelare planin financiar, te veprimit dhe monitorimit sipas objektivave përkatëse. Tabelat prezantojnë objektivat dhe aktivitetet e planit, përgjegjësit për zbatimin e këtyre aktiviteteve, afatet kohore të implementimit, buxhetin e planifikuar, treguesit, vlerën bazë, caqet dhe realizimin. Këto tabela të vlerësimit dhe monitorimit do të shëbejnë edhe me rastin e revidimin e planit të ri, për të analizuar nivelin e zbatimit te planit paraprak sipas objektivave të parcaktuara. </w:t>
      </w:r>
    </w:p>
    <w:tbl>
      <w:tblPr>
        <w:tblW w:w="5494"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5241"/>
        <w:gridCol w:w="1295"/>
        <w:gridCol w:w="1279"/>
        <w:gridCol w:w="1264"/>
        <w:gridCol w:w="1132"/>
        <w:gridCol w:w="1132"/>
        <w:gridCol w:w="1135"/>
        <w:gridCol w:w="1273"/>
        <w:gridCol w:w="1552"/>
      </w:tblGrid>
      <w:tr w:rsidR="00125043" w:rsidRPr="002441A5" w14:paraId="65CD3C31" w14:textId="77777777" w:rsidTr="00D76267">
        <w:trPr>
          <w:trHeight w:val="503"/>
          <w:jc w:val="center"/>
        </w:trPr>
        <w:tc>
          <w:tcPr>
            <w:tcW w:w="5000" w:type="pct"/>
            <w:gridSpan w:val="9"/>
            <w:vAlign w:val="center"/>
          </w:tcPr>
          <w:bookmarkEnd w:id="73"/>
          <w:p w14:paraId="66870B66" w14:textId="77777777" w:rsidR="00125043" w:rsidRPr="002441A5" w:rsidRDefault="00125043" w:rsidP="002441A5">
            <w:pPr>
              <w:spacing w:line="276" w:lineRule="auto"/>
              <w:jc w:val="both"/>
              <w:rPr>
                <w:rFonts w:asciiTheme="minorHAnsi" w:hAnsiTheme="minorHAnsi" w:cstheme="minorHAnsi"/>
                <w:b/>
                <w:sz w:val="20"/>
                <w:szCs w:val="20"/>
                <w:lang w:val="bs-Latn-BA"/>
              </w:rPr>
            </w:pPr>
            <w:r w:rsidRPr="002441A5">
              <w:rPr>
                <w:rFonts w:asciiTheme="minorHAnsi" w:hAnsiTheme="minorHAnsi" w:cstheme="minorHAnsi"/>
                <w:b/>
                <w:sz w:val="20"/>
                <w:szCs w:val="20"/>
                <w:lang w:val="bs-Latn-BA"/>
              </w:rPr>
              <w:lastRenderedPageBreak/>
              <w:t xml:space="preserve">Tabela </w:t>
            </w:r>
            <w:r w:rsidR="00790B91" w:rsidRPr="002441A5">
              <w:rPr>
                <w:rFonts w:asciiTheme="minorHAnsi" w:hAnsiTheme="minorHAnsi" w:cstheme="minorHAnsi"/>
                <w:b/>
                <w:sz w:val="20"/>
                <w:szCs w:val="20"/>
                <w:lang w:val="bs-Latn-BA"/>
              </w:rPr>
              <w:t>34</w:t>
            </w:r>
            <w:r w:rsidRPr="002441A5">
              <w:rPr>
                <w:rFonts w:asciiTheme="minorHAnsi" w:hAnsiTheme="minorHAnsi" w:cstheme="minorHAnsi"/>
                <w:b/>
                <w:sz w:val="20"/>
                <w:szCs w:val="20"/>
                <w:lang w:val="bs-Latn-BA"/>
              </w:rPr>
              <w:t>: Plani financiar, veprimit dhe monitorimit - Objektivi 1 „Parandalimi dhe reduktimi“</w:t>
            </w:r>
          </w:p>
        </w:tc>
      </w:tr>
      <w:tr w:rsidR="00125043" w:rsidRPr="002441A5" w14:paraId="21D1DDD4" w14:textId="77777777" w:rsidTr="00D76267">
        <w:trPr>
          <w:trHeight w:val="262"/>
          <w:jc w:val="center"/>
        </w:trPr>
        <w:tc>
          <w:tcPr>
            <w:tcW w:w="1712" w:type="pct"/>
            <w:vMerge w:val="restart"/>
            <w:shd w:val="clear" w:color="auto" w:fill="auto"/>
            <w:vAlign w:val="center"/>
          </w:tcPr>
          <w:p w14:paraId="0D8B127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Masat dhe aktivitetet </w:t>
            </w:r>
          </w:p>
        </w:tc>
        <w:tc>
          <w:tcPr>
            <w:tcW w:w="423" w:type="pct"/>
            <w:vMerge w:val="restart"/>
            <w:vAlign w:val="center"/>
          </w:tcPr>
          <w:p w14:paraId="2B506A4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Njësiti përgjegjës</w:t>
            </w:r>
          </w:p>
        </w:tc>
        <w:tc>
          <w:tcPr>
            <w:tcW w:w="1942" w:type="pct"/>
            <w:gridSpan w:val="5"/>
            <w:shd w:val="clear" w:color="auto" w:fill="auto"/>
            <w:vAlign w:val="center"/>
          </w:tcPr>
          <w:p w14:paraId="470AC43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Afati i implementimit dhe buxheti</w:t>
            </w:r>
          </w:p>
        </w:tc>
        <w:tc>
          <w:tcPr>
            <w:tcW w:w="416" w:type="pct"/>
            <w:vMerge w:val="restart"/>
            <w:vAlign w:val="center"/>
          </w:tcPr>
          <w:p w14:paraId="0317682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2023 - 2027</w:t>
            </w:r>
          </w:p>
        </w:tc>
        <w:tc>
          <w:tcPr>
            <w:tcW w:w="507" w:type="pct"/>
            <w:vMerge w:val="restart"/>
            <w:vAlign w:val="center"/>
          </w:tcPr>
          <w:p w14:paraId="34043E2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Burimi i financimit</w:t>
            </w:r>
          </w:p>
        </w:tc>
      </w:tr>
      <w:tr w:rsidR="00125043" w:rsidRPr="002441A5" w14:paraId="18F07700" w14:textId="77777777" w:rsidTr="00D76267">
        <w:trPr>
          <w:trHeight w:val="281"/>
          <w:jc w:val="center"/>
        </w:trPr>
        <w:tc>
          <w:tcPr>
            <w:tcW w:w="1712" w:type="pct"/>
            <w:vMerge/>
            <w:shd w:val="clear" w:color="auto" w:fill="auto"/>
            <w:vAlign w:val="center"/>
          </w:tcPr>
          <w:p w14:paraId="0B37CF3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23" w:type="pct"/>
            <w:vMerge/>
            <w:vAlign w:val="center"/>
          </w:tcPr>
          <w:p w14:paraId="7714D8C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75CD30C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413" w:type="pct"/>
            <w:vAlign w:val="center"/>
          </w:tcPr>
          <w:p w14:paraId="5BD5C82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370" w:type="pct"/>
            <w:vAlign w:val="center"/>
          </w:tcPr>
          <w:p w14:paraId="336CED2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370" w:type="pct"/>
            <w:vAlign w:val="center"/>
          </w:tcPr>
          <w:p w14:paraId="74D3526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371" w:type="pct"/>
            <w:vAlign w:val="center"/>
          </w:tcPr>
          <w:p w14:paraId="6A0D13B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c>
          <w:tcPr>
            <w:tcW w:w="416" w:type="pct"/>
            <w:vMerge/>
          </w:tcPr>
          <w:p w14:paraId="12B9DBF3"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7" w:type="pct"/>
            <w:vMerge/>
            <w:vAlign w:val="center"/>
          </w:tcPr>
          <w:p w14:paraId="7F37C0E8"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466C8D11" w14:textId="77777777" w:rsidTr="00D76267">
        <w:trPr>
          <w:trHeight w:val="275"/>
          <w:jc w:val="center"/>
        </w:trPr>
        <w:tc>
          <w:tcPr>
            <w:tcW w:w="1712" w:type="pct"/>
            <w:shd w:val="clear" w:color="auto" w:fill="auto"/>
            <w:vAlign w:val="center"/>
          </w:tcPr>
          <w:p w14:paraId="5C11F212"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Riorganizimi i shërbimit</w:t>
            </w:r>
          </w:p>
        </w:tc>
        <w:tc>
          <w:tcPr>
            <w:tcW w:w="423" w:type="pct"/>
          </w:tcPr>
          <w:p w14:paraId="378089C9"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5932B76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09B33DB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3C53780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30,000 €</w:t>
            </w:r>
          </w:p>
        </w:tc>
        <w:tc>
          <w:tcPr>
            <w:tcW w:w="370" w:type="pct"/>
            <w:vAlign w:val="center"/>
          </w:tcPr>
          <w:p w14:paraId="692FDF7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6C9C799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49F0CFB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30,000 € </w:t>
            </w:r>
          </w:p>
        </w:tc>
        <w:tc>
          <w:tcPr>
            <w:tcW w:w="507" w:type="pct"/>
          </w:tcPr>
          <w:p w14:paraId="365DC573"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213369BB" w14:textId="77777777" w:rsidTr="00D76267">
        <w:trPr>
          <w:trHeight w:val="275"/>
          <w:jc w:val="center"/>
        </w:trPr>
        <w:tc>
          <w:tcPr>
            <w:tcW w:w="1712" w:type="pct"/>
            <w:shd w:val="clear" w:color="auto" w:fill="auto"/>
            <w:vAlign w:val="center"/>
          </w:tcPr>
          <w:p w14:paraId="4D6C992B"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color w:val="000000" w:themeColor="text1"/>
                <w:sz w:val="20"/>
                <w:szCs w:val="20"/>
                <w:lang w:val="bs-Latn-BA"/>
              </w:rPr>
              <w:t xml:space="preserve">Plani i riorganizimit të shërbimit </w:t>
            </w:r>
          </w:p>
        </w:tc>
        <w:tc>
          <w:tcPr>
            <w:tcW w:w="423" w:type="pct"/>
          </w:tcPr>
          <w:p w14:paraId="5A3CF83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700B178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749306DC"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477B1E5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5,000 €</w:t>
            </w:r>
          </w:p>
        </w:tc>
        <w:tc>
          <w:tcPr>
            <w:tcW w:w="370" w:type="pct"/>
            <w:vAlign w:val="center"/>
          </w:tcPr>
          <w:p w14:paraId="594778D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25F2F73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7503CF0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5,000 €</w:t>
            </w:r>
          </w:p>
        </w:tc>
        <w:tc>
          <w:tcPr>
            <w:tcW w:w="507" w:type="pct"/>
            <w:vAlign w:val="center"/>
          </w:tcPr>
          <w:p w14:paraId="2E2A20A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BF4B44B" w14:textId="77777777" w:rsidTr="00D76267">
        <w:trPr>
          <w:trHeight w:val="275"/>
          <w:jc w:val="center"/>
        </w:trPr>
        <w:tc>
          <w:tcPr>
            <w:tcW w:w="1712" w:type="pct"/>
            <w:shd w:val="clear" w:color="auto" w:fill="auto"/>
            <w:vAlign w:val="center"/>
          </w:tcPr>
          <w:p w14:paraId="4C6BF437"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Sigurimi i infrastrukturës matëse</w:t>
            </w:r>
          </w:p>
        </w:tc>
        <w:tc>
          <w:tcPr>
            <w:tcW w:w="423" w:type="pct"/>
          </w:tcPr>
          <w:p w14:paraId="6484AE2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511B107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1654C6A9"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4D55F1C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25,000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p>
        </w:tc>
        <w:tc>
          <w:tcPr>
            <w:tcW w:w="370" w:type="pct"/>
            <w:vAlign w:val="center"/>
          </w:tcPr>
          <w:p w14:paraId="752A05F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68347D7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40BD63A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25,000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p>
        </w:tc>
        <w:tc>
          <w:tcPr>
            <w:tcW w:w="507" w:type="pct"/>
            <w:vAlign w:val="center"/>
          </w:tcPr>
          <w:p w14:paraId="3CA473A1"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251286E0" w14:textId="77777777" w:rsidTr="00D76267">
        <w:trPr>
          <w:trHeight w:val="258"/>
          <w:jc w:val="center"/>
        </w:trPr>
        <w:tc>
          <w:tcPr>
            <w:tcW w:w="1712" w:type="pct"/>
            <w:shd w:val="clear" w:color="auto" w:fill="auto"/>
            <w:vAlign w:val="center"/>
          </w:tcPr>
          <w:p w14:paraId="45B55BB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Zbatimi i tarifave volumetrike</w:t>
            </w:r>
          </w:p>
        </w:tc>
        <w:tc>
          <w:tcPr>
            <w:tcW w:w="423" w:type="pct"/>
          </w:tcPr>
          <w:p w14:paraId="598B62D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535C1EF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101C8E13"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sz w:val="20"/>
                <w:szCs w:val="20"/>
                <w:lang w:val="bs-Latn-BA"/>
              </w:rPr>
              <w:t>5,000 €</w:t>
            </w:r>
          </w:p>
        </w:tc>
        <w:tc>
          <w:tcPr>
            <w:tcW w:w="370" w:type="pct"/>
            <w:vAlign w:val="center"/>
          </w:tcPr>
          <w:p w14:paraId="3283260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6C578E9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76056CA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4927099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507" w:type="pct"/>
            <w:vAlign w:val="center"/>
          </w:tcPr>
          <w:p w14:paraId="79A75FC8"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3C364155" w14:textId="77777777" w:rsidTr="00D76267">
        <w:trPr>
          <w:trHeight w:val="258"/>
          <w:jc w:val="center"/>
        </w:trPr>
        <w:tc>
          <w:tcPr>
            <w:tcW w:w="1712" w:type="pct"/>
            <w:shd w:val="clear" w:color="auto" w:fill="auto"/>
            <w:vAlign w:val="center"/>
          </w:tcPr>
          <w:p w14:paraId="52CD05BB"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Kalimi i tarifave PAYT (procesi)</w:t>
            </w:r>
          </w:p>
        </w:tc>
        <w:tc>
          <w:tcPr>
            <w:tcW w:w="423" w:type="pct"/>
          </w:tcPr>
          <w:p w14:paraId="1E61C648"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2800687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32B53CF5"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1,500 €</w:t>
            </w:r>
          </w:p>
        </w:tc>
        <w:tc>
          <w:tcPr>
            <w:tcW w:w="370" w:type="pct"/>
            <w:vAlign w:val="center"/>
          </w:tcPr>
          <w:p w14:paraId="6DF049A9"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3646BD4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52D7069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1E2557A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1,500 €</w:t>
            </w:r>
          </w:p>
        </w:tc>
        <w:tc>
          <w:tcPr>
            <w:tcW w:w="507" w:type="pct"/>
            <w:vAlign w:val="center"/>
          </w:tcPr>
          <w:p w14:paraId="19A0785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5295BE5" w14:textId="77777777" w:rsidTr="00D76267">
        <w:trPr>
          <w:trHeight w:val="275"/>
          <w:jc w:val="center"/>
        </w:trPr>
        <w:tc>
          <w:tcPr>
            <w:tcW w:w="1712" w:type="pct"/>
            <w:shd w:val="clear" w:color="auto" w:fill="auto"/>
            <w:vAlign w:val="center"/>
          </w:tcPr>
          <w:p w14:paraId="0875208A"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Azhurnimi i softuerit të faturimit</w:t>
            </w:r>
          </w:p>
        </w:tc>
        <w:tc>
          <w:tcPr>
            <w:tcW w:w="423" w:type="pct"/>
          </w:tcPr>
          <w:p w14:paraId="106E0CA0"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68E71C5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0536CA4A"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3,500 €</w:t>
            </w:r>
          </w:p>
        </w:tc>
        <w:tc>
          <w:tcPr>
            <w:tcW w:w="370" w:type="pct"/>
            <w:vAlign w:val="center"/>
          </w:tcPr>
          <w:p w14:paraId="21FB317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3CA50E4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23226DA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7AD6472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3,500 €</w:t>
            </w:r>
          </w:p>
        </w:tc>
        <w:tc>
          <w:tcPr>
            <w:tcW w:w="507" w:type="pct"/>
            <w:vAlign w:val="center"/>
          </w:tcPr>
          <w:p w14:paraId="0975BEE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1B8A5AD" w14:textId="77777777" w:rsidTr="00D76267">
        <w:trPr>
          <w:trHeight w:val="275"/>
          <w:jc w:val="center"/>
        </w:trPr>
        <w:tc>
          <w:tcPr>
            <w:tcW w:w="1712" w:type="pct"/>
            <w:shd w:val="clear" w:color="auto" w:fill="auto"/>
            <w:vAlign w:val="center"/>
          </w:tcPr>
          <w:p w14:paraId="1EB7079B"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Zbatimi i tarifave PAYT</w:t>
            </w:r>
          </w:p>
        </w:tc>
        <w:tc>
          <w:tcPr>
            <w:tcW w:w="423" w:type="pct"/>
          </w:tcPr>
          <w:p w14:paraId="6EAB8D9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KRM</w:t>
            </w:r>
          </w:p>
        </w:tc>
        <w:tc>
          <w:tcPr>
            <w:tcW w:w="418" w:type="pct"/>
            <w:shd w:val="clear" w:color="auto" w:fill="auto"/>
            <w:vAlign w:val="center"/>
          </w:tcPr>
          <w:p w14:paraId="4664A4B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1E10C54C"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046DB7E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0034AA6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7F790B13"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61AACED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7" w:type="pct"/>
            <w:vAlign w:val="center"/>
          </w:tcPr>
          <w:p w14:paraId="70CCF3F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KRM</w:t>
            </w:r>
          </w:p>
        </w:tc>
      </w:tr>
      <w:tr w:rsidR="00125043" w:rsidRPr="002441A5" w14:paraId="12ACE6A6" w14:textId="77777777" w:rsidTr="00D76267">
        <w:trPr>
          <w:trHeight w:val="275"/>
          <w:jc w:val="center"/>
        </w:trPr>
        <w:tc>
          <w:tcPr>
            <w:tcW w:w="1712" w:type="pct"/>
            <w:shd w:val="clear" w:color="auto" w:fill="auto"/>
            <w:vAlign w:val="center"/>
          </w:tcPr>
          <w:p w14:paraId="23B8880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Nxjerrja e pakos stimuluese për bizneset </w:t>
            </w:r>
          </w:p>
        </w:tc>
        <w:tc>
          <w:tcPr>
            <w:tcW w:w="423" w:type="pct"/>
          </w:tcPr>
          <w:p w14:paraId="79477ED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46DABA9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5035896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30E4032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1,500 €</w:t>
            </w:r>
          </w:p>
        </w:tc>
        <w:tc>
          <w:tcPr>
            <w:tcW w:w="370" w:type="pct"/>
            <w:vAlign w:val="center"/>
          </w:tcPr>
          <w:p w14:paraId="365938B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17E0DC7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2877300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1,500 €</w:t>
            </w:r>
          </w:p>
        </w:tc>
        <w:tc>
          <w:tcPr>
            <w:tcW w:w="507" w:type="pct"/>
            <w:vAlign w:val="center"/>
          </w:tcPr>
          <w:p w14:paraId="7F7A521C"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68EBA70F" w14:textId="77777777" w:rsidTr="00D76267">
        <w:trPr>
          <w:trHeight w:val="275"/>
          <w:jc w:val="center"/>
        </w:trPr>
        <w:tc>
          <w:tcPr>
            <w:tcW w:w="1712" w:type="pct"/>
            <w:shd w:val="clear" w:color="auto" w:fill="auto"/>
            <w:vAlign w:val="center"/>
          </w:tcPr>
          <w:p w14:paraId="0E192621"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Studimi i mënyrës së futjes së stimujve fiskal </w:t>
            </w:r>
          </w:p>
        </w:tc>
        <w:tc>
          <w:tcPr>
            <w:tcW w:w="423" w:type="pct"/>
          </w:tcPr>
          <w:p w14:paraId="75D87FD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DF</w:t>
            </w:r>
          </w:p>
        </w:tc>
        <w:tc>
          <w:tcPr>
            <w:tcW w:w="418" w:type="pct"/>
            <w:shd w:val="clear" w:color="auto" w:fill="auto"/>
            <w:vAlign w:val="center"/>
          </w:tcPr>
          <w:p w14:paraId="0DACB89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3631505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1CE4064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1,500 €</w:t>
            </w:r>
          </w:p>
        </w:tc>
        <w:tc>
          <w:tcPr>
            <w:tcW w:w="370" w:type="pct"/>
            <w:vAlign w:val="center"/>
          </w:tcPr>
          <w:p w14:paraId="72D0AD9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4AA1ADF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379AAFB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1,500 €</w:t>
            </w:r>
          </w:p>
        </w:tc>
        <w:tc>
          <w:tcPr>
            <w:tcW w:w="507" w:type="pct"/>
            <w:vAlign w:val="center"/>
          </w:tcPr>
          <w:p w14:paraId="4454166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478AD3C7" w14:textId="77777777" w:rsidTr="00D76267">
        <w:trPr>
          <w:trHeight w:val="275"/>
          <w:jc w:val="center"/>
        </w:trPr>
        <w:tc>
          <w:tcPr>
            <w:tcW w:w="1712" w:type="pct"/>
            <w:shd w:val="clear" w:color="auto" w:fill="auto"/>
            <w:vAlign w:val="center"/>
          </w:tcPr>
          <w:p w14:paraId="3374D526"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Pakoja e lehtësimeve fiskale</w:t>
            </w:r>
          </w:p>
        </w:tc>
        <w:tc>
          <w:tcPr>
            <w:tcW w:w="423" w:type="pct"/>
          </w:tcPr>
          <w:p w14:paraId="2421DF7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DF</w:t>
            </w:r>
          </w:p>
        </w:tc>
        <w:tc>
          <w:tcPr>
            <w:tcW w:w="418" w:type="pct"/>
            <w:shd w:val="clear" w:color="auto" w:fill="auto"/>
            <w:vAlign w:val="center"/>
          </w:tcPr>
          <w:p w14:paraId="42865E6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37DF5EA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0F3F9F2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16C8D37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3165363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12DE192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7" w:type="pct"/>
            <w:vAlign w:val="center"/>
          </w:tcPr>
          <w:p w14:paraId="6D789F7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6BFA01DA" w14:textId="77777777" w:rsidTr="00D76267">
        <w:trPr>
          <w:trHeight w:val="275"/>
          <w:jc w:val="center"/>
        </w:trPr>
        <w:tc>
          <w:tcPr>
            <w:tcW w:w="1712" w:type="pct"/>
            <w:shd w:val="clear" w:color="auto" w:fill="auto"/>
            <w:vAlign w:val="center"/>
          </w:tcPr>
          <w:p w14:paraId="33EB45A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Shpërndarja e komposterëve për EF dhe restorante </w:t>
            </w:r>
          </w:p>
        </w:tc>
        <w:tc>
          <w:tcPr>
            <w:tcW w:w="423" w:type="pct"/>
          </w:tcPr>
          <w:p w14:paraId="63DBA84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7CD4783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7E1606C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1,200 €</w:t>
            </w:r>
          </w:p>
        </w:tc>
        <w:tc>
          <w:tcPr>
            <w:tcW w:w="370" w:type="pct"/>
            <w:vAlign w:val="center"/>
          </w:tcPr>
          <w:p w14:paraId="2E0E6D0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1,200 €</w:t>
            </w:r>
          </w:p>
        </w:tc>
        <w:tc>
          <w:tcPr>
            <w:tcW w:w="370" w:type="pct"/>
            <w:vAlign w:val="center"/>
          </w:tcPr>
          <w:p w14:paraId="7A79D86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1,200 €</w:t>
            </w:r>
          </w:p>
        </w:tc>
        <w:tc>
          <w:tcPr>
            <w:tcW w:w="371" w:type="pct"/>
            <w:vAlign w:val="center"/>
          </w:tcPr>
          <w:p w14:paraId="2F6F8AA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1,200 €</w:t>
            </w:r>
          </w:p>
        </w:tc>
        <w:tc>
          <w:tcPr>
            <w:tcW w:w="416" w:type="pct"/>
            <w:vAlign w:val="center"/>
          </w:tcPr>
          <w:p w14:paraId="6526511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4,800 €</w:t>
            </w:r>
          </w:p>
        </w:tc>
        <w:tc>
          <w:tcPr>
            <w:tcW w:w="507" w:type="pct"/>
            <w:vAlign w:val="center"/>
          </w:tcPr>
          <w:p w14:paraId="0A01392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 komuna; 50% donacion</w:t>
            </w:r>
          </w:p>
        </w:tc>
      </w:tr>
      <w:tr w:rsidR="00125043" w:rsidRPr="002441A5" w14:paraId="7F96CDBF" w14:textId="77777777" w:rsidTr="00D76267">
        <w:trPr>
          <w:trHeight w:val="275"/>
          <w:jc w:val="center"/>
        </w:trPr>
        <w:tc>
          <w:tcPr>
            <w:tcW w:w="1712" w:type="pct"/>
            <w:shd w:val="clear" w:color="auto" w:fill="auto"/>
            <w:vAlign w:val="center"/>
          </w:tcPr>
          <w:p w14:paraId="7125F7F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Rritja e ndërgjegjësimit për çështjet e minimizimit </w:t>
            </w:r>
          </w:p>
        </w:tc>
        <w:tc>
          <w:tcPr>
            <w:tcW w:w="423" w:type="pct"/>
          </w:tcPr>
          <w:p w14:paraId="58A77F0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2CC1DCF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300 € </w:t>
            </w:r>
          </w:p>
        </w:tc>
        <w:tc>
          <w:tcPr>
            <w:tcW w:w="413" w:type="pct"/>
            <w:vAlign w:val="center"/>
          </w:tcPr>
          <w:p w14:paraId="2447590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300 € </w:t>
            </w:r>
          </w:p>
        </w:tc>
        <w:tc>
          <w:tcPr>
            <w:tcW w:w="370" w:type="pct"/>
            <w:vAlign w:val="center"/>
          </w:tcPr>
          <w:p w14:paraId="6030600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300 € </w:t>
            </w:r>
          </w:p>
        </w:tc>
        <w:tc>
          <w:tcPr>
            <w:tcW w:w="370" w:type="pct"/>
            <w:vAlign w:val="center"/>
          </w:tcPr>
          <w:p w14:paraId="3AE1B72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300 € </w:t>
            </w:r>
          </w:p>
        </w:tc>
        <w:tc>
          <w:tcPr>
            <w:tcW w:w="371" w:type="pct"/>
            <w:vAlign w:val="center"/>
          </w:tcPr>
          <w:p w14:paraId="003B2FC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300 € </w:t>
            </w:r>
          </w:p>
        </w:tc>
        <w:tc>
          <w:tcPr>
            <w:tcW w:w="416" w:type="pct"/>
            <w:vAlign w:val="center"/>
          </w:tcPr>
          <w:p w14:paraId="79A3AC8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1,500 € </w:t>
            </w:r>
          </w:p>
        </w:tc>
        <w:tc>
          <w:tcPr>
            <w:tcW w:w="507" w:type="pct"/>
            <w:vAlign w:val="center"/>
          </w:tcPr>
          <w:p w14:paraId="171E470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2630506E" w14:textId="77777777" w:rsidTr="00D76267">
        <w:trPr>
          <w:trHeight w:val="275"/>
          <w:jc w:val="center"/>
        </w:trPr>
        <w:tc>
          <w:tcPr>
            <w:tcW w:w="1712" w:type="pct"/>
            <w:shd w:val="clear" w:color="auto" w:fill="auto"/>
            <w:vAlign w:val="center"/>
          </w:tcPr>
          <w:p w14:paraId="5760172A" w14:textId="77777777" w:rsidR="00125043" w:rsidRPr="002441A5" w:rsidRDefault="00125043" w:rsidP="002441A5">
            <w:pPr>
              <w:pStyle w:val="Paragrafiilists"/>
              <w:numPr>
                <w:ilvl w:val="0"/>
                <w:numId w:val="15"/>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Fushata e vetëdijësimit</w:t>
            </w:r>
          </w:p>
        </w:tc>
        <w:tc>
          <w:tcPr>
            <w:tcW w:w="423" w:type="pct"/>
          </w:tcPr>
          <w:p w14:paraId="1C658CF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7EDE7A8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300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r w:rsidRPr="002441A5">
              <w:rPr>
                <w:rFonts w:asciiTheme="minorHAnsi" w:hAnsiTheme="minorHAnsi" w:cstheme="minorHAnsi"/>
                <w:sz w:val="20"/>
                <w:szCs w:val="20"/>
                <w:lang w:val="bs-Latn-BA"/>
              </w:rPr>
              <w:t xml:space="preserve"> </w:t>
            </w:r>
          </w:p>
        </w:tc>
        <w:tc>
          <w:tcPr>
            <w:tcW w:w="413" w:type="pct"/>
            <w:vAlign w:val="center"/>
          </w:tcPr>
          <w:p w14:paraId="380EBAB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300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r w:rsidRPr="002441A5">
              <w:rPr>
                <w:rFonts w:asciiTheme="minorHAnsi" w:hAnsiTheme="minorHAnsi" w:cstheme="minorHAnsi"/>
                <w:sz w:val="20"/>
                <w:szCs w:val="20"/>
                <w:lang w:val="bs-Latn-BA"/>
              </w:rPr>
              <w:t xml:space="preserve"> </w:t>
            </w:r>
          </w:p>
        </w:tc>
        <w:tc>
          <w:tcPr>
            <w:tcW w:w="370" w:type="pct"/>
            <w:vAlign w:val="center"/>
          </w:tcPr>
          <w:p w14:paraId="281D270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300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r w:rsidRPr="002441A5">
              <w:rPr>
                <w:rFonts w:asciiTheme="minorHAnsi" w:hAnsiTheme="minorHAnsi" w:cstheme="minorHAnsi"/>
                <w:sz w:val="20"/>
                <w:szCs w:val="20"/>
                <w:lang w:val="bs-Latn-BA"/>
              </w:rPr>
              <w:t xml:space="preserve"> </w:t>
            </w:r>
          </w:p>
        </w:tc>
        <w:tc>
          <w:tcPr>
            <w:tcW w:w="370" w:type="pct"/>
            <w:vAlign w:val="center"/>
          </w:tcPr>
          <w:p w14:paraId="016F857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300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r w:rsidRPr="002441A5">
              <w:rPr>
                <w:rFonts w:asciiTheme="minorHAnsi" w:hAnsiTheme="minorHAnsi" w:cstheme="minorHAnsi"/>
                <w:sz w:val="20"/>
                <w:szCs w:val="20"/>
                <w:lang w:val="bs-Latn-BA"/>
              </w:rPr>
              <w:t xml:space="preserve"> </w:t>
            </w:r>
          </w:p>
        </w:tc>
        <w:tc>
          <w:tcPr>
            <w:tcW w:w="371" w:type="pct"/>
            <w:vAlign w:val="center"/>
          </w:tcPr>
          <w:p w14:paraId="2E5F45F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300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r w:rsidRPr="002441A5">
              <w:rPr>
                <w:rFonts w:asciiTheme="minorHAnsi" w:hAnsiTheme="minorHAnsi" w:cstheme="minorHAnsi"/>
                <w:sz w:val="20"/>
                <w:szCs w:val="20"/>
                <w:lang w:val="bs-Latn-BA"/>
              </w:rPr>
              <w:t xml:space="preserve"> </w:t>
            </w:r>
          </w:p>
        </w:tc>
        <w:tc>
          <w:tcPr>
            <w:tcW w:w="416" w:type="pct"/>
            <w:vAlign w:val="center"/>
          </w:tcPr>
          <w:p w14:paraId="180B457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1,500</w:t>
            </w:r>
            <w:r w:rsidRPr="002441A5">
              <w:rPr>
                <w:rFonts w:asciiTheme="minorHAnsi" w:hAnsiTheme="minorHAnsi" w:cstheme="minorHAnsi"/>
                <w:sz w:val="20"/>
                <w:szCs w:val="20"/>
                <w:lang w:val="bs-Latn-BA"/>
              </w:rPr>
              <w:t xml:space="preserve"> </w:t>
            </w:r>
            <w:r w:rsidRPr="002441A5">
              <w:rPr>
                <w:rFonts w:asciiTheme="minorHAnsi" w:hAnsiTheme="minorHAnsi" w:cstheme="minorHAnsi"/>
                <w:i/>
                <w:iCs/>
                <w:sz w:val="20"/>
                <w:szCs w:val="20"/>
                <w:lang w:val="bs-Latn-BA"/>
              </w:rPr>
              <w:t>€</w:t>
            </w:r>
            <w:r w:rsidRPr="002441A5">
              <w:rPr>
                <w:rFonts w:asciiTheme="minorHAnsi" w:hAnsiTheme="minorHAnsi" w:cstheme="minorHAnsi"/>
                <w:sz w:val="20"/>
                <w:szCs w:val="20"/>
                <w:lang w:val="bs-Latn-BA"/>
              </w:rPr>
              <w:t xml:space="preserve"> </w:t>
            </w:r>
          </w:p>
        </w:tc>
        <w:tc>
          <w:tcPr>
            <w:tcW w:w="507" w:type="pct"/>
            <w:vAlign w:val="center"/>
          </w:tcPr>
          <w:p w14:paraId="0374781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6B0F4A35" w14:textId="77777777" w:rsidTr="00D76267">
        <w:trPr>
          <w:trHeight w:val="258"/>
          <w:jc w:val="center"/>
        </w:trPr>
        <w:tc>
          <w:tcPr>
            <w:tcW w:w="2135" w:type="pct"/>
            <w:gridSpan w:val="2"/>
            <w:shd w:val="clear" w:color="auto" w:fill="auto"/>
            <w:vAlign w:val="center"/>
          </w:tcPr>
          <w:p w14:paraId="268A5907"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Total objektiva 1 - Parandalimi dhe reduktimi i krijimit të mbeturinave</w:t>
            </w:r>
          </w:p>
        </w:tc>
        <w:tc>
          <w:tcPr>
            <w:tcW w:w="418" w:type="pct"/>
            <w:shd w:val="clear" w:color="auto" w:fill="auto"/>
            <w:vAlign w:val="center"/>
          </w:tcPr>
          <w:p w14:paraId="24862132"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300 €</w:t>
            </w:r>
          </w:p>
        </w:tc>
        <w:tc>
          <w:tcPr>
            <w:tcW w:w="413" w:type="pct"/>
            <w:vAlign w:val="center"/>
          </w:tcPr>
          <w:p w14:paraId="48B44D79"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6,500 €</w:t>
            </w:r>
          </w:p>
        </w:tc>
        <w:tc>
          <w:tcPr>
            <w:tcW w:w="370" w:type="pct"/>
            <w:vAlign w:val="center"/>
          </w:tcPr>
          <w:p w14:paraId="480CF608"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33,000 €</w:t>
            </w:r>
          </w:p>
        </w:tc>
        <w:tc>
          <w:tcPr>
            <w:tcW w:w="370" w:type="pct"/>
            <w:vAlign w:val="center"/>
          </w:tcPr>
          <w:p w14:paraId="3447759C"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1,500 €</w:t>
            </w:r>
          </w:p>
        </w:tc>
        <w:tc>
          <w:tcPr>
            <w:tcW w:w="371" w:type="pct"/>
            <w:vAlign w:val="center"/>
          </w:tcPr>
          <w:p w14:paraId="3477C04F"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1,500 €</w:t>
            </w:r>
          </w:p>
        </w:tc>
        <w:tc>
          <w:tcPr>
            <w:tcW w:w="416" w:type="pct"/>
            <w:vAlign w:val="center"/>
          </w:tcPr>
          <w:p w14:paraId="711959FB"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42,800 €</w:t>
            </w:r>
          </w:p>
        </w:tc>
        <w:tc>
          <w:tcPr>
            <w:tcW w:w="507" w:type="pct"/>
            <w:vAlign w:val="center"/>
          </w:tcPr>
          <w:p w14:paraId="749DF6BB"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r>
    </w:tbl>
    <w:p w14:paraId="449ED135" w14:textId="77777777" w:rsidR="009B2608" w:rsidRPr="002441A5" w:rsidRDefault="009B2608" w:rsidP="002441A5">
      <w:pPr>
        <w:spacing w:before="120" w:after="120" w:line="276" w:lineRule="auto"/>
        <w:jc w:val="both"/>
        <w:rPr>
          <w:rFonts w:asciiTheme="minorHAnsi" w:hAnsiTheme="minorHAnsi" w:cstheme="minorHAnsi"/>
          <w:lang w:val="eu-ES"/>
        </w:rPr>
      </w:pPr>
    </w:p>
    <w:tbl>
      <w:tblPr>
        <w:tblW w:w="5494"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5241"/>
        <w:gridCol w:w="1301"/>
        <w:gridCol w:w="1279"/>
        <w:gridCol w:w="1264"/>
        <w:gridCol w:w="1132"/>
        <w:gridCol w:w="1132"/>
        <w:gridCol w:w="1135"/>
        <w:gridCol w:w="1273"/>
        <w:gridCol w:w="1546"/>
      </w:tblGrid>
      <w:tr w:rsidR="00125043" w:rsidRPr="002441A5" w14:paraId="19B36BE4" w14:textId="77777777" w:rsidTr="00D76267">
        <w:trPr>
          <w:trHeight w:val="503"/>
          <w:jc w:val="center"/>
        </w:trPr>
        <w:tc>
          <w:tcPr>
            <w:tcW w:w="5000" w:type="pct"/>
            <w:gridSpan w:val="9"/>
            <w:vAlign w:val="center"/>
          </w:tcPr>
          <w:p w14:paraId="1BCCC522" w14:textId="77777777" w:rsidR="00125043" w:rsidRPr="002441A5" w:rsidRDefault="00125043" w:rsidP="002441A5">
            <w:pPr>
              <w:spacing w:line="276" w:lineRule="auto"/>
              <w:jc w:val="both"/>
              <w:rPr>
                <w:rFonts w:asciiTheme="minorHAnsi" w:hAnsiTheme="minorHAnsi" w:cstheme="minorHAnsi"/>
                <w:b/>
                <w:sz w:val="20"/>
                <w:szCs w:val="20"/>
                <w:lang w:val="bs-Latn-BA"/>
              </w:rPr>
            </w:pPr>
            <w:r w:rsidRPr="002441A5">
              <w:rPr>
                <w:rFonts w:asciiTheme="minorHAnsi" w:hAnsiTheme="minorHAnsi" w:cstheme="minorHAnsi"/>
                <w:b/>
                <w:sz w:val="20"/>
                <w:szCs w:val="20"/>
                <w:lang w:val="bs-Latn-BA"/>
              </w:rPr>
              <w:t xml:space="preserve">Tabela </w:t>
            </w:r>
            <w:r w:rsidR="00790B91" w:rsidRPr="002441A5">
              <w:rPr>
                <w:rFonts w:asciiTheme="minorHAnsi" w:hAnsiTheme="minorHAnsi" w:cstheme="minorHAnsi"/>
                <w:b/>
                <w:sz w:val="20"/>
                <w:szCs w:val="20"/>
                <w:lang w:val="bs-Latn-BA"/>
              </w:rPr>
              <w:t>35</w:t>
            </w:r>
            <w:r w:rsidRPr="002441A5">
              <w:rPr>
                <w:rFonts w:asciiTheme="minorHAnsi" w:hAnsiTheme="minorHAnsi" w:cstheme="minorHAnsi"/>
                <w:b/>
                <w:sz w:val="20"/>
                <w:szCs w:val="20"/>
                <w:lang w:val="bs-Latn-BA"/>
              </w:rPr>
              <w:t>: Plani financiar, veprimit dhe monitorimit - Objektivi 2 „Ripërdorimi dhe riciklimi“</w:t>
            </w:r>
          </w:p>
        </w:tc>
      </w:tr>
      <w:tr w:rsidR="00125043" w:rsidRPr="002441A5" w14:paraId="37324376" w14:textId="77777777" w:rsidTr="00D76267">
        <w:trPr>
          <w:trHeight w:val="262"/>
          <w:jc w:val="center"/>
        </w:trPr>
        <w:tc>
          <w:tcPr>
            <w:tcW w:w="1712" w:type="pct"/>
            <w:vMerge w:val="restart"/>
            <w:shd w:val="clear" w:color="auto" w:fill="auto"/>
            <w:vAlign w:val="center"/>
          </w:tcPr>
          <w:p w14:paraId="133EC8B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Masat dhe aktivitetet </w:t>
            </w:r>
          </w:p>
        </w:tc>
        <w:tc>
          <w:tcPr>
            <w:tcW w:w="425" w:type="pct"/>
            <w:vMerge w:val="restart"/>
            <w:vAlign w:val="center"/>
          </w:tcPr>
          <w:p w14:paraId="6AA6175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Njësiti përgjegjës</w:t>
            </w:r>
          </w:p>
        </w:tc>
        <w:tc>
          <w:tcPr>
            <w:tcW w:w="1942" w:type="pct"/>
            <w:gridSpan w:val="5"/>
            <w:shd w:val="clear" w:color="auto" w:fill="auto"/>
            <w:vAlign w:val="center"/>
          </w:tcPr>
          <w:p w14:paraId="00DAA48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Afati i implementimit dhe buxheti</w:t>
            </w:r>
          </w:p>
        </w:tc>
        <w:tc>
          <w:tcPr>
            <w:tcW w:w="416" w:type="pct"/>
            <w:vMerge w:val="restart"/>
            <w:vAlign w:val="center"/>
          </w:tcPr>
          <w:p w14:paraId="5EE57CF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2023 - 2027</w:t>
            </w:r>
          </w:p>
        </w:tc>
        <w:tc>
          <w:tcPr>
            <w:tcW w:w="505" w:type="pct"/>
            <w:vMerge w:val="restart"/>
            <w:vAlign w:val="center"/>
          </w:tcPr>
          <w:p w14:paraId="24F71D7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Burimi i financimit</w:t>
            </w:r>
          </w:p>
        </w:tc>
      </w:tr>
      <w:tr w:rsidR="00125043" w:rsidRPr="002441A5" w14:paraId="47599F7A" w14:textId="77777777" w:rsidTr="00D76267">
        <w:trPr>
          <w:trHeight w:val="281"/>
          <w:jc w:val="center"/>
        </w:trPr>
        <w:tc>
          <w:tcPr>
            <w:tcW w:w="1712" w:type="pct"/>
            <w:vMerge/>
            <w:shd w:val="clear" w:color="auto" w:fill="auto"/>
            <w:vAlign w:val="center"/>
          </w:tcPr>
          <w:p w14:paraId="1E52C88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25" w:type="pct"/>
            <w:vMerge/>
            <w:vAlign w:val="center"/>
          </w:tcPr>
          <w:p w14:paraId="68E4BC63"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2A1C02C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413" w:type="pct"/>
            <w:vAlign w:val="center"/>
          </w:tcPr>
          <w:p w14:paraId="0FA3337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370" w:type="pct"/>
            <w:vAlign w:val="center"/>
          </w:tcPr>
          <w:p w14:paraId="02FACF7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370" w:type="pct"/>
            <w:vAlign w:val="center"/>
          </w:tcPr>
          <w:p w14:paraId="6AF5397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371" w:type="pct"/>
            <w:vAlign w:val="center"/>
          </w:tcPr>
          <w:p w14:paraId="5CAB013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c>
          <w:tcPr>
            <w:tcW w:w="416" w:type="pct"/>
            <w:vMerge/>
          </w:tcPr>
          <w:p w14:paraId="2759C01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5" w:type="pct"/>
            <w:vMerge/>
            <w:vAlign w:val="center"/>
          </w:tcPr>
          <w:p w14:paraId="392B25E5"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19A1C793" w14:textId="77777777" w:rsidTr="00D76267">
        <w:trPr>
          <w:trHeight w:val="275"/>
          <w:jc w:val="center"/>
        </w:trPr>
        <w:tc>
          <w:tcPr>
            <w:tcW w:w="1712" w:type="pct"/>
            <w:shd w:val="clear" w:color="auto" w:fill="auto"/>
            <w:vAlign w:val="center"/>
          </w:tcPr>
          <w:p w14:paraId="5447EAA1"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Studimi i gjenerimit dhe kompozicionit të mbeturinave</w:t>
            </w:r>
          </w:p>
        </w:tc>
        <w:tc>
          <w:tcPr>
            <w:tcW w:w="425" w:type="pct"/>
            <w:vAlign w:val="center"/>
          </w:tcPr>
          <w:p w14:paraId="6600FE2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4F21F11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642A9C3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2,500 €</w:t>
            </w:r>
          </w:p>
        </w:tc>
        <w:tc>
          <w:tcPr>
            <w:tcW w:w="370" w:type="pct"/>
            <w:vAlign w:val="center"/>
          </w:tcPr>
          <w:p w14:paraId="51B74E1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003C4C23"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2441848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0085F029"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 xml:space="preserve">2,500 € </w:t>
            </w:r>
          </w:p>
        </w:tc>
        <w:tc>
          <w:tcPr>
            <w:tcW w:w="505" w:type="pct"/>
            <w:vAlign w:val="center"/>
          </w:tcPr>
          <w:p w14:paraId="2D5B10D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4A466F1B" w14:textId="77777777" w:rsidTr="00D76267">
        <w:trPr>
          <w:trHeight w:val="275"/>
          <w:jc w:val="center"/>
        </w:trPr>
        <w:tc>
          <w:tcPr>
            <w:tcW w:w="1712" w:type="pct"/>
            <w:shd w:val="clear" w:color="auto" w:fill="auto"/>
            <w:vAlign w:val="center"/>
          </w:tcPr>
          <w:p w14:paraId="6E720B9C"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Ndarja dhe riciklimi i mbeturinave komunale</w:t>
            </w:r>
          </w:p>
        </w:tc>
        <w:tc>
          <w:tcPr>
            <w:tcW w:w="425" w:type="pct"/>
            <w:vAlign w:val="center"/>
          </w:tcPr>
          <w:p w14:paraId="2834408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779BEC4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413" w:type="pct"/>
            <w:vAlign w:val="center"/>
          </w:tcPr>
          <w:p w14:paraId="33C4685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370" w:type="pct"/>
            <w:vAlign w:val="center"/>
          </w:tcPr>
          <w:p w14:paraId="10E29D1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48,500 €</w:t>
            </w:r>
          </w:p>
        </w:tc>
        <w:tc>
          <w:tcPr>
            <w:tcW w:w="370" w:type="pct"/>
            <w:vAlign w:val="center"/>
          </w:tcPr>
          <w:p w14:paraId="60B1D8B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371" w:type="pct"/>
            <w:vAlign w:val="center"/>
          </w:tcPr>
          <w:p w14:paraId="21D2EDD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416" w:type="pct"/>
            <w:vAlign w:val="center"/>
          </w:tcPr>
          <w:p w14:paraId="33FC493F"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69,000 €</w:t>
            </w:r>
          </w:p>
        </w:tc>
        <w:tc>
          <w:tcPr>
            <w:tcW w:w="505" w:type="pct"/>
            <w:vAlign w:val="center"/>
          </w:tcPr>
          <w:p w14:paraId="7092C96E"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45C05B6D" w14:textId="77777777" w:rsidTr="00D76267">
        <w:trPr>
          <w:trHeight w:val="275"/>
          <w:jc w:val="center"/>
        </w:trPr>
        <w:tc>
          <w:tcPr>
            <w:tcW w:w="1712" w:type="pct"/>
            <w:shd w:val="clear" w:color="auto" w:fill="auto"/>
            <w:vAlign w:val="center"/>
          </w:tcPr>
          <w:p w14:paraId="0B213940" w14:textId="77777777" w:rsidR="00125043" w:rsidRPr="002441A5" w:rsidRDefault="00125043" w:rsidP="002441A5">
            <w:pPr>
              <w:pStyle w:val="Paragrafiilists"/>
              <w:numPr>
                <w:ilvl w:val="0"/>
                <w:numId w:val="13"/>
              </w:numPr>
              <w:spacing w:line="276" w:lineRule="auto"/>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Studim i fizibilitetit të ndarjes dhe operimit</w:t>
            </w:r>
          </w:p>
        </w:tc>
        <w:tc>
          <w:tcPr>
            <w:tcW w:w="425" w:type="pct"/>
            <w:vAlign w:val="center"/>
          </w:tcPr>
          <w:p w14:paraId="149E08F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0DC9E45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15498878"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4105132C"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5,000 €</w:t>
            </w:r>
          </w:p>
        </w:tc>
        <w:tc>
          <w:tcPr>
            <w:tcW w:w="370" w:type="pct"/>
            <w:vAlign w:val="center"/>
          </w:tcPr>
          <w:p w14:paraId="7ABD65EF"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4EFC71B1"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45A2747C"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5,000 €</w:t>
            </w:r>
          </w:p>
        </w:tc>
        <w:tc>
          <w:tcPr>
            <w:tcW w:w="505" w:type="pct"/>
            <w:vAlign w:val="center"/>
          </w:tcPr>
          <w:p w14:paraId="045B831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2CE3E3E" w14:textId="77777777" w:rsidTr="00D76267">
        <w:trPr>
          <w:trHeight w:val="275"/>
          <w:jc w:val="center"/>
        </w:trPr>
        <w:tc>
          <w:tcPr>
            <w:tcW w:w="1712" w:type="pct"/>
            <w:shd w:val="clear" w:color="auto" w:fill="auto"/>
            <w:vAlign w:val="center"/>
          </w:tcPr>
          <w:p w14:paraId="7F80312C" w14:textId="77777777" w:rsidR="00125043" w:rsidRPr="002441A5" w:rsidRDefault="00125043" w:rsidP="002441A5">
            <w:pPr>
              <w:pStyle w:val="Paragrafiilists"/>
              <w:numPr>
                <w:ilvl w:val="0"/>
                <w:numId w:val="13"/>
              </w:numPr>
              <w:spacing w:line="276" w:lineRule="auto"/>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Zgjerimi i mbulimit të ndarjes në burim</w:t>
            </w:r>
          </w:p>
        </w:tc>
        <w:tc>
          <w:tcPr>
            <w:tcW w:w="425" w:type="pct"/>
          </w:tcPr>
          <w:p w14:paraId="73EB573F"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267F0C3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5,000 €</w:t>
            </w:r>
          </w:p>
        </w:tc>
        <w:tc>
          <w:tcPr>
            <w:tcW w:w="413" w:type="pct"/>
            <w:vAlign w:val="center"/>
          </w:tcPr>
          <w:p w14:paraId="73055FD7"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5,000 €</w:t>
            </w:r>
          </w:p>
        </w:tc>
        <w:tc>
          <w:tcPr>
            <w:tcW w:w="370" w:type="pct"/>
          </w:tcPr>
          <w:p w14:paraId="303AB996"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5,000 €</w:t>
            </w:r>
          </w:p>
        </w:tc>
        <w:tc>
          <w:tcPr>
            <w:tcW w:w="370" w:type="pct"/>
          </w:tcPr>
          <w:p w14:paraId="57EE7A58"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5,000 €</w:t>
            </w:r>
          </w:p>
        </w:tc>
        <w:tc>
          <w:tcPr>
            <w:tcW w:w="371" w:type="pct"/>
          </w:tcPr>
          <w:p w14:paraId="72D86D6A"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5,000 €</w:t>
            </w:r>
          </w:p>
        </w:tc>
        <w:tc>
          <w:tcPr>
            <w:tcW w:w="416" w:type="pct"/>
            <w:vAlign w:val="center"/>
          </w:tcPr>
          <w:p w14:paraId="73EA677A"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25,000 €</w:t>
            </w:r>
          </w:p>
        </w:tc>
        <w:tc>
          <w:tcPr>
            <w:tcW w:w="505" w:type="pct"/>
          </w:tcPr>
          <w:p w14:paraId="0290A9C9"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Komuna</w:t>
            </w:r>
          </w:p>
        </w:tc>
      </w:tr>
      <w:tr w:rsidR="00125043" w:rsidRPr="002441A5" w14:paraId="713E7AC7" w14:textId="77777777" w:rsidTr="00D76267">
        <w:trPr>
          <w:trHeight w:val="275"/>
          <w:jc w:val="center"/>
        </w:trPr>
        <w:tc>
          <w:tcPr>
            <w:tcW w:w="1712" w:type="pct"/>
            <w:shd w:val="clear" w:color="auto" w:fill="auto"/>
            <w:vAlign w:val="center"/>
          </w:tcPr>
          <w:p w14:paraId="3D36892C" w14:textId="77777777" w:rsidR="00125043" w:rsidRPr="002441A5" w:rsidRDefault="00125043" w:rsidP="002441A5">
            <w:pPr>
              <w:pStyle w:val="Paragrafiilists"/>
              <w:numPr>
                <w:ilvl w:val="0"/>
                <w:numId w:val="13"/>
              </w:numPr>
              <w:spacing w:line="276" w:lineRule="auto"/>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Kontraktimi i operatorit të riciklueshmeve</w:t>
            </w:r>
          </w:p>
        </w:tc>
        <w:tc>
          <w:tcPr>
            <w:tcW w:w="425" w:type="pct"/>
          </w:tcPr>
          <w:p w14:paraId="703933BE"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5D83059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067B7982"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49F13469"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5,000 €</w:t>
            </w:r>
          </w:p>
        </w:tc>
        <w:tc>
          <w:tcPr>
            <w:tcW w:w="370" w:type="pct"/>
            <w:vAlign w:val="center"/>
          </w:tcPr>
          <w:p w14:paraId="45748539"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2227B6D2"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689D6B55"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5,000 €</w:t>
            </w:r>
          </w:p>
        </w:tc>
        <w:tc>
          <w:tcPr>
            <w:tcW w:w="505" w:type="pct"/>
          </w:tcPr>
          <w:p w14:paraId="7A2B7BEF"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Komuna</w:t>
            </w:r>
          </w:p>
        </w:tc>
      </w:tr>
      <w:tr w:rsidR="00125043" w:rsidRPr="002441A5" w14:paraId="2C22CE8D" w14:textId="77777777" w:rsidTr="00D76267">
        <w:trPr>
          <w:trHeight w:val="258"/>
          <w:jc w:val="center"/>
        </w:trPr>
        <w:tc>
          <w:tcPr>
            <w:tcW w:w="1712" w:type="pct"/>
            <w:shd w:val="clear" w:color="auto" w:fill="auto"/>
            <w:vAlign w:val="center"/>
          </w:tcPr>
          <w:p w14:paraId="04F92759" w14:textId="77777777" w:rsidR="00125043" w:rsidRPr="002441A5" w:rsidRDefault="00125043" w:rsidP="002441A5">
            <w:pPr>
              <w:pStyle w:val="Paragrafiilists"/>
              <w:numPr>
                <w:ilvl w:val="0"/>
                <w:numId w:val="13"/>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Zhvillimi i skemës lokale të kompostimit</w:t>
            </w:r>
          </w:p>
        </w:tc>
        <w:tc>
          <w:tcPr>
            <w:tcW w:w="425" w:type="pct"/>
          </w:tcPr>
          <w:p w14:paraId="656728F8"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419B8F4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07D57BAE"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23F67B9C"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35,000 €</w:t>
            </w:r>
          </w:p>
        </w:tc>
        <w:tc>
          <w:tcPr>
            <w:tcW w:w="370" w:type="pct"/>
            <w:vAlign w:val="center"/>
          </w:tcPr>
          <w:p w14:paraId="41F0C865"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4D44916C"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5A8BC80E"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35,000 €</w:t>
            </w:r>
          </w:p>
        </w:tc>
        <w:tc>
          <w:tcPr>
            <w:tcW w:w="505" w:type="pct"/>
          </w:tcPr>
          <w:p w14:paraId="3F86A989"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Komuna</w:t>
            </w:r>
          </w:p>
        </w:tc>
      </w:tr>
      <w:tr w:rsidR="00125043" w:rsidRPr="002441A5" w14:paraId="254FAF79" w14:textId="77777777" w:rsidTr="00D76267">
        <w:trPr>
          <w:trHeight w:val="258"/>
          <w:jc w:val="center"/>
        </w:trPr>
        <w:tc>
          <w:tcPr>
            <w:tcW w:w="1712" w:type="pct"/>
            <w:shd w:val="clear" w:color="auto" w:fill="auto"/>
            <w:vAlign w:val="center"/>
          </w:tcPr>
          <w:p w14:paraId="4E5AD2A2"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lastRenderedPageBreak/>
              <w:t>Inspektimi i lokaleve gastronomike për vajëra</w:t>
            </w:r>
          </w:p>
        </w:tc>
        <w:tc>
          <w:tcPr>
            <w:tcW w:w="425" w:type="pct"/>
          </w:tcPr>
          <w:p w14:paraId="0D4F81C6"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tcPr>
          <w:p w14:paraId="3E32322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3" w:type="pct"/>
          </w:tcPr>
          <w:p w14:paraId="26BA652C"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sz w:val="20"/>
                <w:szCs w:val="20"/>
                <w:lang w:val="bs-Latn-BA"/>
              </w:rPr>
              <w:t>X</w:t>
            </w:r>
          </w:p>
        </w:tc>
        <w:tc>
          <w:tcPr>
            <w:tcW w:w="370" w:type="pct"/>
          </w:tcPr>
          <w:p w14:paraId="57C81782"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sz w:val="20"/>
                <w:szCs w:val="20"/>
                <w:lang w:val="bs-Latn-BA"/>
              </w:rPr>
              <w:t>x</w:t>
            </w:r>
          </w:p>
        </w:tc>
        <w:tc>
          <w:tcPr>
            <w:tcW w:w="370" w:type="pct"/>
          </w:tcPr>
          <w:p w14:paraId="323ABDDB"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sz w:val="20"/>
                <w:szCs w:val="20"/>
                <w:lang w:val="bs-Latn-BA"/>
              </w:rPr>
              <w:t>x</w:t>
            </w:r>
          </w:p>
        </w:tc>
        <w:tc>
          <w:tcPr>
            <w:tcW w:w="371" w:type="pct"/>
          </w:tcPr>
          <w:p w14:paraId="1292360E"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sz w:val="20"/>
                <w:szCs w:val="20"/>
                <w:lang w:val="bs-Latn-BA"/>
              </w:rPr>
              <w:t>x</w:t>
            </w:r>
          </w:p>
        </w:tc>
        <w:tc>
          <w:tcPr>
            <w:tcW w:w="416" w:type="pct"/>
          </w:tcPr>
          <w:p w14:paraId="0E30731B"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73BC993D"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65089A3B" w14:textId="77777777" w:rsidTr="00D76267">
        <w:trPr>
          <w:trHeight w:val="258"/>
          <w:jc w:val="center"/>
        </w:trPr>
        <w:tc>
          <w:tcPr>
            <w:tcW w:w="1712" w:type="pct"/>
            <w:shd w:val="clear" w:color="auto" w:fill="auto"/>
            <w:vAlign w:val="center"/>
          </w:tcPr>
          <w:p w14:paraId="7D0B8799"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Bashkimi i skemës ndërkomunal të kompostimit</w:t>
            </w:r>
          </w:p>
        </w:tc>
        <w:tc>
          <w:tcPr>
            <w:tcW w:w="425" w:type="pct"/>
          </w:tcPr>
          <w:p w14:paraId="3E5E0632"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tcPr>
          <w:p w14:paraId="382091B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548211DC"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1CF4079B"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58D4814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6B6F5A13"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29DF8556"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7F0B0696"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2702F09D" w14:textId="77777777" w:rsidTr="00D76267">
        <w:trPr>
          <w:trHeight w:val="275"/>
          <w:jc w:val="center"/>
        </w:trPr>
        <w:tc>
          <w:tcPr>
            <w:tcW w:w="1712" w:type="pct"/>
            <w:shd w:val="clear" w:color="auto" w:fill="auto"/>
            <w:vAlign w:val="center"/>
          </w:tcPr>
          <w:p w14:paraId="1611BF7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Menaxhimi i mbeturinave të vëllimshme dhe komerciale </w:t>
            </w:r>
          </w:p>
        </w:tc>
        <w:tc>
          <w:tcPr>
            <w:tcW w:w="425" w:type="pct"/>
          </w:tcPr>
          <w:p w14:paraId="41EA557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tcPr>
          <w:p w14:paraId="55DDF3B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413" w:type="pct"/>
          </w:tcPr>
          <w:p w14:paraId="3EDBE83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25,000 €</w:t>
            </w:r>
          </w:p>
        </w:tc>
        <w:tc>
          <w:tcPr>
            <w:tcW w:w="370" w:type="pct"/>
          </w:tcPr>
          <w:p w14:paraId="1568179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tcPr>
          <w:p w14:paraId="555DC9A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tcPr>
          <w:p w14:paraId="0A0D1429"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tcPr>
          <w:p w14:paraId="32CB273C"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30,000 €</w:t>
            </w:r>
          </w:p>
        </w:tc>
        <w:tc>
          <w:tcPr>
            <w:tcW w:w="505" w:type="pct"/>
            <w:vAlign w:val="center"/>
          </w:tcPr>
          <w:p w14:paraId="36AD076F"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7D0AF819" w14:textId="77777777" w:rsidTr="00D76267">
        <w:trPr>
          <w:trHeight w:val="275"/>
          <w:jc w:val="center"/>
        </w:trPr>
        <w:tc>
          <w:tcPr>
            <w:tcW w:w="1712" w:type="pct"/>
            <w:shd w:val="clear" w:color="auto" w:fill="auto"/>
            <w:vAlign w:val="center"/>
          </w:tcPr>
          <w:p w14:paraId="36D56EDC"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Studimi i fizibilitetit </w:t>
            </w:r>
          </w:p>
        </w:tc>
        <w:tc>
          <w:tcPr>
            <w:tcW w:w="425" w:type="pct"/>
          </w:tcPr>
          <w:p w14:paraId="350AADC3"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75B8E26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5,000 €</w:t>
            </w:r>
          </w:p>
        </w:tc>
        <w:tc>
          <w:tcPr>
            <w:tcW w:w="413" w:type="pct"/>
            <w:vAlign w:val="center"/>
          </w:tcPr>
          <w:p w14:paraId="50D1D3E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1CBBC433"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6A62AC9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66843BC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tcPr>
          <w:p w14:paraId="79F62518"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5,000 €</w:t>
            </w:r>
          </w:p>
        </w:tc>
        <w:tc>
          <w:tcPr>
            <w:tcW w:w="505" w:type="pct"/>
            <w:vAlign w:val="center"/>
          </w:tcPr>
          <w:p w14:paraId="72FA07D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35042CDB" w14:textId="77777777" w:rsidTr="00D76267">
        <w:trPr>
          <w:trHeight w:val="275"/>
          <w:jc w:val="center"/>
        </w:trPr>
        <w:tc>
          <w:tcPr>
            <w:tcW w:w="1712" w:type="pct"/>
            <w:shd w:val="clear" w:color="auto" w:fill="auto"/>
            <w:vAlign w:val="center"/>
          </w:tcPr>
          <w:p w14:paraId="28DCDE2E"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Ndërtimi i qendrave të grumbullimit/ripërdorimit</w:t>
            </w:r>
            <w:r w:rsidRPr="002441A5">
              <w:rPr>
                <w:rStyle w:val="Referencaeshnimittfundfaqes"/>
                <w:rFonts w:asciiTheme="minorHAnsi" w:hAnsiTheme="minorHAnsi" w:cstheme="minorHAnsi"/>
                <w:sz w:val="20"/>
                <w:szCs w:val="20"/>
                <w:lang w:val="bs-Latn-BA"/>
              </w:rPr>
              <w:footnoteReference w:id="16"/>
            </w:r>
          </w:p>
        </w:tc>
        <w:tc>
          <w:tcPr>
            <w:tcW w:w="425" w:type="pct"/>
          </w:tcPr>
          <w:p w14:paraId="3C44515E"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23F2680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258CB49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25,000 €</w:t>
            </w:r>
          </w:p>
        </w:tc>
        <w:tc>
          <w:tcPr>
            <w:tcW w:w="370" w:type="pct"/>
            <w:vAlign w:val="center"/>
          </w:tcPr>
          <w:p w14:paraId="21F82673"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47E7C259"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2117AF7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tcPr>
          <w:p w14:paraId="24B4427A"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25,000 €</w:t>
            </w:r>
          </w:p>
        </w:tc>
        <w:tc>
          <w:tcPr>
            <w:tcW w:w="505" w:type="pct"/>
            <w:vAlign w:val="center"/>
          </w:tcPr>
          <w:p w14:paraId="326703A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Donatori</w:t>
            </w:r>
          </w:p>
        </w:tc>
      </w:tr>
      <w:tr w:rsidR="00125043" w:rsidRPr="002441A5" w14:paraId="14436E88" w14:textId="77777777" w:rsidTr="00D76267">
        <w:trPr>
          <w:trHeight w:val="275"/>
          <w:jc w:val="center"/>
        </w:trPr>
        <w:tc>
          <w:tcPr>
            <w:tcW w:w="1712" w:type="pct"/>
            <w:shd w:val="clear" w:color="auto" w:fill="auto"/>
            <w:vAlign w:val="center"/>
          </w:tcPr>
          <w:p w14:paraId="7C39ABD1"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Funksionalizimi i qendrave </w:t>
            </w:r>
          </w:p>
        </w:tc>
        <w:tc>
          <w:tcPr>
            <w:tcW w:w="425" w:type="pct"/>
          </w:tcPr>
          <w:p w14:paraId="4B815E19"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3D03B196"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51C08C6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62D80FA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15DC921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49DE61B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73568024"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587ED1C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3CD3E33" w14:textId="77777777" w:rsidTr="00D76267">
        <w:trPr>
          <w:trHeight w:val="275"/>
          <w:jc w:val="center"/>
        </w:trPr>
        <w:tc>
          <w:tcPr>
            <w:tcW w:w="1712" w:type="pct"/>
            <w:shd w:val="clear" w:color="auto" w:fill="auto"/>
            <w:vAlign w:val="center"/>
          </w:tcPr>
          <w:p w14:paraId="79F40EB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Menaxhimi i mbeturinave nga ndërtim demolimi</w:t>
            </w:r>
          </w:p>
        </w:tc>
        <w:tc>
          <w:tcPr>
            <w:tcW w:w="425" w:type="pct"/>
          </w:tcPr>
          <w:p w14:paraId="22E4EB2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tcPr>
          <w:p w14:paraId="431F0AD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tcPr>
          <w:p w14:paraId="18EEDC3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5,500 €</w:t>
            </w:r>
          </w:p>
        </w:tc>
        <w:tc>
          <w:tcPr>
            <w:tcW w:w="370" w:type="pct"/>
          </w:tcPr>
          <w:p w14:paraId="1E8370E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75,000 €</w:t>
            </w:r>
          </w:p>
        </w:tc>
        <w:tc>
          <w:tcPr>
            <w:tcW w:w="370" w:type="pct"/>
          </w:tcPr>
          <w:p w14:paraId="338FA4A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tcPr>
          <w:p w14:paraId="28ACD79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tcPr>
          <w:p w14:paraId="09D685EF"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80,500 €</w:t>
            </w:r>
          </w:p>
        </w:tc>
        <w:tc>
          <w:tcPr>
            <w:tcW w:w="505" w:type="pct"/>
            <w:vAlign w:val="center"/>
          </w:tcPr>
          <w:p w14:paraId="05DCD468"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111FAE61" w14:textId="77777777" w:rsidTr="00D76267">
        <w:trPr>
          <w:trHeight w:val="275"/>
          <w:jc w:val="center"/>
        </w:trPr>
        <w:tc>
          <w:tcPr>
            <w:tcW w:w="1712" w:type="pct"/>
            <w:shd w:val="clear" w:color="auto" w:fill="auto"/>
            <w:vAlign w:val="center"/>
          </w:tcPr>
          <w:p w14:paraId="73D7E8A4"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Caktimi i lokacionit</w:t>
            </w:r>
          </w:p>
        </w:tc>
        <w:tc>
          <w:tcPr>
            <w:tcW w:w="425" w:type="pct"/>
          </w:tcPr>
          <w:p w14:paraId="3D04CBAC"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7C065521"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413" w:type="pct"/>
            <w:vAlign w:val="center"/>
          </w:tcPr>
          <w:p w14:paraId="19FCD66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13BA6B11"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71AA1462"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24DCF00F"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4AF23E0C"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4A4340F4"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0DE90C9C" w14:textId="77777777" w:rsidTr="00D76267">
        <w:trPr>
          <w:trHeight w:val="275"/>
          <w:jc w:val="center"/>
        </w:trPr>
        <w:tc>
          <w:tcPr>
            <w:tcW w:w="1712" w:type="pct"/>
            <w:shd w:val="clear" w:color="auto" w:fill="auto"/>
            <w:vAlign w:val="center"/>
          </w:tcPr>
          <w:p w14:paraId="07717BA2"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Kontraktimi i operatorit</w:t>
            </w:r>
          </w:p>
        </w:tc>
        <w:tc>
          <w:tcPr>
            <w:tcW w:w="425" w:type="pct"/>
          </w:tcPr>
          <w:p w14:paraId="27A0B8C4"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5BDCF28C"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4651B94E"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 xml:space="preserve">3,500 € </w:t>
            </w:r>
          </w:p>
        </w:tc>
        <w:tc>
          <w:tcPr>
            <w:tcW w:w="370" w:type="pct"/>
            <w:vAlign w:val="center"/>
          </w:tcPr>
          <w:p w14:paraId="483EB403"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288CA64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36D43E7F"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076E7145"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 xml:space="preserve">3,500 € </w:t>
            </w:r>
          </w:p>
        </w:tc>
        <w:tc>
          <w:tcPr>
            <w:tcW w:w="505" w:type="pct"/>
            <w:vAlign w:val="center"/>
          </w:tcPr>
          <w:p w14:paraId="32FC237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1D00F0AC" w14:textId="77777777" w:rsidTr="00D76267">
        <w:trPr>
          <w:trHeight w:val="275"/>
          <w:jc w:val="center"/>
        </w:trPr>
        <w:tc>
          <w:tcPr>
            <w:tcW w:w="1712" w:type="pct"/>
            <w:shd w:val="clear" w:color="auto" w:fill="auto"/>
            <w:vAlign w:val="center"/>
          </w:tcPr>
          <w:p w14:paraId="40956CA0"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Caktimi i tarifave</w:t>
            </w:r>
          </w:p>
        </w:tc>
        <w:tc>
          <w:tcPr>
            <w:tcW w:w="425" w:type="pct"/>
          </w:tcPr>
          <w:p w14:paraId="3F75198E"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0A6237D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750562CF"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2,000 €</w:t>
            </w:r>
          </w:p>
        </w:tc>
        <w:tc>
          <w:tcPr>
            <w:tcW w:w="370" w:type="pct"/>
            <w:vAlign w:val="center"/>
          </w:tcPr>
          <w:p w14:paraId="6AAC9D6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7B1E6794"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587894B2"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24ED5B4A"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2,000 €</w:t>
            </w:r>
          </w:p>
        </w:tc>
        <w:tc>
          <w:tcPr>
            <w:tcW w:w="505" w:type="pct"/>
            <w:vAlign w:val="center"/>
          </w:tcPr>
          <w:p w14:paraId="40D3EB9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49EE41BF" w14:textId="77777777" w:rsidTr="00D76267">
        <w:trPr>
          <w:trHeight w:val="275"/>
          <w:jc w:val="center"/>
        </w:trPr>
        <w:tc>
          <w:tcPr>
            <w:tcW w:w="1712" w:type="pct"/>
            <w:shd w:val="clear" w:color="auto" w:fill="auto"/>
            <w:vAlign w:val="center"/>
          </w:tcPr>
          <w:p w14:paraId="481DA58A"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Rehabilitimi i qendrës së MND</w:t>
            </w:r>
            <w:r w:rsidRPr="002441A5">
              <w:rPr>
                <w:rStyle w:val="Referencaeshnimittfundfaqes"/>
                <w:rFonts w:asciiTheme="minorHAnsi" w:hAnsiTheme="minorHAnsi" w:cstheme="minorHAnsi"/>
                <w:sz w:val="20"/>
                <w:szCs w:val="20"/>
                <w:lang w:val="bs-Latn-BA"/>
              </w:rPr>
              <w:footnoteReference w:id="17"/>
            </w:r>
          </w:p>
        </w:tc>
        <w:tc>
          <w:tcPr>
            <w:tcW w:w="425" w:type="pct"/>
          </w:tcPr>
          <w:p w14:paraId="34647BAC"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0DE9357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46B54171"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329C67C4"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 xml:space="preserve">75,000 € </w:t>
            </w:r>
          </w:p>
        </w:tc>
        <w:tc>
          <w:tcPr>
            <w:tcW w:w="370" w:type="pct"/>
            <w:vAlign w:val="center"/>
          </w:tcPr>
          <w:p w14:paraId="35458A45"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47D63828"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00352E20"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 xml:space="preserve">75,000 € </w:t>
            </w:r>
          </w:p>
        </w:tc>
        <w:tc>
          <w:tcPr>
            <w:tcW w:w="505" w:type="pct"/>
            <w:vAlign w:val="center"/>
          </w:tcPr>
          <w:p w14:paraId="1337421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Donatori</w:t>
            </w:r>
          </w:p>
        </w:tc>
      </w:tr>
      <w:tr w:rsidR="00125043" w:rsidRPr="002441A5" w14:paraId="37DDA3AE" w14:textId="77777777" w:rsidTr="00D76267">
        <w:trPr>
          <w:trHeight w:val="275"/>
          <w:jc w:val="center"/>
        </w:trPr>
        <w:tc>
          <w:tcPr>
            <w:tcW w:w="1712" w:type="pct"/>
            <w:shd w:val="clear" w:color="auto" w:fill="auto"/>
            <w:vAlign w:val="center"/>
          </w:tcPr>
          <w:p w14:paraId="545D0DBD"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Bashkimi i skemës ndërkomunale të menaxhimit</w:t>
            </w:r>
          </w:p>
        </w:tc>
        <w:tc>
          <w:tcPr>
            <w:tcW w:w="425" w:type="pct"/>
          </w:tcPr>
          <w:p w14:paraId="10E4F769"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vAlign w:val="center"/>
          </w:tcPr>
          <w:p w14:paraId="3AF43243"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45391A3E"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3AB0979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23B33D64"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2E46E325"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416" w:type="pct"/>
            <w:vAlign w:val="center"/>
          </w:tcPr>
          <w:p w14:paraId="7084D6A8"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332BF18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0349A39" w14:textId="77777777" w:rsidTr="00D76267">
        <w:trPr>
          <w:trHeight w:val="275"/>
          <w:jc w:val="center"/>
        </w:trPr>
        <w:tc>
          <w:tcPr>
            <w:tcW w:w="1712" w:type="pct"/>
            <w:shd w:val="clear" w:color="auto" w:fill="auto"/>
            <w:vAlign w:val="center"/>
          </w:tcPr>
          <w:p w14:paraId="4CDD29A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Menaxhimi i mbeturinave shtazore</w:t>
            </w:r>
          </w:p>
        </w:tc>
        <w:tc>
          <w:tcPr>
            <w:tcW w:w="425" w:type="pct"/>
          </w:tcPr>
          <w:p w14:paraId="5B946EB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tcPr>
          <w:p w14:paraId="686779E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tcPr>
          <w:p w14:paraId="64BB970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tcPr>
          <w:p w14:paraId="0B9F10F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tcPr>
          <w:p w14:paraId="705B7B0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tcPr>
          <w:p w14:paraId="008B691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tcPr>
          <w:p w14:paraId="7F4BCEB4"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1A45BB71"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16AB731C" w14:textId="77777777" w:rsidTr="00D76267">
        <w:trPr>
          <w:trHeight w:val="275"/>
          <w:jc w:val="center"/>
        </w:trPr>
        <w:tc>
          <w:tcPr>
            <w:tcW w:w="1712" w:type="pct"/>
            <w:shd w:val="clear" w:color="auto" w:fill="auto"/>
            <w:vAlign w:val="center"/>
          </w:tcPr>
          <w:p w14:paraId="7D0D2AB6"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Lehtësimi i kontraktimit të operatorit privat</w:t>
            </w:r>
          </w:p>
        </w:tc>
        <w:tc>
          <w:tcPr>
            <w:tcW w:w="425" w:type="pct"/>
          </w:tcPr>
          <w:p w14:paraId="7D2C762F"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tcPr>
          <w:p w14:paraId="2DBEF138"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413" w:type="pct"/>
          </w:tcPr>
          <w:p w14:paraId="1138CCD6"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370" w:type="pct"/>
          </w:tcPr>
          <w:p w14:paraId="4B16D8E7"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tcPr>
          <w:p w14:paraId="468BE15F"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tcPr>
          <w:p w14:paraId="7F51CFF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tcPr>
          <w:p w14:paraId="00A49B31"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45E25388"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1816D2CC" w14:textId="77777777" w:rsidTr="00D76267">
        <w:trPr>
          <w:trHeight w:val="275"/>
          <w:jc w:val="center"/>
        </w:trPr>
        <w:tc>
          <w:tcPr>
            <w:tcW w:w="1712" w:type="pct"/>
            <w:shd w:val="clear" w:color="auto" w:fill="auto"/>
            <w:vAlign w:val="center"/>
          </w:tcPr>
          <w:p w14:paraId="4A6BAAED"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Inspektimi i zbatimit</w:t>
            </w:r>
          </w:p>
        </w:tc>
        <w:tc>
          <w:tcPr>
            <w:tcW w:w="425" w:type="pct"/>
          </w:tcPr>
          <w:p w14:paraId="1F8910F4"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DSHP</w:t>
            </w:r>
          </w:p>
        </w:tc>
        <w:tc>
          <w:tcPr>
            <w:tcW w:w="418" w:type="pct"/>
            <w:shd w:val="clear" w:color="auto" w:fill="auto"/>
          </w:tcPr>
          <w:p w14:paraId="685C25B9"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413" w:type="pct"/>
          </w:tcPr>
          <w:p w14:paraId="3220162E"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370" w:type="pct"/>
          </w:tcPr>
          <w:p w14:paraId="13FFB2BD"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370" w:type="pct"/>
          </w:tcPr>
          <w:p w14:paraId="5378AFD6"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371" w:type="pct"/>
          </w:tcPr>
          <w:p w14:paraId="57FE80E7"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x</w:t>
            </w:r>
          </w:p>
        </w:tc>
        <w:tc>
          <w:tcPr>
            <w:tcW w:w="416" w:type="pct"/>
          </w:tcPr>
          <w:p w14:paraId="59A407CA"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04CBC37A"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343647D2" w14:textId="77777777" w:rsidTr="00D76267">
        <w:trPr>
          <w:trHeight w:val="275"/>
          <w:jc w:val="center"/>
        </w:trPr>
        <w:tc>
          <w:tcPr>
            <w:tcW w:w="1712" w:type="pct"/>
            <w:shd w:val="clear" w:color="auto" w:fill="auto"/>
            <w:vAlign w:val="center"/>
          </w:tcPr>
          <w:p w14:paraId="3EA1ADC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Menaxhimi i mbeturinave medicinale</w:t>
            </w:r>
          </w:p>
        </w:tc>
        <w:tc>
          <w:tcPr>
            <w:tcW w:w="425" w:type="pct"/>
          </w:tcPr>
          <w:p w14:paraId="5B94AB0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tcPr>
          <w:p w14:paraId="7172B99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tcPr>
          <w:p w14:paraId="59467B3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tcPr>
          <w:p w14:paraId="7FF2EBE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tcPr>
          <w:p w14:paraId="25523E0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tcPr>
          <w:p w14:paraId="5F22D62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tcPr>
          <w:p w14:paraId="567F86AA"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755E0D6F"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73378997" w14:textId="77777777" w:rsidTr="00D76267">
        <w:trPr>
          <w:trHeight w:val="275"/>
          <w:jc w:val="center"/>
        </w:trPr>
        <w:tc>
          <w:tcPr>
            <w:tcW w:w="1712" w:type="pct"/>
            <w:shd w:val="clear" w:color="auto" w:fill="auto"/>
            <w:vAlign w:val="center"/>
          </w:tcPr>
          <w:p w14:paraId="216E1DBB"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Inspektimi i zbatimit</w:t>
            </w:r>
          </w:p>
        </w:tc>
        <w:tc>
          <w:tcPr>
            <w:tcW w:w="425" w:type="pct"/>
          </w:tcPr>
          <w:p w14:paraId="18774BA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Inspektorati</w:t>
            </w:r>
          </w:p>
        </w:tc>
        <w:tc>
          <w:tcPr>
            <w:tcW w:w="418" w:type="pct"/>
            <w:shd w:val="clear" w:color="auto" w:fill="auto"/>
          </w:tcPr>
          <w:p w14:paraId="339D17E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413" w:type="pct"/>
          </w:tcPr>
          <w:p w14:paraId="2CAB16D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370" w:type="pct"/>
          </w:tcPr>
          <w:p w14:paraId="3A99189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370" w:type="pct"/>
          </w:tcPr>
          <w:p w14:paraId="1E513FC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371" w:type="pct"/>
          </w:tcPr>
          <w:p w14:paraId="2E09B1B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416" w:type="pct"/>
          </w:tcPr>
          <w:p w14:paraId="44F3277F"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3F3F1C9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EF59947" w14:textId="77777777" w:rsidTr="00D76267">
        <w:trPr>
          <w:trHeight w:val="275"/>
          <w:jc w:val="center"/>
        </w:trPr>
        <w:tc>
          <w:tcPr>
            <w:tcW w:w="1712" w:type="pct"/>
            <w:shd w:val="clear" w:color="auto" w:fill="auto"/>
            <w:vAlign w:val="center"/>
          </w:tcPr>
          <w:p w14:paraId="34A6586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Fushatat e vetëdijësimit</w:t>
            </w:r>
          </w:p>
        </w:tc>
        <w:tc>
          <w:tcPr>
            <w:tcW w:w="425" w:type="pct"/>
          </w:tcPr>
          <w:p w14:paraId="6C9AF6B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0FF8596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1,500 €</w:t>
            </w:r>
          </w:p>
        </w:tc>
        <w:tc>
          <w:tcPr>
            <w:tcW w:w="413" w:type="pct"/>
          </w:tcPr>
          <w:p w14:paraId="458B56E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1,500 €</w:t>
            </w:r>
          </w:p>
        </w:tc>
        <w:tc>
          <w:tcPr>
            <w:tcW w:w="370" w:type="pct"/>
          </w:tcPr>
          <w:p w14:paraId="0D90DCF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1,500 €</w:t>
            </w:r>
          </w:p>
        </w:tc>
        <w:tc>
          <w:tcPr>
            <w:tcW w:w="370" w:type="pct"/>
          </w:tcPr>
          <w:p w14:paraId="097ABB4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1,500 €</w:t>
            </w:r>
          </w:p>
        </w:tc>
        <w:tc>
          <w:tcPr>
            <w:tcW w:w="371" w:type="pct"/>
          </w:tcPr>
          <w:p w14:paraId="446FD68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1,500 €</w:t>
            </w:r>
          </w:p>
        </w:tc>
        <w:tc>
          <w:tcPr>
            <w:tcW w:w="416" w:type="pct"/>
            <w:vAlign w:val="center"/>
          </w:tcPr>
          <w:p w14:paraId="1184FDCA"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7,500 €</w:t>
            </w:r>
          </w:p>
        </w:tc>
        <w:tc>
          <w:tcPr>
            <w:tcW w:w="505" w:type="pct"/>
            <w:vAlign w:val="center"/>
          </w:tcPr>
          <w:p w14:paraId="3608E99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140951DC" w14:textId="77777777" w:rsidTr="00D76267">
        <w:trPr>
          <w:trHeight w:val="258"/>
          <w:jc w:val="center"/>
        </w:trPr>
        <w:tc>
          <w:tcPr>
            <w:tcW w:w="2137" w:type="pct"/>
            <w:gridSpan w:val="2"/>
            <w:shd w:val="clear" w:color="auto" w:fill="auto"/>
            <w:vAlign w:val="center"/>
          </w:tcPr>
          <w:p w14:paraId="7F05E958"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Total objektiva 2 – Riciklimi dhe ripërdorimi</w:t>
            </w:r>
          </w:p>
        </w:tc>
        <w:tc>
          <w:tcPr>
            <w:tcW w:w="418" w:type="pct"/>
            <w:shd w:val="clear" w:color="auto" w:fill="auto"/>
          </w:tcPr>
          <w:p w14:paraId="20D5C9C9"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11,500 €</w:t>
            </w:r>
          </w:p>
        </w:tc>
        <w:tc>
          <w:tcPr>
            <w:tcW w:w="413" w:type="pct"/>
          </w:tcPr>
          <w:p w14:paraId="44AADE64"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34,000 €</w:t>
            </w:r>
          </w:p>
        </w:tc>
        <w:tc>
          <w:tcPr>
            <w:tcW w:w="370" w:type="pct"/>
          </w:tcPr>
          <w:p w14:paraId="6A2268E9"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125,000 €</w:t>
            </w:r>
          </w:p>
        </w:tc>
        <w:tc>
          <w:tcPr>
            <w:tcW w:w="370" w:type="pct"/>
          </w:tcPr>
          <w:p w14:paraId="451F9088"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6,500 €</w:t>
            </w:r>
          </w:p>
        </w:tc>
        <w:tc>
          <w:tcPr>
            <w:tcW w:w="371" w:type="pct"/>
          </w:tcPr>
          <w:p w14:paraId="66F87BBC"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6,500 €</w:t>
            </w:r>
          </w:p>
        </w:tc>
        <w:tc>
          <w:tcPr>
            <w:tcW w:w="416" w:type="pct"/>
          </w:tcPr>
          <w:p w14:paraId="65AFBC54"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185,000 €</w:t>
            </w:r>
          </w:p>
        </w:tc>
        <w:tc>
          <w:tcPr>
            <w:tcW w:w="505" w:type="pct"/>
          </w:tcPr>
          <w:p w14:paraId="21D8C4F9"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r>
    </w:tbl>
    <w:p w14:paraId="449630C0" w14:textId="77777777" w:rsidR="00125043" w:rsidRPr="002441A5" w:rsidRDefault="00125043" w:rsidP="002441A5">
      <w:pPr>
        <w:spacing w:before="120" w:after="120" w:line="276" w:lineRule="auto"/>
        <w:jc w:val="both"/>
        <w:rPr>
          <w:rFonts w:asciiTheme="minorHAnsi" w:hAnsiTheme="minorHAnsi" w:cstheme="minorHAnsi"/>
          <w:lang w:val="eu-ES"/>
        </w:rPr>
      </w:pPr>
    </w:p>
    <w:tbl>
      <w:tblPr>
        <w:tblW w:w="5494"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5241"/>
        <w:gridCol w:w="1301"/>
        <w:gridCol w:w="1279"/>
        <w:gridCol w:w="1264"/>
        <w:gridCol w:w="1132"/>
        <w:gridCol w:w="1132"/>
        <w:gridCol w:w="1135"/>
        <w:gridCol w:w="1273"/>
        <w:gridCol w:w="1546"/>
      </w:tblGrid>
      <w:tr w:rsidR="00125043" w:rsidRPr="002441A5" w14:paraId="312F716D" w14:textId="77777777" w:rsidTr="00D76267">
        <w:trPr>
          <w:trHeight w:val="503"/>
          <w:jc w:val="center"/>
        </w:trPr>
        <w:tc>
          <w:tcPr>
            <w:tcW w:w="5000" w:type="pct"/>
            <w:gridSpan w:val="9"/>
            <w:vAlign w:val="center"/>
          </w:tcPr>
          <w:p w14:paraId="50D908B2" w14:textId="77777777" w:rsidR="00125043" w:rsidRPr="002441A5" w:rsidRDefault="00125043" w:rsidP="002441A5">
            <w:pPr>
              <w:spacing w:line="276" w:lineRule="auto"/>
              <w:jc w:val="both"/>
              <w:rPr>
                <w:rFonts w:asciiTheme="minorHAnsi" w:hAnsiTheme="minorHAnsi" w:cstheme="minorHAnsi"/>
                <w:b/>
                <w:sz w:val="20"/>
                <w:szCs w:val="20"/>
                <w:lang w:val="bs-Latn-BA"/>
              </w:rPr>
            </w:pPr>
            <w:r w:rsidRPr="002441A5">
              <w:rPr>
                <w:rFonts w:asciiTheme="minorHAnsi" w:hAnsiTheme="minorHAnsi" w:cstheme="minorHAnsi"/>
                <w:b/>
                <w:sz w:val="20"/>
                <w:szCs w:val="20"/>
                <w:lang w:val="bs-Latn-BA"/>
              </w:rPr>
              <w:t>Tabela 3</w:t>
            </w:r>
            <w:r w:rsidR="00790B91" w:rsidRPr="002441A5">
              <w:rPr>
                <w:rFonts w:asciiTheme="minorHAnsi" w:hAnsiTheme="minorHAnsi" w:cstheme="minorHAnsi"/>
                <w:b/>
                <w:sz w:val="20"/>
                <w:szCs w:val="20"/>
                <w:lang w:val="bs-Latn-BA"/>
              </w:rPr>
              <w:t>6</w:t>
            </w:r>
            <w:r w:rsidRPr="002441A5">
              <w:rPr>
                <w:rFonts w:asciiTheme="minorHAnsi" w:hAnsiTheme="minorHAnsi" w:cstheme="minorHAnsi"/>
                <w:b/>
                <w:sz w:val="20"/>
                <w:szCs w:val="20"/>
                <w:lang w:val="bs-Latn-BA"/>
              </w:rPr>
              <w:t>: Plani financiar, veprimit dhe monitorimit - Objektivi 3 „Ofrimi i shërbimeve cilësore, efikase dhe të qendrueshme“</w:t>
            </w:r>
          </w:p>
        </w:tc>
      </w:tr>
      <w:tr w:rsidR="00125043" w:rsidRPr="002441A5" w14:paraId="7871A89B" w14:textId="77777777" w:rsidTr="00D76267">
        <w:trPr>
          <w:trHeight w:val="262"/>
          <w:jc w:val="center"/>
        </w:trPr>
        <w:tc>
          <w:tcPr>
            <w:tcW w:w="1712" w:type="pct"/>
            <w:vMerge w:val="restart"/>
            <w:shd w:val="clear" w:color="auto" w:fill="auto"/>
            <w:vAlign w:val="center"/>
          </w:tcPr>
          <w:p w14:paraId="041F377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Masat dhe aktivitetet </w:t>
            </w:r>
          </w:p>
        </w:tc>
        <w:tc>
          <w:tcPr>
            <w:tcW w:w="425" w:type="pct"/>
            <w:vMerge w:val="restart"/>
            <w:vAlign w:val="center"/>
          </w:tcPr>
          <w:p w14:paraId="3CA0AEE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Njësiti përgjegjës</w:t>
            </w:r>
          </w:p>
        </w:tc>
        <w:tc>
          <w:tcPr>
            <w:tcW w:w="1942" w:type="pct"/>
            <w:gridSpan w:val="5"/>
            <w:shd w:val="clear" w:color="auto" w:fill="auto"/>
            <w:vAlign w:val="center"/>
          </w:tcPr>
          <w:p w14:paraId="7B62640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Afati i implementimit dhe buxheti</w:t>
            </w:r>
          </w:p>
        </w:tc>
        <w:tc>
          <w:tcPr>
            <w:tcW w:w="416" w:type="pct"/>
            <w:vMerge w:val="restart"/>
            <w:vAlign w:val="center"/>
          </w:tcPr>
          <w:p w14:paraId="08A43C6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2023 - 2027</w:t>
            </w:r>
          </w:p>
        </w:tc>
        <w:tc>
          <w:tcPr>
            <w:tcW w:w="505" w:type="pct"/>
            <w:vMerge w:val="restart"/>
            <w:vAlign w:val="center"/>
          </w:tcPr>
          <w:p w14:paraId="1FAE2FE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Burimi i financimit</w:t>
            </w:r>
          </w:p>
        </w:tc>
      </w:tr>
      <w:tr w:rsidR="00125043" w:rsidRPr="002441A5" w14:paraId="6E42A6A2" w14:textId="77777777" w:rsidTr="00D76267">
        <w:trPr>
          <w:trHeight w:val="281"/>
          <w:jc w:val="center"/>
        </w:trPr>
        <w:tc>
          <w:tcPr>
            <w:tcW w:w="1712" w:type="pct"/>
            <w:vMerge/>
            <w:shd w:val="clear" w:color="auto" w:fill="auto"/>
            <w:vAlign w:val="center"/>
          </w:tcPr>
          <w:p w14:paraId="3B5E38C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25" w:type="pct"/>
            <w:vMerge/>
            <w:vAlign w:val="center"/>
          </w:tcPr>
          <w:p w14:paraId="28B4BE2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38EF96D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413" w:type="pct"/>
            <w:vAlign w:val="center"/>
          </w:tcPr>
          <w:p w14:paraId="5A798FB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370" w:type="pct"/>
            <w:vAlign w:val="center"/>
          </w:tcPr>
          <w:p w14:paraId="048A42E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370" w:type="pct"/>
            <w:vAlign w:val="center"/>
          </w:tcPr>
          <w:p w14:paraId="473499D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371" w:type="pct"/>
            <w:vAlign w:val="center"/>
          </w:tcPr>
          <w:p w14:paraId="47FDA5D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c>
          <w:tcPr>
            <w:tcW w:w="416" w:type="pct"/>
            <w:vMerge/>
          </w:tcPr>
          <w:p w14:paraId="68D0FF4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5" w:type="pct"/>
            <w:vMerge/>
            <w:vAlign w:val="center"/>
          </w:tcPr>
          <w:p w14:paraId="34DF1C04"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065AE434" w14:textId="77777777" w:rsidTr="00D76267">
        <w:trPr>
          <w:trHeight w:val="275"/>
          <w:jc w:val="center"/>
        </w:trPr>
        <w:tc>
          <w:tcPr>
            <w:tcW w:w="1712" w:type="pct"/>
            <w:shd w:val="clear" w:color="auto" w:fill="auto"/>
            <w:vAlign w:val="center"/>
          </w:tcPr>
          <w:p w14:paraId="0DFF853F"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Përmirësimi i cilësisë së shërbimit</w:t>
            </w:r>
          </w:p>
        </w:tc>
        <w:tc>
          <w:tcPr>
            <w:tcW w:w="425" w:type="pct"/>
            <w:vAlign w:val="center"/>
          </w:tcPr>
          <w:p w14:paraId="1EA7870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1BF4A3F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413" w:type="pct"/>
            <w:vAlign w:val="center"/>
          </w:tcPr>
          <w:p w14:paraId="1341FA1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5,100 €</w:t>
            </w:r>
          </w:p>
        </w:tc>
        <w:tc>
          <w:tcPr>
            <w:tcW w:w="370" w:type="pct"/>
            <w:vAlign w:val="center"/>
          </w:tcPr>
          <w:p w14:paraId="65241E4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115,100 €</w:t>
            </w:r>
          </w:p>
        </w:tc>
        <w:tc>
          <w:tcPr>
            <w:tcW w:w="370" w:type="pct"/>
            <w:vAlign w:val="center"/>
          </w:tcPr>
          <w:p w14:paraId="35AA15B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5,100 €</w:t>
            </w:r>
          </w:p>
        </w:tc>
        <w:tc>
          <w:tcPr>
            <w:tcW w:w="371" w:type="pct"/>
            <w:vAlign w:val="center"/>
          </w:tcPr>
          <w:p w14:paraId="590F960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3,300 €</w:t>
            </w:r>
          </w:p>
        </w:tc>
        <w:tc>
          <w:tcPr>
            <w:tcW w:w="416" w:type="pct"/>
            <w:vAlign w:val="center"/>
          </w:tcPr>
          <w:p w14:paraId="45FB32C8"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133,600 €</w:t>
            </w:r>
          </w:p>
        </w:tc>
        <w:tc>
          <w:tcPr>
            <w:tcW w:w="505" w:type="pct"/>
            <w:vAlign w:val="center"/>
          </w:tcPr>
          <w:p w14:paraId="50D7EAE3"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24DDB96E" w14:textId="77777777" w:rsidTr="00D76267">
        <w:trPr>
          <w:trHeight w:val="275"/>
          <w:jc w:val="center"/>
        </w:trPr>
        <w:tc>
          <w:tcPr>
            <w:tcW w:w="1712" w:type="pct"/>
            <w:shd w:val="clear" w:color="auto" w:fill="auto"/>
            <w:vAlign w:val="center"/>
          </w:tcPr>
          <w:p w14:paraId="67F15B48" w14:textId="77777777" w:rsidR="00125043" w:rsidRPr="002441A5" w:rsidRDefault="00125043" w:rsidP="002441A5">
            <w:pPr>
              <w:pStyle w:val="Paragrafiilists"/>
              <w:numPr>
                <w:ilvl w:val="0"/>
                <w:numId w:val="13"/>
              </w:numPr>
              <w:spacing w:line="276" w:lineRule="auto"/>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Përditësimi i planit operativ</w:t>
            </w:r>
          </w:p>
        </w:tc>
        <w:tc>
          <w:tcPr>
            <w:tcW w:w="425" w:type="pct"/>
            <w:vAlign w:val="center"/>
          </w:tcPr>
          <w:p w14:paraId="3147C26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28FAD7AB"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5,000 €</w:t>
            </w:r>
          </w:p>
        </w:tc>
        <w:tc>
          <w:tcPr>
            <w:tcW w:w="413" w:type="pct"/>
            <w:vAlign w:val="center"/>
          </w:tcPr>
          <w:p w14:paraId="3A308F91"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74007C59"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51AF57E5"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4ECBC5E1"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7A7332D5"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5,000 €</w:t>
            </w:r>
          </w:p>
        </w:tc>
        <w:tc>
          <w:tcPr>
            <w:tcW w:w="505" w:type="pct"/>
            <w:vAlign w:val="center"/>
          </w:tcPr>
          <w:p w14:paraId="30721D6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244AC1A1" w14:textId="77777777" w:rsidTr="00D76267">
        <w:trPr>
          <w:trHeight w:val="275"/>
          <w:jc w:val="center"/>
        </w:trPr>
        <w:tc>
          <w:tcPr>
            <w:tcW w:w="1712" w:type="pct"/>
            <w:shd w:val="clear" w:color="auto" w:fill="auto"/>
            <w:vAlign w:val="center"/>
          </w:tcPr>
          <w:p w14:paraId="691F645C" w14:textId="77777777" w:rsidR="00125043" w:rsidRPr="002441A5" w:rsidRDefault="00125043" w:rsidP="002441A5">
            <w:pPr>
              <w:pStyle w:val="Paragrafiilists"/>
              <w:numPr>
                <w:ilvl w:val="0"/>
                <w:numId w:val="13"/>
              </w:numPr>
              <w:spacing w:line="276" w:lineRule="auto"/>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lastRenderedPageBreak/>
              <w:t>Digjitalizimi i sistemit të grumbullimit</w:t>
            </w:r>
          </w:p>
        </w:tc>
        <w:tc>
          <w:tcPr>
            <w:tcW w:w="425" w:type="pct"/>
          </w:tcPr>
          <w:p w14:paraId="745A0E7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3DEAAEEC"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6F456195"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53BD86C4"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30,000 €</w:t>
            </w:r>
          </w:p>
        </w:tc>
        <w:tc>
          <w:tcPr>
            <w:tcW w:w="370" w:type="pct"/>
            <w:vAlign w:val="center"/>
          </w:tcPr>
          <w:p w14:paraId="28E7EDF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649FD6C5"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62FF2173"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30,000 €</w:t>
            </w:r>
          </w:p>
        </w:tc>
        <w:tc>
          <w:tcPr>
            <w:tcW w:w="505" w:type="pct"/>
            <w:vAlign w:val="center"/>
          </w:tcPr>
          <w:p w14:paraId="70B32978"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16DF03D7" w14:textId="77777777" w:rsidTr="00D76267">
        <w:trPr>
          <w:trHeight w:val="275"/>
          <w:jc w:val="center"/>
        </w:trPr>
        <w:tc>
          <w:tcPr>
            <w:tcW w:w="1712" w:type="pct"/>
            <w:shd w:val="clear" w:color="auto" w:fill="auto"/>
            <w:vAlign w:val="center"/>
          </w:tcPr>
          <w:p w14:paraId="62F2F9A7" w14:textId="77777777" w:rsidR="00125043" w:rsidRPr="002441A5" w:rsidRDefault="00125043" w:rsidP="002441A5">
            <w:pPr>
              <w:pStyle w:val="Paragrafiilists"/>
              <w:numPr>
                <w:ilvl w:val="0"/>
                <w:numId w:val="13"/>
              </w:numPr>
              <w:spacing w:line="276" w:lineRule="auto"/>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Furnizimi me shporta 120 l</w:t>
            </w:r>
          </w:p>
        </w:tc>
        <w:tc>
          <w:tcPr>
            <w:tcW w:w="425" w:type="pct"/>
          </w:tcPr>
          <w:p w14:paraId="1E60766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75AB151F"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3F563FF2"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1,800 €</w:t>
            </w:r>
          </w:p>
        </w:tc>
        <w:tc>
          <w:tcPr>
            <w:tcW w:w="370" w:type="pct"/>
            <w:vAlign w:val="center"/>
          </w:tcPr>
          <w:p w14:paraId="6AE00027"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1,800 €</w:t>
            </w:r>
          </w:p>
        </w:tc>
        <w:tc>
          <w:tcPr>
            <w:tcW w:w="370" w:type="pct"/>
            <w:vAlign w:val="center"/>
          </w:tcPr>
          <w:p w14:paraId="2E72BED2"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1,800 €</w:t>
            </w:r>
          </w:p>
        </w:tc>
        <w:tc>
          <w:tcPr>
            <w:tcW w:w="371" w:type="pct"/>
            <w:vAlign w:val="center"/>
          </w:tcPr>
          <w:p w14:paraId="030F527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7DDA457C"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5,400 €</w:t>
            </w:r>
          </w:p>
        </w:tc>
        <w:tc>
          <w:tcPr>
            <w:tcW w:w="505" w:type="pct"/>
          </w:tcPr>
          <w:p w14:paraId="39A8AC1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30% Komuna; 70% Donatori;</w:t>
            </w:r>
          </w:p>
        </w:tc>
      </w:tr>
      <w:tr w:rsidR="00125043" w:rsidRPr="002441A5" w14:paraId="6C104B07" w14:textId="77777777" w:rsidTr="00D76267">
        <w:trPr>
          <w:trHeight w:val="258"/>
          <w:jc w:val="center"/>
        </w:trPr>
        <w:tc>
          <w:tcPr>
            <w:tcW w:w="1712" w:type="pct"/>
            <w:shd w:val="clear" w:color="auto" w:fill="auto"/>
            <w:vAlign w:val="center"/>
          </w:tcPr>
          <w:p w14:paraId="04A310E5" w14:textId="77777777" w:rsidR="00125043" w:rsidRPr="002441A5" w:rsidRDefault="00125043" w:rsidP="002441A5">
            <w:pPr>
              <w:pStyle w:val="Paragrafiilists"/>
              <w:numPr>
                <w:ilvl w:val="0"/>
                <w:numId w:val="13"/>
              </w:numPr>
              <w:spacing w:line="276" w:lineRule="auto"/>
              <w:rPr>
                <w:rFonts w:asciiTheme="minorHAnsi" w:hAnsiTheme="minorHAnsi" w:cstheme="minorHAnsi"/>
                <w:sz w:val="20"/>
                <w:szCs w:val="20"/>
                <w:lang w:val="bs-Latn-BA"/>
              </w:rPr>
            </w:pPr>
            <w:r w:rsidRPr="002441A5">
              <w:rPr>
                <w:rFonts w:asciiTheme="minorHAnsi" w:hAnsiTheme="minorHAnsi" w:cstheme="minorHAnsi"/>
                <w:color w:val="000000" w:themeColor="text1"/>
                <w:sz w:val="20"/>
                <w:szCs w:val="20"/>
                <w:lang w:val="bs-Latn-BA"/>
              </w:rPr>
              <w:t>Furnizimi me shporta 240 l</w:t>
            </w:r>
          </w:p>
        </w:tc>
        <w:tc>
          <w:tcPr>
            <w:tcW w:w="425" w:type="pct"/>
          </w:tcPr>
          <w:p w14:paraId="7ECBE719"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6F6D95F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5A1F873D"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06940CE6"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78BF8FF2"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6802203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3499B338"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tcPr>
          <w:p w14:paraId="077D46C3"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30% Komuna; 70% Donatori;</w:t>
            </w:r>
          </w:p>
        </w:tc>
      </w:tr>
      <w:tr w:rsidR="00125043" w:rsidRPr="002441A5" w14:paraId="0C86EB56" w14:textId="77777777" w:rsidTr="00D76267">
        <w:trPr>
          <w:trHeight w:val="377"/>
          <w:jc w:val="center"/>
        </w:trPr>
        <w:tc>
          <w:tcPr>
            <w:tcW w:w="1712" w:type="pct"/>
            <w:shd w:val="clear" w:color="auto" w:fill="auto"/>
            <w:vAlign w:val="center"/>
          </w:tcPr>
          <w:p w14:paraId="481B417B"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color w:val="000000" w:themeColor="text1"/>
                <w:sz w:val="20"/>
                <w:szCs w:val="20"/>
                <w:lang w:val="bs-Latn-BA"/>
              </w:rPr>
              <w:t>Furnizimi me kontejnerë 1.1 m3</w:t>
            </w:r>
          </w:p>
        </w:tc>
        <w:tc>
          <w:tcPr>
            <w:tcW w:w="425" w:type="pct"/>
          </w:tcPr>
          <w:p w14:paraId="58ABE1E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55071D8F"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0D05D656"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3,300 €</w:t>
            </w:r>
          </w:p>
        </w:tc>
        <w:tc>
          <w:tcPr>
            <w:tcW w:w="370" w:type="pct"/>
            <w:vAlign w:val="center"/>
          </w:tcPr>
          <w:p w14:paraId="33FC5D7C"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3,300 €</w:t>
            </w:r>
          </w:p>
        </w:tc>
        <w:tc>
          <w:tcPr>
            <w:tcW w:w="370" w:type="pct"/>
            <w:vAlign w:val="center"/>
          </w:tcPr>
          <w:p w14:paraId="739B3962"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3,300 €</w:t>
            </w:r>
          </w:p>
        </w:tc>
        <w:tc>
          <w:tcPr>
            <w:tcW w:w="371" w:type="pct"/>
            <w:vAlign w:val="center"/>
          </w:tcPr>
          <w:p w14:paraId="24F54E8D"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3,300 €</w:t>
            </w:r>
          </w:p>
        </w:tc>
        <w:tc>
          <w:tcPr>
            <w:tcW w:w="416" w:type="pct"/>
            <w:vAlign w:val="center"/>
          </w:tcPr>
          <w:p w14:paraId="71D34B11"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13,200 €</w:t>
            </w:r>
          </w:p>
        </w:tc>
        <w:tc>
          <w:tcPr>
            <w:tcW w:w="505" w:type="pct"/>
          </w:tcPr>
          <w:p w14:paraId="51F3AED4"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30% Komuna; 70% Donatori;</w:t>
            </w:r>
          </w:p>
        </w:tc>
      </w:tr>
      <w:tr w:rsidR="00125043" w:rsidRPr="002441A5" w14:paraId="2A37E1C8" w14:textId="77777777" w:rsidTr="00D76267">
        <w:trPr>
          <w:trHeight w:val="258"/>
          <w:jc w:val="center"/>
        </w:trPr>
        <w:tc>
          <w:tcPr>
            <w:tcW w:w="1712" w:type="pct"/>
            <w:shd w:val="clear" w:color="auto" w:fill="auto"/>
            <w:vAlign w:val="center"/>
          </w:tcPr>
          <w:p w14:paraId="2EFF006F"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color w:val="000000" w:themeColor="text1"/>
                <w:sz w:val="20"/>
                <w:szCs w:val="20"/>
                <w:lang w:val="bs-Latn-BA"/>
              </w:rPr>
              <w:t>Furnizimi me kamionë dhe traktor</w:t>
            </w:r>
          </w:p>
        </w:tc>
        <w:tc>
          <w:tcPr>
            <w:tcW w:w="425" w:type="pct"/>
          </w:tcPr>
          <w:p w14:paraId="07C0730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7D0978B4"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6F68953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1A303FC3" w14:textId="77777777" w:rsidR="00125043" w:rsidRPr="002441A5" w:rsidRDefault="00125043" w:rsidP="002441A5">
            <w:pPr>
              <w:spacing w:line="276" w:lineRule="auto"/>
              <w:jc w:val="both"/>
              <w:rPr>
                <w:rFonts w:asciiTheme="minorHAnsi" w:hAnsiTheme="minorHAnsi" w:cstheme="minorHAnsi"/>
                <w:i/>
                <w:iCs/>
                <w:sz w:val="20"/>
                <w:szCs w:val="20"/>
                <w:lang w:val="bs-Latn-BA"/>
              </w:rPr>
            </w:pPr>
            <w:r w:rsidRPr="002441A5">
              <w:rPr>
                <w:rFonts w:asciiTheme="minorHAnsi" w:hAnsiTheme="minorHAnsi" w:cstheme="minorHAnsi"/>
                <w:i/>
                <w:iCs/>
                <w:sz w:val="20"/>
                <w:szCs w:val="20"/>
                <w:lang w:val="bs-Latn-BA"/>
              </w:rPr>
              <w:t>80,000 €</w:t>
            </w:r>
          </w:p>
        </w:tc>
        <w:tc>
          <w:tcPr>
            <w:tcW w:w="370" w:type="pct"/>
            <w:vAlign w:val="center"/>
          </w:tcPr>
          <w:p w14:paraId="480ACFE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61D7271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16026F9A"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r w:rsidRPr="002441A5">
              <w:rPr>
                <w:rFonts w:asciiTheme="minorHAnsi" w:hAnsiTheme="minorHAnsi" w:cstheme="minorHAnsi"/>
                <w:b/>
                <w:bCs/>
                <w:i/>
                <w:iCs/>
                <w:sz w:val="20"/>
                <w:szCs w:val="20"/>
                <w:lang w:val="bs-Latn-BA"/>
              </w:rPr>
              <w:t>80,000 €</w:t>
            </w:r>
          </w:p>
        </w:tc>
        <w:tc>
          <w:tcPr>
            <w:tcW w:w="505" w:type="pct"/>
            <w:vAlign w:val="center"/>
          </w:tcPr>
          <w:p w14:paraId="768011C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 Donatori;</w:t>
            </w:r>
          </w:p>
        </w:tc>
      </w:tr>
      <w:tr w:rsidR="00125043" w:rsidRPr="002441A5" w14:paraId="45C85CB1" w14:textId="77777777" w:rsidTr="00D76267">
        <w:trPr>
          <w:trHeight w:val="258"/>
          <w:jc w:val="center"/>
        </w:trPr>
        <w:tc>
          <w:tcPr>
            <w:tcW w:w="1712" w:type="pct"/>
            <w:shd w:val="clear" w:color="auto" w:fill="auto"/>
            <w:vAlign w:val="center"/>
          </w:tcPr>
          <w:p w14:paraId="3CDD7652"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Projekti kapital 1</w:t>
            </w:r>
          </w:p>
        </w:tc>
        <w:tc>
          <w:tcPr>
            <w:tcW w:w="425" w:type="pct"/>
          </w:tcPr>
          <w:p w14:paraId="1710F844"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0110FF54"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041FFCF4"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5A37E266"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2CF54C83"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598515EE"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61A72B38"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6531E26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1E8B145B" w14:textId="77777777" w:rsidTr="00D76267">
        <w:trPr>
          <w:trHeight w:val="258"/>
          <w:jc w:val="center"/>
        </w:trPr>
        <w:tc>
          <w:tcPr>
            <w:tcW w:w="1712" w:type="pct"/>
            <w:shd w:val="clear" w:color="auto" w:fill="auto"/>
            <w:vAlign w:val="center"/>
          </w:tcPr>
          <w:p w14:paraId="3298DE20"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Projekti kapital 1</w:t>
            </w:r>
          </w:p>
        </w:tc>
        <w:tc>
          <w:tcPr>
            <w:tcW w:w="425" w:type="pct"/>
          </w:tcPr>
          <w:p w14:paraId="2D8E33B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4362AEE6"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3BDC88F8"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167F5CA6"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2F121BE1"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64C45CD4"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5C2A25E7"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57FCF68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Donatori</w:t>
            </w:r>
          </w:p>
        </w:tc>
      </w:tr>
      <w:tr w:rsidR="00125043" w:rsidRPr="002441A5" w14:paraId="0AFBEFED" w14:textId="77777777" w:rsidTr="00D76267">
        <w:trPr>
          <w:trHeight w:val="258"/>
          <w:jc w:val="center"/>
        </w:trPr>
        <w:tc>
          <w:tcPr>
            <w:tcW w:w="1712" w:type="pct"/>
            <w:shd w:val="clear" w:color="auto" w:fill="auto"/>
            <w:vAlign w:val="center"/>
          </w:tcPr>
          <w:p w14:paraId="5898A313"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Projekti kapital 1</w:t>
            </w:r>
          </w:p>
        </w:tc>
        <w:tc>
          <w:tcPr>
            <w:tcW w:w="425" w:type="pct"/>
          </w:tcPr>
          <w:p w14:paraId="72B4FCB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244F2EFA"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3" w:type="pct"/>
            <w:vAlign w:val="center"/>
          </w:tcPr>
          <w:p w14:paraId="0CC9FF78"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3C5A5F7B"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0" w:type="pct"/>
            <w:vAlign w:val="center"/>
          </w:tcPr>
          <w:p w14:paraId="720DD70F"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371" w:type="pct"/>
            <w:vAlign w:val="center"/>
          </w:tcPr>
          <w:p w14:paraId="18005170" w14:textId="77777777" w:rsidR="00125043" w:rsidRPr="002441A5" w:rsidRDefault="00125043" w:rsidP="002441A5">
            <w:pPr>
              <w:spacing w:line="276" w:lineRule="auto"/>
              <w:jc w:val="both"/>
              <w:rPr>
                <w:rFonts w:asciiTheme="minorHAnsi" w:hAnsiTheme="minorHAnsi" w:cstheme="minorHAnsi"/>
                <w:i/>
                <w:iCs/>
                <w:sz w:val="20"/>
                <w:szCs w:val="20"/>
                <w:lang w:val="bs-Latn-BA"/>
              </w:rPr>
            </w:pPr>
          </w:p>
        </w:tc>
        <w:tc>
          <w:tcPr>
            <w:tcW w:w="416" w:type="pct"/>
            <w:vAlign w:val="center"/>
          </w:tcPr>
          <w:p w14:paraId="5F40FA3F"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5ACD247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KRM</w:t>
            </w:r>
          </w:p>
        </w:tc>
      </w:tr>
      <w:tr w:rsidR="00125043" w:rsidRPr="002441A5" w14:paraId="4AA30413" w14:textId="77777777" w:rsidTr="00D76267">
        <w:trPr>
          <w:trHeight w:val="275"/>
          <w:jc w:val="center"/>
        </w:trPr>
        <w:tc>
          <w:tcPr>
            <w:tcW w:w="1712" w:type="pct"/>
            <w:shd w:val="clear" w:color="auto" w:fill="auto"/>
            <w:vAlign w:val="center"/>
          </w:tcPr>
          <w:p w14:paraId="7E3007A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Përmirësimi i performancës operative dhe financiare </w:t>
            </w:r>
          </w:p>
        </w:tc>
        <w:tc>
          <w:tcPr>
            <w:tcW w:w="425" w:type="pct"/>
          </w:tcPr>
          <w:p w14:paraId="13A2601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574E3FA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6FEBF06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Cs/>
                <w:sz w:val="20"/>
                <w:szCs w:val="20"/>
                <w:lang w:val="bs-Latn-BA"/>
              </w:rPr>
              <w:t>10,000 €</w:t>
            </w:r>
          </w:p>
        </w:tc>
        <w:tc>
          <w:tcPr>
            <w:tcW w:w="370" w:type="pct"/>
            <w:vAlign w:val="center"/>
          </w:tcPr>
          <w:p w14:paraId="4973B036"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763BD20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6FF4F1D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22EDBD43"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10,000 €</w:t>
            </w:r>
          </w:p>
        </w:tc>
        <w:tc>
          <w:tcPr>
            <w:tcW w:w="505" w:type="pct"/>
            <w:vAlign w:val="center"/>
          </w:tcPr>
          <w:p w14:paraId="15828131"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04C85C48" w14:textId="77777777" w:rsidTr="00D76267">
        <w:trPr>
          <w:trHeight w:val="275"/>
          <w:jc w:val="center"/>
        </w:trPr>
        <w:tc>
          <w:tcPr>
            <w:tcW w:w="1712" w:type="pct"/>
            <w:shd w:val="clear" w:color="auto" w:fill="auto"/>
            <w:vAlign w:val="center"/>
          </w:tcPr>
          <w:p w14:paraId="6AE02D7C"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Marrja përsipër e faturimit nga komuna</w:t>
            </w:r>
          </w:p>
        </w:tc>
        <w:tc>
          <w:tcPr>
            <w:tcW w:w="425" w:type="pct"/>
          </w:tcPr>
          <w:p w14:paraId="353DCD0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1EF0783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0A409F9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6C36190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726AE07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0932BEB4"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7ACAC825"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506D1B9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6A2BB45D" w14:textId="77777777" w:rsidTr="00D76267">
        <w:trPr>
          <w:trHeight w:val="275"/>
          <w:jc w:val="center"/>
        </w:trPr>
        <w:tc>
          <w:tcPr>
            <w:tcW w:w="1712" w:type="pct"/>
            <w:shd w:val="clear" w:color="auto" w:fill="auto"/>
            <w:vAlign w:val="center"/>
          </w:tcPr>
          <w:p w14:paraId="1588E344"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Zhvillimi i softuerit të faturimit</w:t>
            </w:r>
          </w:p>
        </w:tc>
        <w:tc>
          <w:tcPr>
            <w:tcW w:w="425" w:type="pct"/>
          </w:tcPr>
          <w:p w14:paraId="3F836884"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2F4D6E5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488FBA8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10,000 €</w:t>
            </w:r>
          </w:p>
        </w:tc>
        <w:tc>
          <w:tcPr>
            <w:tcW w:w="370" w:type="pct"/>
            <w:vAlign w:val="center"/>
          </w:tcPr>
          <w:p w14:paraId="4CF3B79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3CD700E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1F4BABF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350FEB3B"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i/>
                <w:iCs/>
                <w:sz w:val="20"/>
                <w:szCs w:val="20"/>
                <w:lang w:val="bs-Latn-BA"/>
              </w:rPr>
              <w:t>10,000 €</w:t>
            </w:r>
          </w:p>
        </w:tc>
        <w:tc>
          <w:tcPr>
            <w:tcW w:w="505" w:type="pct"/>
            <w:vAlign w:val="center"/>
          </w:tcPr>
          <w:p w14:paraId="3EC0167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1385B6D8" w14:textId="77777777" w:rsidTr="00D76267">
        <w:trPr>
          <w:trHeight w:val="275"/>
          <w:jc w:val="center"/>
        </w:trPr>
        <w:tc>
          <w:tcPr>
            <w:tcW w:w="1712" w:type="pct"/>
            <w:shd w:val="clear" w:color="auto" w:fill="auto"/>
            <w:vAlign w:val="center"/>
          </w:tcPr>
          <w:p w14:paraId="29B356C3"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Zgjidhja e statusit të rasteve sociale</w:t>
            </w:r>
          </w:p>
        </w:tc>
        <w:tc>
          <w:tcPr>
            <w:tcW w:w="425" w:type="pct"/>
          </w:tcPr>
          <w:p w14:paraId="60143DC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0393957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3" w:type="pct"/>
          </w:tcPr>
          <w:p w14:paraId="4FDA1F0B"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x</w:t>
            </w:r>
          </w:p>
        </w:tc>
        <w:tc>
          <w:tcPr>
            <w:tcW w:w="370" w:type="pct"/>
            <w:vAlign w:val="center"/>
          </w:tcPr>
          <w:p w14:paraId="7DE5CBE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73CC2DC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1" w:type="pct"/>
            <w:vAlign w:val="center"/>
          </w:tcPr>
          <w:p w14:paraId="7B0491B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6" w:type="pct"/>
            <w:vAlign w:val="center"/>
          </w:tcPr>
          <w:p w14:paraId="79580242"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405B8EE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2C230886" w14:textId="77777777" w:rsidTr="00D76267">
        <w:trPr>
          <w:trHeight w:val="275"/>
          <w:jc w:val="center"/>
        </w:trPr>
        <w:tc>
          <w:tcPr>
            <w:tcW w:w="1712" w:type="pct"/>
            <w:shd w:val="clear" w:color="auto" w:fill="auto"/>
            <w:vAlign w:val="center"/>
          </w:tcPr>
          <w:p w14:paraId="0BC4332B"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Kalkulimi dhe monitorim i treguesit të stafit</w:t>
            </w:r>
          </w:p>
        </w:tc>
        <w:tc>
          <w:tcPr>
            <w:tcW w:w="425" w:type="pct"/>
          </w:tcPr>
          <w:p w14:paraId="00EBC30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6FA5A52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3" w:type="pct"/>
          </w:tcPr>
          <w:p w14:paraId="40BEB40C"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x</w:t>
            </w:r>
          </w:p>
        </w:tc>
        <w:tc>
          <w:tcPr>
            <w:tcW w:w="370" w:type="pct"/>
            <w:vAlign w:val="center"/>
          </w:tcPr>
          <w:p w14:paraId="6F0E09B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0898D8F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1" w:type="pct"/>
            <w:vAlign w:val="center"/>
          </w:tcPr>
          <w:p w14:paraId="6AC8BA9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6" w:type="pct"/>
            <w:vAlign w:val="center"/>
          </w:tcPr>
          <w:p w14:paraId="31AA6561"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71001B4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6410E504" w14:textId="77777777" w:rsidTr="00D76267">
        <w:trPr>
          <w:trHeight w:val="275"/>
          <w:jc w:val="center"/>
        </w:trPr>
        <w:tc>
          <w:tcPr>
            <w:tcW w:w="1712" w:type="pct"/>
            <w:shd w:val="clear" w:color="auto" w:fill="auto"/>
            <w:vAlign w:val="center"/>
          </w:tcPr>
          <w:p w14:paraId="570ACA3B"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Kalkulimi dhe  monitorim i treguesit të naftës</w:t>
            </w:r>
          </w:p>
        </w:tc>
        <w:tc>
          <w:tcPr>
            <w:tcW w:w="425" w:type="pct"/>
          </w:tcPr>
          <w:p w14:paraId="53FD133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2ED6563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3" w:type="pct"/>
          </w:tcPr>
          <w:p w14:paraId="6FB6F2F1"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x</w:t>
            </w:r>
          </w:p>
        </w:tc>
        <w:tc>
          <w:tcPr>
            <w:tcW w:w="370" w:type="pct"/>
            <w:vAlign w:val="center"/>
          </w:tcPr>
          <w:p w14:paraId="5892FBC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19D15D8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1" w:type="pct"/>
            <w:vAlign w:val="center"/>
          </w:tcPr>
          <w:p w14:paraId="0FFED1C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6" w:type="pct"/>
            <w:vAlign w:val="center"/>
          </w:tcPr>
          <w:p w14:paraId="3DC273D1"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67E1FF6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14DE3B1D" w14:textId="77777777" w:rsidTr="00D76267">
        <w:trPr>
          <w:trHeight w:val="275"/>
          <w:jc w:val="center"/>
        </w:trPr>
        <w:tc>
          <w:tcPr>
            <w:tcW w:w="1712" w:type="pct"/>
            <w:shd w:val="clear" w:color="auto" w:fill="auto"/>
            <w:vAlign w:val="center"/>
          </w:tcPr>
          <w:p w14:paraId="772EC449"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Kalkulimi dhe  monitorim i treguesit të arkëtimit</w:t>
            </w:r>
          </w:p>
        </w:tc>
        <w:tc>
          <w:tcPr>
            <w:tcW w:w="425" w:type="pct"/>
          </w:tcPr>
          <w:p w14:paraId="582D0BB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53268A2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3" w:type="pct"/>
          </w:tcPr>
          <w:p w14:paraId="088EAF85"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x</w:t>
            </w:r>
          </w:p>
        </w:tc>
        <w:tc>
          <w:tcPr>
            <w:tcW w:w="370" w:type="pct"/>
            <w:vAlign w:val="center"/>
          </w:tcPr>
          <w:p w14:paraId="64F0416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70090BB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1" w:type="pct"/>
            <w:vAlign w:val="center"/>
          </w:tcPr>
          <w:p w14:paraId="26125CE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6" w:type="pct"/>
            <w:vAlign w:val="center"/>
          </w:tcPr>
          <w:p w14:paraId="29827DB5"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c>
          <w:tcPr>
            <w:tcW w:w="505" w:type="pct"/>
            <w:vAlign w:val="center"/>
          </w:tcPr>
          <w:p w14:paraId="0E1D4B4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2E6651CD" w14:textId="77777777" w:rsidTr="00D76267">
        <w:trPr>
          <w:trHeight w:val="275"/>
          <w:jc w:val="center"/>
        </w:trPr>
        <w:tc>
          <w:tcPr>
            <w:tcW w:w="1712" w:type="pct"/>
            <w:shd w:val="clear" w:color="auto" w:fill="auto"/>
            <w:vAlign w:val="center"/>
          </w:tcPr>
          <w:p w14:paraId="2C8E8A39" w14:textId="77777777" w:rsidR="00125043" w:rsidRPr="002441A5" w:rsidRDefault="00125043" w:rsidP="002441A5">
            <w:pPr>
              <w:pStyle w:val="Paragrafiilists"/>
              <w:numPr>
                <w:ilvl w:val="0"/>
                <w:numId w:val="14"/>
              </w:numPr>
              <w:spacing w:line="276" w:lineRule="auto"/>
              <w:rPr>
                <w:rFonts w:asciiTheme="minorHAnsi" w:hAnsiTheme="minorHAnsi" w:cstheme="minorHAnsi"/>
                <w:sz w:val="20"/>
                <w:szCs w:val="20"/>
                <w:lang w:val="bs-Latn-BA"/>
              </w:rPr>
            </w:pPr>
            <w:r w:rsidRPr="002441A5">
              <w:rPr>
                <w:rFonts w:asciiTheme="minorHAnsi" w:hAnsiTheme="minorHAnsi" w:cstheme="minorHAnsi"/>
                <w:sz w:val="20"/>
                <w:szCs w:val="20"/>
                <w:lang w:val="bs-Latn-BA"/>
              </w:rPr>
              <w:t>Monitorim i treguesit të ankesave të klientëve</w:t>
            </w:r>
          </w:p>
        </w:tc>
        <w:tc>
          <w:tcPr>
            <w:tcW w:w="425" w:type="pct"/>
          </w:tcPr>
          <w:p w14:paraId="7359798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4A97510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3" w:type="pct"/>
          </w:tcPr>
          <w:p w14:paraId="2A0C93D2"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x</w:t>
            </w:r>
          </w:p>
        </w:tc>
        <w:tc>
          <w:tcPr>
            <w:tcW w:w="370" w:type="pct"/>
            <w:vAlign w:val="center"/>
          </w:tcPr>
          <w:p w14:paraId="3F8FB90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07BB18C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1" w:type="pct"/>
            <w:vAlign w:val="center"/>
          </w:tcPr>
          <w:p w14:paraId="2FB2DAE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6" w:type="pct"/>
            <w:vAlign w:val="center"/>
          </w:tcPr>
          <w:p w14:paraId="7B84510A"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1E25E24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2E4C7B77" w14:textId="77777777" w:rsidTr="00D76267">
        <w:trPr>
          <w:trHeight w:val="275"/>
          <w:jc w:val="center"/>
        </w:trPr>
        <w:tc>
          <w:tcPr>
            <w:tcW w:w="1712" w:type="pct"/>
            <w:shd w:val="clear" w:color="auto" w:fill="auto"/>
            <w:vAlign w:val="center"/>
          </w:tcPr>
          <w:p w14:paraId="265CEC0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Fushatat e informimit </w:t>
            </w:r>
          </w:p>
        </w:tc>
        <w:tc>
          <w:tcPr>
            <w:tcW w:w="425" w:type="pct"/>
          </w:tcPr>
          <w:p w14:paraId="55D8B2F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7556C4C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3" w:type="pct"/>
          </w:tcPr>
          <w:p w14:paraId="1CC8340E" w14:textId="77777777" w:rsidR="00125043" w:rsidRPr="002441A5" w:rsidRDefault="00125043" w:rsidP="002441A5">
            <w:pPr>
              <w:spacing w:line="276" w:lineRule="auto"/>
              <w:jc w:val="both"/>
              <w:rPr>
                <w:rFonts w:asciiTheme="minorHAnsi" w:hAnsiTheme="minorHAnsi" w:cstheme="minorHAnsi"/>
              </w:rPr>
            </w:pPr>
            <w:r w:rsidRPr="002441A5">
              <w:rPr>
                <w:rFonts w:asciiTheme="minorHAnsi" w:hAnsiTheme="minorHAnsi" w:cstheme="minorHAnsi"/>
                <w:sz w:val="20"/>
                <w:szCs w:val="20"/>
                <w:lang w:val="bs-Latn-BA"/>
              </w:rPr>
              <w:t>x</w:t>
            </w:r>
          </w:p>
        </w:tc>
        <w:tc>
          <w:tcPr>
            <w:tcW w:w="370" w:type="pct"/>
            <w:vAlign w:val="center"/>
          </w:tcPr>
          <w:p w14:paraId="4781B94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0" w:type="pct"/>
            <w:vAlign w:val="center"/>
          </w:tcPr>
          <w:p w14:paraId="56ACC6F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371" w:type="pct"/>
            <w:vAlign w:val="center"/>
          </w:tcPr>
          <w:p w14:paraId="3D5A794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x</w:t>
            </w:r>
          </w:p>
        </w:tc>
        <w:tc>
          <w:tcPr>
            <w:tcW w:w="416" w:type="pct"/>
            <w:vAlign w:val="center"/>
          </w:tcPr>
          <w:p w14:paraId="52EA85EF"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c>
          <w:tcPr>
            <w:tcW w:w="505" w:type="pct"/>
            <w:vAlign w:val="center"/>
          </w:tcPr>
          <w:p w14:paraId="0A20FB11"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0FAE69CC" w14:textId="77777777" w:rsidTr="00D76267">
        <w:trPr>
          <w:trHeight w:val="258"/>
          <w:jc w:val="center"/>
        </w:trPr>
        <w:tc>
          <w:tcPr>
            <w:tcW w:w="2137" w:type="pct"/>
            <w:gridSpan w:val="2"/>
            <w:shd w:val="clear" w:color="auto" w:fill="auto"/>
            <w:vAlign w:val="center"/>
          </w:tcPr>
          <w:p w14:paraId="4729583A"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Total objektiva 3 - Ofrimi i shërbimeve cilësore, efikase dhe të qendrueshme</w:t>
            </w:r>
          </w:p>
        </w:tc>
        <w:tc>
          <w:tcPr>
            <w:tcW w:w="418" w:type="pct"/>
            <w:shd w:val="clear" w:color="auto" w:fill="auto"/>
            <w:vAlign w:val="center"/>
          </w:tcPr>
          <w:p w14:paraId="182A744D"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5,000 €</w:t>
            </w:r>
          </w:p>
        </w:tc>
        <w:tc>
          <w:tcPr>
            <w:tcW w:w="413" w:type="pct"/>
            <w:vAlign w:val="center"/>
          </w:tcPr>
          <w:p w14:paraId="2FBC6F89"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15,100 €</w:t>
            </w:r>
          </w:p>
        </w:tc>
        <w:tc>
          <w:tcPr>
            <w:tcW w:w="370" w:type="pct"/>
            <w:vAlign w:val="center"/>
          </w:tcPr>
          <w:p w14:paraId="6B0FB222"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115,100 €</w:t>
            </w:r>
          </w:p>
        </w:tc>
        <w:tc>
          <w:tcPr>
            <w:tcW w:w="370" w:type="pct"/>
            <w:vAlign w:val="center"/>
          </w:tcPr>
          <w:p w14:paraId="5431BA9C"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5,100 €</w:t>
            </w:r>
          </w:p>
        </w:tc>
        <w:tc>
          <w:tcPr>
            <w:tcW w:w="371" w:type="pct"/>
            <w:vAlign w:val="center"/>
          </w:tcPr>
          <w:p w14:paraId="12D0E10B"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3,300 €</w:t>
            </w:r>
          </w:p>
        </w:tc>
        <w:tc>
          <w:tcPr>
            <w:tcW w:w="416" w:type="pct"/>
            <w:vAlign w:val="center"/>
          </w:tcPr>
          <w:p w14:paraId="72562BD3"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143,600 €</w:t>
            </w:r>
          </w:p>
        </w:tc>
        <w:tc>
          <w:tcPr>
            <w:tcW w:w="505" w:type="pct"/>
            <w:vAlign w:val="center"/>
          </w:tcPr>
          <w:p w14:paraId="6EDC2CC5" w14:textId="77777777" w:rsidR="00125043" w:rsidRPr="002441A5" w:rsidRDefault="00125043" w:rsidP="002441A5">
            <w:pPr>
              <w:spacing w:line="276" w:lineRule="auto"/>
              <w:jc w:val="both"/>
              <w:rPr>
                <w:rFonts w:asciiTheme="minorHAnsi" w:hAnsiTheme="minorHAnsi" w:cstheme="minorHAnsi"/>
                <w:b/>
                <w:bCs/>
                <w:i/>
                <w:iCs/>
                <w:sz w:val="20"/>
                <w:szCs w:val="20"/>
                <w:lang w:val="bs-Latn-BA"/>
              </w:rPr>
            </w:pPr>
          </w:p>
        </w:tc>
      </w:tr>
    </w:tbl>
    <w:p w14:paraId="311D5DB3" w14:textId="77777777" w:rsidR="00125043" w:rsidRPr="002441A5" w:rsidRDefault="00125043" w:rsidP="002441A5">
      <w:pPr>
        <w:spacing w:before="120" w:after="120" w:line="276" w:lineRule="auto"/>
        <w:jc w:val="both"/>
        <w:rPr>
          <w:rFonts w:asciiTheme="minorHAnsi" w:hAnsiTheme="minorHAnsi" w:cstheme="minorHAnsi"/>
          <w:lang w:val="eu-ES"/>
        </w:rPr>
      </w:pPr>
    </w:p>
    <w:tbl>
      <w:tblPr>
        <w:tblW w:w="5494"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A0" w:firstRow="1" w:lastRow="0" w:firstColumn="1" w:lastColumn="0" w:noHBand="0" w:noVBand="1"/>
      </w:tblPr>
      <w:tblGrid>
        <w:gridCol w:w="5241"/>
        <w:gridCol w:w="1301"/>
        <w:gridCol w:w="1279"/>
        <w:gridCol w:w="1264"/>
        <w:gridCol w:w="1132"/>
        <w:gridCol w:w="1132"/>
        <w:gridCol w:w="1135"/>
        <w:gridCol w:w="1273"/>
        <w:gridCol w:w="1546"/>
      </w:tblGrid>
      <w:tr w:rsidR="00125043" w:rsidRPr="002441A5" w14:paraId="7A38D573" w14:textId="77777777" w:rsidTr="00D76267">
        <w:trPr>
          <w:trHeight w:val="503"/>
          <w:jc w:val="center"/>
        </w:trPr>
        <w:tc>
          <w:tcPr>
            <w:tcW w:w="5000" w:type="pct"/>
            <w:gridSpan w:val="9"/>
            <w:vAlign w:val="center"/>
          </w:tcPr>
          <w:p w14:paraId="4EA06468" w14:textId="77777777" w:rsidR="00125043" w:rsidRPr="002441A5" w:rsidRDefault="00125043" w:rsidP="002441A5">
            <w:pPr>
              <w:spacing w:line="276" w:lineRule="auto"/>
              <w:jc w:val="both"/>
              <w:rPr>
                <w:rFonts w:asciiTheme="minorHAnsi" w:hAnsiTheme="minorHAnsi" w:cstheme="minorHAnsi"/>
                <w:b/>
                <w:sz w:val="20"/>
                <w:szCs w:val="20"/>
                <w:lang w:val="bs-Latn-BA"/>
              </w:rPr>
            </w:pPr>
            <w:r w:rsidRPr="002441A5">
              <w:rPr>
                <w:rFonts w:asciiTheme="minorHAnsi" w:hAnsiTheme="minorHAnsi" w:cstheme="minorHAnsi"/>
                <w:b/>
                <w:sz w:val="20"/>
                <w:szCs w:val="20"/>
                <w:lang w:val="bs-Latn-BA"/>
              </w:rPr>
              <w:t>Tabela 3</w:t>
            </w:r>
            <w:r w:rsidR="00790B91" w:rsidRPr="002441A5">
              <w:rPr>
                <w:rFonts w:asciiTheme="minorHAnsi" w:hAnsiTheme="minorHAnsi" w:cstheme="minorHAnsi"/>
                <w:b/>
                <w:sz w:val="20"/>
                <w:szCs w:val="20"/>
                <w:lang w:val="bs-Latn-BA"/>
              </w:rPr>
              <w:t>7</w:t>
            </w:r>
            <w:r w:rsidRPr="002441A5">
              <w:rPr>
                <w:rFonts w:asciiTheme="minorHAnsi" w:hAnsiTheme="minorHAnsi" w:cstheme="minorHAnsi"/>
                <w:b/>
                <w:sz w:val="20"/>
                <w:szCs w:val="20"/>
                <w:lang w:val="bs-Latn-BA"/>
              </w:rPr>
              <w:t>: Plani financiar, veprimit dhe monitorimit - Objektivi 4 „Deponimi i sigurtë si mjeti i fundit“</w:t>
            </w:r>
          </w:p>
        </w:tc>
      </w:tr>
      <w:tr w:rsidR="00125043" w:rsidRPr="002441A5" w14:paraId="008147BE" w14:textId="77777777" w:rsidTr="00D76267">
        <w:trPr>
          <w:trHeight w:val="262"/>
          <w:jc w:val="center"/>
        </w:trPr>
        <w:tc>
          <w:tcPr>
            <w:tcW w:w="1712" w:type="pct"/>
            <w:vMerge w:val="restart"/>
            <w:shd w:val="clear" w:color="auto" w:fill="auto"/>
            <w:vAlign w:val="center"/>
          </w:tcPr>
          <w:p w14:paraId="71619DA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Masat dhe aktivitetet </w:t>
            </w:r>
          </w:p>
        </w:tc>
        <w:tc>
          <w:tcPr>
            <w:tcW w:w="425" w:type="pct"/>
            <w:vMerge w:val="restart"/>
            <w:vAlign w:val="center"/>
          </w:tcPr>
          <w:p w14:paraId="48E9F9B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Njësiti përgjegjës</w:t>
            </w:r>
          </w:p>
        </w:tc>
        <w:tc>
          <w:tcPr>
            <w:tcW w:w="1942" w:type="pct"/>
            <w:gridSpan w:val="5"/>
            <w:shd w:val="clear" w:color="auto" w:fill="auto"/>
            <w:vAlign w:val="center"/>
          </w:tcPr>
          <w:p w14:paraId="531CD60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Afati i implementimit dhe buxheti</w:t>
            </w:r>
          </w:p>
        </w:tc>
        <w:tc>
          <w:tcPr>
            <w:tcW w:w="416" w:type="pct"/>
            <w:vMerge w:val="restart"/>
            <w:vAlign w:val="center"/>
          </w:tcPr>
          <w:p w14:paraId="144C163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2023 - 2027</w:t>
            </w:r>
          </w:p>
        </w:tc>
        <w:tc>
          <w:tcPr>
            <w:tcW w:w="505" w:type="pct"/>
            <w:vMerge w:val="restart"/>
            <w:vAlign w:val="center"/>
          </w:tcPr>
          <w:p w14:paraId="45FC70D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Burimi i financimit</w:t>
            </w:r>
          </w:p>
        </w:tc>
      </w:tr>
      <w:tr w:rsidR="00125043" w:rsidRPr="002441A5" w14:paraId="53DBA9CE" w14:textId="77777777" w:rsidTr="00D76267">
        <w:trPr>
          <w:trHeight w:val="281"/>
          <w:jc w:val="center"/>
        </w:trPr>
        <w:tc>
          <w:tcPr>
            <w:tcW w:w="1712" w:type="pct"/>
            <w:vMerge/>
            <w:shd w:val="clear" w:color="auto" w:fill="auto"/>
            <w:vAlign w:val="center"/>
          </w:tcPr>
          <w:p w14:paraId="7AA9E583"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25" w:type="pct"/>
            <w:vMerge/>
            <w:vAlign w:val="center"/>
          </w:tcPr>
          <w:p w14:paraId="62D6DA36"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677E262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413" w:type="pct"/>
            <w:vAlign w:val="center"/>
          </w:tcPr>
          <w:p w14:paraId="6D8A8C8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370" w:type="pct"/>
            <w:vAlign w:val="center"/>
          </w:tcPr>
          <w:p w14:paraId="773DA8C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370" w:type="pct"/>
            <w:vAlign w:val="center"/>
          </w:tcPr>
          <w:p w14:paraId="13819C4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371" w:type="pct"/>
            <w:vAlign w:val="center"/>
          </w:tcPr>
          <w:p w14:paraId="6E547D7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c>
          <w:tcPr>
            <w:tcW w:w="416" w:type="pct"/>
            <w:vMerge/>
          </w:tcPr>
          <w:p w14:paraId="3A5D66B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5" w:type="pct"/>
            <w:vMerge/>
            <w:vAlign w:val="center"/>
          </w:tcPr>
          <w:p w14:paraId="2C3A4E54"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5AAC8FD2" w14:textId="77777777" w:rsidTr="00D76267">
        <w:trPr>
          <w:trHeight w:val="275"/>
          <w:jc w:val="center"/>
        </w:trPr>
        <w:tc>
          <w:tcPr>
            <w:tcW w:w="1712" w:type="pct"/>
            <w:shd w:val="clear" w:color="auto" w:fill="auto"/>
            <w:vAlign w:val="center"/>
          </w:tcPr>
          <w:p w14:paraId="2D0E3401"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Caktimi i tarifave të shërbimit të deponimit</w:t>
            </w:r>
          </w:p>
        </w:tc>
        <w:tc>
          <w:tcPr>
            <w:tcW w:w="425" w:type="pct"/>
            <w:vAlign w:val="center"/>
          </w:tcPr>
          <w:p w14:paraId="14EDE0F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04DCD62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413" w:type="pct"/>
            <w:vAlign w:val="center"/>
          </w:tcPr>
          <w:p w14:paraId="270F546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1225D7E6"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50D85C49"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17592C2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53004AA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w:t>
            </w:r>
          </w:p>
        </w:tc>
        <w:tc>
          <w:tcPr>
            <w:tcW w:w="505" w:type="pct"/>
            <w:vAlign w:val="center"/>
          </w:tcPr>
          <w:p w14:paraId="4D3DE5F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F513AB9" w14:textId="77777777" w:rsidTr="00D76267">
        <w:trPr>
          <w:trHeight w:val="275"/>
          <w:jc w:val="center"/>
        </w:trPr>
        <w:tc>
          <w:tcPr>
            <w:tcW w:w="1712" w:type="pct"/>
            <w:shd w:val="clear" w:color="auto" w:fill="auto"/>
            <w:vAlign w:val="center"/>
          </w:tcPr>
          <w:p w14:paraId="291649A0"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Eleminimi i deponive ilegale</w:t>
            </w:r>
          </w:p>
        </w:tc>
        <w:tc>
          <w:tcPr>
            <w:tcW w:w="425" w:type="pct"/>
          </w:tcPr>
          <w:p w14:paraId="57134CE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tcPr>
          <w:p w14:paraId="1A7A023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413" w:type="pct"/>
          </w:tcPr>
          <w:p w14:paraId="55B4296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370" w:type="pct"/>
          </w:tcPr>
          <w:p w14:paraId="7BA57FC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370" w:type="pct"/>
          </w:tcPr>
          <w:p w14:paraId="1723DEF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371" w:type="pct"/>
          </w:tcPr>
          <w:p w14:paraId="562CA1E2"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416" w:type="pct"/>
          </w:tcPr>
          <w:p w14:paraId="094B4F3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25,000 €</w:t>
            </w:r>
          </w:p>
        </w:tc>
        <w:tc>
          <w:tcPr>
            <w:tcW w:w="505" w:type="pct"/>
            <w:vAlign w:val="center"/>
          </w:tcPr>
          <w:p w14:paraId="292BC5D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671B0DEB" w14:textId="77777777" w:rsidTr="00D76267">
        <w:trPr>
          <w:trHeight w:val="275"/>
          <w:jc w:val="center"/>
        </w:trPr>
        <w:tc>
          <w:tcPr>
            <w:tcW w:w="1712" w:type="pct"/>
            <w:shd w:val="clear" w:color="auto" w:fill="auto"/>
            <w:vAlign w:val="center"/>
          </w:tcPr>
          <w:p w14:paraId="3A46837B"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Inspektimi dhe masat detyruese</w:t>
            </w:r>
          </w:p>
        </w:tc>
        <w:tc>
          <w:tcPr>
            <w:tcW w:w="425" w:type="pct"/>
          </w:tcPr>
          <w:p w14:paraId="3E2EC8F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Inspektorati</w:t>
            </w:r>
          </w:p>
        </w:tc>
        <w:tc>
          <w:tcPr>
            <w:tcW w:w="418" w:type="pct"/>
            <w:shd w:val="clear" w:color="auto" w:fill="auto"/>
          </w:tcPr>
          <w:p w14:paraId="23E0B04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413" w:type="pct"/>
          </w:tcPr>
          <w:p w14:paraId="7DD779FE"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370" w:type="pct"/>
          </w:tcPr>
          <w:p w14:paraId="4E6FFC2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370" w:type="pct"/>
          </w:tcPr>
          <w:p w14:paraId="392A7B1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371" w:type="pct"/>
          </w:tcPr>
          <w:p w14:paraId="2DC1811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416" w:type="pct"/>
          </w:tcPr>
          <w:p w14:paraId="738237B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i/>
                <w:iCs/>
                <w:sz w:val="20"/>
                <w:szCs w:val="20"/>
                <w:lang w:val="bs-Latn-BA"/>
              </w:rPr>
              <w:t>x</w:t>
            </w:r>
          </w:p>
        </w:tc>
        <w:tc>
          <w:tcPr>
            <w:tcW w:w="505" w:type="pct"/>
            <w:vAlign w:val="center"/>
          </w:tcPr>
          <w:p w14:paraId="65A0DBB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0BA02848" w14:textId="77777777" w:rsidTr="00D76267">
        <w:trPr>
          <w:trHeight w:val="258"/>
          <w:jc w:val="center"/>
        </w:trPr>
        <w:tc>
          <w:tcPr>
            <w:tcW w:w="2137" w:type="pct"/>
            <w:gridSpan w:val="2"/>
            <w:shd w:val="clear" w:color="auto" w:fill="auto"/>
            <w:vAlign w:val="center"/>
          </w:tcPr>
          <w:p w14:paraId="13F1E0EB"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lastRenderedPageBreak/>
              <w:t>Total objektiva 4 – Deponimi i sigurtë si mjeti i fundit</w:t>
            </w:r>
          </w:p>
        </w:tc>
        <w:tc>
          <w:tcPr>
            <w:tcW w:w="418" w:type="pct"/>
            <w:shd w:val="clear" w:color="auto" w:fill="auto"/>
            <w:vAlign w:val="center"/>
          </w:tcPr>
          <w:p w14:paraId="414E441B"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 xml:space="preserve">10,000 </w:t>
            </w:r>
            <w:r w:rsidRPr="002441A5">
              <w:rPr>
                <w:rFonts w:asciiTheme="minorHAnsi" w:hAnsiTheme="minorHAnsi" w:cstheme="minorHAnsi"/>
                <w:sz w:val="20"/>
                <w:szCs w:val="20"/>
                <w:lang w:val="bs-Latn-BA"/>
              </w:rPr>
              <w:t>€</w:t>
            </w:r>
          </w:p>
        </w:tc>
        <w:tc>
          <w:tcPr>
            <w:tcW w:w="413" w:type="pct"/>
            <w:vAlign w:val="center"/>
          </w:tcPr>
          <w:p w14:paraId="72978424"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5,000 €</w:t>
            </w:r>
          </w:p>
        </w:tc>
        <w:tc>
          <w:tcPr>
            <w:tcW w:w="370" w:type="pct"/>
            <w:vAlign w:val="center"/>
          </w:tcPr>
          <w:p w14:paraId="39B54C18"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5,000 €</w:t>
            </w:r>
          </w:p>
        </w:tc>
        <w:tc>
          <w:tcPr>
            <w:tcW w:w="370" w:type="pct"/>
            <w:vAlign w:val="center"/>
          </w:tcPr>
          <w:p w14:paraId="7B3507A9"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5,000 €</w:t>
            </w:r>
          </w:p>
        </w:tc>
        <w:tc>
          <w:tcPr>
            <w:tcW w:w="371" w:type="pct"/>
            <w:vAlign w:val="center"/>
          </w:tcPr>
          <w:p w14:paraId="3C73E185"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5,000 €</w:t>
            </w:r>
          </w:p>
        </w:tc>
        <w:tc>
          <w:tcPr>
            <w:tcW w:w="416" w:type="pct"/>
            <w:vAlign w:val="center"/>
          </w:tcPr>
          <w:p w14:paraId="449F805C"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 xml:space="preserve">30,000 </w:t>
            </w:r>
            <w:r w:rsidRPr="002441A5">
              <w:rPr>
                <w:rFonts w:asciiTheme="minorHAnsi" w:hAnsiTheme="minorHAnsi" w:cstheme="minorHAnsi"/>
                <w:sz w:val="20"/>
                <w:szCs w:val="20"/>
                <w:lang w:val="bs-Latn-BA"/>
              </w:rPr>
              <w:t>€</w:t>
            </w:r>
          </w:p>
        </w:tc>
        <w:tc>
          <w:tcPr>
            <w:tcW w:w="505" w:type="pct"/>
            <w:vAlign w:val="center"/>
          </w:tcPr>
          <w:p w14:paraId="360C297B"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r>
      <w:tr w:rsidR="00125043" w:rsidRPr="002441A5" w14:paraId="25ED44BE" w14:textId="77777777" w:rsidTr="00D76267">
        <w:trPr>
          <w:trHeight w:val="503"/>
          <w:jc w:val="center"/>
        </w:trPr>
        <w:tc>
          <w:tcPr>
            <w:tcW w:w="5000" w:type="pct"/>
            <w:gridSpan w:val="9"/>
            <w:vAlign w:val="center"/>
          </w:tcPr>
          <w:p w14:paraId="1A360868" w14:textId="77777777" w:rsidR="00125043" w:rsidRPr="002441A5" w:rsidRDefault="00125043" w:rsidP="002441A5">
            <w:pPr>
              <w:spacing w:line="276" w:lineRule="auto"/>
              <w:jc w:val="both"/>
              <w:rPr>
                <w:rFonts w:asciiTheme="minorHAnsi" w:hAnsiTheme="minorHAnsi" w:cstheme="minorHAnsi"/>
                <w:b/>
                <w:sz w:val="20"/>
                <w:szCs w:val="20"/>
                <w:lang w:val="bs-Latn-BA"/>
              </w:rPr>
            </w:pPr>
            <w:r w:rsidRPr="002441A5">
              <w:rPr>
                <w:rFonts w:asciiTheme="minorHAnsi" w:hAnsiTheme="minorHAnsi" w:cstheme="minorHAnsi"/>
                <w:b/>
                <w:sz w:val="20"/>
                <w:szCs w:val="20"/>
                <w:lang w:val="bs-Latn-BA"/>
              </w:rPr>
              <w:t>Tabela 3</w:t>
            </w:r>
            <w:r w:rsidR="00790B91" w:rsidRPr="002441A5">
              <w:rPr>
                <w:rFonts w:asciiTheme="minorHAnsi" w:hAnsiTheme="minorHAnsi" w:cstheme="minorHAnsi"/>
                <w:b/>
                <w:sz w:val="20"/>
                <w:szCs w:val="20"/>
                <w:lang w:val="bs-Latn-BA"/>
              </w:rPr>
              <w:t>8</w:t>
            </w:r>
            <w:r w:rsidRPr="002441A5">
              <w:rPr>
                <w:rFonts w:asciiTheme="minorHAnsi" w:hAnsiTheme="minorHAnsi" w:cstheme="minorHAnsi"/>
                <w:b/>
                <w:sz w:val="20"/>
                <w:szCs w:val="20"/>
                <w:lang w:val="bs-Latn-BA"/>
              </w:rPr>
              <w:t>: Plani financiar, veprimit dhe monitorimit - Objektivi 5 „</w:t>
            </w:r>
            <w:proofErr w:type="spellStart"/>
            <w:r w:rsidRPr="002441A5">
              <w:rPr>
                <w:rFonts w:asciiTheme="minorHAnsi" w:hAnsiTheme="minorHAnsi" w:cstheme="minorHAnsi"/>
                <w:b/>
                <w:sz w:val="20"/>
                <w:szCs w:val="20"/>
              </w:rPr>
              <w:t>Zhvillimi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kuadrit</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dhe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kapaciteteve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institucionale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për</w:t>
            </w:r>
            <w:proofErr w:type="spellEnd"/>
            <w:r w:rsidRPr="002441A5">
              <w:rPr>
                <w:rFonts w:asciiTheme="minorHAnsi" w:hAnsiTheme="minorHAnsi" w:cstheme="minorHAnsi"/>
                <w:b/>
                <w:sz w:val="20"/>
                <w:szCs w:val="20"/>
              </w:rPr>
              <w:t xml:space="preserve"> MM</w:t>
            </w:r>
            <w:r w:rsidRPr="002441A5">
              <w:rPr>
                <w:rFonts w:asciiTheme="minorHAnsi" w:hAnsiTheme="minorHAnsi" w:cstheme="minorHAnsi"/>
                <w:b/>
                <w:sz w:val="20"/>
                <w:szCs w:val="20"/>
                <w:lang w:val="bs-Latn-BA"/>
              </w:rPr>
              <w:t>“</w:t>
            </w:r>
          </w:p>
        </w:tc>
      </w:tr>
      <w:tr w:rsidR="00125043" w:rsidRPr="002441A5" w14:paraId="48627FB8" w14:textId="77777777" w:rsidTr="00D76267">
        <w:trPr>
          <w:trHeight w:val="262"/>
          <w:jc w:val="center"/>
        </w:trPr>
        <w:tc>
          <w:tcPr>
            <w:tcW w:w="1712" w:type="pct"/>
            <w:vMerge w:val="restart"/>
            <w:shd w:val="clear" w:color="auto" w:fill="auto"/>
            <w:vAlign w:val="center"/>
          </w:tcPr>
          <w:p w14:paraId="1A72E10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 xml:space="preserve">Masat dhe aktivitetet </w:t>
            </w:r>
          </w:p>
        </w:tc>
        <w:tc>
          <w:tcPr>
            <w:tcW w:w="425" w:type="pct"/>
            <w:vMerge w:val="restart"/>
            <w:vAlign w:val="center"/>
          </w:tcPr>
          <w:p w14:paraId="442F7F4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Njësiti përgjegjës</w:t>
            </w:r>
          </w:p>
        </w:tc>
        <w:tc>
          <w:tcPr>
            <w:tcW w:w="1942" w:type="pct"/>
            <w:gridSpan w:val="5"/>
            <w:shd w:val="clear" w:color="auto" w:fill="auto"/>
            <w:vAlign w:val="center"/>
          </w:tcPr>
          <w:p w14:paraId="6D32369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Afati i implementimit dhe buxheti</w:t>
            </w:r>
          </w:p>
        </w:tc>
        <w:tc>
          <w:tcPr>
            <w:tcW w:w="416" w:type="pct"/>
            <w:vMerge w:val="restart"/>
            <w:vAlign w:val="center"/>
          </w:tcPr>
          <w:p w14:paraId="3A65CF8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 – 2027</w:t>
            </w:r>
          </w:p>
        </w:tc>
        <w:tc>
          <w:tcPr>
            <w:tcW w:w="505" w:type="pct"/>
            <w:vMerge w:val="restart"/>
            <w:vAlign w:val="center"/>
          </w:tcPr>
          <w:p w14:paraId="6ED6FAD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Burimi i financimit</w:t>
            </w:r>
          </w:p>
        </w:tc>
      </w:tr>
      <w:tr w:rsidR="00125043" w:rsidRPr="002441A5" w14:paraId="6F8FEBD0" w14:textId="77777777" w:rsidTr="00D76267">
        <w:trPr>
          <w:trHeight w:val="281"/>
          <w:jc w:val="center"/>
        </w:trPr>
        <w:tc>
          <w:tcPr>
            <w:tcW w:w="1712" w:type="pct"/>
            <w:vMerge/>
            <w:shd w:val="clear" w:color="auto" w:fill="auto"/>
            <w:vAlign w:val="center"/>
          </w:tcPr>
          <w:p w14:paraId="05CA9FD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25" w:type="pct"/>
            <w:vMerge/>
            <w:vAlign w:val="center"/>
          </w:tcPr>
          <w:p w14:paraId="4963E250"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vAlign w:val="center"/>
          </w:tcPr>
          <w:p w14:paraId="17EDE8A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2023</w:t>
            </w:r>
          </w:p>
        </w:tc>
        <w:tc>
          <w:tcPr>
            <w:tcW w:w="413" w:type="pct"/>
            <w:vAlign w:val="center"/>
          </w:tcPr>
          <w:p w14:paraId="1D036DD1"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2024</w:t>
            </w:r>
          </w:p>
        </w:tc>
        <w:tc>
          <w:tcPr>
            <w:tcW w:w="370" w:type="pct"/>
            <w:vAlign w:val="center"/>
          </w:tcPr>
          <w:p w14:paraId="2798BD4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2025</w:t>
            </w:r>
          </w:p>
        </w:tc>
        <w:tc>
          <w:tcPr>
            <w:tcW w:w="370" w:type="pct"/>
            <w:vAlign w:val="center"/>
          </w:tcPr>
          <w:p w14:paraId="29A1F1C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2026</w:t>
            </w:r>
          </w:p>
        </w:tc>
        <w:tc>
          <w:tcPr>
            <w:tcW w:w="371" w:type="pct"/>
            <w:vAlign w:val="center"/>
          </w:tcPr>
          <w:p w14:paraId="44C661B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2027</w:t>
            </w:r>
          </w:p>
        </w:tc>
        <w:tc>
          <w:tcPr>
            <w:tcW w:w="416" w:type="pct"/>
            <w:vMerge/>
          </w:tcPr>
          <w:p w14:paraId="099EDF2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5" w:type="pct"/>
            <w:vMerge/>
            <w:vAlign w:val="center"/>
          </w:tcPr>
          <w:p w14:paraId="2EE3ADD1"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293D16E8" w14:textId="77777777" w:rsidTr="00D76267">
        <w:trPr>
          <w:trHeight w:val="275"/>
          <w:jc w:val="center"/>
        </w:trPr>
        <w:tc>
          <w:tcPr>
            <w:tcW w:w="1712" w:type="pct"/>
            <w:shd w:val="clear" w:color="auto" w:fill="auto"/>
            <w:vAlign w:val="center"/>
          </w:tcPr>
          <w:p w14:paraId="7F566FF0"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Revidimi i RrK të MM</w:t>
            </w:r>
          </w:p>
        </w:tc>
        <w:tc>
          <w:tcPr>
            <w:tcW w:w="425" w:type="pct"/>
            <w:vAlign w:val="center"/>
          </w:tcPr>
          <w:p w14:paraId="3211414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5B00FFD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5064329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370" w:type="pct"/>
            <w:vAlign w:val="center"/>
          </w:tcPr>
          <w:p w14:paraId="2EF600B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2E85F386"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63DC385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126B3C14"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5,000 €</w:t>
            </w:r>
          </w:p>
        </w:tc>
        <w:tc>
          <w:tcPr>
            <w:tcW w:w="505" w:type="pct"/>
            <w:vAlign w:val="center"/>
          </w:tcPr>
          <w:p w14:paraId="36EC7B2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1ACADFBD" w14:textId="77777777" w:rsidTr="00D76267">
        <w:trPr>
          <w:trHeight w:val="275"/>
          <w:jc w:val="center"/>
        </w:trPr>
        <w:tc>
          <w:tcPr>
            <w:tcW w:w="1712" w:type="pct"/>
            <w:shd w:val="clear" w:color="auto" w:fill="auto"/>
            <w:vAlign w:val="center"/>
          </w:tcPr>
          <w:p w14:paraId="27A47B4E"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Emërimi i zyrtarit / Formimi i njësitit</w:t>
            </w:r>
          </w:p>
        </w:tc>
        <w:tc>
          <w:tcPr>
            <w:tcW w:w="425" w:type="pct"/>
            <w:vAlign w:val="center"/>
          </w:tcPr>
          <w:p w14:paraId="6C1B1B9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66FDD81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33584778"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5CBAA14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7EC9329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07A603D4"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06ED8801"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505" w:type="pct"/>
            <w:vAlign w:val="center"/>
          </w:tcPr>
          <w:p w14:paraId="6187336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781C8100" w14:textId="77777777" w:rsidTr="00D76267">
        <w:trPr>
          <w:trHeight w:val="275"/>
          <w:jc w:val="center"/>
        </w:trPr>
        <w:tc>
          <w:tcPr>
            <w:tcW w:w="1712" w:type="pct"/>
            <w:shd w:val="clear" w:color="auto" w:fill="auto"/>
            <w:vAlign w:val="center"/>
          </w:tcPr>
          <w:p w14:paraId="73F624C8"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Kalimi i procesit tariforë</w:t>
            </w:r>
          </w:p>
        </w:tc>
        <w:tc>
          <w:tcPr>
            <w:tcW w:w="425" w:type="pct"/>
          </w:tcPr>
          <w:p w14:paraId="44EE05A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7A5C3215"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3DFA3BFA"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43DBB279"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3,500 €</w:t>
            </w:r>
          </w:p>
        </w:tc>
        <w:tc>
          <w:tcPr>
            <w:tcW w:w="370" w:type="pct"/>
            <w:vAlign w:val="center"/>
          </w:tcPr>
          <w:p w14:paraId="5E5A9ED4"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558C00C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7707DE3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3,500 €</w:t>
            </w:r>
          </w:p>
        </w:tc>
        <w:tc>
          <w:tcPr>
            <w:tcW w:w="505" w:type="pct"/>
            <w:vAlign w:val="center"/>
          </w:tcPr>
          <w:p w14:paraId="03E4B5B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5662DBFC" w14:textId="77777777" w:rsidTr="00D76267">
        <w:trPr>
          <w:trHeight w:val="275"/>
          <w:jc w:val="center"/>
        </w:trPr>
        <w:tc>
          <w:tcPr>
            <w:tcW w:w="1712" w:type="pct"/>
            <w:shd w:val="clear" w:color="auto" w:fill="auto"/>
            <w:vAlign w:val="center"/>
          </w:tcPr>
          <w:p w14:paraId="788DD46F"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Kontraktimi i operatorit për grumbullim dhe transport të MK</w:t>
            </w:r>
          </w:p>
        </w:tc>
        <w:tc>
          <w:tcPr>
            <w:tcW w:w="425" w:type="pct"/>
          </w:tcPr>
          <w:p w14:paraId="741B94D7"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vAlign w:val="center"/>
          </w:tcPr>
          <w:p w14:paraId="6129F94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vAlign w:val="center"/>
          </w:tcPr>
          <w:p w14:paraId="224E399F"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25,000 €</w:t>
            </w:r>
          </w:p>
        </w:tc>
        <w:tc>
          <w:tcPr>
            <w:tcW w:w="370" w:type="pct"/>
            <w:vAlign w:val="center"/>
          </w:tcPr>
          <w:p w14:paraId="2E054E26"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vAlign w:val="center"/>
          </w:tcPr>
          <w:p w14:paraId="1C93C2ED"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vAlign w:val="center"/>
          </w:tcPr>
          <w:p w14:paraId="6BA9BDA2"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vAlign w:val="center"/>
          </w:tcPr>
          <w:p w14:paraId="69DCF140"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25,000 €</w:t>
            </w:r>
          </w:p>
        </w:tc>
        <w:tc>
          <w:tcPr>
            <w:tcW w:w="505" w:type="pct"/>
            <w:vAlign w:val="center"/>
          </w:tcPr>
          <w:p w14:paraId="5C2018C3"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2A30E6A0" w14:textId="77777777" w:rsidTr="00D76267">
        <w:trPr>
          <w:trHeight w:val="275"/>
          <w:jc w:val="center"/>
        </w:trPr>
        <w:tc>
          <w:tcPr>
            <w:tcW w:w="1712" w:type="pct"/>
            <w:shd w:val="clear" w:color="auto" w:fill="auto"/>
            <w:vAlign w:val="center"/>
          </w:tcPr>
          <w:p w14:paraId="299E4903"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r w:rsidRPr="002441A5">
              <w:rPr>
                <w:rFonts w:asciiTheme="minorHAnsi" w:hAnsiTheme="minorHAnsi" w:cstheme="minorHAnsi"/>
                <w:color w:val="000000" w:themeColor="text1"/>
                <w:sz w:val="20"/>
                <w:szCs w:val="20"/>
                <w:lang w:val="bs-Latn-BA"/>
              </w:rPr>
              <w:t xml:space="preserve">Programi i trajnimit dhe mbësht etjes së proceseve </w:t>
            </w:r>
          </w:p>
        </w:tc>
        <w:tc>
          <w:tcPr>
            <w:tcW w:w="425" w:type="pct"/>
          </w:tcPr>
          <w:p w14:paraId="3863B23C"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DSHP</w:t>
            </w:r>
          </w:p>
        </w:tc>
        <w:tc>
          <w:tcPr>
            <w:tcW w:w="418" w:type="pct"/>
            <w:shd w:val="clear" w:color="auto" w:fill="auto"/>
          </w:tcPr>
          <w:p w14:paraId="63B97FD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7,000 €</w:t>
            </w:r>
          </w:p>
        </w:tc>
        <w:tc>
          <w:tcPr>
            <w:tcW w:w="413" w:type="pct"/>
          </w:tcPr>
          <w:p w14:paraId="5E6A1EFD"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7,000 €</w:t>
            </w:r>
          </w:p>
        </w:tc>
        <w:tc>
          <w:tcPr>
            <w:tcW w:w="370" w:type="pct"/>
          </w:tcPr>
          <w:p w14:paraId="2833BF7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7,500 €</w:t>
            </w:r>
          </w:p>
        </w:tc>
        <w:tc>
          <w:tcPr>
            <w:tcW w:w="370" w:type="pct"/>
          </w:tcPr>
          <w:p w14:paraId="644596E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7,500 €</w:t>
            </w:r>
          </w:p>
        </w:tc>
        <w:tc>
          <w:tcPr>
            <w:tcW w:w="371" w:type="pct"/>
          </w:tcPr>
          <w:p w14:paraId="5CBB88EA"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7,500 €</w:t>
            </w:r>
          </w:p>
        </w:tc>
        <w:tc>
          <w:tcPr>
            <w:tcW w:w="416" w:type="pct"/>
          </w:tcPr>
          <w:p w14:paraId="21806728"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35,000 €</w:t>
            </w:r>
          </w:p>
        </w:tc>
        <w:tc>
          <w:tcPr>
            <w:tcW w:w="505" w:type="pct"/>
            <w:vAlign w:val="center"/>
          </w:tcPr>
          <w:p w14:paraId="56021D75"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Komuna</w:t>
            </w:r>
          </w:p>
        </w:tc>
      </w:tr>
      <w:tr w:rsidR="00125043" w:rsidRPr="002441A5" w14:paraId="1F5649EA" w14:textId="77777777" w:rsidTr="00D76267">
        <w:trPr>
          <w:trHeight w:val="275"/>
          <w:jc w:val="center"/>
        </w:trPr>
        <w:tc>
          <w:tcPr>
            <w:tcW w:w="1712" w:type="pct"/>
            <w:shd w:val="clear" w:color="auto" w:fill="auto"/>
            <w:vAlign w:val="center"/>
          </w:tcPr>
          <w:p w14:paraId="310C48CA" w14:textId="77777777" w:rsidR="00125043" w:rsidRPr="002441A5" w:rsidRDefault="00125043" w:rsidP="002441A5">
            <w:pPr>
              <w:spacing w:line="276" w:lineRule="auto"/>
              <w:jc w:val="both"/>
              <w:rPr>
                <w:rFonts w:asciiTheme="minorHAnsi" w:hAnsiTheme="minorHAnsi" w:cstheme="minorHAnsi"/>
                <w:color w:val="000000" w:themeColor="text1"/>
                <w:sz w:val="20"/>
                <w:szCs w:val="20"/>
                <w:lang w:val="bs-Latn-BA"/>
              </w:rPr>
            </w:pPr>
            <w:proofErr w:type="spellStart"/>
            <w:r w:rsidRPr="002441A5">
              <w:rPr>
                <w:rFonts w:asciiTheme="minorHAnsi" w:hAnsiTheme="minorHAnsi" w:cstheme="minorHAnsi"/>
                <w:color w:val="222222"/>
                <w:sz w:val="20"/>
                <w:szCs w:val="20"/>
                <w:shd w:val="clear" w:color="auto" w:fill="FFFFFF"/>
              </w:rPr>
              <w:t>Hartimi</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i</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planit</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te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menaxhimin</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te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sherbimit</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te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mbeturinave</w:t>
            </w:r>
            <w:proofErr w:type="spellEnd"/>
            <w:r w:rsidRPr="002441A5">
              <w:rPr>
                <w:rFonts w:asciiTheme="minorHAnsi" w:hAnsiTheme="minorHAnsi" w:cstheme="minorHAnsi"/>
                <w:color w:val="222222"/>
                <w:sz w:val="20"/>
                <w:szCs w:val="20"/>
                <w:shd w:val="clear" w:color="auto" w:fill="FFFFFF"/>
              </w:rPr>
              <w:t xml:space="preserve"> ne </w:t>
            </w:r>
            <w:proofErr w:type="spellStart"/>
            <w:r w:rsidRPr="002441A5">
              <w:rPr>
                <w:rFonts w:asciiTheme="minorHAnsi" w:hAnsiTheme="minorHAnsi" w:cstheme="minorHAnsi"/>
                <w:color w:val="222222"/>
                <w:sz w:val="20"/>
                <w:szCs w:val="20"/>
                <w:shd w:val="clear" w:color="auto" w:fill="FFFFFF"/>
              </w:rPr>
              <w:t>kushte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emergjente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si</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pjese</w:t>
            </w:r>
            <w:proofErr w:type="spellEnd"/>
            <w:r w:rsidRPr="002441A5">
              <w:rPr>
                <w:rFonts w:asciiTheme="minorHAnsi" w:hAnsiTheme="minorHAnsi" w:cstheme="minorHAnsi"/>
                <w:color w:val="222222"/>
                <w:sz w:val="20"/>
                <w:szCs w:val="20"/>
                <w:shd w:val="clear" w:color="auto" w:fill="FFFFFF"/>
              </w:rPr>
              <w:t xml:space="preserve"> e </w:t>
            </w:r>
            <w:proofErr w:type="spellStart"/>
            <w:r w:rsidRPr="002441A5">
              <w:rPr>
                <w:rFonts w:asciiTheme="minorHAnsi" w:hAnsiTheme="minorHAnsi" w:cstheme="minorHAnsi"/>
                <w:color w:val="222222"/>
                <w:sz w:val="20"/>
                <w:szCs w:val="20"/>
                <w:shd w:val="clear" w:color="auto" w:fill="FFFFFF"/>
              </w:rPr>
              <w:t>planit</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te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emergjencave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te</w:t>
            </w:r>
            <w:proofErr w:type="spellEnd"/>
            <w:r w:rsidRPr="002441A5">
              <w:rPr>
                <w:rFonts w:asciiTheme="minorHAnsi" w:hAnsiTheme="minorHAnsi" w:cstheme="minorHAnsi"/>
                <w:color w:val="222222"/>
                <w:sz w:val="20"/>
                <w:szCs w:val="20"/>
                <w:shd w:val="clear" w:color="auto" w:fill="FFFFFF"/>
              </w:rPr>
              <w:t xml:space="preserve"> </w:t>
            </w:r>
            <w:proofErr w:type="spellStart"/>
            <w:r w:rsidRPr="002441A5">
              <w:rPr>
                <w:rFonts w:asciiTheme="minorHAnsi" w:hAnsiTheme="minorHAnsi" w:cstheme="minorHAnsi"/>
                <w:color w:val="222222"/>
                <w:sz w:val="20"/>
                <w:szCs w:val="20"/>
                <w:shd w:val="clear" w:color="auto" w:fill="FFFFFF"/>
              </w:rPr>
              <w:t>komunes</w:t>
            </w:r>
            <w:proofErr w:type="spellEnd"/>
            <w:r w:rsidRPr="002441A5">
              <w:rPr>
                <w:rFonts w:asciiTheme="minorHAnsi" w:hAnsiTheme="minorHAnsi" w:cstheme="minorHAnsi"/>
                <w:color w:val="222222"/>
                <w:sz w:val="20"/>
                <w:szCs w:val="20"/>
                <w:shd w:val="clear" w:color="auto" w:fill="FFFFFF"/>
              </w:rPr>
              <w:t>.</w:t>
            </w:r>
          </w:p>
        </w:tc>
        <w:tc>
          <w:tcPr>
            <w:tcW w:w="425" w:type="pct"/>
          </w:tcPr>
          <w:p w14:paraId="3F513DDB"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8" w:type="pct"/>
            <w:shd w:val="clear" w:color="auto" w:fill="auto"/>
          </w:tcPr>
          <w:p w14:paraId="2ABED78C"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3" w:type="pct"/>
          </w:tcPr>
          <w:p w14:paraId="765FD94B"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3,000 €</w:t>
            </w:r>
          </w:p>
        </w:tc>
        <w:tc>
          <w:tcPr>
            <w:tcW w:w="370" w:type="pct"/>
          </w:tcPr>
          <w:p w14:paraId="561FFE5E"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0" w:type="pct"/>
          </w:tcPr>
          <w:p w14:paraId="246E3A2F"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371" w:type="pct"/>
          </w:tcPr>
          <w:p w14:paraId="33BAF557" w14:textId="77777777" w:rsidR="00125043" w:rsidRPr="002441A5" w:rsidRDefault="00125043" w:rsidP="002441A5">
            <w:pPr>
              <w:spacing w:line="276" w:lineRule="auto"/>
              <w:jc w:val="both"/>
              <w:rPr>
                <w:rFonts w:asciiTheme="minorHAnsi" w:hAnsiTheme="minorHAnsi" w:cstheme="minorHAnsi"/>
                <w:sz w:val="20"/>
                <w:szCs w:val="20"/>
                <w:lang w:val="bs-Latn-BA"/>
              </w:rPr>
            </w:pPr>
          </w:p>
        </w:tc>
        <w:tc>
          <w:tcPr>
            <w:tcW w:w="416" w:type="pct"/>
          </w:tcPr>
          <w:p w14:paraId="2662E366" w14:textId="77777777" w:rsidR="00125043" w:rsidRPr="002441A5" w:rsidRDefault="00125043" w:rsidP="002441A5">
            <w:pPr>
              <w:spacing w:line="276" w:lineRule="auto"/>
              <w:jc w:val="both"/>
              <w:rPr>
                <w:rFonts w:asciiTheme="minorHAnsi" w:hAnsiTheme="minorHAnsi" w:cstheme="minorHAnsi"/>
                <w:sz w:val="20"/>
                <w:szCs w:val="20"/>
                <w:lang w:val="bs-Latn-BA"/>
              </w:rPr>
            </w:pPr>
            <w:r w:rsidRPr="002441A5">
              <w:rPr>
                <w:rFonts w:asciiTheme="minorHAnsi" w:hAnsiTheme="minorHAnsi" w:cstheme="minorHAnsi"/>
                <w:sz w:val="20"/>
                <w:szCs w:val="20"/>
                <w:lang w:val="bs-Latn-BA"/>
              </w:rPr>
              <w:t>3,000 €</w:t>
            </w:r>
          </w:p>
        </w:tc>
        <w:tc>
          <w:tcPr>
            <w:tcW w:w="505" w:type="pct"/>
            <w:vAlign w:val="center"/>
          </w:tcPr>
          <w:p w14:paraId="3ABA7CE6" w14:textId="77777777" w:rsidR="00125043" w:rsidRPr="002441A5" w:rsidRDefault="00125043" w:rsidP="002441A5">
            <w:pPr>
              <w:spacing w:line="276" w:lineRule="auto"/>
              <w:jc w:val="both"/>
              <w:rPr>
                <w:rFonts w:asciiTheme="minorHAnsi" w:hAnsiTheme="minorHAnsi" w:cstheme="minorHAnsi"/>
                <w:sz w:val="20"/>
                <w:szCs w:val="20"/>
                <w:lang w:val="bs-Latn-BA"/>
              </w:rPr>
            </w:pPr>
          </w:p>
        </w:tc>
      </w:tr>
      <w:tr w:rsidR="00125043" w:rsidRPr="002441A5" w14:paraId="63993B62" w14:textId="77777777" w:rsidTr="00D76267">
        <w:trPr>
          <w:trHeight w:val="258"/>
          <w:jc w:val="center"/>
        </w:trPr>
        <w:tc>
          <w:tcPr>
            <w:tcW w:w="2137" w:type="pct"/>
            <w:gridSpan w:val="2"/>
            <w:shd w:val="clear" w:color="auto" w:fill="auto"/>
            <w:vAlign w:val="center"/>
          </w:tcPr>
          <w:p w14:paraId="4C5E5EFD"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 xml:space="preserve">Total objektiva 5 – </w:t>
            </w:r>
            <w:proofErr w:type="spellStart"/>
            <w:r w:rsidRPr="002441A5">
              <w:rPr>
                <w:rFonts w:asciiTheme="minorHAnsi" w:hAnsiTheme="minorHAnsi" w:cstheme="minorHAnsi"/>
                <w:b/>
                <w:sz w:val="20"/>
                <w:szCs w:val="20"/>
              </w:rPr>
              <w:t>Zhvillimi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i</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kuadrit</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dhe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kapaciteteve</w:t>
            </w:r>
            <w:proofErr w:type="spellEnd"/>
            <w:r w:rsidRPr="002441A5">
              <w:rPr>
                <w:rFonts w:asciiTheme="minorHAnsi" w:hAnsiTheme="minorHAnsi" w:cstheme="minorHAnsi"/>
                <w:b/>
                <w:sz w:val="20"/>
                <w:szCs w:val="20"/>
              </w:rPr>
              <w:t xml:space="preserve"> </w:t>
            </w:r>
            <w:proofErr w:type="spellStart"/>
            <w:r w:rsidRPr="002441A5">
              <w:rPr>
                <w:rFonts w:asciiTheme="minorHAnsi" w:hAnsiTheme="minorHAnsi" w:cstheme="minorHAnsi"/>
                <w:b/>
                <w:sz w:val="20"/>
                <w:szCs w:val="20"/>
              </w:rPr>
              <w:t>institucionale</w:t>
            </w:r>
            <w:proofErr w:type="spellEnd"/>
            <w:r w:rsidRPr="002441A5">
              <w:rPr>
                <w:rFonts w:asciiTheme="minorHAnsi" w:hAnsiTheme="minorHAnsi" w:cstheme="minorHAnsi"/>
                <w:b/>
                <w:sz w:val="20"/>
                <w:szCs w:val="20"/>
              </w:rPr>
              <w:t xml:space="preserve"> </w:t>
            </w:r>
          </w:p>
        </w:tc>
        <w:tc>
          <w:tcPr>
            <w:tcW w:w="418" w:type="pct"/>
            <w:shd w:val="clear" w:color="auto" w:fill="auto"/>
          </w:tcPr>
          <w:p w14:paraId="5B6EE69A"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7,000 €</w:t>
            </w:r>
          </w:p>
        </w:tc>
        <w:tc>
          <w:tcPr>
            <w:tcW w:w="413" w:type="pct"/>
          </w:tcPr>
          <w:p w14:paraId="489181DA"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40,000 €</w:t>
            </w:r>
          </w:p>
        </w:tc>
        <w:tc>
          <w:tcPr>
            <w:tcW w:w="370" w:type="pct"/>
          </w:tcPr>
          <w:p w14:paraId="112F7538"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10,500 €</w:t>
            </w:r>
          </w:p>
        </w:tc>
        <w:tc>
          <w:tcPr>
            <w:tcW w:w="370" w:type="pct"/>
          </w:tcPr>
          <w:p w14:paraId="64B0A3D5"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7,500 €</w:t>
            </w:r>
          </w:p>
        </w:tc>
        <w:tc>
          <w:tcPr>
            <w:tcW w:w="371" w:type="pct"/>
          </w:tcPr>
          <w:p w14:paraId="678A0EF3"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7,500 €</w:t>
            </w:r>
          </w:p>
        </w:tc>
        <w:tc>
          <w:tcPr>
            <w:tcW w:w="416" w:type="pct"/>
          </w:tcPr>
          <w:p w14:paraId="366C61AF" w14:textId="77777777" w:rsidR="00125043" w:rsidRPr="002441A5" w:rsidRDefault="00125043" w:rsidP="002441A5">
            <w:pPr>
              <w:spacing w:line="276" w:lineRule="auto"/>
              <w:jc w:val="both"/>
              <w:rPr>
                <w:rFonts w:asciiTheme="minorHAnsi" w:hAnsiTheme="minorHAnsi" w:cstheme="minorHAnsi"/>
                <w:b/>
                <w:bCs/>
                <w:sz w:val="20"/>
                <w:szCs w:val="20"/>
                <w:lang w:val="bs-Latn-BA"/>
              </w:rPr>
            </w:pPr>
            <w:r w:rsidRPr="002441A5">
              <w:rPr>
                <w:rFonts w:asciiTheme="minorHAnsi" w:hAnsiTheme="minorHAnsi" w:cstheme="minorHAnsi"/>
                <w:b/>
                <w:bCs/>
                <w:sz w:val="20"/>
                <w:szCs w:val="20"/>
                <w:lang w:val="bs-Latn-BA"/>
              </w:rPr>
              <w:t>72,500 €</w:t>
            </w:r>
          </w:p>
        </w:tc>
        <w:tc>
          <w:tcPr>
            <w:tcW w:w="505" w:type="pct"/>
          </w:tcPr>
          <w:p w14:paraId="76EC5581" w14:textId="77777777" w:rsidR="00125043" w:rsidRPr="002441A5" w:rsidRDefault="00125043" w:rsidP="002441A5">
            <w:pPr>
              <w:spacing w:line="276" w:lineRule="auto"/>
              <w:jc w:val="both"/>
              <w:rPr>
                <w:rFonts w:asciiTheme="minorHAnsi" w:hAnsiTheme="minorHAnsi" w:cstheme="minorHAnsi"/>
                <w:b/>
                <w:bCs/>
                <w:sz w:val="20"/>
                <w:szCs w:val="20"/>
                <w:lang w:val="bs-Latn-BA"/>
              </w:rPr>
            </w:pPr>
          </w:p>
        </w:tc>
      </w:tr>
    </w:tbl>
    <w:p w14:paraId="088812D2" w14:textId="77777777" w:rsidR="00125043" w:rsidRPr="002441A5" w:rsidRDefault="00125043" w:rsidP="002441A5">
      <w:pPr>
        <w:spacing w:before="120" w:after="120" w:line="276" w:lineRule="auto"/>
        <w:jc w:val="both"/>
        <w:rPr>
          <w:rFonts w:asciiTheme="minorHAnsi" w:hAnsiTheme="minorHAnsi" w:cstheme="minorHAnsi"/>
          <w:lang w:val="eu-ES"/>
        </w:rPr>
      </w:pPr>
    </w:p>
    <w:p w14:paraId="6746AB33" w14:textId="77777777" w:rsidR="00125043" w:rsidRPr="002441A5" w:rsidRDefault="00125043" w:rsidP="002441A5">
      <w:pPr>
        <w:spacing w:before="120" w:after="120" w:line="276" w:lineRule="auto"/>
        <w:jc w:val="both"/>
        <w:rPr>
          <w:rFonts w:asciiTheme="minorHAnsi" w:hAnsiTheme="minorHAnsi" w:cstheme="minorHAnsi"/>
          <w:lang w:val="eu-ES"/>
        </w:rPr>
      </w:pPr>
    </w:p>
    <w:p w14:paraId="1D22A41D" w14:textId="77777777" w:rsidR="00125043" w:rsidRPr="002441A5" w:rsidRDefault="00125043" w:rsidP="002441A5">
      <w:pPr>
        <w:spacing w:before="120" w:after="120" w:line="276" w:lineRule="auto"/>
        <w:jc w:val="both"/>
        <w:rPr>
          <w:rFonts w:asciiTheme="minorHAnsi" w:hAnsiTheme="minorHAnsi" w:cstheme="minorHAnsi"/>
          <w:lang w:val="eu-ES"/>
        </w:rPr>
      </w:pPr>
    </w:p>
    <w:sectPr w:rsidR="00125043" w:rsidRPr="002441A5" w:rsidSect="00B97A38">
      <w:headerReference w:type="even" r:id="rId22"/>
      <w:footerReference w:type="even" r:id="rId23"/>
      <w:footerReference w:type="default" r:id="rId24"/>
      <w:headerReference w:type="first" r:id="rId25"/>
      <w:pgSz w:w="16817" w:h="11901"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8786" w14:textId="77777777" w:rsidR="00584C3A" w:rsidRDefault="00584C3A" w:rsidP="00B325B4">
      <w:r>
        <w:separator/>
      </w:r>
    </w:p>
  </w:endnote>
  <w:endnote w:type="continuationSeparator" w:id="0">
    <w:p w14:paraId="5170F1A0" w14:textId="77777777" w:rsidR="00584C3A" w:rsidRDefault="00584C3A" w:rsidP="00B3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iifaqes"/>
        <w:rFonts w:asciiTheme="minorHAnsi" w:hAnsiTheme="minorHAnsi" w:cstheme="minorHAnsi"/>
        <w:b/>
        <w:bCs/>
      </w:rPr>
      <w:id w:val="-13770395"/>
      <w:docPartObj>
        <w:docPartGallery w:val="Page Numbers (Top of Page)"/>
        <w:docPartUnique/>
      </w:docPartObj>
    </w:sdtPr>
    <w:sdtEndPr>
      <w:rPr>
        <w:rStyle w:val="Numriifaqes"/>
        <w:color w:val="FFFFFF" w:themeColor="background1"/>
      </w:rPr>
    </w:sdtEndPr>
    <w:sdtContent>
      <w:p w14:paraId="3EFC57BE" w14:textId="77777777" w:rsidR="00F75EB4" w:rsidRPr="0003516E" w:rsidRDefault="00F75EB4" w:rsidP="00CC3563">
        <w:pPr>
          <w:pStyle w:val="Kokaefaqes"/>
          <w:framePr w:w="568" w:h="460" w:hRule="exact" w:wrap="none" w:vAnchor="text" w:hAnchor="margin" w:y="-2"/>
          <w:shd w:val="clear" w:color="auto" w:fill="0070C0"/>
          <w:spacing w:before="120"/>
          <w:jc w:val="center"/>
          <w:rPr>
            <w:rStyle w:val="Numriifaqes"/>
            <w:rFonts w:asciiTheme="minorHAnsi" w:hAnsiTheme="minorHAnsi" w:cstheme="minorHAnsi"/>
            <w:b/>
            <w:bCs/>
            <w:color w:val="FFFFFF" w:themeColor="background1"/>
            <w:lang w:val="de-DE"/>
          </w:rPr>
        </w:pPr>
        <w:r w:rsidRPr="008662EA">
          <w:rPr>
            <w:rStyle w:val="Numriifaqes"/>
            <w:rFonts w:asciiTheme="minorHAnsi" w:hAnsiTheme="minorHAnsi" w:cstheme="minorHAnsi"/>
            <w:b/>
            <w:bCs/>
            <w:color w:val="FFFFFF" w:themeColor="background1"/>
          </w:rPr>
          <w:fldChar w:fldCharType="begin"/>
        </w:r>
        <w:r w:rsidRPr="00270E0B">
          <w:rPr>
            <w:rStyle w:val="Numriifaqes"/>
            <w:rFonts w:asciiTheme="minorHAnsi" w:hAnsiTheme="minorHAnsi" w:cstheme="minorHAnsi"/>
            <w:b/>
            <w:bCs/>
            <w:color w:val="FFFFFF" w:themeColor="background1"/>
            <w:lang w:val="de-DE"/>
          </w:rPr>
          <w:instrText xml:space="preserve"> PAGE </w:instrText>
        </w:r>
        <w:r w:rsidRPr="008662EA">
          <w:rPr>
            <w:rStyle w:val="Numriifaqes"/>
            <w:rFonts w:asciiTheme="minorHAnsi" w:hAnsiTheme="minorHAnsi" w:cstheme="minorHAnsi"/>
            <w:b/>
            <w:bCs/>
            <w:color w:val="FFFFFF" w:themeColor="background1"/>
          </w:rPr>
          <w:fldChar w:fldCharType="separate"/>
        </w:r>
        <w:r w:rsidR="00DD5A32">
          <w:rPr>
            <w:rStyle w:val="Numriifaqes"/>
            <w:rFonts w:asciiTheme="minorHAnsi" w:hAnsiTheme="minorHAnsi" w:cstheme="minorHAnsi"/>
            <w:b/>
            <w:bCs/>
            <w:noProof/>
            <w:color w:val="FFFFFF" w:themeColor="background1"/>
            <w:lang w:val="de-DE"/>
          </w:rPr>
          <w:t>2</w:t>
        </w:r>
        <w:r w:rsidR="00DD5A32">
          <w:rPr>
            <w:rStyle w:val="Numriifaqes"/>
            <w:rFonts w:asciiTheme="minorHAnsi" w:hAnsiTheme="minorHAnsi" w:cstheme="minorHAnsi"/>
            <w:b/>
            <w:bCs/>
            <w:noProof/>
            <w:color w:val="FFFFFF" w:themeColor="background1"/>
            <w:lang w:val="de-DE"/>
          </w:rPr>
          <w:t>8</w:t>
        </w:r>
        <w:r w:rsidRPr="008662EA">
          <w:rPr>
            <w:rStyle w:val="Numriifaqes"/>
            <w:rFonts w:asciiTheme="minorHAnsi" w:hAnsiTheme="minorHAnsi" w:cstheme="minorHAnsi"/>
            <w:b/>
            <w:bCs/>
            <w:color w:val="FFFFFF" w:themeColor="background1"/>
          </w:rPr>
          <w:fldChar w:fldCharType="end"/>
        </w:r>
      </w:p>
    </w:sdtContent>
  </w:sdt>
  <w:p w14:paraId="428A620C" w14:textId="77777777" w:rsidR="00F75EB4" w:rsidRPr="0003516E" w:rsidRDefault="006D4531" w:rsidP="00CC3563">
    <w:pPr>
      <w:pStyle w:val="Kokaefaqes"/>
      <w:jc w:val="right"/>
      <w:rPr>
        <w:rFonts w:asciiTheme="minorHAnsi" w:hAnsiTheme="minorHAnsi" w:cstheme="minorHAnsi"/>
        <w:b/>
        <w:bCs/>
        <w:lang w:val="de-DE"/>
      </w:rPr>
    </w:pPr>
    <w:r>
      <w:rPr>
        <w:noProof/>
        <w:color w:val="0F243E" w:themeColor="text2" w:themeShade="80"/>
        <w:lang w:eastAsia="ko-KR"/>
      </w:rPr>
      <mc:AlternateContent>
        <mc:Choice Requires="wps">
          <w:drawing>
            <wp:anchor distT="4294967295" distB="4294967295" distL="114300" distR="114300" simplePos="0" relativeHeight="251671552" behindDoc="0" locked="0" layoutInCell="1" allowOverlap="1" wp14:anchorId="5BAAA494" wp14:editId="3C78B47B">
              <wp:simplePos x="0" y="0"/>
              <wp:positionH relativeFrom="column">
                <wp:posOffset>678815</wp:posOffset>
              </wp:positionH>
              <wp:positionV relativeFrom="paragraph">
                <wp:posOffset>142874</wp:posOffset>
              </wp:positionV>
              <wp:extent cx="523684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6845"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A3BBC" id="Straight Connector 11"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53.45pt,11.25pt" to="46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" strokecolor="#365f91 [2404]" strokeweight=".5pt">
              <v:stroke joinstyle="miter"/>
              <o:lock v:ext="edit" shapetype="f"/>
            </v:line>
          </w:pict>
        </mc:Fallback>
      </mc:AlternateContent>
    </w:r>
  </w:p>
  <w:p w14:paraId="68C0038B" w14:textId="75E5A669" w:rsidR="002441A5" w:rsidRPr="002441A5" w:rsidRDefault="002441A5" w:rsidP="002441A5">
    <w:pPr>
      <w:tabs>
        <w:tab w:val="center" w:pos="4680"/>
        <w:tab w:val="right" w:pos="9360"/>
      </w:tabs>
      <w:ind w:firstLine="360"/>
      <w:jc w:val="right"/>
      <w:rPr>
        <w:rFonts w:asciiTheme="minorHAnsi" w:hAnsiTheme="minorHAnsi" w:cstheme="minorHAnsi"/>
        <w:b/>
        <w:bCs/>
        <w:color w:val="002060"/>
        <w:sz w:val="22"/>
        <w:lang w:val="de-DE"/>
      </w:rPr>
    </w:pPr>
    <w:r>
      <w:rPr>
        <w:rFonts w:asciiTheme="minorHAnsi" w:hAnsiTheme="minorHAnsi" w:cstheme="minorHAnsi"/>
        <w:b/>
        <w:bCs/>
        <w:color w:val="002060"/>
        <w:sz w:val="22"/>
        <w:lang w:val="de-DE"/>
      </w:rPr>
      <w:t xml:space="preserve">  </w:t>
    </w:r>
    <w:r w:rsidRPr="002441A5">
      <w:rPr>
        <w:rFonts w:asciiTheme="minorHAnsi" w:hAnsiTheme="minorHAnsi" w:cstheme="minorHAnsi"/>
        <w:b/>
        <w:bCs/>
        <w:color w:val="002060"/>
        <w:sz w:val="22"/>
        <w:lang w:val="de-DE"/>
      </w:rPr>
      <w:t>Plani Komunal për Menaxhimin e Mbeturinave 2022-2026</w:t>
    </w:r>
  </w:p>
  <w:p w14:paraId="51E0399B" w14:textId="77777777" w:rsidR="00F75EB4" w:rsidRPr="0003516E" w:rsidRDefault="00F75EB4" w:rsidP="002441A5">
    <w:pPr>
      <w:pStyle w:val="Fundiifaqes"/>
      <w:jc w:val="cen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358A" w14:textId="77777777" w:rsidR="00F75EB4" w:rsidRDefault="00F75EB4" w:rsidP="00B050D5">
    <w:pPr>
      <w:pStyle w:val="Fundiifaqes"/>
      <w:rPr>
        <w:rFonts w:cs="Arial"/>
        <w:sz w:val="18"/>
        <w:szCs w:val="18"/>
      </w:rPr>
    </w:pPr>
  </w:p>
  <w:p w14:paraId="0E0212B5" w14:textId="0DAF32B2" w:rsidR="00EC2E39" w:rsidRPr="00790B91" w:rsidRDefault="00EC2E39" w:rsidP="00EC2E39">
    <w:pPr>
      <w:pStyle w:val="Fundiifaqes"/>
      <w:rPr>
        <w:rFonts w:asciiTheme="minorHAnsi" w:hAnsiTheme="minorHAnsi" w:cstheme="minorHAnsi"/>
        <w:b/>
        <w:color w:val="002060"/>
        <w:szCs w:val="22"/>
      </w:rPr>
    </w:pPr>
    <w:proofErr w:type="spellStart"/>
    <w:r w:rsidRPr="00790B91">
      <w:rPr>
        <w:rFonts w:asciiTheme="minorHAnsi" w:hAnsiTheme="minorHAnsi" w:cstheme="minorHAnsi"/>
        <w:b/>
        <w:color w:val="002060"/>
        <w:szCs w:val="22"/>
      </w:rPr>
      <w:t>Komuna</w:t>
    </w:r>
    <w:proofErr w:type="spellEnd"/>
    <w:r w:rsidRPr="00790B91">
      <w:rPr>
        <w:rFonts w:asciiTheme="minorHAnsi" w:hAnsiTheme="minorHAnsi" w:cstheme="minorHAnsi"/>
        <w:b/>
        <w:color w:val="002060"/>
        <w:szCs w:val="22"/>
      </w:rPr>
      <w:t xml:space="preserve"> e </w:t>
    </w:r>
    <w:proofErr w:type="spellStart"/>
    <w:r w:rsidRPr="00790B91">
      <w:rPr>
        <w:rFonts w:asciiTheme="minorHAnsi" w:hAnsiTheme="minorHAnsi" w:cstheme="minorHAnsi"/>
        <w:b/>
        <w:color w:val="002060"/>
        <w:szCs w:val="22"/>
      </w:rPr>
      <w:t>Shtime</w:t>
    </w:r>
    <w:proofErr w:type="spellEnd"/>
  </w:p>
  <w:p w14:paraId="4D83C2C1" w14:textId="77777777" w:rsidR="00F75EB4" w:rsidRPr="009979CC" w:rsidRDefault="00F75EB4" w:rsidP="00B050D5">
    <w:pPr>
      <w:pStyle w:val="Fundiifaqes"/>
    </w:pPr>
    <w:r>
      <w:rPr>
        <w:rFonts w:cs="Arial"/>
        <w:sz w:val="18"/>
        <w:szCs w:val="18"/>
      </w:rPr>
      <w:tab/>
    </w:r>
    <w:r>
      <w:rPr>
        <w:rFonts w:cs="Arial"/>
        <w:sz w:val="18"/>
        <w:szCs w:val="18"/>
      </w:rPr>
      <w:tab/>
    </w:r>
    <w:r w:rsidRPr="00063EBC">
      <w:rPr>
        <w:rFonts w:cs="Arial"/>
        <w:sz w:val="18"/>
        <w:szCs w:val="18"/>
      </w:rPr>
      <w:fldChar w:fldCharType="begin"/>
    </w:r>
    <w:r w:rsidRPr="00063EBC">
      <w:rPr>
        <w:rFonts w:cs="Arial"/>
        <w:sz w:val="18"/>
        <w:szCs w:val="18"/>
      </w:rPr>
      <w:instrText xml:space="preserve"> PAGE   \* MERGEFORMAT </w:instrText>
    </w:r>
    <w:r w:rsidRPr="00063EBC">
      <w:rPr>
        <w:rFonts w:cs="Arial"/>
        <w:sz w:val="18"/>
        <w:szCs w:val="18"/>
      </w:rPr>
      <w:fldChar w:fldCharType="separate"/>
    </w:r>
    <w:r w:rsidR="00DD5A32">
      <w:rPr>
        <w:rFonts w:cs="Arial"/>
        <w:noProof/>
        <w:sz w:val="18"/>
        <w:szCs w:val="18"/>
      </w:rPr>
      <w:t>29</w:t>
    </w:r>
    <w:r w:rsidRPr="00063EBC">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iifaqes"/>
        <w:rFonts w:asciiTheme="minorHAnsi" w:hAnsiTheme="minorHAnsi" w:cstheme="minorHAnsi"/>
        <w:b/>
        <w:bCs/>
      </w:rPr>
      <w:id w:val="-2016666358"/>
      <w:docPartObj>
        <w:docPartGallery w:val="Page Numbers (Top of Page)"/>
        <w:docPartUnique/>
      </w:docPartObj>
    </w:sdtPr>
    <w:sdtEndPr>
      <w:rPr>
        <w:rStyle w:val="Numriifaqes"/>
        <w:color w:val="FFFFFF" w:themeColor="background1"/>
      </w:rPr>
    </w:sdtEndPr>
    <w:sdtContent>
      <w:p w14:paraId="16308CF4" w14:textId="77777777" w:rsidR="00125043" w:rsidRPr="0003516E" w:rsidRDefault="00125043" w:rsidP="00CC3563">
        <w:pPr>
          <w:pStyle w:val="Kokaefaqes"/>
          <w:framePr w:w="568" w:h="460" w:hRule="exact" w:wrap="none" w:vAnchor="text" w:hAnchor="margin" w:y="-2"/>
          <w:shd w:val="clear" w:color="auto" w:fill="0070C0"/>
          <w:spacing w:before="120"/>
          <w:jc w:val="center"/>
          <w:rPr>
            <w:rStyle w:val="Numriifaqes"/>
            <w:rFonts w:asciiTheme="minorHAnsi" w:hAnsiTheme="minorHAnsi" w:cstheme="minorHAnsi"/>
            <w:b/>
            <w:bCs/>
            <w:color w:val="FFFFFF" w:themeColor="background1"/>
            <w:lang w:val="de-DE"/>
          </w:rPr>
        </w:pPr>
        <w:r w:rsidRPr="008662EA">
          <w:rPr>
            <w:rStyle w:val="Numriifaqes"/>
            <w:rFonts w:asciiTheme="minorHAnsi" w:hAnsiTheme="minorHAnsi" w:cstheme="minorHAnsi"/>
            <w:b/>
            <w:bCs/>
            <w:color w:val="FFFFFF" w:themeColor="background1"/>
          </w:rPr>
          <w:fldChar w:fldCharType="begin"/>
        </w:r>
        <w:r w:rsidRPr="00270E0B">
          <w:rPr>
            <w:rStyle w:val="Numriifaqes"/>
            <w:rFonts w:asciiTheme="minorHAnsi" w:hAnsiTheme="minorHAnsi" w:cstheme="minorHAnsi"/>
            <w:b/>
            <w:bCs/>
            <w:color w:val="FFFFFF" w:themeColor="background1"/>
            <w:lang w:val="de-DE"/>
          </w:rPr>
          <w:instrText xml:space="preserve"> PAGE </w:instrText>
        </w:r>
        <w:r w:rsidRPr="008662EA">
          <w:rPr>
            <w:rStyle w:val="Numriifaqes"/>
            <w:rFonts w:asciiTheme="minorHAnsi" w:hAnsiTheme="minorHAnsi" w:cstheme="minorHAnsi"/>
            <w:b/>
            <w:bCs/>
            <w:color w:val="FFFFFF" w:themeColor="background1"/>
          </w:rPr>
          <w:fldChar w:fldCharType="separate"/>
        </w:r>
        <w:r w:rsidR="00DD5A32">
          <w:rPr>
            <w:rStyle w:val="Numriifaqes"/>
            <w:rFonts w:asciiTheme="minorHAnsi" w:hAnsiTheme="minorHAnsi" w:cstheme="minorHAnsi"/>
            <w:b/>
            <w:bCs/>
            <w:noProof/>
            <w:color w:val="FFFFFF" w:themeColor="background1"/>
            <w:lang w:val="de-DE"/>
          </w:rPr>
          <w:t>4</w:t>
        </w:r>
        <w:r w:rsidR="00DD5A32">
          <w:rPr>
            <w:rStyle w:val="Numriifaqes"/>
            <w:rFonts w:asciiTheme="minorHAnsi" w:hAnsiTheme="minorHAnsi" w:cstheme="minorHAnsi"/>
            <w:b/>
            <w:bCs/>
            <w:noProof/>
            <w:color w:val="FFFFFF" w:themeColor="background1"/>
            <w:lang w:val="de-DE"/>
          </w:rPr>
          <w:t>6</w:t>
        </w:r>
        <w:r w:rsidRPr="008662EA">
          <w:rPr>
            <w:rStyle w:val="Numriifaqes"/>
            <w:rFonts w:asciiTheme="minorHAnsi" w:hAnsiTheme="minorHAnsi" w:cstheme="minorHAnsi"/>
            <w:b/>
            <w:bCs/>
            <w:color w:val="FFFFFF" w:themeColor="background1"/>
          </w:rPr>
          <w:fldChar w:fldCharType="end"/>
        </w:r>
      </w:p>
    </w:sdtContent>
  </w:sdt>
  <w:p w14:paraId="5F9C346C" w14:textId="77777777" w:rsidR="00125043" w:rsidRPr="0003516E" w:rsidRDefault="00125043" w:rsidP="00240313">
    <w:pPr>
      <w:pStyle w:val="Kokaefaqes"/>
      <w:ind w:firstLine="360"/>
      <w:jc w:val="right"/>
      <w:rPr>
        <w:rFonts w:asciiTheme="minorHAnsi" w:hAnsiTheme="minorHAnsi" w:cstheme="minorHAnsi"/>
        <w:b/>
        <w:bCs/>
        <w:color w:val="002060"/>
        <w:lang w:val="de-DE"/>
      </w:rPr>
    </w:pPr>
    <w:r>
      <w:rPr>
        <w:rFonts w:asciiTheme="minorHAnsi" w:hAnsiTheme="minorHAnsi" w:cstheme="minorHAnsi"/>
        <w:b/>
        <w:bCs/>
        <w:color w:val="002060"/>
        <w:lang w:val="de-DE"/>
      </w:rPr>
      <w:t xml:space="preserve">Plani </w:t>
    </w:r>
    <w:r>
      <w:rPr>
        <w:rFonts w:asciiTheme="minorHAnsi" w:hAnsiTheme="minorHAnsi" w:cstheme="minorHAnsi"/>
        <w:b/>
        <w:bCs/>
        <w:color w:val="002060"/>
        <w:lang w:val="de-DE"/>
      </w:rPr>
      <w:t>Komunal për Menaxhimin e Mbeturinave 2022-2026</w:t>
    </w:r>
  </w:p>
  <w:p w14:paraId="0693ED87" w14:textId="77777777" w:rsidR="00125043" w:rsidRPr="0003516E" w:rsidRDefault="006D4531">
    <w:pPr>
      <w:pStyle w:val="Fundiifaqes"/>
      <w:rPr>
        <w:lang w:val="de-DE"/>
      </w:rPr>
    </w:pPr>
    <w:r>
      <w:rPr>
        <w:noProof/>
        <w:color w:val="0F243E" w:themeColor="text2" w:themeShade="80"/>
        <w:lang w:eastAsia="ko-KR"/>
      </w:rPr>
      <mc:AlternateContent>
        <mc:Choice Requires="wps">
          <w:drawing>
            <wp:anchor distT="0" distB="0" distL="114300" distR="114300" simplePos="0" relativeHeight="251679744" behindDoc="0" locked="0" layoutInCell="1" allowOverlap="1" wp14:anchorId="5C8BE633" wp14:editId="7E0B17C1">
              <wp:simplePos x="0" y="0"/>
              <wp:positionH relativeFrom="column">
                <wp:posOffset>678815</wp:posOffset>
              </wp:positionH>
              <wp:positionV relativeFrom="paragraph">
                <wp:posOffset>61595</wp:posOffset>
              </wp:positionV>
              <wp:extent cx="5236210" cy="0"/>
              <wp:effectExtent l="0" t="0" r="0" b="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36210" cy="0"/>
                      </a:xfrm>
                      <a:prstGeom prst="line">
                        <a:avLst/>
                      </a:prstGeom>
                      <a:noFill/>
                      <a:ln w="6350">
                        <a:solidFill>
                          <a:schemeClr val="accent1">
                            <a:lumMod val="7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714F7A" id="Line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4.85pt" to="465.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" strokecolor="#365f91 [2404]" strokeweight=".5pt">
              <v:stroke joinstyle="miter"/>
              <o:lock v:ext="edit" shapetype="f"/>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3324" w14:textId="30ECB398" w:rsidR="00125043" w:rsidRPr="00790B91" w:rsidRDefault="00790B91" w:rsidP="00B050D5">
    <w:pPr>
      <w:pStyle w:val="Fundiifaqes"/>
      <w:rPr>
        <w:rFonts w:asciiTheme="minorHAnsi" w:hAnsiTheme="minorHAnsi" w:cstheme="minorHAnsi"/>
        <w:b/>
        <w:color w:val="002060"/>
        <w:szCs w:val="22"/>
      </w:rPr>
    </w:pPr>
    <w:bookmarkStart w:id="88" w:name="_Hlk124495355"/>
    <w:proofErr w:type="spellStart"/>
    <w:r w:rsidRPr="00790B91">
      <w:rPr>
        <w:rFonts w:asciiTheme="minorHAnsi" w:hAnsiTheme="minorHAnsi" w:cstheme="minorHAnsi"/>
        <w:b/>
        <w:color w:val="002060"/>
        <w:szCs w:val="22"/>
      </w:rPr>
      <w:t>Komuna</w:t>
    </w:r>
    <w:proofErr w:type="spellEnd"/>
    <w:r w:rsidRPr="00790B91">
      <w:rPr>
        <w:rFonts w:asciiTheme="minorHAnsi" w:hAnsiTheme="minorHAnsi" w:cstheme="minorHAnsi"/>
        <w:b/>
        <w:color w:val="002060"/>
        <w:szCs w:val="22"/>
      </w:rPr>
      <w:t xml:space="preserve"> e </w:t>
    </w:r>
    <w:proofErr w:type="spellStart"/>
    <w:r w:rsidRPr="00790B91">
      <w:rPr>
        <w:rFonts w:asciiTheme="minorHAnsi" w:hAnsiTheme="minorHAnsi" w:cstheme="minorHAnsi"/>
        <w:b/>
        <w:color w:val="002060"/>
        <w:szCs w:val="22"/>
      </w:rPr>
      <w:t>Shtime</w:t>
    </w:r>
    <w:proofErr w:type="spellEnd"/>
  </w:p>
  <w:bookmarkEnd w:id="88"/>
  <w:p w14:paraId="66BA9643" w14:textId="77777777" w:rsidR="00125043" w:rsidRPr="009979CC" w:rsidRDefault="00125043" w:rsidP="00B050D5">
    <w:pPr>
      <w:pStyle w:val="Fundiifaqes"/>
    </w:pPr>
    <w:r>
      <w:rPr>
        <w:rFonts w:cs="Arial"/>
        <w:sz w:val="18"/>
        <w:szCs w:val="18"/>
      </w:rPr>
      <w:tab/>
    </w:r>
    <w:r>
      <w:rPr>
        <w:rFonts w:cs="Arial"/>
        <w:sz w:val="18"/>
        <w:szCs w:val="18"/>
      </w:rPr>
      <w:tab/>
    </w:r>
    <w:r w:rsidRPr="00063EBC">
      <w:rPr>
        <w:rFonts w:cs="Arial"/>
        <w:sz w:val="18"/>
        <w:szCs w:val="18"/>
      </w:rPr>
      <w:fldChar w:fldCharType="begin"/>
    </w:r>
    <w:r w:rsidRPr="00063EBC">
      <w:rPr>
        <w:rFonts w:cs="Arial"/>
        <w:sz w:val="18"/>
        <w:szCs w:val="18"/>
      </w:rPr>
      <w:instrText xml:space="preserve"> PAGE   \* MERGEFORMAT </w:instrText>
    </w:r>
    <w:r w:rsidRPr="00063EBC">
      <w:rPr>
        <w:rFonts w:cs="Arial"/>
        <w:sz w:val="18"/>
        <w:szCs w:val="18"/>
      </w:rPr>
      <w:fldChar w:fldCharType="separate"/>
    </w:r>
    <w:r w:rsidR="00DD5A32">
      <w:rPr>
        <w:rFonts w:cs="Arial"/>
        <w:noProof/>
        <w:sz w:val="18"/>
        <w:szCs w:val="18"/>
      </w:rPr>
      <w:t>47</w:t>
    </w:r>
    <w:r w:rsidRPr="00063EBC">
      <w:rPr>
        <w:rFonts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iifaqes"/>
        <w:rFonts w:asciiTheme="minorHAnsi" w:hAnsiTheme="minorHAnsi" w:cstheme="minorHAnsi"/>
        <w:b/>
        <w:bCs/>
      </w:rPr>
      <w:id w:val="1815109755"/>
      <w:docPartObj>
        <w:docPartGallery w:val="Page Numbers (Top of Page)"/>
        <w:docPartUnique/>
      </w:docPartObj>
    </w:sdtPr>
    <w:sdtEndPr>
      <w:rPr>
        <w:rStyle w:val="Numriifaqes"/>
        <w:color w:val="FFFFFF" w:themeColor="background1"/>
      </w:rPr>
    </w:sdtEndPr>
    <w:sdtContent>
      <w:p w14:paraId="185D00E8" w14:textId="77777777" w:rsidR="00F75EB4" w:rsidRPr="0003516E" w:rsidRDefault="00F75EB4" w:rsidP="00CC3563">
        <w:pPr>
          <w:pStyle w:val="Kokaefaqes"/>
          <w:framePr w:w="568" w:h="460" w:hRule="exact" w:wrap="none" w:vAnchor="text" w:hAnchor="margin" w:y="-2"/>
          <w:shd w:val="clear" w:color="auto" w:fill="0070C0"/>
          <w:spacing w:before="120"/>
          <w:jc w:val="center"/>
          <w:rPr>
            <w:rStyle w:val="Numriifaqes"/>
            <w:rFonts w:asciiTheme="minorHAnsi" w:hAnsiTheme="minorHAnsi" w:cstheme="minorHAnsi"/>
            <w:b/>
            <w:bCs/>
            <w:color w:val="FFFFFF" w:themeColor="background1"/>
            <w:lang w:val="de-DE"/>
          </w:rPr>
        </w:pPr>
        <w:r w:rsidRPr="008662EA">
          <w:rPr>
            <w:rStyle w:val="Numriifaqes"/>
            <w:rFonts w:asciiTheme="minorHAnsi" w:hAnsiTheme="minorHAnsi" w:cstheme="minorHAnsi"/>
            <w:b/>
            <w:bCs/>
            <w:color w:val="FFFFFF" w:themeColor="background1"/>
          </w:rPr>
          <w:fldChar w:fldCharType="begin"/>
        </w:r>
        <w:r w:rsidRPr="00270E0B">
          <w:rPr>
            <w:rStyle w:val="Numriifaqes"/>
            <w:rFonts w:asciiTheme="minorHAnsi" w:hAnsiTheme="minorHAnsi" w:cstheme="minorHAnsi"/>
            <w:b/>
            <w:bCs/>
            <w:color w:val="FFFFFF" w:themeColor="background1"/>
            <w:lang w:val="de-DE"/>
          </w:rPr>
          <w:instrText xml:space="preserve"> PAGE </w:instrText>
        </w:r>
        <w:r w:rsidRPr="008662EA">
          <w:rPr>
            <w:rStyle w:val="Numriifaqes"/>
            <w:rFonts w:asciiTheme="minorHAnsi" w:hAnsiTheme="minorHAnsi" w:cstheme="minorHAnsi"/>
            <w:b/>
            <w:bCs/>
            <w:color w:val="FFFFFF" w:themeColor="background1"/>
          </w:rPr>
          <w:fldChar w:fldCharType="separate"/>
        </w:r>
        <w:r w:rsidR="00DD5A32">
          <w:rPr>
            <w:rStyle w:val="Numriifaqes"/>
            <w:rFonts w:asciiTheme="minorHAnsi" w:hAnsiTheme="minorHAnsi" w:cstheme="minorHAnsi"/>
            <w:b/>
            <w:bCs/>
            <w:noProof/>
            <w:color w:val="FFFFFF" w:themeColor="background1"/>
            <w:lang w:val="de-DE"/>
          </w:rPr>
          <w:t>5</w:t>
        </w:r>
        <w:r w:rsidR="00DD5A32">
          <w:rPr>
            <w:rStyle w:val="Numriifaqes"/>
            <w:rFonts w:asciiTheme="minorHAnsi" w:hAnsiTheme="minorHAnsi" w:cstheme="minorHAnsi"/>
            <w:b/>
            <w:bCs/>
            <w:noProof/>
            <w:color w:val="FFFFFF" w:themeColor="background1"/>
            <w:lang w:val="de-DE"/>
          </w:rPr>
          <w:t>0</w:t>
        </w:r>
        <w:r w:rsidRPr="008662EA">
          <w:rPr>
            <w:rStyle w:val="Numriifaqes"/>
            <w:rFonts w:asciiTheme="minorHAnsi" w:hAnsiTheme="minorHAnsi" w:cstheme="minorHAnsi"/>
            <w:b/>
            <w:bCs/>
            <w:color w:val="FFFFFF" w:themeColor="background1"/>
          </w:rPr>
          <w:fldChar w:fldCharType="end"/>
        </w:r>
      </w:p>
    </w:sdtContent>
  </w:sdt>
  <w:p w14:paraId="42F872BD" w14:textId="77777777" w:rsidR="00F75EB4" w:rsidRPr="0003516E" w:rsidRDefault="00F75EB4" w:rsidP="00270E0B">
    <w:pPr>
      <w:pStyle w:val="Kokaefaqes"/>
      <w:ind w:firstLine="360"/>
      <w:jc w:val="right"/>
      <w:rPr>
        <w:rFonts w:asciiTheme="minorHAnsi" w:hAnsiTheme="minorHAnsi" w:cstheme="minorHAnsi"/>
        <w:b/>
        <w:bCs/>
        <w:lang w:val="de-DE"/>
      </w:rPr>
    </w:pPr>
    <w:r w:rsidRPr="0003516E">
      <w:rPr>
        <w:rFonts w:asciiTheme="minorHAnsi" w:hAnsiTheme="minorHAnsi" w:cstheme="minorHAnsi"/>
        <w:b/>
        <w:bCs/>
        <w:color w:val="002060"/>
        <w:lang w:val="de-DE"/>
      </w:rPr>
      <w:t>Format</w:t>
    </w:r>
    <w:r>
      <w:rPr>
        <w:rFonts w:asciiTheme="minorHAnsi" w:hAnsiTheme="minorHAnsi" w:cstheme="minorHAnsi"/>
        <w:b/>
        <w:bCs/>
        <w:color w:val="002060"/>
        <w:lang w:val="de-DE"/>
      </w:rPr>
      <w:t>i</w:t>
    </w:r>
    <w:r w:rsidRPr="0003516E">
      <w:rPr>
        <w:rFonts w:asciiTheme="minorHAnsi" w:hAnsiTheme="minorHAnsi" w:cstheme="minorHAnsi"/>
        <w:b/>
        <w:bCs/>
        <w:color w:val="002060"/>
        <w:lang w:val="de-DE"/>
      </w:rPr>
      <w:t xml:space="preserve"> i standardizuar për hartimin / revidimin e PKMM-së</w:t>
    </w:r>
  </w:p>
  <w:p w14:paraId="505687D0" w14:textId="77777777" w:rsidR="00F75EB4" w:rsidRPr="0003516E" w:rsidRDefault="006D4531">
    <w:pPr>
      <w:pStyle w:val="Fundiifaqes"/>
      <w:rPr>
        <w:lang w:val="de-DE"/>
      </w:rPr>
    </w:pPr>
    <w:r>
      <w:rPr>
        <w:noProof/>
        <w:color w:val="0F243E" w:themeColor="text2" w:themeShade="80"/>
        <w:lang w:eastAsia="ko-KR"/>
      </w:rPr>
      <mc:AlternateContent>
        <mc:Choice Requires="wps">
          <w:drawing>
            <wp:anchor distT="4294967295" distB="4294967295" distL="114300" distR="114300" simplePos="0" relativeHeight="251667456" behindDoc="0" locked="0" layoutInCell="1" allowOverlap="1" wp14:anchorId="73E58A07" wp14:editId="47ED174B">
              <wp:simplePos x="0" y="0"/>
              <wp:positionH relativeFrom="column">
                <wp:posOffset>678815</wp:posOffset>
              </wp:positionH>
              <wp:positionV relativeFrom="paragraph">
                <wp:posOffset>61594</wp:posOffset>
              </wp:positionV>
              <wp:extent cx="52362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621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C0AA9" id="Straight Connector 4" o:spid="_x0000_s1026" style="position:absolute;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53.45pt,4.85pt" to="465.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" strokecolor="#365f91 [2404]" strokeweight=".5pt">
              <v:stroke joinstyle="miter"/>
              <o:lock v:ext="edit" shapetype="f"/>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24CE" w14:textId="77777777" w:rsidR="00F75EB4" w:rsidRDefault="00F75EB4" w:rsidP="00B050D5">
    <w:pPr>
      <w:pStyle w:val="Fundiifaqes"/>
      <w:rPr>
        <w:rFonts w:cs="Arial"/>
        <w:sz w:val="18"/>
        <w:szCs w:val="18"/>
      </w:rPr>
    </w:pPr>
  </w:p>
  <w:p w14:paraId="1284C45C" w14:textId="026DAFD0" w:rsidR="00F75EB4" w:rsidRPr="00EC2E39" w:rsidRDefault="00EC2E39" w:rsidP="00B050D5">
    <w:pPr>
      <w:pStyle w:val="Fundiifaqes"/>
      <w:rPr>
        <w:rFonts w:asciiTheme="minorHAnsi" w:hAnsiTheme="minorHAnsi" w:cstheme="minorHAnsi"/>
        <w:b/>
        <w:color w:val="002060"/>
        <w:szCs w:val="22"/>
      </w:rPr>
    </w:pPr>
    <w:proofErr w:type="spellStart"/>
    <w:r w:rsidRPr="00790B91">
      <w:rPr>
        <w:rFonts w:asciiTheme="minorHAnsi" w:hAnsiTheme="minorHAnsi" w:cstheme="minorHAnsi"/>
        <w:b/>
        <w:color w:val="002060"/>
        <w:szCs w:val="22"/>
      </w:rPr>
      <w:t>Komuna</w:t>
    </w:r>
    <w:proofErr w:type="spellEnd"/>
    <w:r w:rsidRPr="00790B91">
      <w:rPr>
        <w:rFonts w:asciiTheme="minorHAnsi" w:hAnsiTheme="minorHAnsi" w:cstheme="minorHAnsi"/>
        <w:b/>
        <w:color w:val="002060"/>
        <w:szCs w:val="22"/>
      </w:rPr>
      <w:t xml:space="preserve"> e </w:t>
    </w:r>
    <w:proofErr w:type="spellStart"/>
    <w:r w:rsidRPr="00790B91">
      <w:rPr>
        <w:rFonts w:asciiTheme="minorHAnsi" w:hAnsiTheme="minorHAnsi" w:cstheme="minorHAnsi"/>
        <w:b/>
        <w:color w:val="002060"/>
        <w:szCs w:val="22"/>
      </w:rPr>
      <w:t>Shtime</w:t>
    </w:r>
    <w:proofErr w:type="spellEnd"/>
    <w:r>
      <w:rPr>
        <w:rFonts w:asciiTheme="minorHAnsi" w:hAnsiTheme="minorHAnsi" w:cstheme="minorHAnsi"/>
        <w:b/>
        <w:color w:val="002060"/>
        <w:szCs w:val="22"/>
      </w:rPr>
      <w:t xml:space="preserve"> </w:t>
    </w:r>
    <w:r w:rsidR="00F75EB4">
      <w:rPr>
        <w:rFonts w:cs="Arial"/>
        <w:sz w:val="18"/>
        <w:szCs w:val="18"/>
      </w:rPr>
      <w:tab/>
    </w:r>
    <w:r w:rsidR="00F75EB4">
      <w:rPr>
        <w:rFonts w:cs="Arial"/>
        <w:sz w:val="18"/>
        <w:szCs w:val="18"/>
      </w:rPr>
      <w:tab/>
    </w:r>
    <w:r w:rsidR="00F75EB4" w:rsidRPr="00063EBC">
      <w:rPr>
        <w:rFonts w:cs="Arial"/>
        <w:sz w:val="18"/>
        <w:szCs w:val="18"/>
      </w:rPr>
      <w:fldChar w:fldCharType="begin"/>
    </w:r>
    <w:r w:rsidR="00F75EB4" w:rsidRPr="00063EBC">
      <w:rPr>
        <w:rFonts w:cs="Arial"/>
        <w:sz w:val="18"/>
        <w:szCs w:val="18"/>
      </w:rPr>
      <w:instrText xml:space="preserve"> PAGE   \* MERGEFORMAT </w:instrText>
    </w:r>
    <w:r w:rsidR="00F75EB4" w:rsidRPr="00063EBC">
      <w:rPr>
        <w:rFonts w:cs="Arial"/>
        <w:sz w:val="18"/>
        <w:szCs w:val="18"/>
      </w:rPr>
      <w:fldChar w:fldCharType="separate"/>
    </w:r>
    <w:r w:rsidR="00DD5A32">
      <w:rPr>
        <w:rFonts w:cs="Arial"/>
        <w:noProof/>
        <w:sz w:val="18"/>
        <w:szCs w:val="18"/>
      </w:rPr>
      <w:t>51</w:t>
    </w:r>
    <w:r w:rsidR="00F75EB4" w:rsidRPr="00063EBC">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8159" w14:textId="77777777" w:rsidR="00584C3A" w:rsidRDefault="00584C3A" w:rsidP="00B325B4">
      <w:r>
        <w:separator/>
      </w:r>
    </w:p>
  </w:footnote>
  <w:footnote w:type="continuationSeparator" w:id="0">
    <w:p w14:paraId="16DF850F" w14:textId="77777777" w:rsidR="00584C3A" w:rsidRDefault="00584C3A" w:rsidP="00B325B4">
      <w:r>
        <w:continuationSeparator/>
      </w:r>
    </w:p>
  </w:footnote>
  <w:footnote w:id="1">
    <w:p w14:paraId="5A0021CB" w14:textId="77777777" w:rsidR="00F75EB4" w:rsidRPr="0027671E" w:rsidRDefault="00F75EB4" w:rsidP="004A34F0">
      <w:pPr>
        <w:pStyle w:val="Tekstishnimittfundfaqes"/>
        <w:rPr>
          <w:sz w:val="24"/>
          <w:szCs w:val="24"/>
        </w:rPr>
      </w:pPr>
      <w:r w:rsidRPr="0027671E">
        <w:rPr>
          <w:rStyle w:val="Referencaeshnimittfundfaqes"/>
          <w:rFonts w:ascii="Cambria" w:hAnsi="Cambria"/>
          <w:i/>
          <w:sz w:val="24"/>
        </w:rPr>
        <w:footnoteRef/>
      </w:r>
      <w:r w:rsidRPr="0027671E">
        <w:rPr>
          <w:rFonts w:ascii="Cambria" w:hAnsi="Cambria"/>
          <w:i/>
          <w:sz w:val="24"/>
          <w:szCs w:val="24"/>
        </w:rPr>
        <w:t xml:space="preserve"> Burimi i informacionit: </w:t>
      </w:r>
      <w:bookmarkStart w:id="21" w:name="_Hlk53343407"/>
      <w:r w:rsidRPr="0027671E">
        <w:rPr>
          <w:rFonts w:ascii="Cambria" w:hAnsi="Cambria"/>
          <w:i/>
          <w:sz w:val="24"/>
          <w:szCs w:val="24"/>
        </w:rPr>
        <w:t>http://opendata.cohu.org/sq/degradimi-mjedisit</w:t>
      </w:r>
      <w:bookmarkEnd w:id="21"/>
    </w:p>
  </w:footnote>
  <w:footnote w:id="2">
    <w:p w14:paraId="521D5F48" w14:textId="77777777" w:rsidR="00F75EB4" w:rsidRPr="00571D66" w:rsidRDefault="00F75EB4" w:rsidP="00B37EC0">
      <w:pPr>
        <w:pStyle w:val="Tekstishnimittfundfaqes"/>
        <w:rPr>
          <w:rFonts w:ascii="Cambria" w:hAnsi="Cambria"/>
          <w:i/>
          <w:lang w:val="sq-AL"/>
        </w:rPr>
      </w:pPr>
      <w:r w:rsidRPr="00571D66">
        <w:rPr>
          <w:rStyle w:val="Referencaeshnimittfundfaqes"/>
          <w:rFonts w:ascii="Cambria" w:hAnsi="Cambria"/>
          <w:i/>
          <w:lang w:val="sq-AL"/>
        </w:rPr>
        <w:footnoteRef/>
      </w:r>
      <w:r w:rsidRPr="00571D66">
        <w:rPr>
          <w:rFonts w:ascii="Cambria" w:hAnsi="Cambria"/>
          <w:i/>
          <w:sz w:val="22"/>
          <w:szCs w:val="22"/>
          <w:lang w:val="sq-AL"/>
        </w:rPr>
        <w:t>Komuna e Shtimes,, Drejtoria për Zhvillim Ekonomik</w:t>
      </w:r>
    </w:p>
  </w:footnote>
  <w:footnote w:id="3">
    <w:p w14:paraId="4BDD34A2" w14:textId="77777777" w:rsidR="00F75EB4" w:rsidRPr="00AF137A" w:rsidRDefault="00F75EB4" w:rsidP="00205129">
      <w:pPr>
        <w:pStyle w:val="Tekstishnimittfundfaqes"/>
        <w:rPr>
          <w:rFonts w:ascii="Cambria" w:hAnsi="Cambria"/>
          <w:i/>
          <w:sz w:val="22"/>
          <w:szCs w:val="22"/>
        </w:rPr>
      </w:pPr>
      <w:r w:rsidRPr="00AF137A">
        <w:rPr>
          <w:rStyle w:val="Referencaeshnimittfundfaqes"/>
          <w:rFonts w:ascii="Cambria" w:hAnsi="Cambria"/>
          <w:i/>
          <w:szCs w:val="22"/>
        </w:rPr>
        <w:footnoteRef/>
      </w:r>
      <w:r w:rsidRPr="008754BF">
        <w:rPr>
          <w:rFonts w:ascii="Cambria" w:hAnsi="Cambria"/>
          <w:i/>
          <w:sz w:val="22"/>
          <w:szCs w:val="22"/>
          <w:lang w:val="sq-AL"/>
        </w:rPr>
        <w:t>Komuna e Shtimes, Sektori për Bujqësi, Pylltari dhe Zhvillim Rural</w:t>
      </w:r>
    </w:p>
  </w:footnote>
  <w:footnote w:id="4">
    <w:p w14:paraId="0038FEC7" w14:textId="77777777" w:rsidR="00F75EB4" w:rsidRDefault="00F75EB4" w:rsidP="00205129">
      <w:pPr>
        <w:pStyle w:val="Tekstishnimittfundfaqes"/>
      </w:pPr>
      <w:r>
        <w:rPr>
          <w:rStyle w:val="Referencaeshnimittfundfaqes"/>
        </w:rPr>
        <w:footnoteRef/>
      </w:r>
      <w:r>
        <w:t xml:space="preserve"> </w:t>
      </w:r>
      <w:r w:rsidRPr="006362B6">
        <w:rPr>
          <w:rFonts w:ascii="Cambria" w:hAnsi="Cambria"/>
          <w:i/>
          <w:iCs/>
          <w:sz w:val="22"/>
          <w:szCs w:val="22"/>
          <w:lang w:val="sq-AL"/>
        </w:rPr>
        <w:t>Strategjia e Zhvillimit të Turizmit Rural në Komunën e Shtimes 2015-2019</w:t>
      </w:r>
    </w:p>
  </w:footnote>
  <w:footnote w:id="5">
    <w:p w14:paraId="08643B7D" w14:textId="77777777" w:rsidR="00F75EB4" w:rsidRPr="00D057B5" w:rsidRDefault="00F75EB4" w:rsidP="00FB2D55">
      <w:pPr>
        <w:pStyle w:val="Tekstishnimittfundfaqes"/>
        <w:rPr>
          <w:i/>
          <w:lang w:val="en-US"/>
        </w:rPr>
      </w:pPr>
      <w:r>
        <w:rPr>
          <w:rStyle w:val="Referencaeshnimittfundfaqes"/>
        </w:rPr>
        <w:footnoteRef/>
      </w:r>
      <w:r>
        <w:t xml:space="preserve"> </w:t>
      </w:r>
      <w:r w:rsidRPr="00D057B5">
        <w:rPr>
          <w:i/>
          <w:lang w:val="en-US"/>
        </w:rPr>
        <w:t xml:space="preserve">Mbeturinat bio-degraduese nga parqet, mbeturinat nga tregjet, etj. </w:t>
      </w:r>
    </w:p>
  </w:footnote>
  <w:footnote w:id="6">
    <w:p w14:paraId="084AE96E" w14:textId="77777777" w:rsidR="00F75EB4" w:rsidRPr="00301B58" w:rsidRDefault="00F75EB4" w:rsidP="00B63631">
      <w:pPr>
        <w:pStyle w:val="Tekstishnimittfundfaqes"/>
        <w:rPr>
          <w:lang w:val="en-US"/>
        </w:rPr>
      </w:pPr>
      <w:r w:rsidRPr="00D057B5">
        <w:rPr>
          <w:rStyle w:val="Referencaeshnimittfundfaqes"/>
          <w:i/>
        </w:rPr>
        <w:footnoteRef/>
      </w:r>
      <w:r w:rsidRPr="00D057B5">
        <w:rPr>
          <w:i/>
        </w:rPr>
        <w:t xml:space="preserve"> </w:t>
      </w:r>
      <w:r w:rsidRPr="00D057B5">
        <w:rPr>
          <w:rFonts w:asciiTheme="minorHAnsi" w:hAnsiTheme="minorHAnsi" w:cstheme="minorHAnsi"/>
          <w:i/>
          <w:sz w:val="22"/>
          <w:szCs w:val="22"/>
          <w:lang w:val="eu-ES"/>
        </w:rPr>
        <w:t>Raporti për menaxhimin e mbeturinave komunale 2021, AMMK 2022</w:t>
      </w:r>
    </w:p>
  </w:footnote>
  <w:footnote w:id="7">
    <w:p w14:paraId="3CE9CB39" w14:textId="77777777" w:rsidR="00F75EB4" w:rsidRPr="00EC7B8D" w:rsidRDefault="00F75EB4" w:rsidP="00C66728">
      <w:pPr>
        <w:pStyle w:val="Tekstishnimittfundfaqes"/>
        <w:rPr>
          <w:i/>
          <w:lang w:val="en-US"/>
        </w:rPr>
      </w:pPr>
      <w:r w:rsidRPr="00EC7B8D">
        <w:rPr>
          <w:rStyle w:val="Referencaeshnimittfundfaqes"/>
          <w:i/>
        </w:rPr>
        <w:footnoteRef/>
      </w:r>
      <w:r w:rsidRPr="00EC7B8D">
        <w:rPr>
          <w:i/>
        </w:rPr>
        <w:t xml:space="preserve"> </w:t>
      </w:r>
      <w:r w:rsidRPr="00EC7B8D">
        <w:rPr>
          <w:rFonts w:asciiTheme="minorHAnsi" w:hAnsiTheme="minorHAnsi" w:cstheme="minorHAnsi"/>
          <w:i/>
          <w:sz w:val="22"/>
          <w:szCs w:val="22"/>
          <w:lang w:val="eu-ES"/>
        </w:rPr>
        <w:t>Raporti për menaxhimin e mbeturinave komunale 2021, AMMK 2022</w:t>
      </w:r>
    </w:p>
  </w:footnote>
  <w:footnote w:id="8">
    <w:p w14:paraId="70260E44" w14:textId="77777777" w:rsidR="00F75EB4" w:rsidRPr="00A46CA1" w:rsidRDefault="00F75EB4">
      <w:pPr>
        <w:pStyle w:val="Tekstishnimittfundfaqes"/>
        <w:rPr>
          <w:lang w:val="en-US"/>
        </w:rPr>
      </w:pPr>
      <w:r>
        <w:rPr>
          <w:rStyle w:val="Referencaeshnimittfundfaqes"/>
        </w:rPr>
        <w:footnoteRef/>
      </w:r>
      <w:r>
        <w:t xml:space="preserve"> </w:t>
      </w:r>
      <w:r>
        <w:rPr>
          <w:lang w:val="en-US"/>
        </w:rPr>
        <w:t>Spjego infrastrukturën ndarëse të EF, psh., pajisje me komposter individual, sistem me dy shporta (riciklueshme të pareciklueshme)</w:t>
      </w:r>
    </w:p>
  </w:footnote>
  <w:footnote w:id="9">
    <w:p w14:paraId="7EFE2842" w14:textId="77777777" w:rsidR="00F75EB4" w:rsidRPr="0097015A" w:rsidRDefault="00F75EB4">
      <w:pPr>
        <w:pStyle w:val="Tekstishnimittfundfaqes"/>
        <w:rPr>
          <w:lang w:val="en-US"/>
        </w:rPr>
      </w:pPr>
      <w:r>
        <w:rPr>
          <w:rStyle w:val="Referencaeshnimittfundfaqes"/>
        </w:rPr>
        <w:footnoteRef/>
      </w:r>
      <w:r>
        <w:t xml:space="preserve"> </w:t>
      </w:r>
      <w:r>
        <w:rPr>
          <w:lang w:val="en-US"/>
        </w:rPr>
        <w:t>Ndërtesa shumëkatëshe me banim kolektiv</w:t>
      </w:r>
    </w:p>
  </w:footnote>
  <w:footnote w:id="10">
    <w:p w14:paraId="775B58FF" w14:textId="77777777" w:rsidR="00F75EB4" w:rsidRPr="0097015A" w:rsidRDefault="00F75EB4">
      <w:pPr>
        <w:pStyle w:val="Tekstishnimittfundfaqes"/>
        <w:rPr>
          <w:lang w:val="en-US"/>
        </w:rPr>
      </w:pPr>
      <w:r>
        <w:rPr>
          <w:rStyle w:val="Referencaeshnimittfundfaqes"/>
        </w:rPr>
        <w:footnoteRef/>
      </w:r>
      <w:r>
        <w:t xml:space="preserve"> </w:t>
      </w:r>
      <w:r>
        <w:rPr>
          <w:lang w:val="en-US"/>
        </w:rPr>
        <w:t>Banim rezidenciale me shtëpi individuale</w:t>
      </w:r>
    </w:p>
  </w:footnote>
  <w:footnote w:id="11">
    <w:p w14:paraId="06721392" w14:textId="77777777" w:rsidR="00F75EB4" w:rsidRPr="00634875" w:rsidRDefault="00F75EB4">
      <w:pPr>
        <w:pStyle w:val="Tekstishnimittfundfaqes"/>
        <w:rPr>
          <w:lang w:val="en-US"/>
        </w:rPr>
      </w:pPr>
      <w:r>
        <w:rPr>
          <w:rStyle w:val="Referencaeshnimittfundfaqes"/>
        </w:rPr>
        <w:footnoteRef/>
      </w:r>
      <w:r>
        <w:t xml:space="preserve"> </w:t>
      </w:r>
      <w:r>
        <w:rPr>
          <w:lang w:val="en-US"/>
        </w:rPr>
        <w:t>KE, ZKF, drejtorët e departamenteve, dhe pozita tjera të larta.</w:t>
      </w:r>
    </w:p>
  </w:footnote>
  <w:footnote w:id="12">
    <w:p w14:paraId="61656EED" w14:textId="77777777" w:rsidR="00F75EB4" w:rsidRPr="00634875" w:rsidRDefault="00F75EB4" w:rsidP="00F75EB4">
      <w:pPr>
        <w:pStyle w:val="Tekstishnimittfundfaqes"/>
        <w:rPr>
          <w:lang w:val="en-US"/>
        </w:rPr>
      </w:pPr>
      <w:r>
        <w:rPr>
          <w:rStyle w:val="Referencaeshnimittfundfaqes"/>
        </w:rPr>
        <w:footnoteRef/>
      </w:r>
      <w:r>
        <w:t xml:space="preserve"> </w:t>
      </w:r>
      <w:r>
        <w:rPr>
          <w:lang w:val="en-US"/>
        </w:rPr>
        <w:t xml:space="preserve">Nafta, pagesa e deponisë, mirëmbajtja dhe riparimet e kamionëve dhe kontejnerëve, regjistrimi i kamionëve, etj. </w:t>
      </w:r>
    </w:p>
  </w:footnote>
  <w:footnote w:id="13">
    <w:p w14:paraId="0B5D5E5B" w14:textId="77777777" w:rsidR="00F75EB4" w:rsidRPr="009C34A6" w:rsidRDefault="00F75EB4" w:rsidP="004D57B6">
      <w:pPr>
        <w:pStyle w:val="Tekstishnimittfundfaqes"/>
        <w:rPr>
          <w:lang w:val="en-US"/>
        </w:rPr>
      </w:pPr>
      <w:r>
        <w:rPr>
          <w:rStyle w:val="Referencaeshnimittfundfaqes"/>
        </w:rPr>
        <w:footnoteRef/>
      </w:r>
      <w:r>
        <w:t xml:space="preserve"> </w:t>
      </w:r>
      <w:r w:rsidRPr="009C34A6">
        <w:rPr>
          <w:rFonts w:ascii="Calibri" w:hAnsi="Calibri" w:cs="Calibri"/>
          <w:sz w:val="18"/>
          <w:szCs w:val="18"/>
        </w:rPr>
        <w:t>Mbeturina bio-degraduese nga kuzhinat dhe mensat</w:t>
      </w:r>
    </w:p>
  </w:footnote>
  <w:footnote w:id="14">
    <w:p w14:paraId="17F97DE3" w14:textId="77777777" w:rsidR="00F75EB4" w:rsidRPr="009C34A6" w:rsidRDefault="00F75EB4" w:rsidP="004D57B6">
      <w:pPr>
        <w:pStyle w:val="Tekstishnimittfundfaqes"/>
        <w:rPr>
          <w:lang w:val="en-US"/>
        </w:rPr>
      </w:pPr>
      <w:r>
        <w:rPr>
          <w:rStyle w:val="Referencaeshnimittfundfaqes"/>
        </w:rPr>
        <w:footnoteRef/>
      </w:r>
      <w:r>
        <w:t xml:space="preserve"> </w:t>
      </w:r>
      <w:r w:rsidRPr="009C34A6">
        <w:rPr>
          <w:rFonts w:ascii="Calibri" w:hAnsi="Calibri" w:cs="Calibri"/>
          <w:sz w:val="18"/>
          <w:szCs w:val="18"/>
        </w:rPr>
        <w:t>Mbeturina bio-degraduese nga kuzhinat dhe mensat</w:t>
      </w:r>
    </w:p>
  </w:footnote>
  <w:footnote w:id="15">
    <w:p w14:paraId="595F231D" w14:textId="77777777" w:rsidR="00F75EB4" w:rsidRPr="00315C3C" w:rsidRDefault="00F75EB4" w:rsidP="004D57B6">
      <w:pPr>
        <w:pStyle w:val="Tekstishnimittfundfaqes"/>
        <w:rPr>
          <w:lang w:val="en-US"/>
        </w:rPr>
      </w:pPr>
      <w:r>
        <w:rPr>
          <w:rStyle w:val="Referencaeshnimittfundfaqes"/>
        </w:rPr>
        <w:footnoteRef/>
      </w:r>
      <w:r>
        <w:t xml:space="preserve"> </w:t>
      </w:r>
      <w:r>
        <w:rPr>
          <w:lang w:val="en-US"/>
        </w:rPr>
        <w:t>Letra, plastika, metali, tekstili ,etj.</w:t>
      </w:r>
    </w:p>
  </w:footnote>
  <w:footnote w:id="16">
    <w:p w14:paraId="31D2EB79" w14:textId="77777777" w:rsidR="00125043" w:rsidRPr="00125043" w:rsidRDefault="00125043" w:rsidP="00125043">
      <w:pPr>
        <w:pStyle w:val="Tekstishnimittfundfaqes"/>
        <w:rPr>
          <w:rFonts w:asciiTheme="minorHAnsi" w:hAnsiTheme="minorHAnsi" w:cstheme="minorHAnsi"/>
          <w:i/>
          <w:lang w:val="en-US"/>
        </w:rPr>
      </w:pPr>
      <w:r w:rsidRPr="00125043">
        <w:rPr>
          <w:rStyle w:val="Referencaeshnimittfundfaqes"/>
          <w:rFonts w:asciiTheme="minorHAnsi" w:hAnsiTheme="minorHAnsi" w:cstheme="minorHAnsi"/>
          <w:i/>
        </w:rPr>
        <w:footnoteRef/>
      </w:r>
      <w:r w:rsidRPr="00125043">
        <w:rPr>
          <w:rFonts w:asciiTheme="minorHAnsi" w:hAnsiTheme="minorHAnsi" w:cstheme="minorHAnsi"/>
          <w:i/>
        </w:rPr>
        <w:t xml:space="preserve"> Për komunën e </w:t>
      </w:r>
      <w:r w:rsidRPr="00125043">
        <w:rPr>
          <w:rFonts w:asciiTheme="minorHAnsi" w:eastAsia="Arial" w:hAnsiTheme="minorHAnsi" w:cstheme="minorHAnsi"/>
          <w:i/>
        </w:rPr>
        <w:t>Shtimes</w:t>
      </w:r>
      <w:r w:rsidRPr="00125043">
        <w:rPr>
          <w:rFonts w:asciiTheme="minorHAnsi" w:hAnsiTheme="minorHAnsi" w:cstheme="minorHAnsi"/>
          <w:i/>
        </w:rPr>
        <w:t xml:space="preserve"> parashihet ndërtimi i një pike grumbulluese dhe një qendre të ripërdorimit. Buxheti përfshin </w:t>
      </w:r>
      <w:r w:rsidRPr="00125043">
        <w:rPr>
          <w:rFonts w:asciiTheme="minorHAnsi" w:hAnsiTheme="minorHAnsi" w:cstheme="minorHAnsi"/>
          <w:i/>
          <w:lang w:val="en-US"/>
        </w:rPr>
        <w:t>infrastrukturën përcjellëse të qendrës si rrethoja, kamerat,  bazamenti, kontejnerët, etj.</w:t>
      </w:r>
    </w:p>
  </w:footnote>
  <w:footnote w:id="17">
    <w:p w14:paraId="03A055EE" w14:textId="77777777" w:rsidR="00125043" w:rsidRPr="00FF7C5E" w:rsidRDefault="00125043" w:rsidP="00125043">
      <w:pPr>
        <w:pStyle w:val="Tekstishnimittfundfaqes"/>
        <w:rPr>
          <w:lang w:val="en-US"/>
        </w:rPr>
      </w:pPr>
      <w:r w:rsidRPr="00125043">
        <w:rPr>
          <w:rStyle w:val="Referencaeshnimittfundfaqes"/>
          <w:rFonts w:asciiTheme="minorHAnsi" w:hAnsiTheme="minorHAnsi" w:cstheme="minorHAnsi"/>
          <w:i/>
        </w:rPr>
        <w:footnoteRef/>
      </w:r>
      <w:r w:rsidRPr="00125043">
        <w:rPr>
          <w:rFonts w:asciiTheme="minorHAnsi" w:hAnsiTheme="minorHAnsi" w:cstheme="minorHAnsi"/>
          <w:i/>
        </w:rPr>
        <w:t xml:space="preserve"> </w:t>
      </w:r>
      <w:r w:rsidRPr="00125043">
        <w:rPr>
          <w:rFonts w:asciiTheme="minorHAnsi" w:hAnsiTheme="minorHAnsi" w:cstheme="minorHAnsi"/>
          <w:i/>
          <w:lang w:val="en-US"/>
        </w:rPr>
        <w:t>Fizibiliteti, rrethoja, makineria dhepajisjet e nevojshme për menaxhimin e qendrës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37D8" w14:textId="0393D3AF" w:rsidR="00F75EB4" w:rsidRPr="00543829" w:rsidRDefault="00F75EB4" w:rsidP="00543829">
    <w:pPr>
      <w:pStyle w:val="Kokaefaqes"/>
      <w:ind w:firstLine="360"/>
      <w:jc w:val="center"/>
      <w:rPr>
        <w:rFonts w:asciiTheme="minorHAnsi" w:hAnsiTheme="minorHAnsi" w:cstheme="minorHAnsi"/>
        <w:b/>
        <w:bCs/>
        <w:i/>
        <w:iCs/>
        <w:color w:val="002060"/>
        <w:lang w:val="de-DE"/>
      </w:rPr>
    </w:pPr>
    <w:r w:rsidRPr="00543829">
      <w:rPr>
        <w:rFonts w:asciiTheme="minorHAnsi" w:hAnsiTheme="minorHAnsi" w:cstheme="minorHAnsi"/>
        <w:b/>
        <w:bCs/>
        <w:i/>
        <w:iCs/>
        <w:color w:val="002060"/>
        <w:lang w:val="de-DE"/>
      </w:rPr>
      <w:t>Plani Komunal për Menaxhimin e Mbeturinave 2022-2026</w:t>
    </w:r>
  </w:p>
  <w:p w14:paraId="7DCA6296" w14:textId="08B9A750" w:rsidR="00F75EB4" w:rsidRPr="000473A0" w:rsidRDefault="00F75EB4" w:rsidP="00CC3563">
    <w:pPr>
      <w:pStyle w:val="Kokaefaqes"/>
      <w:jc w:val="right"/>
      <w:rPr>
        <w:rFonts w:asciiTheme="minorHAnsi" w:hAnsiTheme="minorHAnsi" w:cstheme="minorHAnsi"/>
        <w:b/>
        <w:bCs/>
      </w:rPr>
    </w:pPr>
  </w:p>
  <w:p w14:paraId="5834FDEA" w14:textId="77777777" w:rsidR="00F75EB4" w:rsidRDefault="00F75EB4">
    <w:pPr>
      <w:pStyle w:val="Kokaefaqe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EB88" w14:textId="342A1B15" w:rsidR="00EC2E39" w:rsidRPr="00EC2E39" w:rsidRDefault="00EC2E39" w:rsidP="008A509A">
    <w:pPr>
      <w:pStyle w:val="Kokaefaqes"/>
      <w:jc w:val="center"/>
      <w:rPr>
        <w:rFonts w:asciiTheme="minorHAnsi" w:hAnsiTheme="minorHAnsi" w:cstheme="minorHAnsi"/>
        <w:b/>
        <w:bCs/>
        <w:color w:val="1F497D" w:themeColor="text2"/>
      </w:rPr>
    </w:pPr>
    <w:proofErr w:type="spellStart"/>
    <w:r w:rsidRPr="00EC2E39">
      <w:rPr>
        <w:rFonts w:asciiTheme="minorHAnsi" w:hAnsiTheme="minorHAnsi" w:cstheme="minorHAnsi"/>
        <w:b/>
        <w:bCs/>
        <w:color w:val="1F497D" w:themeColor="text2"/>
      </w:rPr>
      <w:t>Plani</w:t>
    </w:r>
    <w:proofErr w:type="spellEnd"/>
    <w:r w:rsidRPr="00EC2E39">
      <w:rPr>
        <w:rFonts w:asciiTheme="minorHAnsi" w:hAnsiTheme="minorHAnsi" w:cstheme="minorHAnsi"/>
        <w:b/>
        <w:bCs/>
        <w:color w:val="1F497D" w:themeColor="text2"/>
      </w:rPr>
      <w:t xml:space="preserve"> </w:t>
    </w:r>
    <w:proofErr w:type="spellStart"/>
    <w:r w:rsidRPr="00EC2E39">
      <w:rPr>
        <w:rFonts w:asciiTheme="minorHAnsi" w:hAnsiTheme="minorHAnsi" w:cstheme="minorHAnsi"/>
        <w:b/>
        <w:bCs/>
        <w:color w:val="1F497D" w:themeColor="text2"/>
      </w:rPr>
      <w:t>Komunal</w:t>
    </w:r>
    <w:proofErr w:type="spellEnd"/>
    <w:r w:rsidRPr="00EC2E39">
      <w:rPr>
        <w:rFonts w:asciiTheme="minorHAnsi" w:hAnsiTheme="minorHAnsi" w:cstheme="minorHAnsi"/>
        <w:b/>
        <w:bCs/>
        <w:color w:val="1F497D" w:themeColor="text2"/>
      </w:rPr>
      <w:t xml:space="preserve"> </w:t>
    </w:r>
    <w:proofErr w:type="spellStart"/>
    <w:r w:rsidRPr="00EC2E39">
      <w:rPr>
        <w:rFonts w:asciiTheme="minorHAnsi" w:hAnsiTheme="minorHAnsi" w:cstheme="minorHAnsi"/>
        <w:b/>
        <w:bCs/>
        <w:color w:val="1F497D" w:themeColor="text2"/>
      </w:rPr>
      <w:t>për</w:t>
    </w:r>
    <w:proofErr w:type="spellEnd"/>
    <w:r w:rsidRPr="00EC2E39">
      <w:rPr>
        <w:rFonts w:asciiTheme="minorHAnsi" w:hAnsiTheme="minorHAnsi" w:cstheme="minorHAnsi"/>
        <w:b/>
        <w:bCs/>
        <w:color w:val="1F497D" w:themeColor="text2"/>
      </w:rPr>
      <w:t xml:space="preserve"> </w:t>
    </w:r>
    <w:proofErr w:type="spellStart"/>
    <w:r w:rsidRPr="00EC2E39">
      <w:rPr>
        <w:rFonts w:asciiTheme="minorHAnsi" w:hAnsiTheme="minorHAnsi" w:cstheme="minorHAnsi"/>
        <w:b/>
        <w:bCs/>
        <w:color w:val="1F497D" w:themeColor="text2"/>
      </w:rPr>
      <w:t>Menaxhim</w:t>
    </w:r>
    <w:proofErr w:type="spellEnd"/>
    <w:r w:rsidRPr="00EC2E39">
      <w:rPr>
        <w:rFonts w:asciiTheme="minorHAnsi" w:hAnsiTheme="minorHAnsi" w:cstheme="minorHAnsi"/>
        <w:b/>
        <w:bCs/>
        <w:color w:val="1F497D" w:themeColor="text2"/>
      </w:rPr>
      <w:t xml:space="preserve"> </w:t>
    </w:r>
    <w:proofErr w:type="spellStart"/>
    <w:r w:rsidRPr="00EC2E39">
      <w:rPr>
        <w:rFonts w:asciiTheme="minorHAnsi" w:hAnsiTheme="minorHAnsi" w:cstheme="minorHAnsi"/>
        <w:b/>
        <w:bCs/>
        <w:color w:val="1F497D" w:themeColor="text2"/>
      </w:rPr>
      <w:t>të</w:t>
    </w:r>
    <w:proofErr w:type="spellEnd"/>
    <w:r w:rsidRPr="00EC2E39">
      <w:rPr>
        <w:rFonts w:asciiTheme="minorHAnsi" w:hAnsiTheme="minorHAnsi" w:cstheme="minorHAnsi"/>
        <w:b/>
        <w:bCs/>
        <w:color w:val="1F497D" w:themeColor="text2"/>
      </w:rPr>
      <w:t xml:space="preserve"> </w:t>
    </w:r>
    <w:proofErr w:type="spellStart"/>
    <w:r w:rsidRPr="00EC2E39">
      <w:rPr>
        <w:rFonts w:asciiTheme="minorHAnsi" w:hAnsiTheme="minorHAnsi" w:cstheme="minorHAnsi"/>
        <w:b/>
        <w:bCs/>
        <w:color w:val="1F497D" w:themeColor="text2"/>
      </w:rPr>
      <w:t>Mbeturinave</w:t>
    </w:r>
    <w:proofErr w:type="spellEnd"/>
    <w:r w:rsidRPr="00EC2E39">
      <w:rPr>
        <w:rFonts w:asciiTheme="minorHAnsi" w:hAnsiTheme="minorHAnsi" w:cstheme="minorHAnsi"/>
        <w:b/>
        <w:bCs/>
        <w:color w:val="1F497D" w:themeColor="text2"/>
      </w:rPr>
      <w:t xml:space="preserve"> 2022-2026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BD5B" w14:textId="3623FDA1" w:rsidR="00F75EB4" w:rsidRPr="00CC3563" w:rsidRDefault="00F75EB4" w:rsidP="00CC3563">
    <w:pPr>
      <w:pStyle w:val="Kokaefaqes"/>
      <w:jc w:val="right"/>
      <w:rPr>
        <w:rFonts w:asciiTheme="minorHAnsi" w:hAnsiTheme="minorHAnsi" w:cstheme="minorHAnsi"/>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iifaqes"/>
        <w:rFonts w:asciiTheme="minorHAnsi" w:hAnsiTheme="minorHAnsi" w:cstheme="minorHAnsi"/>
        <w:b/>
        <w:bCs/>
      </w:rPr>
      <w:id w:val="-2016666359"/>
      <w:docPartObj>
        <w:docPartGallery w:val="Page Numbers (Top of Page)"/>
        <w:docPartUnique/>
      </w:docPartObj>
    </w:sdtPr>
    <w:sdtEndPr>
      <w:rPr>
        <w:rStyle w:val="Numriifaqes"/>
        <w:color w:val="FFFFFF" w:themeColor="background1"/>
      </w:rPr>
    </w:sdtEndPr>
    <w:sdtContent>
      <w:p w14:paraId="3E9EABBE" w14:textId="77777777" w:rsidR="00125043" w:rsidRPr="008662EA" w:rsidRDefault="00125043" w:rsidP="00CC3563">
        <w:pPr>
          <w:pStyle w:val="Kokaefaqes"/>
          <w:framePr w:w="568" w:h="460" w:hRule="exact" w:wrap="none" w:vAnchor="text" w:hAnchor="margin" w:y="-2"/>
          <w:shd w:val="clear" w:color="auto" w:fill="0070C0"/>
          <w:spacing w:before="120"/>
          <w:jc w:val="center"/>
          <w:rPr>
            <w:rStyle w:val="Numriifaqes"/>
            <w:rFonts w:asciiTheme="minorHAnsi" w:hAnsiTheme="minorHAnsi" w:cstheme="minorHAnsi"/>
            <w:b/>
            <w:bCs/>
            <w:color w:val="FFFFFF" w:themeColor="background1"/>
          </w:rPr>
        </w:pPr>
        <w:r w:rsidRPr="008662EA">
          <w:rPr>
            <w:rStyle w:val="Numriifaqes"/>
            <w:rFonts w:asciiTheme="minorHAnsi" w:hAnsiTheme="minorHAnsi" w:cstheme="minorHAnsi"/>
            <w:b/>
            <w:bCs/>
            <w:color w:val="FFFFFF" w:themeColor="background1"/>
          </w:rPr>
          <w:fldChar w:fldCharType="begin"/>
        </w:r>
        <w:r w:rsidRPr="008662EA">
          <w:rPr>
            <w:rStyle w:val="Numriifaqes"/>
            <w:rFonts w:asciiTheme="minorHAnsi" w:hAnsiTheme="minorHAnsi" w:cstheme="minorHAnsi"/>
            <w:b/>
            <w:bCs/>
            <w:color w:val="FFFFFF" w:themeColor="background1"/>
          </w:rPr>
          <w:instrText xml:space="preserve"> PAGE </w:instrText>
        </w:r>
        <w:r w:rsidRPr="008662EA">
          <w:rPr>
            <w:rStyle w:val="Numriifaqes"/>
            <w:rFonts w:asciiTheme="minorHAnsi" w:hAnsiTheme="minorHAnsi" w:cstheme="minorHAnsi"/>
            <w:b/>
            <w:bCs/>
            <w:color w:val="FFFFFF" w:themeColor="background1"/>
          </w:rPr>
          <w:fldChar w:fldCharType="separate"/>
        </w:r>
        <w:r w:rsidR="00DD5A32">
          <w:rPr>
            <w:rStyle w:val="Numriifaqes"/>
            <w:rFonts w:asciiTheme="minorHAnsi" w:hAnsiTheme="minorHAnsi" w:cstheme="minorHAnsi"/>
            <w:b/>
            <w:bCs/>
            <w:noProof/>
            <w:color w:val="FFFFFF" w:themeColor="background1"/>
          </w:rPr>
          <w:t>46</w:t>
        </w:r>
        <w:r w:rsidRPr="008662EA">
          <w:rPr>
            <w:rStyle w:val="Numriifaqes"/>
            <w:rFonts w:asciiTheme="minorHAnsi" w:hAnsiTheme="minorHAnsi" w:cstheme="minorHAnsi"/>
            <w:b/>
            <w:bCs/>
            <w:color w:val="FFFFFF" w:themeColor="background1"/>
          </w:rPr>
          <w:fldChar w:fldCharType="end"/>
        </w:r>
      </w:p>
    </w:sdtContent>
  </w:sdt>
  <w:p w14:paraId="682F7036" w14:textId="77777777" w:rsidR="00125043" w:rsidRPr="0003516E" w:rsidRDefault="00125043" w:rsidP="001E60AB">
    <w:pPr>
      <w:pStyle w:val="Kokaefaqes"/>
      <w:ind w:firstLine="360"/>
      <w:jc w:val="right"/>
      <w:rPr>
        <w:rFonts w:asciiTheme="minorHAnsi" w:hAnsiTheme="minorHAnsi" w:cstheme="minorHAnsi"/>
        <w:b/>
        <w:bCs/>
        <w:color w:val="002060"/>
        <w:lang w:val="de-DE"/>
      </w:rPr>
    </w:pPr>
    <w:r>
      <w:rPr>
        <w:rFonts w:asciiTheme="minorHAnsi" w:hAnsiTheme="minorHAnsi" w:cstheme="minorHAnsi"/>
        <w:b/>
        <w:bCs/>
        <w:color w:val="002060"/>
        <w:lang w:val="de-DE"/>
      </w:rPr>
      <w:t>Plani Komunal për Menaxhimin e Mbeturinave 2022-2026</w:t>
    </w:r>
  </w:p>
  <w:p w14:paraId="7EF0BFCC" w14:textId="77777777" w:rsidR="00125043" w:rsidRPr="000473A0" w:rsidRDefault="006D4531" w:rsidP="00CC3563">
    <w:pPr>
      <w:pStyle w:val="Kokaefaqes"/>
      <w:jc w:val="right"/>
      <w:rPr>
        <w:rFonts w:asciiTheme="minorHAnsi" w:hAnsiTheme="minorHAnsi" w:cstheme="minorHAnsi"/>
        <w:b/>
        <w:bCs/>
      </w:rPr>
    </w:pPr>
    <w:r>
      <w:rPr>
        <w:noProof/>
        <w:color w:val="0F243E" w:themeColor="text2" w:themeShade="80"/>
        <w:lang w:eastAsia="ko-KR"/>
      </w:rPr>
      <mc:AlternateContent>
        <mc:Choice Requires="wps">
          <w:drawing>
            <wp:anchor distT="4294967295" distB="4294967295" distL="114300" distR="114300" simplePos="0" relativeHeight="251678720" behindDoc="0" locked="0" layoutInCell="1" allowOverlap="1" wp14:anchorId="09D26106" wp14:editId="66E0E3B1">
              <wp:simplePos x="0" y="0"/>
              <wp:positionH relativeFrom="column">
                <wp:posOffset>678815</wp:posOffset>
              </wp:positionH>
              <wp:positionV relativeFrom="paragraph">
                <wp:posOffset>142874</wp:posOffset>
              </wp:positionV>
              <wp:extent cx="523684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6845"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2741C" id="Straight Connector 9" o:spid="_x0000_s1026" style="position:absolute;z-index:2516787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53.45pt,11.25pt" to="46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" strokecolor="#365f91 [2404]" strokeweight=".5pt">
              <v:stroke joinstyle="miter"/>
              <o:lock v:ext="edit" shapetype="f"/>
            </v:line>
          </w:pict>
        </mc:Fallback>
      </mc:AlternateContent>
    </w:r>
  </w:p>
  <w:p w14:paraId="74FB02CC" w14:textId="77777777" w:rsidR="00125043" w:rsidRDefault="00125043">
    <w:pPr>
      <w:pStyle w:val="Kokaefaqe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iifaqes"/>
        <w:rFonts w:asciiTheme="minorHAnsi" w:hAnsiTheme="minorHAnsi" w:cstheme="minorHAnsi"/>
        <w:b/>
        <w:bCs/>
      </w:rPr>
      <w:id w:val="-2016666357"/>
      <w:docPartObj>
        <w:docPartGallery w:val="Page Numbers (Top of Page)"/>
        <w:docPartUnique/>
      </w:docPartObj>
    </w:sdtPr>
    <w:sdtEndPr>
      <w:rPr>
        <w:rStyle w:val="Numriifaqes"/>
        <w:color w:val="FFFFFF" w:themeColor="background1"/>
      </w:rPr>
    </w:sdtEndPr>
    <w:sdtContent>
      <w:p w14:paraId="2CFE5EED" w14:textId="77777777" w:rsidR="00125043" w:rsidRPr="008662EA" w:rsidRDefault="00125043" w:rsidP="00CC3563">
        <w:pPr>
          <w:pStyle w:val="Kokaefaqes"/>
          <w:framePr w:w="568" w:h="460" w:hRule="exact" w:wrap="none" w:vAnchor="text" w:hAnchor="margin" w:y="-2"/>
          <w:shd w:val="clear" w:color="auto" w:fill="0070C0"/>
          <w:spacing w:before="120"/>
          <w:jc w:val="center"/>
          <w:rPr>
            <w:rStyle w:val="Numriifaqes"/>
            <w:rFonts w:asciiTheme="minorHAnsi" w:hAnsiTheme="minorHAnsi" w:cstheme="minorHAnsi"/>
            <w:b/>
            <w:bCs/>
            <w:color w:val="FFFFFF" w:themeColor="background1"/>
          </w:rPr>
        </w:pPr>
        <w:r w:rsidRPr="008662EA">
          <w:rPr>
            <w:rStyle w:val="Numriifaqes"/>
            <w:rFonts w:asciiTheme="minorHAnsi" w:hAnsiTheme="minorHAnsi" w:cstheme="minorHAnsi"/>
            <w:b/>
            <w:bCs/>
            <w:color w:val="FFFFFF" w:themeColor="background1"/>
          </w:rPr>
          <w:fldChar w:fldCharType="begin"/>
        </w:r>
        <w:r w:rsidRPr="008662EA">
          <w:rPr>
            <w:rStyle w:val="Numriifaqes"/>
            <w:rFonts w:asciiTheme="minorHAnsi" w:hAnsiTheme="minorHAnsi" w:cstheme="minorHAnsi"/>
            <w:b/>
            <w:bCs/>
            <w:color w:val="FFFFFF" w:themeColor="background1"/>
          </w:rPr>
          <w:instrText xml:space="preserve"> PAGE </w:instrText>
        </w:r>
        <w:r w:rsidRPr="008662EA">
          <w:rPr>
            <w:rStyle w:val="Numriifaqes"/>
            <w:rFonts w:asciiTheme="minorHAnsi" w:hAnsiTheme="minorHAnsi" w:cstheme="minorHAnsi"/>
            <w:b/>
            <w:bCs/>
            <w:color w:val="FFFFFF" w:themeColor="background1"/>
          </w:rPr>
          <w:fldChar w:fldCharType="separate"/>
        </w:r>
        <w:r>
          <w:rPr>
            <w:rStyle w:val="Numriifaqes"/>
            <w:rFonts w:asciiTheme="minorHAnsi" w:hAnsiTheme="minorHAnsi" w:cstheme="minorHAnsi"/>
            <w:b/>
            <w:bCs/>
            <w:color w:val="FFFFFF" w:themeColor="background1"/>
          </w:rPr>
          <w:t>2</w:t>
        </w:r>
        <w:r w:rsidRPr="008662EA">
          <w:rPr>
            <w:rStyle w:val="Numriifaqes"/>
            <w:rFonts w:asciiTheme="minorHAnsi" w:hAnsiTheme="minorHAnsi" w:cstheme="minorHAnsi"/>
            <w:b/>
            <w:bCs/>
            <w:color w:val="FFFFFF" w:themeColor="background1"/>
          </w:rPr>
          <w:fldChar w:fldCharType="end"/>
        </w:r>
      </w:p>
    </w:sdtContent>
  </w:sdt>
  <w:p w14:paraId="358C703B" w14:textId="77777777" w:rsidR="00125043" w:rsidRPr="00593183" w:rsidRDefault="00125043" w:rsidP="00CC3563">
    <w:pPr>
      <w:pStyle w:val="Kokaefaqes"/>
      <w:ind w:firstLine="360"/>
      <w:jc w:val="right"/>
      <w:rPr>
        <w:rFonts w:asciiTheme="minorHAnsi" w:hAnsiTheme="minorHAnsi" w:cstheme="minorHAnsi"/>
        <w:b/>
        <w:bCs/>
        <w:color w:val="002060"/>
      </w:rPr>
    </w:pPr>
    <w:proofErr w:type="spellStart"/>
    <w:r>
      <w:rPr>
        <w:rFonts w:asciiTheme="minorHAnsi" w:hAnsiTheme="minorHAnsi" w:cstheme="minorHAnsi"/>
        <w:b/>
        <w:bCs/>
        <w:color w:val="002060"/>
      </w:rPr>
      <w:t>Hartimi</w:t>
    </w:r>
    <w:proofErr w:type="spellEnd"/>
    <w:r>
      <w:rPr>
        <w:rFonts w:asciiTheme="minorHAnsi" w:hAnsiTheme="minorHAnsi" w:cstheme="minorHAnsi"/>
        <w:b/>
        <w:bCs/>
        <w:color w:val="002060"/>
      </w:rPr>
      <w:t xml:space="preserve"> I </w:t>
    </w:r>
    <w:proofErr w:type="spellStart"/>
    <w:r>
      <w:rPr>
        <w:rFonts w:asciiTheme="minorHAnsi" w:hAnsiTheme="minorHAnsi" w:cstheme="minorHAnsi"/>
        <w:b/>
        <w:bCs/>
        <w:color w:val="002060"/>
      </w:rPr>
      <w:t>planeve</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komunale</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për</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menaxhim</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të</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mbeturinave</w:t>
    </w:r>
    <w:proofErr w:type="spellEnd"/>
  </w:p>
  <w:p w14:paraId="67BA61DF" w14:textId="77777777" w:rsidR="00125043" w:rsidRPr="00CC3563" w:rsidRDefault="006D4531" w:rsidP="00CC3563">
    <w:pPr>
      <w:pStyle w:val="Kokaefaqes"/>
      <w:jc w:val="right"/>
      <w:rPr>
        <w:rFonts w:asciiTheme="minorHAnsi" w:hAnsiTheme="minorHAnsi" w:cstheme="minorHAnsi"/>
        <w:b/>
        <w:bCs/>
      </w:rPr>
    </w:pPr>
    <w:r>
      <w:rPr>
        <w:noProof/>
        <w:color w:val="0F243E" w:themeColor="text2" w:themeShade="80"/>
        <w:lang w:eastAsia="ko-KR"/>
      </w:rPr>
      <mc:AlternateContent>
        <mc:Choice Requires="wps">
          <w:drawing>
            <wp:anchor distT="4294967295" distB="4294967295" distL="114300" distR="114300" simplePos="0" relativeHeight="251677696" behindDoc="0" locked="0" layoutInCell="1" allowOverlap="1" wp14:anchorId="0A9B302B" wp14:editId="7E938835">
              <wp:simplePos x="0" y="0"/>
              <wp:positionH relativeFrom="column">
                <wp:posOffset>678815</wp:posOffset>
              </wp:positionH>
              <wp:positionV relativeFrom="paragraph">
                <wp:posOffset>142874</wp:posOffset>
              </wp:positionV>
              <wp:extent cx="523684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6845"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20FFC" id="Straight Connector 6" o:spid="_x0000_s1026" style="position:absolute;z-index:2516776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53.45pt,11.25pt" to="46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" strokecolor="#365f91 [2404]" strokeweight=".5pt">
              <v:stroke joinstyle="miter"/>
              <o:lock v:ext="edit" shapetype="f"/>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iifaqes"/>
        <w:rFonts w:asciiTheme="minorHAnsi" w:hAnsiTheme="minorHAnsi" w:cstheme="minorHAnsi"/>
        <w:b/>
        <w:bCs/>
      </w:rPr>
      <w:id w:val="1815109754"/>
      <w:docPartObj>
        <w:docPartGallery w:val="Page Numbers (Top of Page)"/>
        <w:docPartUnique/>
      </w:docPartObj>
    </w:sdtPr>
    <w:sdtEndPr>
      <w:rPr>
        <w:rStyle w:val="Numriifaqes"/>
        <w:color w:val="FFFFFF" w:themeColor="background1"/>
      </w:rPr>
    </w:sdtEndPr>
    <w:sdtContent>
      <w:p w14:paraId="4468E9F6" w14:textId="77777777" w:rsidR="00F75EB4" w:rsidRPr="008662EA" w:rsidRDefault="00F75EB4" w:rsidP="00CC3563">
        <w:pPr>
          <w:pStyle w:val="Kokaefaqes"/>
          <w:framePr w:w="568" w:h="460" w:hRule="exact" w:wrap="none" w:vAnchor="text" w:hAnchor="margin" w:y="-2"/>
          <w:shd w:val="clear" w:color="auto" w:fill="0070C0"/>
          <w:spacing w:before="120"/>
          <w:jc w:val="center"/>
          <w:rPr>
            <w:rStyle w:val="Numriifaqes"/>
            <w:rFonts w:asciiTheme="minorHAnsi" w:hAnsiTheme="minorHAnsi" w:cstheme="minorHAnsi"/>
            <w:b/>
            <w:bCs/>
            <w:color w:val="FFFFFF" w:themeColor="background1"/>
          </w:rPr>
        </w:pPr>
        <w:r w:rsidRPr="008662EA">
          <w:rPr>
            <w:rStyle w:val="Numriifaqes"/>
            <w:rFonts w:asciiTheme="minorHAnsi" w:hAnsiTheme="minorHAnsi" w:cstheme="minorHAnsi"/>
            <w:b/>
            <w:bCs/>
            <w:color w:val="FFFFFF" w:themeColor="background1"/>
          </w:rPr>
          <w:fldChar w:fldCharType="begin"/>
        </w:r>
        <w:r w:rsidRPr="008662EA">
          <w:rPr>
            <w:rStyle w:val="Numriifaqes"/>
            <w:rFonts w:asciiTheme="minorHAnsi" w:hAnsiTheme="minorHAnsi" w:cstheme="minorHAnsi"/>
            <w:b/>
            <w:bCs/>
            <w:color w:val="FFFFFF" w:themeColor="background1"/>
          </w:rPr>
          <w:instrText xml:space="preserve"> PAGE </w:instrText>
        </w:r>
        <w:r w:rsidRPr="008662EA">
          <w:rPr>
            <w:rStyle w:val="Numriifaqes"/>
            <w:rFonts w:asciiTheme="minorHAnsi" w:hAnsiTheme="minorHAnsi" w:cstheme="minorHAnsi"/>
            <w:b/>
            <w:bCs/>
            <w:color w:val="FFFFFF" w:themeColor="background1"/>
          </w:rPr>
          <w:fldChar w:fldCharType="separate"/>
        </w:r>
        <w:r w:rsidR="00DD5A32">
          <w:rPr>
            <w:rStyle w:val="Numriifaqes"/>
            <w:rFonts w:asciiTheme="minorHAnsi" w:hAnsiTheme="minorHAnsi" w:cstheme="minorHAnsi"/>
            <w:b/>
            <w:bCs/>
            <w:noProof/>
            <w:color w:val="FFFFFF" w:themeColor="background1"/>
          </w:rPr>
          <w:t>50</w:t>
        </w:r>
        <w:r w:rsidRPr="008662EA">
          <w:rPr>
            <w:rStyle w:val="Numriifaqes"/>
            <w:rFonts w:asciiTheme="minorHAnsi" w:hAnsiTheme="minorHAnsi" w:cstheme="minorHAnsi"/>
            <w:b/>
            <w:bCs/>
            <w:color w:val="FFFFFF" w:themeColor="background1"/>
          </w:rPr>
          <w:fldChar w:fldCharType="end"/>
        </w:r>
      </w:p>
    </w:sdtContent>
  </w:sdt>
  <w:p w14:paraId="07E453AB" w14:textId="77777777" w:rsidR="00F75EB4" w:rsidRPr="00593183" w:rsidRDefault="00F75EB4" w:rsidP="00CC3563">
    <w:pPr>
      <w:pStyle w:val="Kokaefaqes"/>
      <w:ind w:firstLine="360"/>
      <w:jc w:val="right"/>
      <w:rPr>
        <w:rFonts w:asciiTheme="minorHAnsi" w:hAnsiTheme="minorHAnsi" w:cstheme="minorHAnsi"/>
        <w:b/>
        <w:bCs/>
        <w:color w:val="002060"/>
      </w:rPr>
    </w:pPr>
    <w:proofErr w:type="spellStart"/>
    <w:r>
      <w:rPr>
        <w:rFonts w:asciiTheme="minorHAnsi" w:hAnsiTheme="minorHAnsi" w:cstheme="minorHAnsi"/>
        <w:b/>
        <w:bCs/>
        <w:color w:val="002060"/>
      </w:rPr>
      <w:t>Rishikimi</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i</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planeve</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komunale</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për</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menaxhim</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të</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mbeturinave</w:t>
    </w:r>
    <w:proofErr w:type="spellEnd"/>
  </w:p>
  <w:p w14:paraId="5D6A7DAB" w14:textId="77777777" w:rsidR="00F75EB4" w:rsidRPr="000473A0" w:rsidRDefault="006D4531" w:rsidP="00CC3563">
    <w:pPr>
      <w:pStyle w:val="Kokaefaqes"/>
      <w:jc w:val="right"/>
      <w:rPr>
        <w:rFonts w:asciiTheme="minorHAnsi" w:hAnsiTheme="minorHAnsi" w:cstheme="minorHAnsi"/>
        <w:b/>
        <w:bCs/>
      </w:rPr>
    </w:pPr>
    <w:r>
      <w:rPr>
        <w:noProof/>
        <w:color w:val="0F243E" w:themeColor="text2" w:themeShade="80"/>
        <w:lang w:eastAsia="ko-KR"/>
      </w:rPr>
      <mc:AlternateContent>
        <mc:Choice Requires="wps">
          <w:drawing>
            <wp:anchor distT="4294967295" distB="4294967295" distL="114300" distR="114300" simplePos="0" relativeHeight="251665408" behindDoc="0" locked="0" layoutInCell="1" allowOverlap="1" wp14:anchorId="7CDD47FF" wp14:editId="501FED75">
              <wp:simplePos x="0" y="0"/>
              <wp:positionH relativeFrom="column">
                <wp:posOffset>678815</wp:posOffset>
              </wp:positionH>
              <wp:positionV relativeFrom="paragraph">
                <wp:posOffset>142874</wp:posOffset>
              </wp:positionV>
              <wp:extent cx="523684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6845"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8C063" id="Straight Connector 5"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53.45pt,11.25pt" to="46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" strokecolor="#365f91 [2404]" strokeweight=".5pt">
              <v:stroke joinstyle="miter"/>
              <o:lock v:ext="edit" shapetype="f"/>
            </v:line>
          </w:pict>
        </mc:Fallback>
      </mc:AlternateContent>
    </w:r>
  </w:p>
  <w:p w14:paraId="5963EBF3" w14:textId="77777777" w:rsidR="00F75EB4" w:rsidRDefault="00F75EB4">
    <w:pPr>
      <w:pStyle w:val="Kokaefaqe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iifaqes"/>
        <w:rFonts w:asciiTheme="minorHAnsi" w:hAnsiTheme="minorHAnsi" w:cstheme="minorHAnsi"/>
        <w:b/>
        <w:bCs/>
      </w:rPr>
      <w:id w:val="1815109756"/>
      <w:docPartObj>
        <w:docPartGallery w:val="Page Numbers (Top of Page)"/>
        <w:docPartUnique/>
      </w:docPartObj>
    </w:sdtPr>
    <w:sdtEndPr>
      <w:rPr>
        <w:rStyle w:val="Numriifaqes"/>
        <w:color w:val="FFFFFF" w:themeColor="background1"/>
      </w:rPr>
    </w:sdtEndPr>
    <w:sdtContent>
      <w:p w14:paraId="30C00FD8" w14:textId="77777777" w:rsidR="00F75EB4" w:rsidRPr="008662EA" w:rsidRDefault="00F75EB4" w:rsidP="00CC3563">
        <w:pPr>
          <w:pStyle w:val="Kokaefaqes"/>
          <w:framePr w:w="568" w:h="460" w:hRule="exact" w:wrap="none" w:vAnchor="text" w:hAnchor="margin" w:y="-2"/>
          <w:shd w:val="clear" w:color="auto" w:fill="0070C0"/>
          <w:spacing w:before="120"/>
          <w:jc w:val="center"/>
          <w:rPr>
            <w:rStyle w:val="Numriifaqes"/>
            <w:rFonts w:asciiTheme="minorHAnsi" w:hAnsiTheme="minorHAnsi" w:cstheme="minorHAnsi"/>
            <w:b/>
            <w:bCs/>
            <w:color w:val="FFFFFF" w:themeColor="background1"/>
          </w:rPr>
        </w:pPr>
        <w:r w:rsidRPr="008662EA">
          <w:rPr>
            <w:rStyle w:val="Numriifaqes"/>
            <w:rFonts w:asciiTheme="minorHAnsi" w:hAnsiTheme="minorHAnsi" w:cstheme="minorHAnsi"/>
            <w:b/>
            <w:bCs/>
            <w:color w:val="FFFFFF" w:themeColor="background1"/>
          </w:rPr>
          <w:fldChar w:fldCharType="begin"/>
        </w:r>
        <w:r w:rsidRPr="008662EA">
          <w:rPr>
            <w:rStyle w:val="Numriifaqes"/>
            <w:rFonts w:asciiTheme="minorHAnsi" w:hAnsiTheme="minorHAnsi" w:cstheme="minorHAnsi"/>
            <w:b/>
            <w:bCs/>
            <w:color w:val="FFFFFF" w:themeColor="background1"/>
          </w:rPr>
          <w:instrText xml:space="preserve"> PAGE </w:instrText>
        </w:r>
        <w:r w:rsidRPr="008662EA">
          <w:rPr>
            <w:rStyle w:val="Numriifaqes"/>
            <w:rFonts w:asciiTheme="minorHAnsi" w:hAnsiTheme="minorHAnsi" w:cstheme="minorHAnsi"/>
            <w:b/>
            <w:bCs/>
            <w:color w:val="FFFFFF" w:themeColor="background1"/>
          </w:rPr>
          <w:fldChar w:fldCharType="separate"/>
        </w:r>
        <w:r>
          <w:rPr>
            <w:rStyle w:val="Numriifaqes"/>
            <w:rFonts w:asciiTheme="minorHAnsi" w:hAnsiTheme="minorHAnsi" w:cstheme="minorHAnsi"/>
            <w:b/>
            <w:bCs/>
            <w:color w:val="FFFFFF" w:themeColor="background1"/>
          </w:rPr>
          <w:t>2</w:t>
        </w:r>
        <w:r w:rsidRPr="008662EA">
          <w:rPr>
            <w:rStyle w:val="Numriifaqes"/>
            <w:rFonts w:asciiTheme="minorHAnsi" w:hAnsiTheme="minorHAnsi" w:cstheme="minorHAnsi"/>
            <w:b/>
            <w:bCs/>
            <w:color w:val="FFFFFF" w:themeColor="background1"/>
          </w:rPr>
          <w:fldChar w:fldCharType="end"/>
        </w:r>
      </w:p>
    </w:sdtContent>
  </w:sdt>
  <w:p w14:paraId="532C9C79" w14:textId="77777777" w:rsidR="00F75EB4" w:rsidRPr="00593183" w:rsidRDefault="00F75EB4" w:rsidP="00CC3563">
    <w:pPr>
      <w:pStyle w:val="Kokaefaqes"/>
      <w:ind w:firstLine="360"/>
      <w:jc w:val="right"/>
      <w:rPr>
        <w:rFonts w:asciiTheme="minorHAnsi" w:hAnsiTheme="minorHAnsi" w:cstheme="minorHAnsi"/>
        <w:b/>
        <w:bCs/>
        <w:color w:val="002060"/>
      </w:rPr>
    </w:pPr>
    <w:proofErr w:type="spellStart"/>
    <w:r>
      <w:rPr>
        <w:rFonts w:asciiTheme="minorHAnsi" w:hAnsiTheme="minorHAnsi" w:cstheme="minorHAnsi"/>
        <w:b/>
        <w:bCs/>
        <w:color w:val="002060"/>
      </w:rPr>
      <w:t>Hartimi</w:t>
    </w:r>
    <w:proofErr w:type="spellEnd"/>
    <w:r>
      <w:rPr>
        <w:rFonts w:asciiTheme="minorHAnsi" w:hAnsiTheme="minorHAnsi" w:cstheme="minorHAnsi"/>
        <w:b/>
        <w:bCs/>
        <w:color w:val="002060"/>
      </w:rPr>
      <w:t xml:space="preserve"> I </w:t>
    </w:r>
    <w:proofErr w:type="spellStart"/>
    <w:r>
      <w:rPr>
        <w:rFonts w:asciiTheme="minorHAnsi" w:hAnsiTheme="minorHAnsi" w:cstheme="minorHAnsi"/>
        <w:b/>
        <w:bCs/>
        <w:color w:val="002060"/>
      </w:rPr>
      <w:t>planeve</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komunale</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për</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menaxhim</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të</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mbeturinave</w:t>
    </w:r>
    <w:proofErr w:type="spellEnd"/>
  </w:p>
  <w:p w14:paraId="717BA0FA" w14:textId="77777777" w:rsidR="00F75EB4" w:rsidRPr="00CC3563" w:rsidRDefault="006D4531" w:rsidP="00CC3563">
    <w:pPr>
      <w:pStyle w:val="Kokaefaqes"/>
      <w:jc w:val="right"/>
      <w:rPr>
        <w:rFonts w:asciiTheme="minorHAnsi" w:hAnsiTheme="minorHAnsi" w:cstheme="minorHAnsi"/>
        <w:b/>
        <w:bCs/>
      </w:rPr>
    </w:pPr>
    <w:r>
      <w:rPr>
        <w:noProof/>
        <w:color w:val="0F243E" w:themeColor="text2" w:themeShade="80"/>
        <w:lang w:eastAsia="ko-KR"/>
      </w:rPr>
      <mc:AlternateContent>
        <mc:Choice Requires="wps">
          <w:drawing>
            <wp:anchor distT="4294967295" distB="4294967295" distL="114300" distR="114300" simplePos="0" relativeHeight="251663360" behindDoc="0" locked="0" layoutInCell="1" allowOverlap="1" wp14:anchorId="6DA36FAF" wp14:editId="32008BCE">
              <wp:simplePos x="0" y="0"/>
              <wp:positionH relativeFrom="column">
                <wp:posOffset>678815</wp:posOffset>
              </wp:positionH>
              <wp:positionV relativeFrom="paragraph">
                <wp:posOffset>142874</wp:posOffset>
              </wp:positionV>
              <wp:extent cx="52368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6845"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6F90B" id="Straight Connector 3"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53.45pt,11.25pt" to="46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" strokecolor="#365f91 [2404]"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0C13"/>
    <w:multiLevelType w:val="multilevel"/>
    <w:tmpl w:val="B8204F22"/>
    <w:lvl w:ilvl="0">
      <w:start w:val="1"/>
      <w:numFmt w:val="decimal"/>
      <w:pStyle w:val="Kokzimi1"/>
      <w:lvlText w:val="%1"/>
      <w:lvlJc w:val="left"/>
      <w:pPr>
        <w:ind w:left="1242" w:hanging="432"/>
      </w:pPr>
    </w:lvl>
    <w:lvl w:ilvl="1">
      <w:start w:val="1"/>
      <w:numFmt w:val="decimal"/>
      <w:pStyle w:val="Kokzimi2"/>
      <w:lvlText w:val="%1.%2"/>
      <w:lvlJc w:val="left"/>
      <w:pPr>
        <w:ind w:left="576" w:hanging="576"/>
      </w:pPr>
    </w:lvl>
    <w:lvl w:ilvl="2">
      <w:start w:val="1"/>
      <w:numFmt w:val="decimal"/>
      <w:pStyle w:val="Kokzimi3"/>
      <w:lvlText w:val="%1.%2.%3"/>
      <w:lvlJc w:val="left"/>
      <w:pPr>
        <w:ind w:left="5257" w:hanging="720"/>
      </w:pPr>
      <w:rPr>
        <w:rFonts w:cs="Times New Roman"/>
        <w:b/>
        <w:bCs/>
        <w:i w:val="0"/>
        <w:iCs w:val="0"/>
        <w:caps w:val="0"/>
        <w:smallCaps w:val="0"/>
        <w:strike w:val="0"/>
        <w:dstrike w:val="0"/>
        <w:noProof w:val="0"/>
        <w:vanish w:val="0"/>
        <w:color w:val="7030A0"/>
        <w:spacing w:val="0"/>
        <w:kern w:val="0"/>
        <w:position w:val="0"/>
        <w:u w:val="none"/>
        <w:effect w:val="none"/>
        <w:vertAlign w:val="baseline"/>
        <w:em w:val="none"/>
        <w:specVanish w:val="0"/>
      </w:rPr>
    </w:lvl>
    <w:lvl w:ilvl="3">
      <w:start w:val="1"/>
      <w:numFmt w:val="decimal"/>
      <w:pStyle w:val="Kokzimi4"/>
      <w:lvlText w:val="%1.%2.%3.%4"/>
      <w:lvlJc w:val="left"/>
      <w:pPr>
        <w:ind w:left="864" w:hanging="864"/>
      </w:pPr>
    </w:lvl>
    <w:lvl w:ilvl="4">
      <w:start w:val="1"/>
      <w:numFmt w:val="decimal"/>
      <w:pStyle w:val="Kokzimi5"/>
      <w:lvlText w:val="%1.%2.%3.%4.%5"/>
      <w:lvlJc w:val="left"/>
      <w:pPr>
        <w:ind w:left="1008" w:hanging="1008"/>
      </w:pPr>
    </w:lvl>
    <w:lvl w:ilvl="5">
      <w:start w:val="1"/>
      <w:numFmt w:val="decimal"/>
      <w:pStyle w:val="Kokzimi6"/>
      <w:lvlText w:val="%1.%2.%3.%4.%5.%6"/>
      <w:lvlJc w:val="left"/>
      <w:pPr>
        <w:ind w:left="1152" w:hanging="1152"/>
      </w:pPr>
    </w:lvl>
    <w:lvl w:ilvl="6">
      <w:start w:val="1"/>
      <w:numFmt w:val="decimal"/>
      <w:pStyle w:val="Kokzimi7"/>
      <w:lvlText w:val="%1.%2.%3.%4.%5.%6.%7"/>
      <w:lvlJc w:val="left"/>
      <w:pPr>
        <w:ind w:left="1296" w:hanging="1296"/>
      </w:pPr>
    </w:lvl>
    <w:lvl w:ilvl="7">
      <w:start w:val="1"/>
      <w:numFmt w:val="decimal"/>
      <w:pStyle w:val="Kokzimi8"/>
      <w:lvlText w:val="%1.%2.%3.%4.%5.%6.%7.%8"/>
      <w:lvlJc w:val="left"/>
      <w:pPr>
        <w:ind w:left="1440" w:hanging="1440"/>
      </w:pPr>
    </w:lvl>
    <w:lvl w:ilvl="8">
      <w:start w:val="1"/>
      <w:numFmt w:val="decimal"/>
      <w:pStyle w:val="Kokzimi9"/>
      <w:lvlText w:val="%1.%2.%3.%4.%5.%6.%7.%8.%9"/>
      <w:lvlJc w:val="left"/>
      <w:pPr>
        <w:ind w:left="1584" w:hanging="1584"/>
      </w:pPr>
    </w:lvl>
  </w:abstractNum>
  <w:abstractNum w:abstractNumId="1" w15:restartNumberingAfterBreak="0">
    <w:nsid w:val="13706537"/>
    <w:multiLevelType w:val="hybridMultilevel"/>
    <w:tmpl w:val="78C80892"/>
    <w:lvl w:ilvl="0" w:tplc="944801A8">
      <w:numFmt w:val="bullet"/>
      <w:lvlText w:val="-"/>
      <w:lvlJc w:val="left"/>
      <w:pPr>
        <w:ind w:left="1080" w:hanging="360"/>
      </w:pPr>
      <w:rPr>
        <w:rFonts w:ascii="Calibri" w:eastAsia="Times New Roman" w:hAnsi="Calibri" w:cs="Calibri"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BA06EFC"/>
    <w:multiLevelType w:val="hybridMultilevel"/>
    <w:tmpl w:val="6F8CC592"/>
    <w:lvl w:ilvl="0" w:tplc="944801A8">
      <w:numFmt w:val="bullet"/>
      <w:lvlText w:val="-"/>
      <w:lvlJc w:val="left"/>
      <w:pPr>
        <w:ind w:left="108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377AAB"/>
    <w:multiLevelType w:val="hybridMultilevel"/>
    <w:tmpl w:val="87648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42768"/>
    <w:multiLevelType w:val="multilevel"/>
    <w:tmpl w:val="1692598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3729F8"/>
    <w:multiLevelType w:val="hybridMultilevel"/>
    <w:tmpl w:val="97EC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C7937"/>
    <w:multiLevelType w:val="hybridMultilevel"/>
    <w:tmpl w:val="608C6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363CE"/>
    <w:multiLevelType w:val="hybridMultilevel"/>
    <w:tmpl w:val="7F3C972E"/>
    <w:lvl w:ilvl="0" w:tplc="944801A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BE09AD"/>
    <w:multiLevelType w:val="hybridMultilevel"/>
    <w:tmpl w:val="F050E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14468"/>
    <w:multiLevelType w:val="multilevel"/>
    <w:tmpl w:val="3232129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3D562E"/>
    <w:multiLevelType w:val="hybridMultilevel"/>
    <w:tmpl w:val="96527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D36E8"/>
    <w:multiLevelType w:val="hybridMultilevel"/>
    <w:tmpl w:val="5E429696"/>
    <w:lvl w:ilvl="0" w:tplc="944801A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678CC"/>
    <w:multiLevelType w:val="hybridMultilevel"/>
    <w:tmpl w:val="0B0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708AA"/>
    <w:multiLevelType w:val="multilevel"/>
    <w:tmpl w:val="0AAA84B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DC4EC5"/>
    <w:multiLevelType w:val="hybridMultilevel"/>
    <w:tmpl w:val="6B0E5374"/>
    <w:lvl w:ilvl="0" w:tplc="944801A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E1708D"/>
    <w:multiLevelType w:val="hybridMultilevel"/>
    <w:tmpl w:val="4B50C4C4"/>
    <w:lvl w:ilvl="0" w:tplc="944801A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46DE8"/>
    <w:multiLevelType w:val="hybridMultilevel"/>
    <w:tmpl w:val="68A60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9797491">
    <w:abstractNumId w:val="0"/>
  </w:num>
  <w:num w:numId="2" w16cid:durableId="1394743318">
    <w:abstractNumId w:val="5"/>
  </w:num>
  <w:num w:numId="3" w16cid:durableId="1481967551">
    <w:abstractNumId w:val="14"/>
  </w:num>
  <w:num w:numId="4" w16cid:durableId="1987734087">
    <w:abstractNumId w:val="15"/>
  </w:num>
  <w:num w:numId="5" w16cid:durableId="901914418">
    <w:abstractNumId w:val="16"/>
  </w:num>
  <w:num w:numId="6" w16cid:durableId="1604070424">
    <w:abstractNumId w:val="12"/>
  </w:num>
  <w:num w:numId="7" w16cid:durableId="1302811480">
    <w:abstractNumId w:val="6"/>
  </w:num>
  <w:num w:numId="8" w16cid:durableId="550002641">
    <w:abstractNumId w:val="11"/>
  </w:num>
  <w:num w:numId="9" w16cid:durableId="226570523">
    <w:abstractNumId w:val="2"/>
  </w:num>
  <w:num w:numId="10" w16cid:durableId="858549090">
    <w:abstractNumId w:val="7"/>
  </w:num>
  <w:num w:numId="11" w16cid:durableId="1987466725">
    <w:abstractNumId w:val="1"/>
  </w:num>
  <w:num w:numId="12" w16cid:durableId="1090544641">
    <w:abstractNumId w:val="9"/>
  </w:num>
  <w:num w:numId="13" w16cid:durableId="1804078079">
    <w:abstractNumId w:val="8"/>
  </w:num>
  <w:num w:numId="14" w16cid:durableId="184752025">
    <w:abstractNumId w:val="10"/>
  </w:num>
  <w:num w:numId="15" w16cid:durableId="222526672">
    <w:abstractNumId w:val="3"/>
  </w:num>
  <w:num w:numId="16" w16cid:durableId="2018655533">
    <w:abstractNumId w:val="13"/>
  </w:num>
  <w:num w:numId="17" w16cid:durableId="20913866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B4"/>
    <w:rsid w:val="000011C8"/>
    <w:rsid w:val="00001EAE"/>
    <w:rsid w:val="000032EA"/>
    <w:rsid w:val="000041EA"/>
    <w:rsid w:val="00004640"/>
    <w:rsid w:val="000066EC"/>
    <w:rsid w:val="00006D4B"/>
    <w:rsid w:val="000070C5"/>
    <w:rsid w:val="000100E0"/>
    <w:rsid w:val="000117F6"/>
    <w:rsid w:val="00011855"/>
    <w:rsid w:val="00012E17"/>
    <w:rsid w:val="0001349A"/>
    <w:rsid w:val="00013BEE"/>
    <w:rsid w:val="000144C5"/>
    <w:rsid w:val="00014832"/>
    <w:rsid w:val="00014E83"/>
    <w:rsid w:val="00015364"/>
    <w:rsid w:val="00015396"/>
    <w:rsid w:val="00015726"/>
    <w:rsid w:val="00015B20"/>
    <w:rsid w:val="00015BCA"/>
    <w:rsid w:val="00016223"/>
    <w:rsid w:val="00016EC6"/>
    <w:rsid w:val="000179BE"/>
    <w:rsid w:val="00020FC6"/>
    <w:rsid w:val="00021DA8"/>
    <w:rsid w:val="0002216D"/>
    <w:rsid w:val="0002363A"/>
    <w:rsid w:val="00023BC7"/>
    <w:rsid w:val="00023CA2"/>
    <w:rsid w:val="00023FC2"/>
    <w:rsid w:val="00023FE0"/>
    <w:rsid w:val="000247D4"/>
    <w:rsid w:val="000248E7"/>
    <w:rsid w:val="000254A9"/>
    <w:rsid w:val="00025D18"/>
    <w:rsid w:val="0002611E"/>
    <w:rsid w:val="00027009"/>
    <w:rsid w:val="00027AF6"/>
    <w:rsid w:val="00027CAA"/>
    <w:rsid w:val="00030225"/>
    <w:rsid w:val="00030B92"/>
    <w:rsid w:val="000319FD"/>
    <w:rsid w:val="00031D9A"/>
    <w:rsid w:val="0003231F"/>
    <w:rsid w:val="00032636"/>
    <w:rsid w:val="0003272C"/>
    <w:rsid w:val="00032E02"/>
    <w:rsid w:val="000349E2"/>
    <w:rsid w:val="0003516E"/>
    <w:rsid w:val="00035206"/>
    <w:rsid w:val="000364B7"/>
    <w:rsid w:val="000366CB"/>
    <w:rsid w:val="00036A83"/>
    <w:rsid w:val="00037030"/>
    <w:rsid w:val="000374A2"/>
    <w:rsid w:val="00037725"/>
    <w:rsid w:val="00037A75"/>
    <w:rsid w:val="00037CBA"/>
    <w:rsid w:val="00037FD1"/>
    <w:rsid w:val="00040F2C"/>
    <w:rsid w:val="00041200"/>
    <w:rsid w:val="00041575"/>
    <w:rsid w:val="0004211D"/>
    <w:rsid w:val="0004334D"/>
    <w:rsid w:val="000435D3"/>
    <w:rsid w:val="000440D9"/>
    <w:rsid w:val="000451AC"/>
    <w:rsid w:val="00046A29"/>
    <w:rsid w:val="00046C6B"/>
    <w:rsid w:val="00047C72"/>
    <w:rsid w:val="00050961"/>
    <w:rsid w:val="00050F53"/>
    <w:rsid w:val="00051201"/>
    <w:rsid w:val="00051794"/>
    <w:rsid w:val="00052009"/>
    <w:rsid w:val="000526F5"/>
    <w:rsid w:val="00052789"/>
    <w:rsid w:val="00052F3F"/>
    <w:rsid w:val="00053014"/>
    <w:rsid w:val="00053D56"/>
    <w:rsid w:val="00054304"/>
    <w:rsid w:val="0005491F"/>
    <w:rsid w:val="00054BB8"/>
    <w:rsid w:val="0005595C"/>
    <w:rsid w:val="00056B3C"/>
    <w:rsid w:val="00056D44"/>
    <w:rsid w:val="000576D3"/>
    <w:rsid w:val="00057719"/>
    <w:rsid w:val="00060BE2"/>
    <w:rsid w:val="00061715"/>
    <w:rsid w:val="00061718"/>
    <w:rsid w:val="00061911"/>
    <w:rsid w:val="00062BE8"/>
    <w:rsid w:val="00062C05"/>
    <w:rsid w:val="00064059"/>
    <w:rsid w:val="00064132"/>
    <w:rsid w:val="000662C3"/>
    <w:rsid w:val="00066743"/>
    <w:rsid w:val="00066F42"/>
    <w:rsid w:val="00067937"/>
    <w:rsid w:val="00067D7B"/>
    <w:rsid w:val="000718CB"/>
    <w:rsid w:val="00071C5B"/>
    <w:rsid w:val="000723FB"/>
    <w:rsid w:val="000737DB"/>
    <w:rsid w:val="0007551E"/>
    <w:rsid w:val="0007581E"/>
    <w:rsid w:val="000767FF"/>
    <w:rsid w:val="000811F5"/>
    <w:rsid w:val="000813BE"/>
    <w:rsid w:val="00081617"/>
    <w:rsid w:val="00081C9C"/>
    <w:rsid w:val="0008299F"/>
    <w:rsid w:val="000841FE"/>
    <w:rsid w:val="00086624"/>
    <w:rsid w:val="000867E6"/>
    <w:rsid w:val="00090406"/>
    <w:rsid w:val="000908AF"/>
    <w:rsid w:val="00090D52"/>
    <w:rsid w:val="00091095"/>
    <w:rsid w:val="000911EE"/>
    <w:rsid w:val="000917A2"/>
    <w:rsid w:val="00091ABA"/>
    <w:rsid w:val="00093195"/>
    <w:rsid w:val="0009422F"/>
    <w:rsid w:val="00096386"/>
    <w:rsid w:val="0009734E"/>
    <w:rsid w:val="0009781F"/>
    <w:rsid w:val="0009796B"/>
    <w:rsid w:val="000A0A21"/>
    <w:rsid w:val="000A0EBA"/>
    <w:rsid w:val="000A1AAB"/>
    <w:rsid w:val="000A2475"/>
    <w:rsid w:val="000A248F"/>
    <w:rsid w:val="000A2B40"/>
    <w:rsid w:val="000A2C5E"/>
    <w:rsid w:val="000A39B6"/>
    <w:rsid w:val="000A3F85"/>
    <w:rsid w:val="000A4BCD"/>
    <w:rsid w:val="000A54BB"/>
    <w:rsid w:val="000A6ADB"/>
    <w:rsid w:val="000A6BB7"/>
    <w:rsid w:val="000A73FC"/>
    <w:rsid w:val="000A7AA1"/>
    <w:rsid w:val="000B045F"/>
    <w:rsid w:val="000B049E"/>
    <w:rsid w:val="000B04AC"/>
    <w:rsid w:val="000B0E0A"/>
    <w:rsid w:val="000B0F99"/>
    <w:rsid w:val="000B1761"/>
    <w:rsid w:val="000B2037"/>
    <w:rsid w:val="000B2D42"/>
    <w:rsid w:val="000B2D78"/>
    <w:rsid w:val="000B3096"/>
    <w:rsid w:val="000B3AAA"/>
    <w:rsid w:val="000B3D30"/>
    <w:rsid w:val="000B496F"/>
    <w:rsid w:val="000B5B0B"/>
    <w:rsid w:val="000B5BD1"/>
    <w:rsid w:val="000B5CAB"/>
    <w:rsid w:val="000B5D42"/>
    <w:rsid w:val="000B61E2"/>
    <w:rsid w:val="000B78E6"/>
    <w:rsid w:val="000C06E6"/>
    <w:rsid w:val="000C1497"/>
    <w:rsid w:val="000C265D"/>
    <w:rsid w:val="000C3301"/>
    <w:rsid w:val="000C44C9"/>
    <w:rsid w:val="000C4BF9"/>
    <w:rsid w:val="000C5B26"/>
    <w:rsid w:val="000C5CCB"/>
    <w:rsid w:val="000C5F6B"/>
    <w:rsid w:val="000C6263"/>
    <w:rsid w:val="000C700E"/>
    <w:rsid w:val="000C7668"/>
    <w:rsid w:val="000C770A"/>
    <w:rsid w:val="000C7C8E"/>
    <w:rsid w:val="000D1CA8"/>
    <w:rsid w:val="000D22F8"/>
    <w:rsid w:val="000D2330"/>
    <w:rsid w:val="000D27DA"/>
    <w:rsid w:val="000D2B18"/>
    <w:rsid w:val="000D3EF8"/>
    <w:rsid w:val="000D3FC7"/>
    <w:rsid w:val="000D4758"/>
    <w:rsid w:val="000D50B1"/>
    <w:rsid w:val="000D6459"/>
    <w:rsid w:val="000D7D62"/>
    <w:rsid w:val="000E05DE"/>
    <w:rsid w:val="000E2C23"/>
    <w:rsid w:val="000E31A4"/>
    <w:rsid w:val="000E3282"/>
    <w:rsid w:val="000E346C"/>
    <w:rsid w:val="000E3E3D"/>
    <w:rsid w:val="000E40D7"/>
    <w:rsid w:val="000E42FA"/>
    <w:rsid w:val="000E4F38"/>
    <w:rsid w:val="000E582B"/>
    <w:rsid w:val="000E5949"/>
    <w:rsid w:val="000E5A5F"/>
    <w:rsid w:val="000E6914"/>
    <w:rsid w:val="000F018F"/>
    <w:rsid w:val="000F0269"/>
    <w:rsid w:val="000F037F"/>
    <w:rsid w:val="000F0CB1"/>
    <w:rsid w:val="000F1116"/>
    <w:rsid w:val="000F11FE"/>
    <w:rsid w:val="000F1838"/>
    <w:rsid w:val="000F2156"/>
    <w:rsid w:val="000F26C2"/>
    <w:rsid w:val="000F4E25"/>
    <w:rsid w:val="000F5629"/>
    <w:rsid w:val="000F6906"/>
    <w:rsid w:val="000F6D5A"/>
    <w:rsid w:val="0010042F"/>
    <w:rsid w:val="00101165"/>
    <w:rsid w:val="001012D0"/>
    <w:rsid w:val="00102A76"/>
    <w:rsid w:val="00103C36"/>
    <w:rsid w:val="00103DCE"/>
    <w:rsid w:val="0010407D"/>
    <w:rsid w:val="00104DCD"/>
    <w:rsid w:val="00105907"/>
    <w:rsid w:val="00106BDB"/>
    <w:rsid w:val="00107EAE"/>
    <w:rsid w:val="0011132A"/>
    <w:rsid w:val="00111466"/>
    <w:rsid w:val="00111B07"/>
    <w:rsid w:val="00111DD6"/>
    <w:rsid w:val="00111E63"/>
    <w:rsid w:val="001120CB"/>
    <w:rsid w:val="00113217"/>
    <w:rsid w:val="00115342"/>
    <w:rsid w:val="001156F3"/>
    <w:rsid w:val="00115EFD"/>
    <w:rsid w:val="00116828"/>
    <w:rsid w:val="00116ECB"/>
    <w:rsid w:val="001176F7"/>
    <w:rsid w:val="00117CB9"/>
    <w:rsid w:val="0012028D"/>
    <w:rsid w:val="001209E0"/>
    <w:rsid w:val="00120D85"/>
    <w:rsid w:val="00121547"/>
    <w:rsid w:val="001216BB"/>
    <w:rsid w:val="00121AB0"/>
    <w:rsid w:val="00122679"/>
    <w:rsid w:val="001238AD"/>
    <w:rsid w:val="0012468B"/>
    <w:rsid w:val="0012470D"/>
    <w:rsid w:val="00124B83"/>
    <w:rsid w:val="00125043"/>
    <w:rsid w:val="00125AF5"/>
    <w:rsid w:val="00126BF6"/>
    <w:rsid w:val="00126D8A"/>
    <w:rsid w:val="0012730A"/>
    <w:rsid w:val="00127C33"/>
    <w:rsid w:val="00130A3B"/>
    <w:rsid w:val="00131192"/>
    <w:rsid w:val="001315E5"/>
    <w:rsid w:val="00132F14"/>
    <w:rsid w:val="00133359"/>
    <w:rsid w:val="00133EA6"/>
    <w:rsid w:val="0013478D"/>
    <w:rsid w:val="00135842"/>
    <w:rsid w:val="00137FE2"/>
    <w:rsid w:val="00140343"/>
    <w:rsid w:val="001409C4"/>
    <w:rsid w:val="001418EB"/>
    <w:rsid w:val="00141E23"/>
    <w:rsid w:val="001423D9"/>
    <w:rsid w:val="001425E6"/>
    <w:rsid w:val="001427A2"/>
    <w:rsid w:val="00142AE7"/>
    <w:rsid w:val="00142B61"/>
    <w:rsid w:val="00143BE1"/>
    <w:rsid w:val="00144812"/>
    <w:rsid w:val="00145325"/>
    <w:rsid w:val="001473DB"/>
    <w:rsid w:val="00147CCF"/>
    <w:rsid w:val="00152205"/>
    <w:rsid w:val="00152378"/>
    <w:rsid w:val="00152669"/>
    <w:rsid w:val="001528FA"/>
    <w:rsid w:val="0015355F"/>
    <w:rsid w:val="00153687"/>
    <w:rsid w:val="001538CA"/>
    <w:rsid w:val="00153A68"/>
    <w:rsid w:val="00153BFA"/>
    <w:rsid w:val="0015417A"/>
    <w:rsid w:val="001560F6"/>
    <w:rsid w:val="00156592"/>
    <w:rsid w:val="00156A1D"/>
    <w:rsid w:val="00157E78"/>
    <w:rsid w:val="00160196"/>
    <w:rsid w:val="00160B54"/>
    <w:rsid w:val="00161591"/>
    <w:rsid w:val="001618D7"/>
    <w:rsid w:val="00161982"/>
    <w:rsid w:val="00162E12"/>
    <w:rsid w:val="001638DD"/>
    <w:rsid w:val="001646A0"/>
    <w:rsid w:val="00164C99"/>
    <w:rsid w:val="0016514E"/>
    <w:rsid w:val="0016726E"/>
    <w:rsid w:val="00170566"/>
    <w:rsid w:val="00170587"/>
    <w:rsid w:val="001711A8"/>
    <w:rsid w:val="001721AB"/>
    <w:rsid w:val="00172747"/>
    <w:rsid w:val="001727DD"/>
    <w:rsid w:val="001729FA"/>
    <w:rsid w:val="00173864"/>
    <w:rsid w:val="00174423"/>
    <w:rsid w:val="0017458C"/>
    <w:rsid w:val="00174D1D"/>
    <w:rsid w:val="001751DF"/>
    <w:rsid w:val="00175967"/>
    <w:rsid w:val="00177342"/>
    <w:rsid w:val="00177388"/>
    <w:rsid w:val="0017784C"/>
    <w:rsid w:val="001813A6"/>
    <w:rsid w:val="001814D4"/>
    <w:rsid w:val="00181736"/>
    <w:rsid w:val="00182537"/>
    <w:rsid w:val="0018277B"/>
    <w:rsid w:val="00182CDF"/>
    <w:rsid w:val="0018361E"/>
    <w:rsid w:val="00184AB6"/>
    <w:rsid w:val="001861B5"/>
    <w:rsid w:val="0019130C"/>
    <w:rsid w:val="001914CF"/>
    <w:rsid w:val="00191F89"/>
    <w:rsid w:val="001922F1"/>
    <w:rsid w:val="0019328D"/>
    <w:rsid w:val="00193BDC"/>
    <w:rsid w:val="00193C06"/>
    <w:rsid w:val="0019467F"/>
    <w:rsid w:val="00195970"/>
    <w:rsid w:val="00196745"/>
    <w:rsid w:val="001A1DA7"/>
    <w:rsid w:val="001A2725"/>
    <w:rsid w:val="001A36C6"/>
    <w:rsid w:val="001A4852"/>
    <w:rsid w:val="001A4E7E"/>
    <w:rsid w:val="001A5942"/>
    <w:rsid w:val="001A7F3C"/>
    <w:rsid w:val="001B2063"/>
    <w:rsid w:val="001B25A2"/>
    <w:rsid w:val="001B29AE"/>
    <w:rsid w:val="001B2C4D"/>
    <w:rsid w:val="001B2FA4"/>
    <w:rsid w:val="001B32EC"/>
    <w:rsid w:val="001B440B"/>
    <w:rsid w:val="001B509F"/>
    <w:rsid w:val="001B53CC"/>
    <w:rsid w:val="001B5551"/>
    <w:rsid w:val="001B5658"/>
    <w:rsid w:val="001B5A53"/>
    <w:rsid w:val="001B5C51"/>
    <w:rsid w:val="001B5CA2"/>
    <w:rsid w:val="001B60E1"/>
    <w:rsid w:val="001B6306"/>
    <w:rsid w:val="001B685E"/>
    <w:rsid w:val="001B6A2E"/>
    <w:rsid w:val="001B732E"/>
    <w:rsid w:val="001B7651"/>
    <w:rsid w:val="001B76AE"/>
    <w:rsid w:val="001C105E"/>
    <w:rsid w:val="001C13B4"/>
    <w:rsid w:val="001C20EF"/>
    <w:rsid w:val="001C237C"/>
    <w:rsid w:val="001C2599"/>
    <w:rsid w:val="001C477C"/>
    <w:rsid w:val="001C4A15"/>
    <w:rsid w:val="001C4BFA"/>
    <w:rsid w:val="001C5C23"/>
    <w:rsid w:val="001C5F95"/>
    <w:rsid w:val="001C6B3D"/>
    <w:rsid w:val="001C78C9"/>
    <w:rsid w:val="001D0F2C"/>
    <w:rsid w:val="001D1ABD"/>
    <w:rsid w:val="001D212B"/>
    <w:rsid w:val="001D257F"/>
    <w:rsid w:val="001D39D3"/>
    <w:rsid w:val="001D3A29"/>
    <w:rsid w:val="001D53E6"/>
    <w:rsid w:val="001D662D"/>
    <w:rsid w:val="001D6BDF"/>
    <w:rsid w:val="001D6F3D"/>
    <w:rsid w:val="001E00B8"/>
    <w:rsid w:val="001E0221"/>
    <w:rsid w:val="001E03EE"/>
    <w:rsid w:val="001E0F3F"/>
    <w:rsid w:val="001E1196"/>
    <w:rsid w:val="001E13F3"/>
    <w:rsid w:val="001E1B3A"/>
    <w:rsid w:val="001E28F6"/>
    <w:rsid w:val="001E2945"/>
    <w:rsid w:val="001E2F34"/>
    <w:rsid w:val="001E579A"/>
    <w:rsid w:val="001E5858"/>
    <w:rsid w:val="001E618A"/>
    <w:rsid w:val="001E676F"/>
    <w:rsid w:val="001E6FC3"/>
    <w:rsid w:val="001E7AD3"/>
    <w:rsid w:val="001F0D90"/>
    <w:rsid w:val="001F144B"/>
    <w:rsid w:val="001F1BDD"/>
    <w:rsid w:val="001F1F4C"/>
    <w:rsid w:val="001F2286"/>
    <w:rsid w:val="001F2701"/>
    <w:rsid w:val="001F2BC6"/>
    <w:rsid w:val="001F3651"/>
    <w:rsid w:val="001F3DF2"/>
    <w:rsid w:val="001F43C0"/>
    <w:rsid w:val="001F4477"/>
    <w:rsid w:val="001F45E4"/>
    <w:rsid w:val="001F5265"/>
    <w:rsid w:val="001F5AD8"/>
    <w:rsid w:val="001F5B00"/>
    <w:rsid w:val="001F63E5"/>
    <w:rsid w:val="001F67BC"/>
    <w:rsid w:val="001F6956"/>
    <w:rsid w:val="001F6FAE"/>
    <w:rsid w:val="00201E91"/>
    <w:rsid w:val="00205129"/>
    <w:rsid w:val="00205806"/>
    <w:rsid w:val="00205D57"/>
    <w:rsid w:val="00205F16"/>
    <w:rsid w:val="00206574"/>
    <w:rsid w:val="00206907"/>
    <w:rsid w:val="0020719C"/>
    <w:rsid w:val="00210914"/>
    <w:rsid w:val="00210D77"/>
    <w:rsid w:val="00210DF0"/>
    <w:rsid w:val="00212E6C"/>
    <w:rsid w:val="00214FC4"/>
    <w:rsid w:val="0021541A"/>
    <w:rsid w:val="002154FF"/>
    <w:rsid w:val="002156CD"/>
    <w:rsid w:val="00215ACE"/>
    <w:rsid w:val="00216128"/>
    <w:rsid w:val="002166DB"/>
    <w:rsid w:val="002168C8"/>
    <w:rsid w:val="002171CA"/>
    <w:rsid w:val="00217545"/>
    <w:rsid w:val="00217824"/>
    <w:rsid w:val="00217956"/>
    <w:rsid w:val="00220772"/>
    <w:rsid w:val="00220992"/>
    <w:rsid w:val="00220A87"/>
    <w:rsid w:val="00220AFB"/>
    <w:rsid w:val="002214F4"/>
    <w:rsid w:val="00222906"/>
    <w:rsid w:val="002232F1"/>
    <w:rsid w:val="00225817"/>
    <w:rsid w:val="00226891"/>
    <w:rsid w:val="00226B1D"/>
    <w:rsid w:val="00227169"/>
    <w:rsid w:val="002278F4"/>
    <w:rsid w:val="0023083F"/>
    <w:rsid w:val="00230C7B"/>
    <w:rsid w:val="00230EDE"/>
    <w:rsid w:val="00233413"/>
    <w:rsid w:val="002349D8"/>
    <w:rsid w:val="00235B14"/>
    <w:rsid w:val="00235EFA"/>
    <w:rsid w:val="00236077"/>
    <w:rsid w:val="00236976"/>
    <w:rsid w:val="00236991"/>
    <w:rsid w:val="0023781B"/>
    <w:rsid w:val="0024083F"/>
    <w:rsid w:val="00241678"/>
    <w:rsid w:val="002423A6"/>
    <w:rsid w:val="00242BF1"/>
    <w:rsid w:val="00242DCC"/>
    <w:rsid w:val="00243549"/>
    <w:rsid w:val="00243F6D"/>
    <w:rsid w:val="00244025"/>
    <w:rsid w:val="002441A5"/>
    <w:rsid w:val="00245DBC"/>
    <w:rsid w:val="002468D3"/>
    <w:rsid w:val="00247366"/>
    <w:rsid w:val="002510A9"/>
    <w:rsid w:val="002520A8"/>
    <w:rsid w:val="00252144"/>
    <w:rsid w:val="002521B5"/>
    <w:rsid w:val="00252327"/>
    <w:rsid w:val="002537AB"/>
    <w:rsid w:val="00254046"/>
    <w:rsid w:val="0025579D"/>
    <w:rsid w:val="00256685"/>
    <w:rsid w:val="00256B4B"/>
    <w:rsid w:val="00257041"/>
    <w:rsid w:val="002577C6"/>
    <w:rsid w:val="002578BB"/>
    <w:rsid w:val="00257D69"/>
    <w:rsid w:val="0026017B"/>
    <w:rsid w:val="0026018F"/>
    <w:rsid w:val="00260287"/>
    <w:rsid w:val="00260338"/>
    <w:rsid w:val="00260709"/>
    <w:rsid w:val="00260A46"/>
    <w:rsid w:val="00260E1B"/>
    <w:rsid w:val="00261AF3"/>
    <w:rsid w:val="00261C55"/>
    <w:rsid w:val="00261F47"/>
    <w:rsid w:val="00262359"/>
    <w:rsid w:val="002623A1"/>
    <w:rsid w:val="00262AFB"/>
    <w:rsid w:val="002630D6"/>
    <w:rsid w:val="0026440D"/>
    <w:rsid w:val="00264550"/>
    <w:rsid w:val="00266504"/>
    <w:rsid w:val="00266D47"/>
    <w:rsid w:val="0027019D"/>
    <w:rsid w:val="00270AD0"/>
    <w:rsid w:val="00270C68"/>
    <w:rsid w:val="00270E0B"/>
    <w:rsid w:val="0027136D"/>
    <w:rsid w:val="00271FEB"/>
    <w:rsid w:val="00272FCC"/>
    <w:rsid w:val="002735E0"/>
    <w:rsid w:val="00273CE9"/>
    <w:rsid w:val="00274433"/>
    <w:rsid w:val="00274C54"/>
    <w:rsid w:val="0027527A"/>
    <w:rsid w:val="002755C2"/>
    <w:rsid w:val="00275E9C"/>
    <w:rsid w:val="00275F5B"/>
    <w:rsid w:val="00276B8E"/>
    <w:rsid w:val="00277980"/>
    <w:rsid w:val="0028058D"/>
    <w:rsid w:val="002807C5"/>
    <w:rsid w:val="0028154A"/>
    <w:rsid w:val="002819BF"/>
    <w:rsid w:val="00281B38"/>
    <w:rsid w:val="00281E32"/>
    <w:rsid w:val="00282321"/>
    <w:rsid w:val="0028303A"/>
    <w:rsid w:val="00283869"/>
    <w:rsid w:val="002842AF"/>
    <w:rsid w:val="00284916"/>
    <w:rsid w:val="002851AD"/>
    <w:rsid w:val="00285D04"/>
    <w:rsid w:val="00286634"/>
    <w:rsid w:val="002868FC"/>
    <w:rsid w:val="002871DE"/>
    <w:rsid w:val="00287539"/>
    <w:rsid w:val="002901E9"/>
    <w:rsid w:val="00290310"/>
    <w:rsid w:val="00290C22"/>
    <w:rsid w:val="00291335"/>
    <w:rsid w:val="002916C4"/>
    <w:rsid w:val="00292138"/>
    <w:rsid w:val="00292FA1"/>
    <w:rsid w:val="00294FD6"/>
    <w:rsid w:val="00295AA6"/>
    <w:rsid w:val="00297187"/>
    <w:rsid w:val="002A0083"/>
    <w:rsid w:val="002A1188"/>
    <w:rsid w:val="002A1250"/>
    <w:rsid w:val="002A1943"/>
    <w:rsid w:val="002A2326"/>
    <w:rsid w:val="002A360A"/>
    <w:rsid w:val="002A399B"/>
    <w:rsid w:val="002A4467"/>
    <w:rsid w:val="002A505F"/>
    <w:rsid w:val="002A5140"/>
    <w:rsid w:val="002A6975"/>
    <w:rsid w:val="002A6991"/>
    <w:rsid w:val="002A712D"/>
    <w:rsid w:val="002A7173"/>
    <w:rsid w:val="002A72F1"/>
    <w:rsid w:val="002A795C"/>
    <w:rsid w:val="002B07C2"/>
    <w:rsid w:val="002B08A5"/>
    <w:rsid w:val="002B24C5"/>
    <w:rsid w:val="002B547C"/>
    <w:rsid w:val="002B5536"/>
    <w:rsid w:val="002B66BE"/>
    <w:rsid w:val="002B67D0"/>
    <w:rsid w:val="002C07C0"/>
    <w:rsid w:val="002C1455"/>
    <w:rsid w:val="002C2806"/>
    <w:rsid w:val="002C28F0"/>
    <w:rsid w:val="002C29EE"/>
    <w:rsid w:val="002C3471"/>
    <w:rsid w:val="002C34A9"/>
    <w:rsid w:val="002C4005"/>
    <w:rsid w:val="002C4B45"/>
    <w:rsid w:val="002C4E7A"/>
    <w:rsid w:val="002C4EEC"/>
    <w:rsid w:val="002C4FAF"/>
    <w:rsid w:val="002C4FE3"/>
    <w:rsid w:val="002D1EE4"/>
    <w:rsid w:val="002D1F23"/>
    <w:rsid w:val="002D2190"/>
    <w:rsid w:val="002D2333"/>
    <w:rsid w:val="002D2ECA"/>
    <w:rsid w:val="002D3449"/>
    <w:rsid w:val="002D3905"/>
    <w:rsid w:val="002D3E94"/>
    <w:rsid w:val="002D3F04"/>
    <w:rsid w:val="002D4931"/>
    <w:rsid w:val="002D4CCB"/>
    <w:rsid w:val="002D6005"/>
    <w:rsid w:val="002E0A58"/>
    <w:rsid w:val="002E1669"/>
    <w:rsid w:val="002E2242"/>
    <w:rsid w:val="002E2759"/>
    <w:rsid w:val="002E317A"/>
    <w:rsid w:val="002E31DF"/>
    <w:rsid w:val="002E40B3"/>
    <w:rsid w:val="002E47A6"/>
    <w:rsid w:val="002E50DF"/>
    <w:rsid w:val="002E5BEA"/>
    <w:rsid w:val="002E69C3"/>
    <w:rsid w:val="002E6CA0"/>
    <w:rsid w:val="002E7005"/>
    <w:rsid w:val="002E7BCC"/>
    <w:rsid w:val="002F07C6"/>
    <w:rsid w:val="002F168C"/>
    <w:rsid w:val="002F1692"/>
    <w:rsid w:val="002F2A4E"/>
    <w:rsid w:val="002F32BB"/>
    <w:rsid w:val="002F3CDC"/>
    <w:rsid w:val="002F47F2"/>
    <w:rsid w:val="002F4AD3"/>
    <w:rsid w:val="002F52A1"/>
    <w:rsid w:val="002F659B"/>
    <w:rsid w:val="002F6A5A"/>
    <w:rsid w:val="002F71D9"/>
    <w:rsid w:val="002F71FE"/>
    <w:rsid w:val="002F761F"/>
    <w:rsid w:val="002F78B4"/>
    <w:rsid w:val="00300789"/>
    <w:rsid w:val="00300E9A"/>
    <w:rsid w:val="00301DFF"/>
    <w:rsid w:val="003021C1"/>
    <w:rsid w:val="00303A22"/>
    <w:rsid w:val="0030514E"/>
    <w:rsid w:val="00305895"/>
    <w:rsid w:val="003058D8"/>
    <w:rsid w:val="003063AA"/>
    <w:rsid w:val="0030674C"/>
    <w:rsid w:val="00306A24"/>
    <w:rsid w:val="0030728F"/>
    <w:rsid w:val="00307AF4"/>
    <w:rsid w:val="00311ABD"/>
    <w:rsid w:val="00311D41"/>
    <w:rsid w:val="0031208E"/>
    <w:rsid w:val="003123FE"/>
    <w:rsid w:val="00313071"/>
    <w:rsid w:val="00313AA5"/>
    <w:rsid w:val="00314DEC"/>
    <w:rsid w:val="00315114"/>
    <w:rsid w:val="0031559A"/>
    <w:rsid w:val="003157E9"/>
    <w:rsid w:val="00315D34"/>
    <w:rsid w:val="00316138"/>
    <w:rsid w:val="003161F0"/>
    <w:rsid w:val="003165D7"/>
    <w:rsid w:val="00316F65"/>
    <w:rsid w:val="00317118"/>
    <w:rsid w:val="003171CD"/>
    <w:rsid w:val="0032232A"/>
    <w:rsid w:val="0032334F"/>
    <w:rsid w:val="0032414F"/>
    <w:rsid w:val="00325F44"/>
    <w:rsid w:val="00326D9F"/>
    <w:rsid w:val="00327FD1"/>
    <w:rsid w:val="00330697"/>
    <w:rsid w:val="00331506"/>
    <w:rsid w:val="003319BE"/>
    <w:rsid w:val="00332390"/>
    <w:rsid w:val="00332EB8"/>
    <w:rsid w:val="00333184"/>
    <w:rsid w:val="00333BED"/>
    <w:rsid w:val="00334B1C"/>
    <w:rsid w:val="00335CDD"/>
    <w:rsid w:val="003366E5"/>
    <w:rsid w:val="00340CF8"/>
    <w:rsid w:val="00341D40"/>
    <w:rsid w:val="003450C1"/>
    <w:rsid w:val="003451E1"/>
    <w:rsid w:val="00345963"/>
    <w:rsid w:val="00345A24"/>
    <w:rsid w:val="003460A2"/>
    <w:rsid w:val="0034641C"/>
    <w:rsid w:val="0034715E"/>
    <w:rsid w:val="00347346"/>
    <w:rsid w:val="00347A8B"/>
    <w:rsid w:val="00347AED"/>
    <w:rsid w:val="003508BC"/>
    <w:rsid w:val="00351544"/>
    <w:rsid w:val="0035223E"/>
    <w:rsid w:val="00353E8F"/>
    <w:rsid w:val="00353F53"/>
    <w:rsid w:val="00353F9A"/>
    <w:rsid w:val="0035443B"/>
    <w:rsid w:val="00354C02"/>
    <w:rsid w:val="0035507F"/>
    <w:rsid w:val="0035522F"/>
    <w:rsid w:val="003561E0"/>
    <w:rsid w:val="003563EE"/>
    <w:rsid w:val="003568F9"/>
    <w:rsid w:val="00356A16"/>
    <w:rsid w:val="00357C52"/>
    <w:rsid w:val="00360886"/>
    <w:rsid w:val="00360EC7"/>
    <w:rsid w:val="003618B1"/>
    <w:rsid w:val="00361CB6"/>
    <w:rsid w:val="00361EB5"/>
    <w:rsid w:val="00362BAB"/>
    <w:rsid w:val="00363B65"/>
    <w:rsid w:val="00363DB0"/>
    <w:rsid w:val="003645B5"/>
    <w:rsid w:val="003706FC"/>
    <w:rsid w:val="00370D07"/>
    <w:rsid w:val="003728BC"/>
    <w:rsid w:val="00372EBF"/>
    <w:rsid w:val="00373732"/>
    <w:rsid w:val="003741D1"/>
    <w:rsid w:val="003741E2"/>
    <w:rsid w:val="00374652"/>
    <w:rsid w:val="00374D24"/>
    <w:rsid w:val="003756BB"/>
    <w:rsid w:val="0037573A"/>
    <w:rsid w:val="00375993"/>
    <w:rsid w:val="003759CF"/>
    <w:rsid w:val="00375CF3"/>
    <w:rsid w:val="00377402"/>
    <w:rsid w:val="0038025F"/>
    <w:rsid w:val="00380F1C"/>
    <w:rsid w:val="00381FEC"/>
    <w:rsid w:val="00383752"/>
    <w:rsid w:val="00385064"/>
    <w:rsid w:val="00385F07"/>
    <w:rsid w:val="00386AA7"/>
    <w:rsid w:val="003872DD"/>
    <w:rsid w:val="0039017A"/>
    <w:rsid w:val="00390CF4"/>
    <w:rsid w:val="003919DB"/>
    <w:rsid w:val="00392243"/>
    <w:rsid w:val="0039265D"/>
    <w:rsid w:val="00393482"/>
    <w:rsid w:val="003937B9"/>
    <w:rsid w:val="00395073"/>
    <w:rsid w:val="0039536F"/>
    <w:rsid w:val="0039619F"/>
    <w:rsid w:val="00396E6F"/>
    <w:rsid w:val="003A01D9"/>
    <w:rsid w:val="003A03A8"/>
    <w:rsid w:val="003A1A90"/>
    <w:rsid w:val="003A265C"/>
    <w:rsid w:val="003A310E"/>
    <w:rsid w:val="003A5B51"/>
    <w:rsid w:val="003A5DAD"/>
    <w:rsid w:val="003A5E78"/>
    <w:rsid w:val="003A7221"/>
    <w:rsid w:val="003A7BC3"/>
    <w:rsid w:val="003A7F13"/>
    <w:rsid w:val="003B040B"/>
    <w:rsid w:val="003B0B6C"/>
    <w:rsid w:val="003B134A"/>
    <w:rsid w:val="003B1A96"/>
    <w:rsid w:val="003B209C"/>
    <w:rsid w:val="003B2918"/>
    <w:rsid w:val="003B456A"/>
    <w:rsid w:val="003B498C"/>
    <w:rsid w:val="003B4D85"/>
    <w:rsid w:val="003B515B"/>
    <w:rsid w:val="003B5898"/>
    <w:rsid w:val="003B712A"/>
    <w:rsid w:val="003B7AFF"/>
    <w:rsid w:val="003C00D3"/>
    <w:rsid w:val="003C0480"/>
    <w:rsid w:val="003C0BAA"/>
    <w:rsid w:val="003C0F84"/>
    <w:rsid w:val="003C1AA3"/>
    <w:rsid w:val="003C1B94"/>
    <w:rsid w:val="003C28C5"/>
    <w:rsid w:val="003C3091"/>
    <w:rsid w:val="003C323C"/>
    <w:rsid w:val="003C3AF8"/>
    <w:rsid w:val="003C543F"/>
    <w:rsid w:val="003C5597"/>
    <w:rsid w:val="003C56B1"/>
    <w:rsid w:val="003C6BA0"/>
    <w:rsid w:val="003C755A"/>
    <w:rsid w:val="003D0FB6"/>
    <w:rsid w:val="003D1A62"/>
    <w:rsid w:val="003D2E1C"/>
    <w:rsid w:val="003D37CF"/>
    <w:rsid w:val="003D4C8D"/>
    <w:rsid w:val="003D4E45"/>
    <w:rsid w:val="003D54D0"/>
    <w:rsid w:val="003D55E5"/>
    <w:rsid w:val="003D57DD"/>
    <w:rsid w:val="003D59A4"/>
    <w:rsid w:val="003D74B3"/>
    <w:rsid w:val="003E0AC4"/>
    <w:rsid w:val="003E1861"/>
    <w:rsid w:val="003E2B6A"/>
    <w:rsid w:val="003E2BA7"/>
    <w:rsid w:val="003E4CBA"/>
    <w:rsid w:val="003E5125"/>
    <w:rsid w:val="003E5140"/>
    <w:rsid w:val="003E6370"/>
    <w:rsid w:val="003E6CE5"/>
    <w:rsid w:val="003E6F7A"/>
    <w:rsid w:val="003E7673"/>
    <w:rsid w:val="003E7BE5"/>
    <w:rsid w:val="003E7D5B"/>
    <w:rsid w:val="003F0253"/>
    <w:rsid w:val="003F05BD"/>
    <w:rsid w:val="003F0C2D"/>
    <w:rsid w:val="003F1239"/>
    <w:rsid w:val="003F1DF0"/>
    <w:rsid w:val="003F23AC"/>
    <w:rsid w:val="003F3FB0"/>
    <w:rsid w:val="003F4600"/>
    <w:rsid w:val="003F4A27"/>
    <w:rsid w:val="003F4C58"/>
    <w:rsid w:val="003F4D37"/>
    <w:rsid w:val="003F502A"/>
    <w:rsid w:val="003F5336"/>
    <w:rsid w:val="003F56B2"/>
    <w:rsid w:val="003F570A"/>
    <w:rsid w:val="003F5BBB"/>
    <w:rsid w:val="003F6EB5"/>
    <w:rsid w:val="003F71A0"/>
    <w:rsid w:val="003F7705"/>
    <w:rsid w:val="003F79C2"/>
    <w:rsid w:val="004000D9"/>
    <w:rsid w:val="00400E26"/>
    <w:rsid w:val="004019C8"/>
    <w:rsid w:val="00401A67"/>
    <w:rsid w:val="0040204F"/>
    <w:rsid w:val="004024F7"/>
    <w:rsid w:val="00403D7E"/>
    <w:rsid w:val="00404BFC"/>
    <w:rsid w:val="004059BB"/>
    <w:rsid w:val="004059E1"/>
    <w:rsid w:val="00405FC8"/>
    <w:rsid w:val="0040648D"/>
    <w:rsid w:val="00406AB0"/>
    <w:rsid w:val="00407DA4"/>
    <w:rsid w:val="00412CCF"/>
    <w:rsid w:val="0041381F"/>
    <w:rsid w:val="004148B4"/>
    <w:rsid w:val="004160E1"/>
    <w:rsid w:val="00416560"/>
    <w:rsid w:val="004177D6"/>
    <w:rsid w:val="0042034D"/>
    <w:rsid w:val="0042089C"/>
    <w:rsid w:val="00420CA8"/>
    <w:rsid w:val="0042195B"/>
    <w:rsid w:val="00422653"/>
    <w:rsid w:val="004227E0"/>
    <w:rsid w:val="00422DC3"/>
    <w:rsid w:val="00423955"/>
    <w:rsid w:val="004239D9"/>
    <w:rsid w:val="00424AA9"/>
    <w:rsid w:val="00424AC6"/>
    <w:rsid w:val="00424B23"/>
    <w:rsid w:val="004258B0"/>
    <w:rsid w:val="0042593B"/>
    <w:rsid w:val="00426393"/>
    <w:rsid w:val="0042669A"/>
    <w:rsid w:val="0042747B"/>
    <w:rsid w:val="0042757A"/>
    <w:rsid w:val="00427970"/>
    <w:rsid w:val="00427D08"/>
    <w:rsid w:val="00430410"/>
    <w:rsid w:val="004308B9"/>
    <w:rsid w:val="004309C1"/>
    <w:rsid w:val="00430B60"/>
    <w:rsid w:val="00430F17"/>
    <w:rsid w:val="00432095"/>
    <w:rsid w:val="00432312"/>
    <w:rsid w:val="00434566"/>
    <w:rsid w:val="004345F3"/>
    <w:rsid w:val="0043556B"/>
    <w:rsid w:val="00437F76"/>
    <w:rsid w:val="004403A3"/>
    <w:rsid w:val="004406D9"/>
    <w:rsid w:val="00440812"/>
    <w:rsid w:val="004409E6"/>
    <w:rsid w:val="00440A73"/>
    <w:rsid w:val="00441292"/>
    <w:rsid w:val="00442745"/>
    <w:rsid w:val="00442CD8"/>
    <w:rsid w:val="00443336"/>
    <w:rsid w:val="00443BB6"/>
    <w:rsid w:val="00444716"/>
    <w:rsid w:val="0044473F"/>
    <w:rsid w:val="00445AE5"/>
    <w:rsid w:val="00446345"/>
    <w:rsid w:val="0044701D"/>
    <w:rsid w:val="00450119"/>
    <w:rsid w:val="00451DEB"/>
    <w:rsid w:val="0045221F"/>
    <w:rsid w:val="004524DA"/>
    <w:rsid w:val="004525E8"/>
    <w:rsid w:val="00452B38"/>
    <w:rsid w:val="004530B2"/>
    <w:rsid w:val="00453606"/>
    <w:rsid w:val="00453FCA"/>
    <w:rsid w:val="004541C6"/>
    <w:rsid w:val="00454D39"/>
    <w:rsid w:val="0045550D"/>
    <w:rsid w:val="00455587"/>
    <w:rsid w:val="004555DB"/>
    <w:rsid w:val="00455717"/>
    <w:rsid w:val="00457EBC"/>
    <w:rsid w:val="00457FE2"/>
    <w:rsid w:val="004602F7"/>
    <w:rsid w:val="00461B10"/>
    <w:rsid w:val="0046229B"/>
    <w:rsid w:val="004632D5"/>
    <w:rsid w:val="00463C8D"/>
    <w:rsid w:val="0046555E"/>
    <w:rsid w:val="004667F6"/>
    <w:rsid w:val="004706C3"/>
    <w:rsid w:val="0047089A"/>
    <w:rsid w:val="00470ACC"/>
    <w:rsid w:val="00471400"/>
    <w:rsid w:val="00471908"/>
    <w:rsid w:val="00472641"/>
    <w:rsid w:val="00472B37"/>
    <w:rsid w:val="00473065"/>
    <w:rsid w:val="004732CA"/>
    <w:rsid w:val="00473EFC"/>
    <w:rsid w:val="00474ED3"/>
    <w:rsid w:val="00475FED"/>
    <w:rsid w:val="0047671F"/>
    <w:rsid w:val="00476CD6"/>
    <w:rsid w:val="00476EFA"/>
    <w:rsid w:val="00481167"/>
    <w:rsid w:val="0048246C"/>
    <w:rsid w:val="00482739"/>
    <w:rsid w:val="004843F3"/>
    <w:rsid w:val="00485AA5"/>
    <w:rsid w:val="0048692D"/>
    <w:rsid w:val="00486F42"/>
    <w:rsid w:val="004917D2"/>
    <w:rsid w:val="00492355"/>
    <w:rsid w:val="00492AD4"/>
    <w:rsid w:val="00494284"/>
    <w:rsid w:val="004949E6"/>
    <w:rsid w:val="0049602A"/>
    <w:rsid w:val="00496F29"/>
    <w:rsid w:val="0049714B"/>
    <w:rsid w:val="004978A4"/>
    <w:rsid w:val="004A0311"/>
    <w:rsid w:val="004A1C98"/>
    <w:rsid w:val="004A34F0"/>
    <w:rsid w:val="004A3C0B"/>
    <w:rsid w:val="004A3F9E"/>
    <w:rsid w:val="004A4113"/>
    <w:rsid w:val="004A436C"/>
    <w:rsid w:val="004A49DD"/>
    <w:rsid w:val="004A5318"/>
    <w:rsid w:val="004A6243"/>
    <w:rsid w:val="004A63A1"/>
    <w:rsid w:val="004A67F6"/>
    <w:rsid w:val="004A69EC"/>
    <w:rsid w:val="004A6FEB"/>
    <w:rsid w:val="004A797B"/>
    <w:rsid w:val="004A7C3E"/>
    <w:rsid w:val="004B1D51"/>
    <w:rsid w:val="004B259F"/>
    <w:rsid w:val="004B308D"/>
    <w:rsid w:val="004B3795"/>
    <w:rsid w:val="004B441B"/>
    <w:rsid w:val="004B4426"/>
    <w:rsid w:val="004B547C"/>
    <w:rsid w:val="004B5CFF"/>
    <w:rsid w:val="004B5EEE"/>
    <w:rsid w:val="004B77E6"/>
    <w:rsid w:val="004C02CA"/>
    <w:rsid w:val="004C1490"/>
    <w:rsid w:val="004C16BE"/>
    <w:rsid w:val="004C1C86"/>
    <w:rsid w:val="004C24AB"/>
    <w:rsid w:val="004C2590"/>
    <w:rsid w:val="004C2682"/>
    <w:rsid w:val="004C3720"/>
    <w:rsid w:val="004C37B4"/>
    <w:rsid w:val="004C3C2A"/>
    <w:rsid w:val="004C3E1E"/>
    <w:rsid w:val="004C44F7"/>
    <w:rsid w:val="004C48C7"/>
    <w:rsid w:val="004C5110"/>
    <w:rsid w:val="004C5E97"/>
    <w:rsid w:val="004C5F9C"/>
    <w:rsid w:val="004C6393"/>
    <w:rsid w:val="004C6779"/>
    <w:rsid w:val="004C69E9"/>
    <w:rsid w:val="004C6E85"/>
    <w:rsid w:val="004C795B"/>
    <w:rsid w:val="004D03CB"/>
    <w:rsid w:val="004D14A6"/>
    <w:rsid w:val="004D1526"/>
    <w:rsid w:val="004D23CB"/>
    <w:rsid w:val="004D3374"/>
    <w:rsid w:val="004D4638"/>
    <w:rsid w:val="004D4BFC"/>
    <w:rsid w:val="004D57B6"/>
    <w:rsid w:val="004E0647"/>
    <w:rsid w:val="004E07DF"/>
    <w:rsid w:val="004E0DD2"/>
    <w:rsid w:val="004E2682"/>
    <w:rsid w:val="004E2EB0"/>
    <w:rsid w:val="004E3887"/>
    <w:rsid w:val="004E4DBB"/>
    <w:rsid w:val="004E4E03"/>
    <w:rsid w:val="004E526E"/>
    <w:rsid w:val="004E5C63"/>
    <w:rsid w:val="004E673A"/>
    <w:rsid w:val="004E68F4"/>
    <w:rsid w:val="004E6972"/>
    <w:rsid w:val="004E6DD0"/>
    <w:rsid w:val="004E7A39"/>
    <w:rsid w:val="004E7DAE"/>
    <w:rsid w:val="004F0471"/>
    <w:rsid w:val="004F051F"/>
    <w:rsid w:val="004F0812"/>
    <w:rsid w:val="004F0B3F"/>
    <w:rsid w:val="004F150F"/>
    <w:rsid w:val="004F177C"/>
    <w:rsid w:val="004F27EF"/>
    <w:rsid w:val="004F2A39"/>
    <w:rsid w:val="004F2E04"/>
    <w:rsid w:val="004F3C21"/>
    <w:rsid w:val="004F3C50"/>
    <w:rsid w:val="004F46F0"/>
    <w:rsid w:val="004F5946"/>
    <w:rsid w:val="004F77CC"/>
    <w:rsid w:val="004F7877"/>
    <w:rsid w:val="005007E3"/>
    <w:rsid w:val="005019CA"/>
    <w:rsid w:val="00502FAD"/>
    <w:rsid w:val="0050437C"/>
    <w:rsid w:val="0050485B"/>
    <w:rsid w:val="00504FE0"/>
    <w:rsid w:val="00506979"/>
    <w:rsid w:val="005075BA"/>
    <w:rsid w:val="00510193"/>
    <w:rsid w:val="005117A1"/>
    <w:rsid w:val="00511A27"/>
    <w:rsid w:val="00511AC1"/>
    <w:rsid w:val="00511C02"/>
    <w:rsid w:val="00512709"/>
    <w:rsid w:val="00513627"/>
    <w:rsid w:val="00513973"/>
    <w:rsid w:val="005144D7"/>
    <w:rsid w:val="00514DD7"/>
    <w:rsid w:val="00514E9D"/>
    <w:rsid w:val="00514EF5"/>
    <w:rsid w:val="00516193"/>
    <w:rsid w:val="0052043D"/>
    <w:rsid w:val="005204CA"/>
    <w:rsid w:val="005206CC"/>
    <w:rsid w:val="005218F8"/>
    <w:rsid w:val="0052256A"/>
    <w:rsid w:val="00523EC2"/>
    <w:rsid w:val="005243CB"/>
    <w:rsid w:val="0052534A"/>
    <w:rsid w:val="00525C61"/>
    <w:rsid w:val="005260D2"/>
    <w:rsid w:val="00527476"/>
    <w:rsid w:val="005300C6"/>
    <w:rsid w:val="00530DDC"/>
    <w:rsid w:val="0053187E"/>
    <w:rsid w:val="00532304"/>
    <w:rsid w:val="00532918"/>
    <w:rsid w:val="00533EAC"/>
    <w:rsid w:val="005349F4"/>
    <w:rsid w:val="00534D76"/>
    <w:rsid w:val="0053537C"/>
    <w:rsid w:val="005355BA"/>
    <w:rsid w:val="00536648"/>
    <w:rsid w:val="00537C4B"/>
    <w:rsid w:val="00540A6E"/>
    <w:rsid w:val="00541D2F"/>
    <w:rsid w:val="0054295E"/>
    <w:rsid w:val="00542CDE"/>
    <w:rsid w:val="0054337F"/>
    <w:rsid w:val="00543829"/>
    <w:rsid w:val="00543909"/>
    <w:rsid w:val="00543D3A"/>
    <w:rsid w:val="00543ED4"/>
    <w:rsid w:val="005440D1"/>
    <w:rsid w:val="00545F6B"/>
    <w:rsid w:val="00545FF2"/>
    <w:rsid w:val="00546051"/>
    <w:rsid w:val="005460C7"/>
    <w:rsid w:val="00546B15"/>
    <w:rsid w:val="00546B1C"/>
    <w:rsid w:val="00546F85"/>
    <w:rsid w:val="005471E6"/>
    <w:rsid w:val="00547693"/>
    <w:rsid w:val="00551C0A"/>
    <w:rsid w:val="00552DC1"/>
    <w:rsid w:val="00553243"/>
    <w:rsid w:val="00553A65"/>
    <w:rsid w:val="00554760"/>
    <w:rsid w:val="00554A70"/>
    <w:rsid w:val="00554C86"/>
    <w:rsid w:val="00555A50"/>
    <w:rsid w:val="00556799"/>
    <w:rsid w:val="00560904"/>
    <w:rsid w:val="00562665"/>
    <w:rsid w:val="00563A14"/>
    <w:rsid w:val="00563CB9"/>
    <w:rsid w:val="005650A4"/>
    <w:rsid w:val="00565465"/>
    <w:rsid w:val="005655EE"/>
    <w:rsid w:val="00565DEC"/>
    <w:rsid w:val="00566727"/>
    <w:rsid w:val="00566E82"/>
    <w:rsid w:val="00567307"/>
    <w:rsid w:val="005678DE"/>
    <w:rsid w:val="00567BE2"/>
    <w:rsid w:val="00570ED6"/>
    <w:rsid w:val="00571B06"/>
    <w:rsid w:val="00571D1D"/>
    <w:rsid w:val="00571E18"/>
    <w:rsid w:val="00571E82"/>
    <w:rsid w:val="00571F9B"/>
    <w:rsid w:val="0057251D"/>
    <w:rsid w:val="00572B41"/>
    <w:rsid w:val="00574A20"/>
    <w:rsid w:val="00575186"/>
    <w:rsid w:val="00575E5B"/>
    <w:rsid w:val="00576BD3"/>
    <w:rsid w:val="00577344"/>
    <w:rsid w:val="005773B1"/>
    <w:rsid w:val="005777ED"/>
    <w:rsid w:val="005779B0"/>
    <w:rsid w:val="0058047C"/>
    <w:rsid w:val="0058170F"/>
    <w:rsid w:val="00582507"/>
    <w:rsid w:val="00582798"/>
    <w:rsid w:val="005844CD"/>
    <w:rsid w:val="00584C3A"/>
    <w:rsid w:val="00585232"/>
    <w:rsid w:val="00585426"/>
    <w:rsid w:val="00585989"/>
    <w:rsid w:val="00587EA3"/>
    <w:rsid w:val="005900EA"/>
    <w:rsid w:val="00590326"/>
    <w:rsid w:val="00592204"/>
    <w:rsid w:val="0059365E"/>
    <w:rsid w:val="005961D9"/>
    <w:rsid w:val="00596951"/>
    <w:rsid w:val="00596C57"/>
    <w:rsid w:val="00597261"/>
    <w:rsid w:val="00597302"/>
    <w:rsid w:val="005974C0"/>
    <w:rsid w:val="00597B58"/>
    <w:rsid w:val="00597C9B"/>
    <w:rsid w:val="005A0384"/>
    <w:rsid w:val="005A04DF"/>
    <w:rsid w:val="005A13BA"/>
    <w:rsid w:val="005A13C8"/>
    <w:rsid w:val="005A1880"/>
    <w:rsid w:val="005A1DFD"/>
    <w:rsid w:val="005A22F0"/>
    <w:rsid w:val="005A25F2"/>
    <w:rsid w:val="005A364C"/>
    <w:rsid w:val="005A3D49"/>
    <w:rsid w:val="005A4255"/>
    <w:rsid w:val="005A5B9D"/>
    <w:rsid w:val="005A5D2C"/>
    <w:rsid w:val="005A642B"/>
    <w:rsid w:val="005A6537"/>
    <w:rsid w:val="005A6B7E"/>
    <w:rsid w:val="005A6CD1"/>
    <w:rsid w:val="005A7AE4"/>
    <w:rsid w:val="005B0F6B"/>
    <w:rsid w:val="005B25F9"/>
    <w:rsid w:val="005B2DF1"/>
    <w:rsid w:val="005B2F54"/>
    <w:rsid w:val="005B3AD8"/>
    <w:rsid w:val="005B4664"/>
    <w:rsid w:val="005B467D"/>
    <w:rsid w:val="005B66D3"/>
    <w:rsid w:val="005B691E"/>
    <w:rsid w:val="005B6D30"/>
    <w:rsid w:val="005B7378"/>
    <w:rsid w:val="005C03C5"/>
    <w:rsid w:val="005C05D6"/>
    <w:rsid w:val="005C0A19"/>
    <w:rsid w:val="005C0E4B"/>
    <w:rsid w:val="005C142C"/>
    <w:rsid w:val="005C212C"/>
    <w:rsid w:val="005C21B3"/>
    <w:rsid w:val="005C22C3"/>
    <w:rsid w:val="005C2CDE"/>
    <w:rsid w:val="005C2D5E"/>
    <w:rsid w:val="005C2E3D"/>
    <w:rsid w:val="005C3337"/>
    <w:rsid w:val="005C3AE6"/>
    <w:rsid w:val="005C5A25"/>
    <w:rsid w:val="005C5AFB"/>
    <w:rsid w:val="005D18DE"/>
    <w:rsid w:val="005D1BE6"/>
    <w:rsid w:val="005D1DA6"/>
    <w:rsid w:val="005D2184"/>
    <w:rsid w:val="005D2A0C"/>
    <w:rsid w:val="005D3375"/>
    <w:rsid w:val="005D3A14"/>
    <w:rsid w:val="005D3FBF"/>
    <w:rsid w:val="005D43E8"/>
    <w:rsid w:val="005D5F9C"/>
    <w:rsid w:val="005D69D1"/>
    <w:rsid w:val="005D6C13"/>
    <w:rsid w:val="005D725D"/>
    <w:rsid w:val="005E1901"/>
    <w:rsid w:val="005E194F"/>
    <w:rsid w:val="005E2142"/>
    <w:rsid w:val="005E23CB"/>
    <w:rsid w:val="005E257A"/>
    <w:rsid w:val="005E2AF8"/>
    <w:rsid w:val="005E3653"/>
    <w:rsid w:val="005E38A3"/>
    <w:rsid w:val="005E541A"/>
    <w:rsid w:val="005E5511"/>
    <w:rsid w:val="005E5775"/>
    <w:rsid w:val="005E6513"/>
    <w:rsid w:val="005E7000"/>
    <w:rsid w:val="005E7738"/>
    <w:rsid w:val="005E7D07"/>
    <w:rsid w:val="005F03C4"/>
    <w:rsid w:val="005F0897"/>
    <w:rsid w:val="005F2BA8"/>
    <w:rsid w:val="005F2F61"/>
    <w:rsid w:val="005F3281"/>
    <w:rsid w:val="005F36DC"/>
    <w:rsid w:val="005F3F4E"/>
    <w:rsid w:val="005F41D7"/>
    <w:rsid w:val="005F4935"/>
    <w:rsid w:val="005F4961"/>
    <w:rsid w:val="005F5654"/>
    <w:rsid w:val="005F565E"/>
    <w:rsid w:val="005F657D"/>
    <w:rsid w:val="005F6906"/>
    <w:rsid w:val="005F72DC"/>
    <w:rsid w:val="005F7A7F"/>
    <w:rsid w:val="0060056C"/>
    <w:rsid w:val="006011A4"/>
    <w:rsid w:val="00601547"/>
    <w:rsid w:val="006016E0"/>
    <w:rsid w:val="006018A2"/>
    <w:rsid w:val="00602C14"/>
    <w:rsid w:val="00604D76"/>
    <w:rsid w:val="006060D8"/>
    <w:rsid w:val="006064C3"/>
    <w:rsid w:val="00606FBC"/>
    <w:rsid w:val="0060762E"/>
    <w:rsid w:val="006078AE"/>
    <w:rsid w:val="006100D7"/>
    <w:rsid w:val="006115EE"/>
    <w:rsid w:val="00611906"/>
    <w:rsid w:val="00611B6F"/>
    <w:rsid w:val="006120D6"/>
    <w:rsid w:val="00612804"/>
    <w:rsid w:val="00612AF9"/>
    <w:rsid w:val="00613AE4"/>
    <w:rsid w:val="00613E74"/>
    <w:rsid w:val="00613FE1"/>
    <w:rsid w:val="0061420B"/>
    <w:rsid w:val="00614478"/>
    <w:rsid w:val="00614556"/>
    <w:rsid w:val="00614AB6"/>
    <w:rsid w:val="00614DEB"/>
    <w:rsid w:val="0061564C"/>
    <w:rsid w:val="0061683D"/>
    <w:rsid w:val="00616F7E"/>
    <w:rsid w:val="006176CF"/>
    <w:rsid w:val="00620CD6"/>
    <w:rsid w:val="0062137E"/>
    <w:rsid w:val="00621447"/>
    <w:rsid w:val="00621B93"/>
    <w:rsid w:val="00621E29"/>
    <w:rsid w:val="00621FB4"/>
    <w:rsid w:val="00622600"/>
    <w:rsid w:val="00623745"/>
    <w:rsid w:val="00623A95"/>
    <w:rsid w:val="00624873"/>
    <w:rsid w:val="006248C9"/>
    <w:rsid w:val="00624D1D"/>
    <w:rsid w:val="00625A67"/>
    <w:rsid w:val="00625B5B"/>
    <w:rsid w:val="00625ECA"/>
    <w:rsid w:val="006264DE"/>
    <w:rsid w:val="006271EF"/>
    <w:rsid w:val="00631D83"/>
    <w:rsid w:val="006327FF"/>
    <w:rsid w:val="006338A2"/>
    <w:rsid w:val="006340D9"/>
    <w:rsid w:val="006342EB"/>
    <w:rsid w:val="00634862"/>
    <w:rsid w:val="00634875"/>
    <w:rsid w:val="00635083"/>
    <w:rsid w:val="006354C6"/>
    <w:rsid w:val="00636866"/>
    <w:rsid w:val="0063693B"/>
    <w:rsid w:val="00636D6A"/>
    <w:rsid w:val="00637CDC"/>
    <w:rsid w:val="0064039D"/>
    <w:rsid w:val="006410CD"/>
    <w:rsid w:val="00641D0D"/>
    <w:rsid w:val="006420F9"/>
    <w:rsid w:val="00642406"/>
    <w:rsid w:val="0064272C"/>
    <w:rsid w:val="00643700"/>
    <w:rsid w:val="00643BFD"/>
    <w:rsid w:val="00644011"/>
    <w:rsid w:val="00644747"/>
    <w:rsid w:val="0064479B"/>
    <w:rsid w:val="0064557F"/>
    <w:rsid w:val="00646234"/>
    <w:rsid w:val="00646D63"/>
    <w:rsid w:val="00647BB0"/>
    <w:rsid w:val="00647D3C"/>
    <w:rsid w:val="0065007D"/>
    <w:rsid w:val="00650AAA"/>
    <w:rsid w:val="00650E62"/>
    <w:rsid w:val="006516CD"/>
    <w:rsid w:val="00651897"/>
    <w:rsid w:val="00651C3C"/>
    <w:rsid w:val="0065283D"/>
    <w:rsid w:val="00652A41"/>
    <w:rsid w:val="006536D8"/>
    <w:rsid w:val="00653BA0"/>
    <w:rsid w:val="00653D70"/>
    <w:rsid w:val="00654B77"/>
    <w:rsid w:val="00654D3F"/>
    <w:rsid w:val="00655573"/>
    <w:rsid w:val="006556C8"/>
    <w:rsid w:val="006579AF"/>
    <w:rsid w:val="006603D2"/>
    <w:rsid w:val="00660E9D"/>
    <w:rsid w:val="0066142F"/>
    <w:rsid w:val="00661ED5"/>
    <w:rsid w:val="0066307D"/>
    <w:rsid w:val="0066416D"/>
    <w:rsid w:val="006642F0"/>
    <w:rsid w:val="00664634"/>
    <w:rsid w:val="00664752"/>
    <w:rsid w:val="00664B4D"/>
    <w:rsid w:val="00664ED0"/>
    <w:rsid w:val="00665896"/>
    <w:rsid w:val="00665B0E"/>
    <w:rsid w:val="00665BAC"/>
    <w:rsid w:val="00666B3C"/>
    <w:rsid w:val="00667F92"/>
    <w:rsid w:val="00672217"/>
    <w:rsid w:val="006723D9"/>
    <w:rsid w:val="006724DA"/>
    <w:rsid w:val="006725EE"/>
    <w:rsid w:val="00672668"/>
    <w:rsid w:val="00672FA0"/>
    <w:rsid w:val="00673324"/>
    <w:rsid w:val="006735F4"/>
    <w:rsid w:val="006735FA"/>
    <w:rsid w:val="00673BE0"/>
    <w:rsid w:val="00674AD3"/>
    <w:rsid w:val="00675049"/>
    <w:rsid w:val="00675417"/>
    <w:rsid w:val="00676188"/>
    <w:rsid w:val="00676F0D"/>
    <w:rsid w:val="006772C3"/>
    <w:rsid w:val="006821A4"/>
    <w:rsid w:val="0068244A"/>
    <w:rsid w:val="0068284C"/>
    <w:rsid w:val="00682DC5"/>
    <w:rsid w:val="006831A2"/>
    <w:rsid w:val="006835E4"/>
    <w:rsid w:val="00683BF9"/>
    <w:rsid w:val="00686E21"/>
    <w:rsid w:val="00686E7D"/>
    <w:rsid w:val="00690A83"/>
    <w:rsid w:val="006913BD"/>
    <w:rsid w:val="00694445"/>
    <w:rsid w:val="006949AF"/>
    <w:rsid w:val="0069523C"/>
    <w:rsid w:val="006956E4"/>
    <w:rsid w:val="00696348"/>
    <w:rsid w:val="0069676C"/>
    <w:rsid w:val="00697A29"/>
    <w:rsid w:val="006A0144"/>
    <w:rsid w:val="006A0D6D"/>
    <w:rsid w:val="006A12B1"/>
    <w:rsid w:val="006A12F4"/>
    <w:rsid w:val="006A17AE"/>
    <w:rsid w:val="006A17B4"/>
    <w:rsid w:val="006A2700"/>
    <w:rsid w:val="006A3E21"/>
    <w:rsid w:val="006A5782"/>
    <w:rsid w:val="006A57BD"/>
    <w:rsid w:val="006A6FA9"/>
    <w:rsid w:val="006A7A32"/>
    <w:rsid w:val="006B0614"/>
    <w:rsid w:val="006B0CAC"/>
    <w:rsid w:val="006B21F7"/>
    <w:rsid w:val="006B2CB5"/>
    <w:rsid w:val="006B42B5"/>
    <w:rsid w:val="006B6E84"/>
    <w:rsid w:val="006B798B"/>
    <w:rsid w:val="006B7F35"/>
    <w:rsid w:val="006C008A"/>
    <w:rsid w:val="006C00E2"/>
    <w:rsid w:val="006C0790"/>
    <w:rsid w:val="006C1161"/>
    <w:rsid w:val="006C16B9"/>
    <w:rsid w:val="006C2BEF"/>
    <w:rsid w:val="006C3608"/>
    <w:rsid w:val="006C37E6"/>
    <w:rsid w:val="006C3BF7"/>
    <w:rsid w:val="006C40D1"/>
    <w:rsid w:val="006C4404"/>
    <w:rsid w:val="006C44FD"/>
    <w:rsid w:val="006C476B"/>
    <w:rsid w:val="006C4FCD"/>
    <w:rsid w:val="006C5705"/>
    <w:rsid w:val="006C5830"/>
    <w:rsid w:val="006C5BA3"/>
    <w:rsid w:val="006C5DBF"/>
    <w:rsid w:val="006C6693"/>
    <w:rsid w:val="006C6DCB"/>
    <w:rsid w:val="006C70D9"/>
    <w:rsid w:val="006C7576"/>
    <w:rsid w:val="006D0E2D"/>
    <w:rsid w:val="006D10D5"/>
    <w:rsid w:val="006D1C73"/>
    <w:rsid w:val="006D32F9"/>
    <w:rsid w:val="006D3687"/>
    <w:rsid w:val="006D4531"/>
    <w:rsid w:val="006D4BBF"/>
    <w:rsid w:val="006D616F"/>
    <w:rsid w:val="006D6442"/>
    <w:rsid w:val="006D6CEF"/>
    <w:rsid w:val="006D6F6E"/>
    <w:rsid w:val="006D7A94"/>
    <w:rsid w:val="006E01E6"/>
    <w:rsid w:val="006E1CD8"/>
    <w:rsid w:val="006E1D92"/>
    <w:rsid w:val="006E2904"/>
    <w:rsid w:val="006E2AF6"/>
    <w:rsid w:val="006E34A4"/>
    <w:rsid w:val="006E3DED"/>
    <w:rsid w:val="006E4F44"/>
    <w:rsid w:val="006E50D1"/>
    <w:rsid w:val="006E54F8"/>
    <w:rsid w:val="006E5649"/>
    <w:rsid w:val="006E6129"/>
    <w:rsid w:val="006E6357"/>
    <w:rsid w:val="006E655E"/>
    <w:rsid w:val="006E6F21"/>
    <w:rsid w:val="006E7A4F"/>
    <w:rsid w:val="006E7B72"/>
    <w:rsid w:val="006F0347"/>
    <w:rsid w:val="006F1277"/>
    <w:rsid w:val="006F29C4"/>
    <w:rsid w:val="006F31A3"/>
    <w:rsid w:val="006F3455"/>
    <w:rsid w:val="006F3700"/>
    <w:rsid w:val="006F3B35"/>
    <w:rsid w:val="006F3FE8"/>
    <w:rsid w:val="006F42D5"/>
    <w:rsid w:val="006F49D3"/>
    <w:rsid w:val="006F77EF"/>
    <w:rsid w:val="006F7A00"/>
    <w:rsid w:val="00700646"/>
    <w:rsid w:val="00700ABD"/>
    <w:rsid w:val="00701C26"/>
    <w:rsid w:val="00701C8B"/>
    <w:rsid w:val="00701D3F"/>
    <w:rsid w:val="007030F7"/>
    <w:rsid w:val="00703C81"/>
    <w:rsid w:val="00703ED7"/>
    <w:rsid w:val="007044B2"/>
    <w:rsid w:val="00704777"/>
    <w:rsid w:val="00704ED9"/>
    <w:rsid w:val="00705879"/>
    <w:rsid w:val="00707004"/>
    <w:rsid w:val="00707A9E"/>
    <w:rsid w:val="00707D76"/>
    <w:rsid w:val="00711E81"/>
    <w:rsid w:val="00712BBD"/>
    <w:rsid w:val="00712C01"/>
    <w:rsid w:val="00713181"/>
    <w:rsid w:val="0071357E"/>
    <w:rsid w:val="00713648"/>
    <w:rsid w:val="00713D9D"/>
    <w:rsid w:val="007143BC"/>
    <w:rsid w:val="00714B41"/>
    <w:rsid w:val="00714B96"/>
    <w:rsid w:val="00715C5C"/>
    <w:rsid w:val="00715E8D"/>
    <w:rsid w:val="007202C6"/>
    <w:rsid w:val="0072074D"/>
    <w:rsid w:val="00720AC1"/>
    <w:rsid w:val="00720B34"/>
    <w:rsid w:val="00720C62"/>
    <w:rsid w:val="007216A2"/>
    <w:rsid w:val="00721BCE"/>
    <w:rsid w:val="00722085"/>
    <w:rsid w:val="00722480"/>
    <w:rsid w:val="007224B3"/>
    <w:rsid w:val="00722511"/>
    <w:rsid w:val="0072324F"/>
    <w:rsid w:val="00724341"/>
    <w:rsid w:val="0072453E"/>
    <w:rsid w:val="00724B67"/>
    <w:rsid w:val="007268BC"/>
    <w:rsid w:val="0072761B"/>
    <w:rsid w:val="0073100C"/>
    <w:rsid w:val="00731803"/>
    <w:rsid w:val="00732794"/>
    <w:rsid w:val="00732E58"/>
    <w:rsid w:val="0073499E"/>
    <w:rsid w:val="00734B47"/>
    <w:rsid w:val="007350EC"/>
    <w:rsid w:val="0073526A"/>
    <w:rsid w:val="00735A39"/>
    <w:rsid w:val="00737408"/>
    <w:rsid w:val="007400E0"/>
    <w:rsid w:val="0074123B"/>
    <w:rsid w:val="00742608"/>
    <w:rsid w:val="00742B32"/>
    <w:rsid w:val="00742FF3"/>
    <w:rsid w:val="007430BE"/>
    <w:rsid w:val="00743166"/>
    <w:rsid w:val="00743DEA"/>
    <w:rsid w:val="007441FF"/>
    <w:rsid w:val="00744E4A"/>
    <w:rsid w:val="00746536"/>
    <w:rsid w:val="00746C07"/>
    <w:rsid w:val="00746CC4"/>
    <w:rsid w:val="00747038"/>
    <w:rsid w:val="00747132"/>
    <w:rsid w:val="007472A3"/>
    <w:rsid w:val="007475A5"/>
    <w:rsid w:val="0074798E"/>
    <w:rsid w:val="00750055"/>
    <w:rsid w:val="00750B9C"/>
    <w:rsid w:val="00752775"/>
    <w:rsid w:val="00752968"/>
    <w:rsid w:val="00752A44"/>
    <w:rsid w:val="007534F3"/>
    <w:rsid w:val="0075373D"/>
    <w:rsid w:val="00753EE1"/>
    <w:rsid w:val="00754624"/>
    <w:rsid w:val="00754A29"/>
    <w:rsid w:val="00755BC9"/>
    <w:rsid w:val="00756114"/>
    <w:rsid w:val="00756588"/>
    <w:rsid w:val="00757805"/>
    <w:rsid w:val="0076004E"/>
    <w:rsid w:val="007605E7"/>
    <w:rsid w:val="00760740"/>
    <w:rsid w:val="007608C0"/>
    <w:rsid w:val="00761625"/>
    <w:rsid w:val="007631A9"/>
    <w:rsid w:val="007636AF"/>
    <w:rsid w:val="00764F28"/>
    <w:rsid w:val="007652B6"/>
    <w:rsid w:val="0076637C"/>
    <w:rsid w:val="007721FD"/>
    <w:rsid w:val="00772801"/>
    <w:rsid w:val="0077379C"/>
    <w:rsid w:val="00773DC1"/>
    <w:rsid w:val="00773E29"/>
    <w:rsid w:val="007745D2"/>
    <w:rsid w:val="00774DE1"/>
    <w:rsid w:val="0077529A"/>
    <w:rsid w:val="007762CB"/>
    <w:rsid w:val="00780DEB"/>
    <w:rsid w:val="0078156A"/>
    <w:rsid w:val="007818E0"/>
    <w:rsid w:val="00782746"/>
    <w:rsid w:val="00783B76"/>
    <w:rsid w:val="00783F11"/>
    <w:rsid w:val="00784167"/>
    <w:rsid w:val="00784F3C"/>
    <w:rsid w:val="007855B6"/>
    <w:rsid w:val="0078590A"/>
    <w:rsid w:val="0078690C"/>
    <w:rsid w:val="007900FE"/>
    <w:rsid w:val="00790595"/>
    <w:rsid w:val="00790AE6"/>
    <w:rsid w:val="00790B91"/>
    <w:rsid w:val="007912C4"/>
    <w:rsid w:val="007916DF"/>
    <w:rsid w:val="007928CC"/>
    <w:rsid w:val="00793600"/>
    <w:rsid w:val="00793F7E"/>
    <w:rsid w:val="0079427B"/>
    <w:rsid w:val="0079582D"/>
    <w:rsid w:val="00795CE9"/>
    <w:rsid w:val="00796DFC"/>
    <w:rsid w:val="007970CF"/>
    <w:rsid w:val="007974AE"/>
    <w:rsid w:val="00797792"/>
    <w:rsid w:val="007A027C"/>
    <w:rsid w:val="007A097F"/>
    <w:rsid w:val="007A1156"/>
    <w:rsid w:val="007A1A4E"/>
    <w:rsid w:val="007A1D9B"/>
    <w:rsid w:val="007A1F8F"/>
    <w:rsid w:val="007A3330"/>
    <w:rsid w:val="007A3527"/>
    <w:rsid w:val="007A387D"/>
    <w:rsid w:val="007A3A3C"/>
    <w:rsid w:val="007A3E0D"/>
    <w:rsid w:val="007A4427"/>
    <w:rsid w:val="007A48DD"/>
    <w:rsid w:val="007A53C0"/>
    <w:rsid w:val="007A5685"/>
    <w:rsid w:val="007A5D76"/>
    <w:rsid w:val="007B1F19"/>
    <w:rsid w:val="007B216E"/>
    <w:rsid w:val="007B2253"/>
    <w:rsid w:val="007B2786"/>
    <w:rsid w:val="007B2E21"/>
    <w:rsid w:val="007B3444"/>
    <w:rsid w:val="007B3B16"/>
    <w:rsid w:val="007B50E7"/>
    <w:rsid w:val="007B55B0"/>
    <w:rsid w:val="007B67D3"/>
    <w:rsid w:val="007B6ED5"/>
    <w:rsid w:val="007B720F"/>
    <w:rsid w:val="007B73AF"/>
    <w:rsid w:val="007B7A95"/>
    <w:rsid w:val="007C1232"/>
    <w:rsid w:val="007C1C66"/>
    <w:rsid w:val="007C1DCC"/>
    <w:rsid w:val="007C3971"/>
    <w:rsid w:val="007C3ABF"/>
    <w:rsid w:val="007C417B"/>
    <w:rsid w:val="007C48F6"/>
    <w:rsid w:val="007C556C"/>
    <w:rsid w:val="007C5925"/>
    <w:rsid w:val="007C5F2F"/>
    <w:rsid w:val="007C6132"/>
    <w:rsid w:val="007C61E2"/>
    <w:rsid w:val="007C66C2"/>
    <w:rsid w:val="007C6A40"/>
    <w:rsid w:val="007C6C51"/>
    <w:rsid w:val="007D00EA"/>
    <w:rsid w:val="007D0161"/>
    <w:rsid w:val="007D1D45"/>
    <w:rsid w:val="007D2844"/>
    <w:rsid w:val="007D4E9D"/>
    <w:rsid w:val="007D54E0"/>
    <w:rsid w:val="007D5799"/>
    <w:rsid w:val="007D5B23"/>
    <w:rsid w:val="007E014F"/>
    <w:rsid w:val="007E033F"/>
    <w:rsid w:val="007E03BA"/>
    <w:rsid w:val="007E173E"/>
    <w:rsid w:val="007E4200"/>
    <w:rsid w:val="007E449B"/>
    <w:rsid w:val="007E4756"/>
    <w:rsid w:val="007E4C2F"/>
    <w:rsid w:val="007E581F"/>
    <w:rsid w:val="007E5938"/>
    <w:rsid w:val="007E5F7A"/>
    <w:rsid w:val="007E60AF"/>
    <w:rsid w:val="007E6784"/>
    <w:rsid w:val="007E6C0E"/>
    <w:rsid w:val="007E72D6"/>
    <w:rsid w:val="007E75D4"/>
    <w:rsid w:val="007E7882"/>
    <w:rsid w:val="007F01C5"/>
    <w:rsid w:val="007F25E5"/>
    <w:rsid w:val="007F3778"/>
    <w:rsid w:val="007F381B"/>
    <w:rsid w:val="007F452A"/>
    <w:rsid w:val="007F4878"/>
    <w:rsid w:val="007F5454"/>
    <w:rsid w:val="007F5769"/>
    <w:rsid w:val="007F5B13"/>
    <w:rsid w:val="007F5D3F"/>
    <w:rsid w:val="007F5E9E"/>
    <w:rsid w:val="007F5F12"/>
    <w:rsid w:val="007F67B2"/>
    <w:rsid w:val="007F6879"/>
    <w:rsid w:val="007F7A5A"/>
    <w:rsid w:val="007F7B96"/>
    <w:rsid w:val="00801503"/>
    <w:rsid w:val="00801A29"/>
    <w:rsid w:val="008030B5"/>
    <w:rsid w:val="00804191"/>
    <w:rsid w:val="00804340"/>
    <w:rsid w:val="008043DF"/>
    <w:rsid w:val="00804C34"/>
    <w:rsid w:val="00805AB7"/>
    <w:rsid w:val="00806A51"/>
    <w:rsid w:val="008102EF"/>
    <w:rsid w:val="00810649"/>
    <w:rsid w:val="00810E17"/>
    <w:rsid w:val="00811D7F"/>
    <w:rsid w:val="00813727"/>
    <w:rsid w:val="00817967"/>
    <w:rsid w:val="00817D60"/>
    <w:rsid w:val="008208BA"/>
    <w:rsid w:val="00820BFF"/>
    <w:rsid w:val="00821286"/>
    <w:rsid w:val="0082161B"/>
    <w:rsid w:val="00824046"/>
    <w:rsid w:val="008240FB"/>
    <w:rsid w:val="00824EEF"/>
    <w:rsid w:val="00825725"/>
    <w:rsid w:val="00825A5D"/>
    <w:rsid w:val="00825D4E"/>
    <w:rsid w:val="0082687C"/>
    <w:rsid w:val="00826F4D"/>
    <w:rsid w:val="00827A16"/>
    <w:rsid w:val="00830CD3"/>
    <w:rsid w:val="00830E42"/>
    <w:rsid w:val="00831287"/>
    <w:rsid w:val="008318AB"/>
    <w:rsid w:val="00831E79"/>
    <w:rsid w:val="00831FCD"/>
    <w:rsid w:val="00832112"/>
    <w:rsid w:val="0083275B"/>
    <w:rsid w:val="00833107"/>
    <w:rsid w:val="00833160"/>
    <w:rsid w:val="00833F89"/>
    <w:rsid w:val="008342AD"/>
    <w:rsid w:val="008342FC"/>
    <w:rsid w:val="0083435A"/>
    <w:rsid w:val="008348DE"/>
    <w:rsid w:val="00835896"/>
    <w:rsid w:val="008359C2"/>
    <w:rsid w:val="008360AB"/>
    <w:rsid w:val="00836278"/>
    <w:rsid w:val="00837928"/>
    <w:rsid w:val="00837BEB"/>
    <w:rsid w:val="0084096B"/>
    <w:rsid w:val="00840FFB"/>
    <w:rsid w:val="00841010"/>
    <w:rsid w:val="008410B0"/>
    <w:rsid w:val="0084122C"/>
    <w:rsid w:val="00841566"/>
    <w:rsid w:val="0084183D"/>
    <w:rsid w:val="00842A55"/>
    <w:rsid w:val="008435A8"/>
    <w:rsid w:val="0084367D"/>
    <w:rsid w:val="00844462"/>
    <w:rsid w:val="008456EE"/>
    <w:rsid w:val="008458EB"/>
    <w:rsid w:val="00845FE2"/>
    <w:rsid w:val="00847E7D"/>
    <w:rsid w:val="00850EDC"/>
    <w:rsid w:val="0085248E"/>
    <w:rsid w:val="00853A74"/>
    <w:rsid w:val="00854D23"/>
    <w:rsid w:val="00854F27"/>
    <w:rsid w:val="00855599"/>
    <w:rsid w:val="00855C44"/>
    <w:rsid w:val="00856395"/>
    <w:rsid w:val="008563AE"/>
    <w:rsid w:val="008565AE"/>
    <w:rsid w:val="008577A7"/>
    <w:rsid w:val="00857FA6"/>
    <w:rsid w:val="00861976"/>
    <w:rsid w:val="00862425"/>
    <w:rsid w:val="00862649"/>
    <w:rsid w:val="00862861"/>
    <w:rsid w:val="00863039"/>
    <w:rsid w:val="0086309E"/>
    <w:rsid w:val="00863A7A"/>
    <w:rsid w:val="008650A5"/>
    <w:rsid w:val="008654E5"/>
    <w:rsid w:val="008659AA"/>
    <w:rsid w:val="00865CC4"/>
    <w:rsid w:val="0086622F"/>
    <w:rsid w:val="008674EB"/>
    <w:rsid w:val="0086782F"/>
    <w:rsid w:val="00867ED9"/>
    <w:rsid w:val="00870D01"/>
    <w:rsid w:val="00871A5F"/>
    <w:rsid w:val="00871EDB"/>
    <w:rsid w:val="00872996"/>
    <w:rsid w:val="008732A4"/>
    <w:rsid w:val="008733D7"/>
    <w:rsid w:val="008738DA"/>
    <w:rsid w:val="00875790"/>
    <w:rsid w:val="008758F0"/>
    <w:rsid w:val="00876822"/>
    <w:rsid w:val="00876F9F"/>
    <w:rsid w:val="0087714E"/>
    <w:rsid w:val="0087722D"/>
    <w:rsid w:val="00877CB7"/>
    <w:rsid w:val="00877CCD"/>
    <w:rsid w:val="008807DD"/>
    <w:rsid w:val="00880F73"/>
    <w:rsid w:val="00882762"/>
    <w:rsid w:val="008848AA"/>
    <w:rsid w:val="00884AD1"/>
    <w:rsid w:val="00884AF8"/>
    <w:rsid w:val="00886EFC"/>
    <w:rsid w:val="00887099"/>
    <w:rsid w:val="0088713C"/>
    <w:rsid w:val="0088743D"/>
    <w:rsid w:val="008879A6"/>
    <w:rsid w:val="00887A48"/>
    <w:rsid w:val="00887AFA"/>
    <w:rsid w:val="008908D2"/>
    <w:rsid w:val="00890A29"/>
    <w:rsid w:val="00890EBF"/>
    <w:rsid w:val="0089170D"/>
    <w:rsid w:val="00891AC1"/>
    <w:rsid w:val="00891F63"/>
    <w:rsid w:val="008925A6"/>
    <w:rsid w:val="00892E66"/>
    <w:rsid w:val="00893479"/>
    <w:rsid w:val="00893E40"/>
    <w:rsid w:val="008954BD"/>
    <w:rsid w:val="0089602E"/>
    <w:rsid w:val="008963EC"/>
    <w:rsid w:val="00897726"/>
    <w:rsid w:val="008A29DE"/>
    <w:rsid w:val="008A3178"/>
    <w:rsid w:val="008A358E"/>
    <w:rsid w:val="008A4138"/>
    <w:rsid w:val="008A509A"/>
    <w:rsid w:val="008A5542"/>
    <w:rsid w:val="008A589C"/>
    <w:rsid w:val="008A6024"/>
    <w:rsid w:val="008A6086"/>
    <w:rsid w:val="008A650A"/>
    <w:rsid w:val="008A6A78"/>
    <w:rsid w:val="008A78F9"/>
    <w:rsid w:val="008A7A18"/>
    <w:rsid w:val="008A7F20"/>
    <w:rsid w:val="008B05CC"/>
    <w:rsid w:val="008B10C5"/>
    <w:rsid w:val="008B1E91"/>
    <w:rsid w:val="008B20D7"/>
    <w:rsid w:val="008B231C"/>
    <w:rsid w:val="008B3115"/>
    <w:rsid w:val="008B3738"/>
    <w:rsid w:val="008B3844"/>
    <w:rsid w:val="008B3938"/>
    <w:rsid w:val="008B47DE"/>
    <w:rsid w:val="008B50C1"/>
    <w:rsid w:val="008B54AE"/>
    <w:rsid w:val="008B6082"/>
    <w:rsid w:val="008B61F7"/>
    <w:rsid w:val="008B7D00"/>
    <w:rsid w:val="008C03DE"/>
    <w:rsid w:val="008C0DCC"/>
    <w:rsid w:val="008C179D"/>
    <w:rsid w:val="008C209A"/>
    <w:rsid w:val="008C2877"/>
    <w:rsid w:val="008C2F7D"/>
    <w:rsid w:val="008C3709"/>
    <w:rsid w:val="008C430C"/>
    <w:rsid w:val="008C4883"/>
    <w:rsid w:val="008C49AB"/>
    <w:rsid w:val="008C4D3E"/>
    <w:rsid w:val="008C5127"/>
    <w:rsid w:val="008C564D"/>
    <w:rsid w:val="008C69B1"/>
    <w:rsid w:val="008C7CBE"/>
    <w:rsid w:val="008D07EF"/>
    <w:rsid w:val="008D08F3"/>
    <w:rsid w:val="008D0BAF"/>
    <w:rsid w:val="008D13AD"/>
    <w:rsid w:val="008D14CE"/>
    <w:rsid w:val="008D2516"/>
    <w:rsid w:val="008D267D"/>
    <w:rsid w:val="008D3009"/>
    <w:rsid w:val="008D3936"/>
    <w:rsid w:val="008D405E"/>
    <w:rsid w:val="008D6323"/>
    <w:rsid w:val="008D6FE0"/>
    <w:rsid w:val="008D7289"/>
    <w:rsid w:val="008D729D"/>
    <w:rsid w:val="008D75D5"/>
    <w:rsid w:val="008D793F"/>
    <w:rsid w:val="008D79C3"/>
    <w:rsid w:val="008E03B0"/>
    <w:rsid w:val="008E164F"/>
    <w:rsid w:val="008E166F"/>
    <w:rsid w:val="008E1A47"/>
    <w:rsid w:val="008E1D15"/>
    <w:rsid w:val="008E1E7F"/>
    <w:rsid w:val="008E233C"/>
    <w:rsid w:val="008E2788"/>
    <w:rsid w:val="008E2DA8"/>
    <w:rsid w:val="008E3194"/>
    <w:rsid w:val="008E4052"/>
    <w:rsid w:val="008E526F"/>
    <w:rsid w:val="008E5406"/>
    <w:rsid w:val="008E557D"/>
    <w:rsid w:val="008E6F16"/>
    <w:rsid w:val="008E7D53"/>
    <w:rsid w:val="008F0027"/>
    <w:rsid w:val="008F02B7"/>
    <w:rsid w:val="008F0743"/>
    <w:rsid w:val="008F087C"/>
    <w:rsid w:val="008F0EB9"/>
    <w:rsid w:val="008F2CC2"/>
    <w:rsid w:val="008F2E1E"/>
    <w:rsid w:val="008F3000"/>
    <w:rsid w:val="008F38FF"/>
    <w:rsid w:val="008F4059"/>
    <w:rsid w:val="008F5506"/>
    <w:rsid w:val="008F5D59"/>
    <w:rsid w:val="008F6DAD"/>
    <w:rsid w:val="008F74B6"/>
    <w:rsid w:val="008F7EF7"/>
    <w:rsid w:val="00900222"/>
    <w:rsid w:val="00900DA6"/>
    <w:rsid w:val="00901C55"/>
    <w:rsid w:val="00901E4A"/>
    <w:rsid w:val="0090274E"/>
    <w:rsid w:val="00902798"/>
    <w:rsid w:val="00902F91"/>
    <w:rsid w:val="00904107"/>
    <w:rsid w:val="00904FDA"/>
    <w:rsid w:val="00905357"/>
    <w:rsid w:val="009053CE"/>
    <w:rsid w:val="009056F2"/>
    <w:rsid w:val="00906117"/>
    <w:rsid w:val="00906308"/>
    <w:rsid w:val="00907141"/>
    <w:rsid w:val="00907C1E"/>
    <w:rsid w:val="009113FD"/>
    <w:rsid w:val="00911518"/>
    <w:rsid w:val="00911865"/>
    <w:rsid w:val="00911C44"/>
    <w:rsid w:val="00911FD4"/>
    <w:rsid w:val="00912897"/>
    <w:rsid w:val="00912D6E"/>
    <w:rsid w:val="009130C1"/>
    <w:rsid w:val="0091489B"/>
    <w:rsid w:val="00914A48"/>
    <w:rsid w:val="00914AB9"/>
    <w:rsid w:val="00915CC3"/>
    <w:rsid w:val="00916110"/>
    <w:rsid w:val="009175D1"/>
    <w:rsid w:val="00920668"/>
    <w:rsid w:val="00920F2C"/>
    <w:rsid w:val="00921DC3"/>
    <w:rsid w:val="0092289D"/>
    <w:rsid w:val="00923696"/>
    <w:rsid w:val="009242AE"/>
    <w:rsid w:val="0092456F"/>
    <w:rsid w:val="00925D61"/>
    <w:rsid w:val="00926A41"/>
    <w:rsid w:val="00927101"/>
    <w:rsid w:val="00927507"/>
    <w:rsid w:val="00927661"/>
    <w:rsid w:val="00927823"/>
    <w:rsid w:val="00930568"/>
    <w:rsid w:val="009307DC"/>
    <w:rsid w:val="00932B8A"/>
    <w:rsid w:val="009338A8"/>
    <w:rsid w:val="009357BA"/>
    <w:rsid w:val="00935FDC"/>
    <w:rsid w:val="00936545"/>
    <w:rsid w:val="00936736"/>
    <w:rsid w:val="00936BD7"/>
    <w:rsid w:val="00936F6D"/>
    <w:rsid w:val="009373FD"/>
    <w:rsid w:val="00937B7C"/>
    <w:rsid w:val="009401F7"/>
    <w:rsid w:val="00940B2E"/>
    <w:rsid w:val="00941319"/>
    <w:rsid w:val="009423A5"/>
    <w:rsid w:val="0094306C"/>
    <w:rsid w:val="009443F5"/>
    <w:rsid w:val="00944BB4"/>
    <w:rsid w:val="009458FC"/>
    <w:rsid w:val="00945DD0"/>
    <w:rsid w:val="00945F0B"/>
    <w:rsid w:val="009461A1"/>
    <w:rsid w:val="0094654F"/>
    <w:rsid w:val="009475C2"/>
    <w:rsid w:val="00947C71"/>
    <w:rsid w:val="0095084E"/>
    <w:rsid w:val="0095130B"/>
    <w:rsid w:val="00951C00"/>
    <w:rsid w:val="00952274"/>
    <w:rsid w:val="00952FF6"/>
    <w:rsid w:val="00953B74"/>
    <w:rsid w:val="00954183"/>
    <w:rsid w:val="009549CF"/>
    <w:rsid w:val="00954F7F"/>
    <w:rsid w:val="00955C2A"/>
    <w:rsid w:val="00955FE7"/>
    <w:rsid w:val="009563D6"/>
    <w:rsid w:val="00956D82"/>
    <w:rsid w:val="00960A5A"/>
    <w:rsid w:val="00960B32"/>
    <w:rsid w:val="00960B8D"/>
    <w:rsid w:val="00961BC8"/>
    <w:rsid w:val="009639B0"/>
    <w:rsid w:val="00965001"/>
    <w:rsid w:val="00965AA1"/>
    <w:rsid w:val="00967D7C"/>
    <w:rsid w:val="0097015A"/>
    <w:rsid w:val="009726B8"/>
    <w:rsid w:val="00972A89"/>
    <w:rsid w:val="009731DA"/>
    <w:rsid w:val="00974035"/>
    <w:rsid w:val="009742D1"/>
    <w:rsid w:val="00975EF2"/>
    <w:rsid w:val="0097779A"/>
    <w:rsid w:val="00977E37"/>
    <w:rsid w:val="00977F7E"/>
    <w:rsid w:val="0098187B"/>
    <w:rsid w:val="00982155"/>
    <w:rsid w:val="0098326F"/>
    <w:rsid w:val="00983AD2"/>
    <w:rsid w:val="00983F07"/>
    <w:rsid w:val="00983F6B"/>
    <w:rsid w:val="009842B9"/>
    <w:rsid w:val="009845A0"/>
    <w:rsid w:val="00984BDB"/>
    <w:rsid w:val="00984DE3"/>
    <w:rsid w:val="009852F2"/>
    <w:rsid w:val="009861A2"/>
    <w:rsid w:val="0098620F"/>
    <w:rsid w:val="0098624E"/>
    <w:rsid w:val="009918F9"/>
    <w:rsid w:val="009919C8"/>
    <w:rsid w:val="00992612"/>
    <w:rsid w:val="00992B0D"/>
    <w:rsid w:val="009940FB"/>
    <w:rsid w:val="00994CAF"/>
    <w:rsid w:val="00994D76"/>
    <w:rsid w:val="009958A0"/>
    <w:rsid w:val="00996141"/>
    <w:rsid w:val="00996300"/>
    <w:rsid w:val="0099640D"/>
    <w:rsid w:val="00996C36"/>
    <w:rsid w:val="00997688"/>
    <w:rsid w:val="00997ADE"/>
    <w:rsid w:val="00997C59"/>
    <w:rsid w:val="009A0069"/>
    <w:rsid w:val="009A00FF"/>
    <w:rsid w:val="009A0CF4"/>
    <w:rsid w:val="009A0EB8"/>
    <w:rsid w:val="009A14BC"/>
    <w:rsid w:val="009A27E8"/>
    <w:rsid w:val="009A2B73"/>
    <w:rsid w:val="009A34C6"/>
    <w:rsid w:val="009A4236"/>
    <w:rsid w:val="009A51FF"/>
    <w:rsid w:val="009A5B0D"/>
    <w:rsid w:val="009A716C"/>
    <w:rsid w:val="009A7253"/>
    <w:rsid w:val="009B0157"/>
    <w:rsid w:val="009B0DC7"/>
    <w:rsid w:val="009B19B8"/>
    <w:rsid w:val="009B1BDB"/>
    <w:rsid w:val="009B2043"/>
    <w:rsid w:val="009B2476"/>
    <w:rsid w:val="009B2608"/>
    <w:rsid w:val="009B34A7"/>
    <w:rsid w:val="009B38B8"/>
    <w:rsid w:val="009B46FA"/>
    <w:rsid w:val="009B528E"/>
    <w:rsid w:val="009B6C2A"/>
    <w:rsid w:val="009B6FB3"/>
    <w:rsid w:val="009B6FF3"/>
    <w:rsid w:val="009B79F4"/>
    <w:rsid w:val="009C0000"/>
    <w:rsid w:val="009C0603"/>
    <w:rsid w:val="009C0833"/>
    <w:rsid w:val="009C0C6D"/>
    <w:rsid w:val="009C0EA1"/>
    <w:rsid w:val="009C15A2"/>
    <w:rsid w:val="009C19BE"/>
    <w:rsid w:val="009C268A"/>
    <w:rsid w:val="009C34A6"/>
    <w:rsid w:val="009C3CE7"/>
    <w:rsid w:val="009C3DDF"/>
    <w:rsid w:val="009C48D5"/>
    <w:rsid w:val="009C49DE"/>
    <w:rsid w:val="009C5000"/>
    <w:rsid w:val="009C5248"/>
    <w:rsid w:val="009C6329"/>
    <w:rsid w:val="009C6F50"/>
    <w:rsid w:val="009C73EF"/>
    <w:rsid w:val="009C755D"/>
    <w:rsid w:val="009C77AD"/>
    <w:rsid w:val="009C7B5B"/>
    <w:rsid w:val="009D04EC"/>
    <w:rsid w:val="009D0EF7"/>
    <w:rsid w:val="009D1182"/>
    <w:rsid w:val="009D1D58"/>
    <w:rsid w:val="009D2C75"/>
    <w:rsid w:val="009D3060"/>
    <w:rsid w:val="009D4599"/>
    <w:rsid w:val="009D4A4D"/>
    <w:rsid w:val="009D5BD6"/>
    <w:rsid w:val="009D5E1B"/>
    <w:rsid w:val="009D5EB5"/>
    <w:rsid w:val="009D6CBA"/>
    <w:rsid w:val="009D72C5"/>
    <w:rsid w:val="009D7F84"/>
    <w:rsid w:val="009E0237"/>
    <w:rsid w:val="009E1244"/>
    <w:rsid w:val="009E1627"/>
    <w:rsid w:val="009E1B02"/>
    <w:rsid w:val="009E1B08"/>
    <w:rsid w:val="009E2331"/>
    <w:rsid w:val="009E2914"/>
    <w:rsid w:val="009E2CE6"/>
    <w:rsid w:val="009E438A"/>
    <w:rsid w:val="009E561C"/>
    <w:rsid w:val="009E6510"/>
    <w:rsid w:val="009E6AEF"/>
    <w:rsid w:val="009E6F9D"/>
    <w:rsid w:val="009E762B"/>
    <w:rsid w:val="009E79A0"/>
    <w:rsid w:val="009F0386"/>
    <w:rsid w:val="009F04F0"/>
    <w:rsid w:val="009F1A2F"/>
    <w:rsid w:val="009F1CB0"/>
    <w:rsid w:val="009F24FC"/>
    <w:rsid w:val="009F2DEF"/>
    <w:rsid w:val="009F3443"/>
    <w:rsid w:val="009F34BC"/>
    <w:rsid w:val="009F46DC"/>
    <w:rsid w:val="009F57EE"/>
    <w:rsid w:val="009F5914"/>
    <w:rsid w:val="009F5E21"/>
    <w:rsid w:val="009F740C"/>
    <w:rsid w:val="009F765F"/>
    <w:rsid w:val="009F7C48"/>
    <w:rsid w:val="00A00043"/>
    <w:rsid w:val="00A002A2"/>
    <w:rsid w:val="00A0030F"/>
    <w:rsid w:val="00A0041D"/>
    <w:rsid w:val="00A00FB3"/>
    <w:rsid w:val="00A016AB"/>
    <w:rsid w:val="00A01738"/>
    <w:rsid w:val="00A027D9"/>
    <w:rsid w:val="00A038F0"/>
    <w:rsid w:val="00A03C61"/>
    <w:rsid w:val="00A0621C"/>
    <w:rsid w:val="00A066B4"/>
    <w:rsid w:val="00A06E31"/>
    <w:rsid w:val="00A0793E"/>
    <w:rsid w:val="00A07A2E"/>
    <w:rsid w:val="00A10C25"/>
    <w:rsid w:val="00A1105A"/>
    <w:rsid w:val="00A11BF6"/>
    <w:rsid w:val="00A12486"/>
    <w:rsid w:val="00A12893"/>
    <w:rsid w:val="00A1365F"/>
    <w:rsid w:val="00A13B34"/>
    <w:rsid w:val="00A13B4F"/>
    <w:rsid w:val="00A14DB5"/>
    <w:rsid w:val="00A15054"/>
    <w:rsid w:val="00A1505B"/>
    <w:rsid w:val="00A152DC"/>
    <w:rsid w:val="00A155D9"/>
    <w:rsid w:val="00A164FF"/>
    <w:rsid w:val="00A16738"/>
    <w:rsid w:val="00A17A2A"/>
    <w:rsid w:val="00A17B75"/>
    <w:rsid w:val="00A20B1C"/>
    <w:rsid w:val="00A216CE"/>
    <w:rsid w:val="00A21FB8"/>
    <w:rsid w:val="00A227D9"/>
    <w:rsid w:val="00A22CD0"/>
    <w:rsid w:val="00A2301A"/>
    <w:rsid w:val="00A23458"/>
    <w:rsid w:val="00A23A75"/>
    <w:rsid w:val="00A2456E"/>
    <w:rsid w:val="00A250EF"/>
    <w:rsid w:val="00A2629A"/>
    <w:rsid w:val="00A2790B"/>
    <w:rsid w:val="00A27EFC"/>
    <w:rsid w:val="00A32187"/>
    <w:rsid w:val="00A3238B"/>
    <w:rsid w:val="00A329EE"/>
    <w:rsid w:val="00A339B2"/>
    <w:rsid w:val="00A36B10"/>
    <w:rsid w:val="00A37325"/>
    <w:rsid w:val="00A37DAA"/>
    <w:rsid w:val="00A405FA"/>
    <w:rsid w:val="00A4070F"/>
    <w:rsid w:val="00A408E6"/>
    <w:rsid w:val="00A40C44"/>
    <w:rsid w:val="00A420E1"/>
    <w:rsid w:val="00A42CE6"/>
    <w:rsid w:val="00A4389D"/>
    <w:rsid w:val="00A45921"/>
    <w:rsid w:val="00A468D7"/>
    <w:rsid w:val="00A46CA1"/>
    <w:rsid w:val="00A47245"/>
    <w:rsid w:val="00A47BB5"/>
    <w:rsid w:val="00A50236"/>
    <w:rsid w:val="00A50366"/>
    <w:rsid w:val="00A5040F"/>
    <w:rsid w:val="00A515C8"/>
    <w:rsid w:val="00A5175A"/>
    <w:rsid w:val="00A51BAD"/>
    <w:rsid w:val="00A51D83"/>
    <w:rsid w:val="00A52447"/>
    <w:rsid w:val="00A52585"/>
    <w:rsid w:val="00A532C2"/>
    <w:rsid w:val="00A53B86"/>
    <w:rsid w:val="00A54155"/>
    <w:rsid w:val="00A55019"/>
    <w:rsid w:val="00A5548E"/>
    <w:rsid w:val="00A567E1"/>
    <w:rsid w:val="00A5708B"/>
    <w:rsid w:val="00A57188"/>
    <w:rsid w:val="00A57C22"/>
    <w:rsid w:val="00A609F9"/>
    <w:rsid w:val="00A61B11"/>
    <w:rsid w:val="00A6219A"/>
    <w:rsid w:val="00A62340"/>
    <w:rsid w:val="00A640F5"/>
    <w:rsid w:val="00A6469F"/>
    <w:rsid w:val="00A64AEC"/>
    <w:rsid w:val="00A64B79"/>
    <w:rsid w:val="00A64C3C"/>
    <w:rsid w:val="00A65168"/>
    <w:rsid w:val="00A658A1"/>
    <w:rsid w:val="00A6642A"/>
    <w:rsid w:val="00A66E70"/>
    <w:rsid w:val="00A675BE"/>
    <w:rsid w:val="00A70B00"/>
    <w:rsid w:val="00A711DF"/>
    <w:rsid w:val="00A71295"/>
    <w:rsid w:val="00A7184B"/>
    <w:rsid w:val="00A734AA"/>
    <w:rsid w:val="00A73CA2"/>
    <w:rsid w:val="00A74022"/>
    <w:rsid w:val="00A74653"/>
    <w:rsid w:val="00A747F2"/>
    <w:rsid w:val="00A74B44"/>
    <w:rsid w:val="00A75AA5"/>
    <w:rsid w:val="00A76DB7"/>
    <w:rsid w:val="00A801AE"/>
    <w:rsid w:val="00A8236C"/>
    <w:rsid w:val="00A83172"/>
    <w:rsid w:val="00A83EB0"/>
    <w:rsid w:val="00A843BB"/>
    <w:rsid w:val="00A84497"/>
    <w:rsid w:val="00A844E0"/>
    <w:rsid w:val="00A85531"/>
    <w:rsid w:val="00A86E79"/>
    <w:rsid w:val="00A875A9"/>
    <w:rsid w:val="00A9006D"/>
    <w:rsid w:val="00A91786"/>
    <w:rsid w:val="00A929C2"/>
    <w:rsid w:val="00A92BBE"/>
    <w:rsid w:val="00A93115"/>
    <w:rsid w:val="00A931E6"/>
    <w:rsid w:val="00A94210"/>
    <w:rsid w:val="00A942C9"/>
    <w:rsid w:val="00A943FF"/>
    <w:rsid w:val="00A94551"/>
    <w:rsid w:val="00A94752"/>
    <w:rsid w:val="00A94D4E"/>
    <w:rsid w:val="00A94DF7"/>
    <w:rsid w:val="00A94F56"/>
    <w:rsid w:val="00A95308"/>
    <w:rsid w:val="00A959EB"/>
    <w:rsid w:val="00A95E41"/>
    <w:rsid w:val="00AA0798"/>
    <w:rsid w:val="00AA1F51"/>
    <w:rsid w:val="00AA2428"/>
    <w:rsid w:val="00AA256A"/>
    <w:rsid w:val="00AA3219"/>
    <w:rsid w:val="00AA34DF"/>
    <w:rsid w:val="00AA6732"/>
    <w:rsid w:val="00AA7C53"/>
    <w:rsid w:val="00AB107D"/>
    <w:rsid w:val="00AB1402"/>
    <w:rsid w:val="00AB3D44"/>
    <w:rsid w:val="00AB3E84"/>
    <w:rsid w:val="00AB4A7B"/>
    <w:rsid w:val="00AB4EE0"/>
    <w:rsid w:val="00AB6BFD"/>
    <w:rsid w:val="00AB7004"/>
    <w:rsid w:val="00AB778A"/>
    <w:rsid w:val="00AB7CE8"/>
    <w:rsid w:val="00AC0EA3"/>
    <w:rsid w:val="00AC10E7"/>
    <w:rsid w:val="00AC1484"/>
    <w:rsid w:val="00AC1A8E"/>
    <w:rsid w:val="00AC29CF"/>
    <w:rsid w:val="00AC2A41"/>
    <w:rsid w:val="00AC3262"/>
    <w:rsid w:val="00AC3661"/>
    <w:rsid w:val="00AC36F8"/>
    <w:rsid w:val="00AC4249"/>
    <w:rsid w:val="00AC4AFB"/>
    <w:rsid w:val="00AC5609"/>
    <w:rsid w:val="00AC735E"/>
    <w:rsid w:val="00AC736E"/>
    <w:rsid w:val="00AC7C4B"/>
    <w:rsid w:val="00AD01B1"/>
    <w:rsid w:val="00AD0B6E"/>
    <w:rsid w:val="00AD1157"/>
    <w:rsid w:val="00AD1ACA"/>
    <w:rsid w:val="00AD2753"/>
    <w:rsid w:val="00AD2A95"/>
    <w:rsid w:val="00AD2CA3"/>
    <w:rsid w:val="00AD2CF6"/>
    <w:rsid w:val="00AD369A"/>
    <w:rsid w:val="00AD3E4E"/>
    <w:rsid w:val="00AD5616"/>
    <w:rsid w:val="00AD797C"/>
    <w:rsid w:val="00AD79EA"/>
    <w:rsid w:val="00AE00D4"/>
    <w:rsid w:val="00AE0AA5"/>
    <w:rsid w:val="00AE197E"/>
    <w:rsid w:val="00AE26B3"/>
    <w:rsid w:val="00AE274C"/>
    <w:rsid w:val="00AE27B5"/>
    <w:rsid w:val="00AE29FF"/>
    <w:rsid w:val="00AE355E"/>
    <w:rsid w:val="00AE3ABB"/>
    <w:rsid w:val="00AE47E1"/>
    <w:rsid w:val="00AE4C88"/>
    <w:rsid w:val="00AE5506"/>
    <w:rsid w:val="00AE5C38"/>
    <w:rsid w:val="00AE79B0"/>
    <w:rsid w:val="00AF25A6"/>
    <w:rsid w:val="00AF272C"/>
    <w:rsid w:val="00AF2A47"/>
    <w:rsid w:val="00AF349C"/>
    <w:rsid w:val="00AF39E0"/>
    <w:rsid w:val="00AF3BF6"/>
    <w:rsid w:val="00AF3BF7"/>
    <w:rsid w:val="00AF511A"/>
    <w:rsid w:val="00AF587D"/>
    <w:rsid w:val="00AF60E7"/>
    <w:rsid w:val="00AF7868"/>
    <w:rsid w:val="00B01AF0"/>
    <w:rsid w:val="00B04ABB"/>
    <w:rsid w:val="00B04D65"/>
    <w:rsid w:val="00B050D5"/>
    <w:rsid w:val="00B0527C"/>
    <w:rsid w:val="00B05B89"/>
    <w:rsid w:val="00B07314"/>
    <w:rsid w:val="00B07A08"/>
    <w:rsid w:val="00B07C2E"/>
    <w:rsid w:val="00B1003E"/>
    <w:rsid w:val="00B10DCD"/>
    <w:rsid w:val="00B111FB"/>
    <w:rsid w:val="00B11721"/>
    <w:rsid w:val="00B131A8"/>
    <w:rsid w:val="00B131CF"/>
    <w:rsid w:val="00B133DA"/>
    <w:rsid w:val="00B1395D"/>
    <w:rsid w:val="00B14797"/>
    <w:rsid w:val="00B15164"/>
    <w:rsid w:val="00B15F4F"/>
    <w:rsid w:val="00B16176"/>
    <w:rsid w:val="00B16203"/>
    <w:rsid w:val="00B16AAB"/>
    <w:rsid w:val="00B21683"/>
    <w:rsid w:val="00B231C9"/>
    <w:rsid w:val="00B24299"/>
    <w:rsid w:val="00B25E7F"/>
    <w:rsid w:val="00B27501"/>
    <w:rsid w:val="00B278F8"/>
    <w:rsid w:val="00B30657"/>
    <w:rsid w:val="00B325B4"/>
    <w:rsid w:val="00B32646"/>
    <w:rsid w:val="00B32666"/>
    <w:rsid w:val="00B33BAE"/>
    <w:rsid w:val="00B33C8F"/>
    <w:rsid w:val="00B3413A"/>
    <w:rsid w:val="00B35643"/>
    <w:rsid w:val="00B36571"/>
    <w:rsid w:val="00B36DCD"/>
    <w:rsid w:val="00B36DF5"/>
    <w:rsid w:val="00B37EC0"/>
    <w:rsid w:val="00B40318"/>
    <w:rsid w:val="00B40BD0"/>
    <w:rsid w:val="00B4162F"/>
    <w:rsid w:val="00B41E1A"/>
    <w:rsid w:val="00B421C3"/>
    <w:rsid w:val="00B42640"/>
    <w:rsid w:val="00B42818"/>
    <w:rsid w:val="00B42EB7"/>
    <w:rsid w:val="00B43E80"/>
    <w:rsid w:val="00B43FFF"/>
    <w:rsid w:val="00B44324"/>
    <w:rsid w:val="00B46706"/>
    <w:rsid w:val="00B47560"/>
    <w:rsid w:val="00B51348"/>
    <w:rsid w:val="00B52474"/>
    <w:rsid w:val="00B529B8"/>
    <w:rsid w:val="00B52F41"/>
    <w:rsid w:val="00B538A8"/>
    <w:rsid w:val="00B539F9"/>
    <w:rsid w:val="00B54A2C"/>
    <w:rsid w:val="00B54F97"/>
    <w:rsid w:val="00B55032"/>
    <w:rsid w:val="00B55E5E"/>
    <w:rsid w:val="00B56089"/>
    <w:rsid w:val="00B61458"/>
    <w:rsid w:val="00B61F57"/>
    <w:rsid w:val="00B6284E"/>
    <w:rsid w:val="00B62CC9"/>
    <w:rsid w:val="00B634F4"/>
    <w:rsid w:val="00B635EC"/>
    <w:rsid w:val="00B63631"/>
    <w:rsid w:val="00B63EA5"/>
    <w:rsid w:val="00B64183"/>
    <w:rsid w:val="00B6564C"/>
    <w:rsid w:val="00B66185"/>
    <w:rsid w:val="00B66D5C"/>
    <w:rsid w:val="00B66D68"/>
    <w:rsid w:val="00B670C9"/>
    <w:rsid w:val="00B703EC"/>
    <w:rsid w:val="00B71D34"/>
    <w:rsid w:val="00B7345A"/>
    <w:rsid w:val="00B73D67"/>
    <w:rsid w:val="00B74964"/>
    <w:rsid w:val="00B752A5"/>
    <w:rsid w:val="00B758CD"/>
    <w:rsid w:val="00B76816"/>
    <w:rsid w:val="00B7683B"/>
    <w:rsid w:val="00B768FB"/>
    <w:rsid w:val="00B80182"/>
    <w:rsid w:val="00B8039F"/>
    <w:rsid w:val="00B80550"/>
    <w:rsid w:val="00B80E28"/>
    <w:rsid w:val="00B8131D"/>
    <w:rsid w:val="00B81AFE"/>
    <w:rsid w:val="00B826FE"/>
    <w:rsid w:val="00B82DAB"/>
    <w:rsid w:val="00B8364A"/>
    <w:rsid w:val="00B83D1F"/>
    <w:rsid w:val="00B842D7"/>
    <w:rsid w:val="00B86841"/>
    <w:rsid w:val="00B87307"/>
    <w:rsid w:val="00B87324"/>
    <w:rsid w:val="00B8745D"/>
    <w:rsid w:val="00B87548"/>
    <w:rsid w:val="00B87568"/>
    <w:rsid w:val="00B87BF6"/>
    <w:rsid w:val="00B901A0"/>
    <w:rsid w:val="00B90AEA"/>
    <w:rsid w:val="00B91B4A"/>
    <w:rsid w:val="00B92C77"/>
    <w:rsid w:val="00B92E17"/>
    <w:rsid w:val="00B934B2"/>
    <w:rsid w:val="00B93928"/>
    <w:rsid w:val="00B93A6F"/>
    <w:rsid w:val="00B93A83"/>
    <w:rsid w:val="00B96612"/>
    <w:rsid w:val="00B96A17"/>
    <w:rsid w:val="00B97A38"/>
    <w:rsid w:val="00BA0465"/>
    <w:rsid w:val="00BA08D2"/>
    <w:rsid w:val="00BA108F"/>
    <w:rsid w:val="00BA1DED"/>
    <w:rsid w:val="00BA39DD"/>
    <w:rsid w:val="00BA4F7A"/>
    <w:rsid w:val="00BA5D44"/>
    <w:rsid w:val="00BA5FAA"/>
    <w:rsid w:val="00BA630E"/>
    <w:rsid w:val="00BA6325"/>
    <w:rsid w:val="00BB009B"/>
    <w:rsid w:val="00BB087F"/>
    <w:rsid w:val="00BB0920"/>
    <w:rsid w:val="00BB17BB"/>
    <w:rsid w:val="00BB327A"/>
    <w:rsid w:val="00BB3F94"/>
    <w:rsid w:val="00BB42F4"/>
    <w:rsid w:val="00BB4564"/>
    <w:rsid w:val="00BB5BC0"/>
    <w:rsid w:val="00BB5CBF"/>
    <w:rsid w:val="00BB64A5"/>
    <w:rsid w:val="00BB73C5"/>
    <w:rsid w:val="00BB774B"/>
    <w:rsid w:val="00BB77D5"/>
    <w:rsid w:val="00BB7BC6"/>
    <w:rsid w:val="00BB7FE6"/>
    <w:rsid w:val="00BC02AE"/>
    <w:rsid w:val="00BC1AD0"/>
    <w:rsid w:val="00BC256C"/>
    <w:rsid w:val="00BC2586"/>
    <w:rsid w:val="00BC2626"/>
    <w:rsid w:val="00BC3744"/>
    <w:rsid w:val="00BC3F13"/>
    <w:rsid w:val="00BC534D"/>
    <w:rsid w:val="00BC69E8"/>
    <w:rsid w:val="00BC6A3F"/>
    <w:rsid w:val="00BC6E61"/>
    <w:rsid w:val="00BC72E7"/>
    <w:rsid w:val="00BD08D6"/>
    <w:rsid w:val="00BD0EA4"/>
    <w:rsid w:val="00BD1E59"/>
    <w:rsid w:val="00BD21C4"/>
    <w:rsid w:val="00BD2C70"/>
    <w:rsid w:val="00BD2F5C"/>
    <w:rsid w:val="00BD30BC"/>
    <w:rsid w:val="00BD3CD6"/>
    <w:rsid w:val="00BD3F35"/>
    <w:rsid w:val="00BD4128"/>
    <w:rsid w:val="00BD45A8"/>
    <w:rsid w:val="00BD4A65"/>
    <w:rsid w:val="00BD5A3D"/>
    <w:rsid w:val="00BD5A43"/>
    <w:rsid w:val="00BD5FDA"/>
    <w:rsid w:val="00BD6BA8"/>
    <w:rsid w:val="00BE0142"/>
    <w:rsid w:val="00BE018E"/>
    <w:rsid w:val="00BE09D1"/>
    <w:rsid w:val="00BE0A26"/>
    <w:rsid w:val="00BE1116"/>
    <w:rsid w:val="00BE1126"/>
    <w:rsid w:val="00BE1A92"/>
    <w:rsid w:val="00BE25A3"/>
    <w:rsid w:val="00BE269A"/>
    <w:rsid w:val="00BE30C8"/>
    <w:rsid w:val="00BE51A2"/>
    <w:rsid w:val="00BE7477"/>
    <w:rsid w:val="00BE7E67"/>
    <w:rsid w:val="00BF0576"/>
    <w:rsid w:val="00BF0985"/>
    <w:rsid w:val="00BF0CB2"/>
    <w:rsid w:val="00BF0EA2"/>
    <w:rsid w:val="00BF1276"/>
    <w:rsid w:val="00BF19EE"/>
    <w:rsid w:val="00BF230F"/>
    <w:rsid w:val="00BF2D3B"/>
    <w:rsid w:val="00BF310D"/>
    <w:rsid w:val="00BF3604"/>
    <w:rsid w:val="00BF3E45"/>
    <w:rsid w:val="00BF42ED"/>
    <w:rsid w:val="00BF6116"/>
    <w:rsid w:val="00BF6175"/>
    <w:rsid w:val="00BF6B89"/>
    <w:rsid w:val="00BF6C38"/>
    <w:rsid w:val="00BF7497"/>
    <w:rsid w:val="00C00840"/>
    <w:rsid w:val="00C00EA9"/>
    <w:rsid w:val="00C01E77"/>
    <w:rsid w:val="00C02F21"/>
    <w:rsid w:val="00C03799"/>
    <w:rsid w:val="00C04970"/>
    <w:rsid w:val="00C04979"/>
    <w:rsid w:val="00C04FA5"/>
    <w:rsid w:val="00C060E8"/>
    <w:rsid w:val="00C06EAC"/>
    <w:rsid w:val="00C070DC"/>
    <w:rsid w:val="00C10FB5"/>
    <w:rsid w:val="00C118EB"/>
    <w:rsid w:val="00C126EB"/>
    <w:rsid w:val="00C134F8"/>
    <w:rsid w:val="00C14A3A"/>
    <w:rsid w:val="00C14AAE"/>
    <w:rsid w:val="00C15752"/>
    <w:rsid w:val="00C16923"/>
    <w:rsid w:val="00C1743C"/>
    <w:rsid w:val="00C20EA2"/>
    <w:rsid w:val="00C21253"/>
    <w:rsid w:val="00C21919"/>
    <w:rsid w:val="00C22120"/>
    <w:rsid w:val="00C22514"/>
    <w:rsid w:val="00C22B58"/>
    <w:rsid w:val="00C23CB7"/>
    <w:rsid w:val="00C24C45"/>
    <w:rsid w:val="00C25A39"/>
    <w:rsid w:val="00C26A16"/>
    <w:rsid w:val="00C26E06"/>
    <w:rsid w:val="00C27366"/>
    <w:rsid w:val="00C32040"/>
    <w:rsid w:val="00C328F4"/>
    <w:rsid w:val="00C32BBD"/>
    <w:rsid w:val="00C32D1C"/>
    <w:rsid w:val="00C32FB7"/>
    <w:rsid w:val="00C34131"/>
    <w:rsid w:val="00C348C5"/>
    <w:rsid w:val="00C34CFE"/>
    <w:rsid w:val="00C36233"/>
    <w:rsid w:val="00C3701E"/>
    <w:rsid w:val="00C40CA7"/>
    <w:rsid w:val="00C41C8B"/>
    <w:rsid w:val="00C41FDB"/>
    <w:rsid w:val="00C42681"/>
    <w:rsid w:val="00C42867"/>
    <w:rsid w:val="00C42985"/>
    <w:rsid w:val="00C43381"/>
    <w:rsid w:val="00C43ECC"/>
    <w:rsid w:val="00C44F2A"/>
    <w:rsid w:val="00C44F5D"/>
    <w:rsid w:val="00C46EBD"/>
    <w:rsid w:val="00C4701F"/>
    <w:rsid w:val="00C50E7D"/>
    <w:rsid w:val="00C51741"/>
    <w:rsid w:val="00C53B63"/>
    <w:rsid w:val="00C53FE8"/>
    <w:rsid w:val="00C60248"/>
    <w:rsid w:val="00C61162"/>
    <w:rsid w:val="00C6220D"/>
    <w:rsid w:val="00C629B1"/>
    <w:rsid w:val="00C62DEE"/>
    <w:rsid w:val="00C62E12"/>
    <w:rsid w:val="00C63A73"/>
    <w:rsid w:val="00C6420C"/>
    <w:rsid w:val="00C64BA7"/>
    <w:rsid w:val="00C6671E"/>
    <w:rsid w:val="00C66728"/>
    <w:rsid w:val="00C66930"/>
    <w:rsid w:val="00C67576"/>
    <w:rsid w:val="00C70B9D"/>
    <w:rsid w:val="00C70CDA"/>
    <w:rsid w:val="00C740E7"/>
    <w:rsid w:val="00C74829"/>
    <w:rsid w:val="00C748B6"/>
    <w:rsid w:val="00C74BEC"/>
    <w:rsid w:val="00C75A02"/>
    <w:rsid w:val="00C7648E"/>
    <w:rsid w:val="00C76C27"/>
    <w:rsid w:val="00C76C44"/>
    <w:rsid w:val="00C77DDA"/>
    <w:rsid w:val="00C77E0C"/>
    <w:rsid w:val="00C801F2"/>
    <w:rsid w:val="00C83824"/>
    <w:rsid w:val="00C84DDB"/>
    <w:rsid w:val="00C84F66"/>
    <w:rsid w:val="00C85EF8"/>
    <w:rsid w:val="00C87053"/>
    <w:rsid w:val="00C871D6"/>
    <w:rsid w:val="00C87401"/>
    <w:rsid w:val="00C90583"/>
    <w:rsid w:val="00C905DB"/>
    <w:rsid w:val="00C9060F"/>
    <w:rsid w:val="00C9066D"/>
    <w:rsid w:val="00C90EF3"/>
    <w:rsid w:val="00C910EF"/>
    <w:rsid w:val="00C91560"/>
    <w:rsid w:val="00C9175C"/>
    <w:rsid w:val="00C91765"/>
    <w:rsid w:val="00C91E27"/>
    <w:rsid w:val="00C91E5C"/>
    <w:rsid w:val="00C92307"/>
    <w:rsid w:val="00C9413D"/>
    <w:rsid w:val="00C94E22"/>
    <w:rsid w:val="00C95545"/>
    <w:rsid w:val="00C95919"/>
    <w:rsid w:val="00C96003"/>
    <w:rsid w:val="00CA0EDB"/>
    <w:rsid w:val="00CA2B7B"/>
    <w:rsid w:val="00CA30F5"/>
    <w:rsid w:val="00CA3B28"/>
    <w:rsid w:val="00CA427A"/>
    <w:rsid w:val="00CA46AC"/>
    <w:rsid w:val="00CA5A13"/>
    <w:rsid w:val="00CA5FF0"/>
    <w:rsid w:val="00CA604F"/>
    <w:rsid w:val="00CA60FA"/>
    <w:rsid w:val="00CA7682"/>
    <w:rsid w:val="00CA7D65"/>
    <w:rsid w:val="00CB05DA"/>
    <w:rsid w:val="00CB314D"/>
    <w:rsid w:val="00CB44E4"/>
    <w:rsid w:val="00CB45F0"/>
    <w:rsid w:val="00CB4824"/>
    <w:rsid w:val="00CB54D3"/>
    <w:rsid w:val="00CB673B"/>
    <w:rsid w:val="00CB766E"/>
    <w:rsid w:val="00CC0966"/>
    <w:rsid w:val="00CC0A2E"/>
    <w:rsid w:val="00CC1591"/>
    <w:rsid w:val="00CC1A41"/>
    <w:rsid w:val="00CC3563"/>
    <w:rsid w:val="00CC357F"/>
    <w:rsid w:val="00CC3856"/>
    <w:rsid w:val="00CC3894"/>
    <w:rsid w:val="00CC4995"/>
    <w:rsid w:val="00CC4E42"/>
    <w:rsid w:val="00CC4F00"/>
    <w:rsid w:val="00CC5979"/>
    <w:rsid w:val="00CC732C"/>
    <w:rsid w:val="00CC7943"/>
    <w:rsid w:val="00CC79C7"/>
    <w:rsid w:val="00CC7E75"/>
    <w:rsid w:val="00CD113F"/>
    <w:rsid w:val="00CD174B"/>
    <w:rsid w:val="00CD183C"/>
    <w:rsid w:val="00CD1D80"/>
    <w:rsid w:val="00CD2E4A"/>
    <w:rsid w:val="00CD3B35"/>
    <w:rsid w:val="00CD3CC5"/>
    <w:rsid w:val="00CD4304"/>
    <w:rsid w:val="00CD4B26"/>
    <w:rsid w:val="00CD7328"/>
    <w:rsid w:val="00CD792B"/>
    <w:rsid w:val="00CE011E"/>
    <w:rsid w:val="00CE0B82"/>
    <w:rsid w:val="00CE170E"/>
    <w:rsid w:val="00CE1F5D"/>
    <w:rsid w:val="00CE22D9"/>
    <w:rsid w:val="00CE2B85"/>
    <w:rsid w:val="00CE37F7"/>
    <w:rsid w:val="00CE4964"/>
    <w:rsid w:val="00CE6084"/>
    <w:rsid w:val="00CE69BC"/>
    <w:rsid w:val="00CE76D6"/>
    <w:rsid w:val="00CF05A8"/>
    <w:rsid w:val="00CF0DEC"/>
    <w:rsid w:val="00CF1258"/>
    <w:rsid w:val="00CF143C"/>
    <w:rsid w:val="00CF1A56"/>
    <w:rsid w:val="00CF20BC"/>
    <w:rsid w:val="00CF2420"/>
    <w:rsid w:val="00CF3DE9"/>
    <w:rsid w:val="00CF4E03"/>
    <w:rsid w:val="00CF4F9A"/>
    <w:rsid w:val="00CF60E5"/>
    <w:rsid w:val="00CF6718"/>
    <w:rsid w:val="00CF6CD0"/>
    <w:rsid w:val="00CF71F7"/>
    <w:rsid w:val="00CF76E3"/>
    <w:rsid w:val="00CF7B11"/>
    <w:rsid w:val="00D00C8C"/>
    <w:rsid w:val="00D012FA"/>
    <w:rsid w:val="00D014CE"/>
    <w:rsid w:val="00D017B3"/>
    <w:rsid w:val="00D02613"/>
    <w:rsid w:val="00D02D36"/>
    <w:rsid w:val="00D031F6"/>
    <w:rsid w:val="00D032ED"/>
    <w:rsid w:val="00D04441"/>
    <w:rsid w:val="00D04483"/>
    <w:rsid w:val="00D05781"/>
    <w:rsid w:val="00D057B5"/>
    <w:rsid w:val="00D058B6"/>
    <w:rsid w:val="00D05B40"/>
    <w:rsid w:val="00D05EDB"/>
    <w:rsid w:val="00D111D0"/>
    <w:rsid w:val="00D112F0"/>
    <w:rsid w:val="00D133CB"/>
    <w:rsid w:val="00D152CF"/>
    <w:rsid w:val="00D15426"/>
    <w:rsid w:val="00D1566D"/>
    <w:rsid w:val="00D15CD0"/>
    <w:rsid w:val="00D160AB"/>
    <w:rsid w:val="00D1700E"/>
    <w:rsid w:val="00D17DD4"/>
    <w:rsid w:val="00D17FE9"/>
    <w:rsid w:val="00D20243"/>
    <w:rsid w:val="00D215EB"/>
    <w:rsid w:val="00D2270E"/>
    <w:rsid w:val="00D2399E"/>
    <w:rsid w:val="00D23A5A"/>
    <w:rsid w:val="00D23D32"/>
    <w:rsid w:val="00D248AF"/>
    <w:rsid w:val="00D24E7A"/>
    <w:rsid w:val="00D250A4"/>
    <w:rsid w:val="00D25146"/>
    <w:rsid w:val="00D25A86"/>
    <w:rsid w:val="00D26270"/>
    <w:rsid w:val="00D2689E"/>
    <w:rsid w:val="00D27A33"/>
    <w:rsid w:val="00D27E81"/>
    <w:rsid w:val="00D30086"/>
    <w:rsid w:val="00D3070A"/>
    <w:rsid w:val="00D31998"/>
    <w:rsid w:val="00D31B26"/>
    <w:rsid w:val="00D323E3"/>
    <w:rsid w:val="00D32507"/>
    <w:rsid w:val="00D335BD"/>
    <w:rsid w:val="00D354C5"/>
    <w:rsid w:val="00D36EC9"/>
    <w:rsid w:val="00D36F4E"/>
    <w:rsid w:val="00D37384"/>
    <w:rsid w:val="00D37462"/>
    <w:rsid w:val="00D37F08"/>
    <w:rsid w:val="00D42733"/>
    <w:rsid w:val="00D44F9B"/>
    <w:rsid w:val="00D45C86"/>
    <w:rsid w:val="00D45EB5"/>
    <w:rsid w:val="00D465D7"/>
    <w:rsid w:val="00D46FC7"/>
    <w:rsid w:val="00D50799"/>
    <w:rsid w:val="00D5132D"/>
    <w:rsid w:val="00D514EF"/>
    <w:rsid w:val="00D51E78"/>
    <w:rsid w:val="00D5344B"/>
    <w:rsid w:val="00D53FCC"/>
    <w:rsid w:val="00D54A83"/>
    <w:rsid w:val="00D54C33"/>
    <w:rsid w:val="00D55741"/>
    <w:rsid w:val="00D5598F"/>
    <w:rsid w:val="00D57274"/>
    <w:rsid w:val="00D575DC"/>
    <w:rsid w:val="00D5792D"/>
    <w:rsid w:val="00D602A6"/>
    <w:rsid w:val="00D60F9A"/>
    <w:rsid w:val="00D60FBB"/>
    <w:rsid w:val="00D614D9"/>
    <w:rsid w:val="00D62B84"/>
    <w:rsid w:val="00D6304A"/>
    <w:rsid w:val="00D63284"/>
    <w:rsid w:val="00D6424C"/>
    <w:rsid w:val="00D646DE"/>
    <w:rsid w:val="00D64B02"/>
    <w:rsid w:val="00D6536B"/>
    <w:rsid w:val="00D65F26"/>
    <w:rsid w:val="00D67385"/>
    <w:rsid w:val="00D67A6C"/>
    <w:rsid w:val="00D67B0C"/>
    <w:rsid w:val="00D71239"/>
    <w:rsid w:val="00D71F54"/>
    <w:rsid w:val="00D720A1"/>
    <w:rsid w:val="00D724D5"/>
    <w:rsid w:val="00D73801"/>
    <w:rsid w:val="00D7406D"/>
    <w:rsid w:val="00D7407C"/>
    <w:rsid w:val="00D746FA"/>
    <w:rsid w:val="00D760C5"/>
    <w:rsid w:val="00D76610"/>
    <w:rsid w:val="00D76AA4"/>
    <w:rsid w:val="00D77914"/>
    <w:rsid w:val="00D77F84"/>
    <w:rsid w:val="00D82245"/>
    <w:rsid w:val="00D82515"/>
    <w:rsid w:val="00D82E98"/>
    <w:rsid w:val="00D82E9A"/>
    <w:rsid w:val="00D82FA5"/>
    <w:rsid w:val="00D8316D"/>
    <w:rsid w:val="00D83994"/>
    <w:rsid w:val="00D83ADC"/>
    <w:rsid w:val="00D83E66"/>
    <w:rsid w:val="00D8448A"/>
    <w:rsid w:val="00D846E7"/>
    <w:rsid w:val="00D84C9C"/>
    <w:rsid w:val="00D85A18"/>
    <w:rsid w:val="00D85F93"/>
    <w:rsid w:val="00D87D34"/>
    <w:rsid w:val="00D9030C"/>
    <w:rsid w:val="00D90B4F"/>
    <w:rsid w:val="00D911E5"/>
    <w:rsid w:val="00D91545"/>
    <w:rsid w:val="00D91654"/>
    <w:rsid w:val="00D92257"/>
    <w:rsid w:val="00D92327"/>
    <w:rsid w:val="00D9413A"/>
    <w:rsid w:val="00D9495E"/>
    <w:rsid w:val="00D94D71"/>
    <w:rsid w:val="00D950B7"/>
    <w:rsid w:val="00D95228"/>
    <w:rsid w:val="00D95384"/>
    <w:rsid w:val="00D9592A"/>
    <w:rsid w:val="00D9696B"/>
    <w:rsid w:val="00D97139"/>
    <w:rsid w:val="00D974CB"/>
    <w:rsid w:val="00DA0F07"/>
    <w:rsid w:val="00DA1F6E"/>
    <w:rsid w:val="00DA59DF"/>
    <w:rsid w:val="00DA62D9"/>
    <w:rsid w:val="00DA6423"/>
    <w:rsid w:val="00DA6B1D"/>
    <w:rsid w:val="00DA72A0"/>
    <w:rsid w:val="00DA73E4"/>
    <w:rsid w:val="00DA75A1"/>
    <w:rsid w:val="00DA76EF"/>
    <w:rsid w:val="00DA7776"/>
    <w:rsid w:val="00DA7C84"/>
    <w:rsid w:val="00DB00EF"/>
    <w:rsid w:val="00DB07E3"/>
    <w:rsid w:val="00DB0935"/>
    <w:rsid w:val="00DB0FE7"/>
    <w:rsid w:val="00DB1F44"/>
    <w:rsid w:val="00DB2018"/>
    <w:rsid w:val="00DB2AC2"/>
    <w:rsid w:val="00DB3912"/>
    <w:rsid w:val="00DB6C75"/>
    <w:rsid w:val="00DB713B"/>
    <w:rsid w:val="00DC114C"/>
    <w:rsid w:val="00DC123D"/>
    <w:rsid w:val="00DC1CF6"/>
    <w:rsid w:val="00DC1F3D"/>
    <w:rsid w:val="00DC23E7"/>
    <w:rsid w:val="00DC2A18"/>
    <w:rsid w:val="00DC2EE9"/>
    <w:rsid w:val="00DC51F8"/>
    <w:rsid w:val="00DC5AE7"/>
    <w:rsid w:val="00DC7F58"/>
    <w:rsid w:val="00DD00F4"/>
    <w:rsid w:val="00DD0C39"/>
    <w:rsid w:val="00DD0DEB"/>
    <w:rsid w:val="00DD0FAD"/>
    <w:rsid w:val="00DD15ED"/>
    <w:rsid w:val="00DD322F"/>
    <w:rsid w:val="00DD3A53"/>
    <w:rsid w:val="00DD44CF"/>
    <w:rsid w:val="00DD49D9"/>
    <w:rsid w:val="00DD570B"/>
    <w:rsid w:val="00DD5A32"/>
    <w:rsid w:val="00DD7703"/>
    <w:rsid w:val="00DD7B72"/>
    <w:rsid w:val="00DE0FE6"/>
    <w:rsid w:val="00DE12BD"/>
    <w:rsid w:val="00DE1864"/>
    <w:rsid w:val="00DE1A39"/>
    <w:rsid w:val="00DE1B09"/>
    <w:rsid w:val="00DE3007"/>
    <w:rsid w:val="00DE3FC6"/>
    <w:rsid w:val="00DE4038"/>
    <w:rsid w:val="00DE4750"/>
    <w:rsid w:val="00DE4969"/>
    <w:rsid w:val="00DE49B9"/>
    <w:rsid w:val="00DE4E05"/>
    <w:rsid w:val="00DE5021"/>
    <w:rsid w:val="00DE59B2"/>
    <w:rsid w:val="00DE6237"/>
    <w:rsid w:val="00DE677E"/>
    <w:rsid w:val="00DE6866"/>
    <w:rsid w:val="00DE6DEE"/>
    <w:rsid w:val="00DE7047"/>
    <w:rsid w:val="00DE7189"/>
    <w:rsid w:val="00DF1DDA"/>
    <w:rsid w:val="00DF37C0"/>
    <w:rsid w:val="00DF39E6"/>
    <w:rsid w:val="00DF3B34"/>
    <w:rsid w:val="00DF4C35"/>
    <w:rsid w:val="00DF560E"/>
    <w:rsid w:val="00DF63AC"/>
    <w:rsid w:val="00DF7B12"/>
    <w:rsid w:val="00E002C5"/>
    <w:rsid w:val="00E01A0E"/>
    <w:rsid w:val="00E01B10"/>
    <w:rsid w:val="00E0269D"/>
    <w:rsid w:val="00E034AD"/>
    <w:rsid w:val="00E03DFE"/>
    <w:rsid w:val="00E070C3"/>
    <w:rsid w:val="00E07BE7"/>
    <w:rsid w:val="00E07CCB"/>
    <w:rsid w:val="00E11908"/>
    <w:rsid w:val="00E11BE6"/>
    <w:rsid w:val="00E12017"/>
    <w:rsid w:val="00E1299D"/>
    <w:rsid w:val="00E1340F"/>
    <w:rsid w:val="00E13B43"/>
    <w:rsid w:val="00E13B6E"/>
    <w:rsid w:val="00E15CC9"/>
    <w:rsid w:val="00E21B10"/>
    <w:rsid w:val="00E22905"/>
    <w:rsid w:val="00E245AF"/>
    <w:rsid w:val="00E2481D"/>
    <w:rsid w:val="00E2482C"/>
    <w:rsid w:val="00E25357"/>
    <w:rsid w:val="00E25F99"/>
    <w:rsid w:val="00E3042A"/>
    <w:rsid w:val="00E31E2A"/>
    <w:rsid w:val="00E31F8A"/>
    <w:rsid w:val="00E32ECF"/>
    <w:rsid w:val="00E332DC"/>
    <w:rsid w:val="00E3336F"/>
    <w:rsid w:val="00E335A3"/>
    <w:rsid w:val="00E33C29"/>
    <w:rsid w:val="00E343A4"/>
    <w:rsid w:val="00E344EA"/>
    <w:rsid w:val="00E34A2B"/>
    <w:rsid w:val="00E35D5C"/>
    <w:rsid w:val="00E36ECB"/>
    <w:rsid w:val="00E373F2"/>
    <w:rsid w:val="00E3740D"/>
    <w:rsid w:val="00E378FB"/>
    <w:rsid w:val="00E37959"/>
    <w:rsid w:val="00E4201E"/>
    <w:rsid w:val="00E42221"/>
    <w:rsid w:val="00E4336B"/>
    <w:rsid w:val="00E43736"/>
    <w:rsid w:val="00E45772"/>
    <w:rsid w:val="00E45820"/>
    <w:rsid w:val="00E462E7"/>
    <w:rsid w:val="00E4636A"/>
    <w:rsid w:val="00E47329"/>
    <w:rsid w:val="00E47CC7"/>
    <w:rsid w:val="00E47E84"/>
    <w:rsid w:val="00E50555"/>
    <w:rsid w:val="00E50B41"/>
    <w:rsid w:val="00E50BF4"/>
    <w:rsid w:val="00E51EF5"/>
    <w:rsid w:val="00E5214A"/>
    <w:rsid w:val="00E53199"/>
    <w:rsid w:val="00E54931"/>
    <w:rsid w:val="00E5494C"/>
    <w:rsid w:val="00E550BB"/>
    <w:rsid w:val="00E55251"/>
    <w:rsid w:val="00E555A8"/>
    <w:rsid w:val="00E571CC"/>
    <w:rsid w:val="00E600EE"/>
    <w:rsid w:val="00E6021C"/>
    <w:rsid w:val="00E60333"/>
    <w:rsid w:val="00E6317F"/>
    <w:rsid w:val="00E633B4"/>
    <w:rsid w:val="00E63B4B"/>
    <w:rsid w:val="00E64B24"/>
    <w:rsid w:val="00E65266"/>
    <w:rsid w:val="00E65730"/>
    <w:rsid w:val="00E66D05"/>
    <w:rsid w:val="00E670B3"/>
    <w:rsid w:val="00E67A4A"/>
    <w:rsid w:val="00E70488"/>
    <w:rsid w:val="00E704BD"/>
    <w:rsid w:val="00E70748"/>
    <w:rsid w:val="00E71166"/>
    <w:rsid w:val="00E714AD"/>
    <w:rsid w:val="00E715E4"/>
    <w:rsid w:val="00E7170F"/>
    <w:rsid w:val="00E71F3E"/>
    <w:rsid w:val="00E72AD5"/>
    <w:rsid w:val="00E73197"/>
    <w:rsid w:val="00E7444C"/>
    <w:rsid w:val="00E74B52"/>
    <w:rsid w:val="00E754B1"/>
    <w:rsid w:val="00E7573F"/>
    <w:rsid w:val="00E76300"/>
    <w:rsid w:val="00E7656F"/>
    <w:rsid w:val="00E76BC9"/>
    <w:rsid w:val="00E779AB"/>
    <w:rsid w:val="00E77A87"/>
    <w:rsid w:val="00E816D1"/>
    <w:rsid w:val="00E82300"/>
    <w:rsid w:val="00E8291C"/>
    <w:rsid w:val="00E847BE"/>
    <w:rsid w:val="00E84B61"/>
    <w:rsid w:val="00E86D47"/>
    <w:rsid w:val="00E874EF"/>
    <w:rsid w:val="00E90D6A"/>
    <w:rsid w:val="00E91D63"/>
    <w:rsid w:val="00E92808"/>
    <w:rsid w:val="00E92AD7"/>
    <w:rsid w:val="00E92C0C"/>
    <w:rsid w:val="00E9389D"/>
    <w:rsid w:val="00E96104"/>
    <w:rsid w:val="00E96E04"/>
    <w:rsid w:val="00E97597"/>
    <w:rsid w:val="00E977D0"/>
    <w:rsid w:val="00E97995"/>
    <w:rsid w:val="00EA0818"/>
    <w:rsid w:val="00EA1455"/>
    <w:rsid w:val="00EA1456"/>
    <w:rsid w:val="00EA15DA"/>
    <w:rsid w:val="00EA1C4C"/>
    <w:rsid w:val="00EA1C65"/>
    <w:rsid w:val="00EA25E6"/>
    <w:rsid w:val="00EA2BF3"/>
    <w:rsid w:val="00EA3637"/>
    <w:rsid w:val="00EA564C"/>
    <w:rsid w:val="00EA6B13"/>
    <w:rsid w:val="00EA6BC8"/>
    <w:rsid w:val="00EA748E"/>
    <w:rsid w:val="00EB01CB"/>
    <w:rsid w:val="00EB057F"/>
    <w:rsid w:val="00EB2BD8"/>
    <w:rsid w:val="00EB3B1C"/>
    <w:rsid w:val="00EB41CB"/>
    <w:rsid w:val="00EB4A4C"/>
    <w:rsid w:val="00EB6075"/>
    <w:rsid w:val="00EB61EA"/>
    <w:rsid w:val="00EB62DC"/>
    <w:rsid w:val="00EB6E9D"/>
    <w:rsid w:val="00EB72DE"/>
    <w:rsid w:val="00EB7309"/>
    <w:rsid w:val="00EB7DD0"/>
    <w:rsid w:val="00EC010A"/>
    <w:rsid w:val="00EC0A6B"/>
    <w:rsid w:val="00EC0DCF"/>
    <w:rsid w:val="00EC0EB7"/>
    <w:rsid w:val="00EC1140"/>
    <w:rsid w:val="00EC1B71"/>
    <w:rsid w:val="00EC2A98"/>
    <w:rsid w:val="00EC2E39"/>
    <w:rsid w:val="00EC3494"/>
    <w:rsid w:val="00EC4EF6"/>
    <w:rsid w:val="00EC55CB"/>
    <w:rsid w:val="00EC6621"/>
    <w:rsid w:val="00EC6DD3"/>
    <w:rsid w:val="00EC7ECF"/>
    <w:rsid w:val="00ED04D6"/>
    <w:rsid w:val="00ED05A4"/>
    <w:rsid w:val="00ED0988"/>
    <w:rsid w:val="00ED0FB0"/>
    <w:rsid w:val="00ED1280"/>
    <w:rsid w:val="00ED1ACF"/>
    <w:rsid w:val="00ED1D45"/>
    <w:rsid w:val="00ED1FE5"/>
    <w:rsid w:val="00ED3722"/>
    <w:rsid w:val="00ED3B68"/>
    <w:rsid w:val="00ED42EF"/>
    <w:rsid w:val="00ED44FD"/>
    <w:rsid w:val="00ED45EC"/>
    <w:rsid w:val="00ED5F46"/>
    <w:rsid w:val="00ED67DC"/>
    <w:rsid w:val="00ED69EE"/>
    <w:rsid w:val="00ED7D01"/>
    <w:rsid w:val="00EE050A"/>
    <w:rsid w:val="00EE181A"/>
    <w:rsid w:val="00EE1B18"/>
    <w:rsid w:val="00EE224B"/>
    <w:rsid w:val="00EE2259"/>
    <w:rsid w:val="00EE38F8"/>
    <w:rsid w:val="00EE3A9E"/>
    <w:rsid w:val="00EE4F97"/>
    <w:rsid w:val="00EE5903"/>
    <w:rsid w:val="00EE5B8D"/>
    <w:rsid w:val="00EE5E54"/>
    <w:rsid w:val="00EE643B"/>
    <w:rsid w:val="00EE674B"/>
    <w:rsid w:val="00EE7777"/>
    <w:rsid w:val="00EF0BC9"/>
    <w:rsid w:val="00EF179D"/>
    <w:rsid w:val="00EF17A5"/>
    <w:rsid w:val="00EF3091"/>
    <w:rsid w:val="00EF44AF"/>
    <w:rsid w:val="00EF595D"/>
    <w:rsid w:val="00EF60F1"/>
    <w:rsid w:val="00EF64BE"/>
    <w:rsid w:val="00EF6878"/>
    <w:rsid w:val="00EF7098"/>
    <w:rsid w:val="00F01F9F"/>
    <w:rsid w:val="00F01FA0"/>
    <w:rsid w:val="00F023B9"/>
    <w:rsid w:val="00F0314A"/>
    <w:rsid w:val="00F03346"/>
    <w:rsid w:val="00F037D9"/>
    <w:rsid w:val="00F03A33"/>
    <w:rsid w:val="00F04B0A"/>
    <w:rsid w:val="00F052F9"/>
    <w:rsid w:val="00F0568A"/>
    <w:rsid w:val="00F05998"/>
    <w:rsid w:val="00F061FE"/>
    <w:rsid w:val="00F06807"/>
    <w:rsid w:val="00F06A56"/>
    <w:rsid w:val="00F0734F"/>
    <w:rsid w:val="00F10F1D"/>
    <w:rsid w:val="00F12724"/>
    <w:rsid w:val="00F14B5D"/>
    <w:rsid w:val="00F15166"/>
    <w:rsid w:val="00F15634"/>
    <w:rsid w:val="00F17156"/>
    <w:rsid w:val="00F176B1"/>
    <w:rsid w:val="00F20113"/>
    <w:rsid w:val="00F201DA"/>
    <w:rsid w:val="00F203CC"/>
    <w:rsid w:val="00F2042A"/>
    <w:rsid w:val="00F20D19"/>
    <w:rsid w:val="00F20E24"/>
    <w:rsid w:val="00F213C0"/>
    <w:rsid w:val="00F21A91"/>
    <w:rsid w:val="00F21B6A"/>
    <w:rsid w:val="00F21E75"/>
    <w:rsid w:val="00F22612"/>
    <w:rsid w:val="00F226D6"/>
    <w:rsid w:val="00F229D1"/>
    <w:rsid w:val="00F232C4"/>
    <w:rsid w:val="00F23D6C"/>
    <w:rsid w:val="00F2528C"/>
    <w:rsid w:val="00F25597"/>
    <w:rsid w:val="00F259C0"/>
    <w:rsid w:val="00F306A8"/>
    <w:rsid w:val="00F309F2"/>
    <w:rsid w:val="00F30A31"/>
    <w:rsid w:val="00F3166F"/>
    <w:rsid w:val="00F32830"/>
    <w:rsid w:val="00F32A2B"/>
    <w:rsid w:val="00F33E9A"/>
    <w:rsid w:val="00F3485A"/>
    <w:rsid w:val="00F34A2D"/>
    <w:rsid w:val="00F35252"/>
    <w:rsid w:val="00F36898"/>
    <w:rsid w:val="00F36CD0"/>
    <w:rsid w:val="00F375BA"/>
    <w:rsid w:val="00F400F5"/>
    <w:rsid w:val="00F40AE7"/>
    <w:rsid w:val="00F40C4A"/>
    <w:rsid w:val="00F413B2"/>
    <w:rsid w:val="00F42402"/>
    <w:rsid w:val="00F42EC0"/>
    <w:rsid w:val="00F42F30"/>
    <w:rsid w:val="00F43783"/>
    <w:rsid w:val="00F43E0A"/>
    <w:rsid w:val="00F44531"/>
    <w:rsid w:val="00F45F74"/>
    <w:rsid w:val="00F474C5"/>
    <w:rsid w:val="00F5001F"/>
    <w:rsid w:val="00F51DDD"/>
    <w:rsid w:val="00F521A7"/>
    <w:rsid w:val="00F52325"/>
    <w:rsid w:val="00F53198"/>
    <w:rsid w:val="00F53F58"/>
    <w:rsid w:val="00F5490D"/>
    <w:rsid w:val="00F55414"/>
    <w:rsid w:val="00F557D1"/>
    <w:rsid w:val="00F55928"/>
    <w:rsid w:val="00F55E70"/>
    <w:rsid w:val="00F570E1"/>
    <w:rsid w:val="00F577D7"/>
    <w:rsid w:val="00F60536"/>
    <w:rsid w:val="00F614D2"/>
    <w:rsid w:val="00F62641"/>
    <w:rsid w:val="00F64330"/>
    <w:rsid w:val="00F64530"/>
    <w:rsid w:val="00F6635D"/>
    <w:rsid w:val="00F66992"/>
    <w:rsid w:val="00F66C13"/>
    <w:rsid w:val="00F67BBB"/>
    <w:rsid w:val="00F7026D"/>
    <w:rsid w:val="00F7225B"/>
    <w:rsid w:val="00F7570A"/>
    <w:rsid w:val="00F75A4D"/>
    <w:rsid w:val="00F75EB4"/>
    <w:rsid w:val="00F800EC"/>
    <w:rsid w:val="00F808C6"/>
    <w:rsid w:val="00F80B9C"/>
    <w:rsid w:val="00F822CB"/>
    <w:rsid w:val="00F82651"/>
    <w:rsid w:val="00F82F03"/>
    <w:rsid w:val="00F831F7"/>
    <w:rsid w:val="00F838F3"/>
    <w:rsid w:val="00F839AF"/>
    <w:rsid w:val="00F83C5A"/>
    <w:rsid w:val="00F83EE9"/>
    <w:rsid w:val="00F860F6"/>
    <w:rsid w:val="00F875D8"/>
    <w:rsid w:val="00F912DF"/>
    <w:rsid w:val="00F92CE5"/>
    <w:rsid w:val="00F94007"/>
    <w:rsid w:val="00F943F3"/>
    <w:rsid w:val="00F952D2"/>
    <w:rsid w:val="00F9683D"/>
    <w:rsid w:val="00F96FA7"/>
    <w:rsid w:val="00F97D30"/>
    <w:rsid w:val="00F97E4C"/>
    <w:rsid w:val="00FA057E"/>
    <w:rsid w:val="00FA110D"/>
    <w:rsid w:val="00FA1A0D"/>
    <w:rsid w:val="00FA23CD"/>
    <w:rsid w:val="00FA24AE"/>
    <w:rsid w:val="00FA29C5"/>
    <w:rsid w:val="00FA3ECD"/>
    <w:rsid w:val="00FA5058"/>
    <w:rsid w:val="00FA603F"/>
    <w:rsid w:val="00FA679B"/>
    <w:rsid w:val="00FA78A2"/>
    <w:rsid w:val="00FA7AE0"/>
    <w:rsid w:val="00FB03F2"/>
    <w:rsid w:val="00FB179A"/>
    <w:rsid w:val="00FB17BA"/>
    <w:rsid w:val="00FB28F1"/>
    <w:rsid w:val="00FB2D55"/>
    <w:rsid w:val="00FB403A"/>
    <w:rsid w:val="00FB44A8"/>
    <w:rsid w:val="00FB4AAE"/>
    <w:rsid w:val="00FB4DEA"/>
    <w:rsid w:val="00FB5174"/>
    <w:rsid w:val="00FB534C"/>
    <w:rsid w:val="00FB5966"/>
    <w:rsid w:val="00FB6490"/>
    <w:rsid w:val="00FB6AE5"/>
    <w:rsid w:val="00FB7258"/>
    <w:rsid w:val="00FB7550"/>
    <w:rsid w:val="00FB7692"/>
    <w:rsid w:val="00FB774A"/>
    <w:rsid w:val="00FB77D7"/>
    <w:rsid w:val="00FB7C77"/>
    <w:rsid w:val="00FC0EC2"/>
    <w:rsid w:val="00FC0EF6"/>
    <w:rsid w:val="00FC1436"/>
    <w:rsid w:val="00FC15AF"/>
    <w:rsid w:val="00FC25DF"/>
    <w:rsid w:val="00FC378C"/>
    <w:rsid w:val="00FC4791"/>
    <w:rsid w:val="00FC4B3F"/>
    <w:rsid w:val="00FC4F49"/>
    <w:rsid w:val="00FC5222"/>
    <w:rsid w:val="00FC588F"/>
    <w:rsid w:val="00FC6090"/>
    <w:rsid w:val="00FC6E07"/>
    <w:rsid w:val="00FC7E6D"/>
    <w:rsid w:val="00FC7FE8"/>
    <w:rsid w:val="00FD025F"/>
    <w:rsid w:val="00FD035F"/>
    <w:rsid w:val="00FD11C9"/>
    <w:rsid w:val="00FD1248"/>
    <w:rsid w:val="00FD1A13"/>
    <w:rsid w:val="00FD1DE0"/>
    <w:rsid w:val="00FD1E36"/>
    <w:rsid w:val="00FD2457"/>
    <w:rsid w:val="00FD43D9"/>
    <w:rsid w:val="00FD5FD1"/>
    <w:rsid w:val="00FD663D"/>
    <w:rsid w:val="00FD6C8C"/>
    <w:rsid w:val="00FD7012"/>
    <w:rsid w:val="00FD72AD"/>
    <w:rsid w:val="00FD7EB0"/>
    <w:rsid w:val="00FE1B5A"/>
    <w:rsid w:val="00FE22A1"/>
    <w:rsid w:val="00FE3CCF"/>
    <w:rsid w:val="00FE41CB"/>
    <w:rsid w:val="00FE45BE"/>
    <w:rsid w:val="00FE4ADE"/>
    <w:rsid w:val="00FE5F24"/>
    <w:rsid w:val="00FE5FF9"/>
    <w:rsid w:val="00FE767B"/>
    <w:rsid w:val="00FE7785"/>
    <w:rsid w:val="00FE7806"/>
    <w:rsid w:val="00FE788F"/>
    <w:rsid w:val="00FF03F3"/>
    <w:rsid w:val="00FF2039"/>
    <w:rsid w:val="00FF318A"/>
    <w:rsid w:val="00FF32A5"/>
    <w:rsid w:val="00FF35EA"/>
    <w:rsid w:val="00FF45A1"/>
    <w:rsid w:val="00FF46F6"/>
    <w:rsid w:val="00FF5526"/>
    <w:rsid w:val="00FF67D2"/>
    <w:rsid w:val="00FF68A4"/>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0468"/>
  <w15:docId w15:val="{F73A3851-BEAE-044F-9395-87BC4CD1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63"/>
    <w:rPr>
      <w:rFonts w:ascii="Times New Roman" w:eastAsia="Times New Roman" w:hAnsi="Times New Roman"/>
      <w:sz w:val="24"/>
      <w:szCs w:val="24"/>
    </w:rPr>
  </w:style>
  <w:style w:type="paragraph" w:styleId="Kokzimi1">
    <w:name w:val="heading 1"/>
    <w:basedOn w:val="Normal"/>
    <w:link w:val="Kokzimi1Karakter"/>
    <w:uiPriority w:val="9"/>
    <w:qFormat/>
    <w:rsid w:val="008908D2"/>
    <w:pPr>
      <w:numPr>
        <w:numId w:val="1"/>
      </w:numPr>
      <w:spacing w:after="100" w:afterAutospacing="1"/>
      <w:ind w:left="431" w:hanging="431"/>
      <w:jc w:val="both"/>
      <w:outlineLvl w:val="0"/>
    </w:pPr>
    <w:rPr>
      <w:rFonts w:asciiTheme="minorHAnsi" w:hAnsiTheme="minorHAnsi" w:cstheme="minorHAnsi"/>
      <w:b/>
      <w:bCs/>
      <w:color w:val="7030A0"/>
      <w:kern w:val="36"/>
      <w:sz w:val="28"/>
      <w:szCs w:val="28"/>
      <w:lang w:val="sq-AL"/>
    </w:rPr>
  </w:style>
  <w:style w:type="paragraph" w:styleId="Kokzimi2">
    <w:name w:val="heading 2"/>
    <w:basedOn w:val="Kokzimi1"/>
    <w:next w:val="Normal"/>
    <w:link w:val="Kokzimi2Karakter"/>
    <w:uiPriority w:val="9"/>
    <w:unhideWhenUsed/>
    <w:qFormat/>
    <w:rsid w:val="008908D2"/>
    <w:pPr>
      <w:keepNext/>
      <w:keepLines/>
      <w:numPr>
        <w:ilvl w:val="1"/>
      </w:numPr>
      <w:spacing w:before="120" w:after="120" w:afterAutospacing="0"/>
      <w:outlineLvl w:val="1"/>
    </w:pPr>
    <w:rPr>
      <w:bCs w:val="0"/>
      <w:sz w:val="24"/>
      <w:szCs w:val="24"/>
      <w:lang w:val="eu-ES"/>
    </w:rPr>
  </w:style>
  <w:style w:type="paragraph" w:styleId="Kokzimi3">
    <w:name w:val="heading 3"/>
    <w:basedOn w:val="Normal"/>
    <w:next w:val="Normal"/>
    <w:link w:val="Kokzimi3Karakter"/>
    <w:uiPriority w:val="9"/>
    <w:unhideWhenUsed/>
    <w:qFormat/>
    <w:rsid w:val="00E43736"/>
    <w:pPr>
      <w:numPr>
        <w:ilvl w:val="2"/>
        <w:numId w:val="1"/>
      </w:numPr>
      <w:spacing w:before="120" w:after="120"/>
      <w:ind w:left="720"/>
      <w:jc w:val="both"/>
      <w:outlineLvl w:val="2"/>
    </w:pPr>
    <w:rPr>
      <w:rFonts w:asciiTheme="minorHAnsi" w:hAnsiTheme="minorHAnsi" w:cstheme="minorHAnsi"/>
      <w:b/>
      <w:bCs/>
      <w:noProof/>
      <w:color w:val="7030A0"/>
      <w:shd w:val="clear" w:color="auto" w:fill="FFFFFF"/>
      <w:lang w:val="eu-ES"/>
    </w:rPr>
  </w:style>
  <w:style w:type="paragraph" w:styleId="Kokzimi4">
    <w:name w:val="heading 4"/>
    <w:basedOn w:val="Kokzimi3"/>
    <w:next w:val="Normal"/>
    <w:link w:val="Kokzimi4Karakter"/>
    <w:uiPriority w:val="9"/>
    <w:unhideWhenUsed/>
    <w:qFormat/>
    <w:rsid w:val="004A6FEB"/>
    <w:pPr>
      <w:numPr>
        <w:ilvl w:val="3"/>
      </w:numPr>
      <w:outlineLvl w:val="3"/>
    </w:pPr>
    <w:rPr>
      <w:i/>
      <w:lang w:val="sq-AL"/>
    </w:rPr>
  </w:style>
  <w:style w:type="paragraph" w:styleId="Kokzimi5">
    <w:name w:val="heading 5"/>
    <w:basedOn w:val="Normal"/>
    <w:next w:val="Normal"/>
    <w:link w:val="Kokzimi5Karakter"/>
    <w:uiPriority w:val="9"/>
    <w:unhideWhenUsed/>
    <w:qFormat/>
    <w:rsid w:val="0063693B"/>
    <w:pPr>
      <w:keepNext/>
      <w:keepLines/>
      <w:numPr>
        <w:ilvl w:val="4"/>
        <w:numId w:val="1"/>
      </w:numPr>
      <w:spacing w:before="40"/>
      <w:jc w:val="both"/>
      <w:outlineLvl w:val="4"/>
    </w:pPr>
    <w:rPr>
      <w:rFonts w:ascii="Calibri Light" w:hAnsi="Calibri Light"/>
      <w:lang w:val="en-GB"/>
    </w:rPr>
  </w:style>
  <w:style w:type="paragraph" w:styleId="Kokzimi6">
    <w:name w:val="heading 6"/>
    <w:basedOn w:val="Normal"/>
    <w:next w:val="Normal"/>
    <w:link w:val="Kokzimi6Karakter"/>
    <w:uiPriority w:val="9"/>
    <w:semiHidden/>
    <w:unhideWhenUsed/>
    <w:qFormat/>
    <w:rsid w:val="0094654F"/>
    <w:pPr>
      <w:keepNext/>
      <w:keepLines/>
      <w:numPr>
        <w:ilvl w:val="5"/>
        <w:numId w:val="1"/>
      </w:numPr>
      <w:spacing w:before="40"/>
      <w:jc w:val="both"/>
      <w:outlineLvl w:val="5"/>
    </w:pPr>
    <w:rPr>
      <w:rFonts w:ascii="Calibri Light" w:hAnsi="Calibri Light"/>
      <w:color w:val="243F60"/>
      <w:sz w:val="22"/>
      <w:lang w:val="en-GB"/>
    </w:rPr>
  </w:style>
  <w:style w:type="paragraph" w:styleId="Kokzimi7">
    <w:name w:val="heading 7"/>
    <w:basedOn w:val="Normal"/>
    <w:next w:val="Normal"/>
    <w:link w:val="Kokzimi7Karakter"/>
    <w:uiPriority w:val="9"/>
    <w:semiHidden/>
    <w:unhideWhenUsed/>
    <w:qFormat/>
    <w:rsid w:val="0094654F"/>
    <w:pPr>
      <w:keepNext/>
      <w:keepLines/>
      <w:numPr>
        <w:ilvl w:val="6"/>
        <w:numId w:val="1"/>
      </w:numPr>
      <w:spacing w:before="40"/>
      <w:jc w:val="both"/>
      <w:outlineLvl w:val="6"/>
    </w:pPr>
    <w:rPr>
      <w:rFonts w:ascii="Calibri Light" w:hAnsi="Calibri Light"/>
      <w:i/>
      <w:iCs/>
      <w:color w:val="243F60"/>
      <w:sz w:val="22"/>
      <w:lang w:val="en-GB"/>
    </w:rPr>
  </w:style>
  <w:style w:type="paragraph" w:styleId="Kokzimi8">
    <w:name w:val="heading 8"/>
    <w:basedOn w:val="Normal"/>
    <w:next w:val="Normal"/>
    <w:link w:val="Kokzimi8Karakter"/>
    <w:uiPriority w:val="9"/>
    <w:semiHidden/>
    <w:unhideWhenUsed/>
    <w:qFormat/>
    <w:rsid w:val="0094654F"/>
    <w:pPr>
      <w:keepNext/>
      <w:keepLines/>
      <w:numPr>
        <w:ilvl w:val="7"/>
        <w:numId w:val="1"/>
      </w:numPr>
      <w:spacing w:before="40"/>
      <w:jc w:val="both"/>
      <w:outlineLvl w:val="7"/>
    </w:pPr>
    <w:rPr>
      <w:rFonts w:ascii="Calibri Light" w:hAnsi="Calibri Light"/>
      <w:color w:val="272727"/>
      <w:sz w:val="21"/>
      <w:szCs w:val="21"/>
      <w:lang w:val="en-GB"/>
    </w:rPr>
  </w:style>
  <w:style w:type="paragraph" w:styleId="Kokzimi9">
    <w:name w:val="heading 9"/>
    <w:basedOn w:val="Normal"/>
    <w:next w:val="Normal"/>
    <w:link w:val="Kokzimi9Karakter"/>
    <w:uiPriority w:val="9"/>
    <w:semiHidden/>
    <w:unhideWhenUsed/>
    <w:qFormat/>
    <w:rsid w:val="0094654F"/>
    <w:pPr>
      <w:keepNext/>
      <w:keepLines/>
      <w:numPr>
        <w:ilvl w:val="8"/>
        <w:numId w:val="1"/>
      </w:numPr>
      <w:spacing w:before="40"/>
      <w:jc w:val="both"/>
      <w:outlineLvl w:val="8"/>
    </w:pPr>
    <w:rPr>
      <w:rFonts w:ascii="Calibri Light" w:hAnsi="Calibri Light"/>
      <w:i/>
      <w:iCs/>
      <w:color w:val="272727"/>
      <w:sz w:val="21"/>
      <w:szCs w:val="21"/>
      <w:lang w:val="en-GB"/>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link w:val="Kokzimi1"/>
    <w:uiPriority w:val="9"/>
    <w:rsid w:val="008908D2"/>
    <w:rPr>
      <w:rFonts w:asciiTheme="minorHAnsi" w:eastAsia="Times New Roman" w:hAnsiTheme="minorHAnsi" w:cstheme="minorHAnsi"/>
      <w:b/>
      <w:bCs/>
      <w:color w:val="7030A0"/>
      <w:kern w:val="36"/>
      <w:sz w:val="28"/>
      <w:szCs w:val="28"/>
      <w:lang w:val="sq-AL"/>
    </w:rPr>
  </w:style>
  <w:style w:type="character" w:customStyle="1" w:styleId="Kokzimi2Karakter">
    <w:name w:val="Kokëzimi 2 Karakter"/>
    <w:link w:val="Kokzimi2"/>
    <w:uiPriority w:val="9"/>
    <w:rsid w:val="008908D2"/>
    <w:rPr>
      <w:rFonts w:asciiTheme="minorHAnsi" w:eastAsia="Times New Roman" w:hAnsiTheme="minorHAnsi" w:cstheme="minorHAnsi"/>
      <w:b/>
      <w:color w:val="7030A0"/>
      <w:kern w:val="36"/>
      <w:sz w:val="24"/>
      <w:szCs w:val="24"/>
      <w:lang w:val="eu-ES"/>
    </w:rPr>
  </w:style>
  <w:style w:type="character" w:customStyle="1" w:styleId="Kokzimi3Karakter">
    <w:name w:val="Kokëzimi 3 Karakter"/>
    <w:link w:val="Kokzimi3"/>
    <w:uiPriority w:val="9"/>
    <w:rsid w:val="00E43736"/>
    <w:rPr>
      <w:rFonts w:asciiTheme="minorHAnsi" w:eastAsia="Times New Roman" w:hAnsiTheme="minorHAnsi" w:cstheme="minorHAnsi"/>
      <w:b/>
      <w:bCs/>
      <w:noProof/>
      <w:color w:val="7030A0"/>
      <w:sz w:val="24"/>
      <w:szCs w:val="24"/>
      <w:lang w:val="eu-ES"/>
    </w:rPr>
  </w:style>
  <w:style w:type="character" w:customStyle="1" w:styleId="Kokzimi4Karakter">
    <w:name w:val="Kokëzimi 4 Karakter"/>
    <w:link w:val="Kokzimi4"/>
    <w:uiPriority w:val="9"/>
    <w:rsid w:val="004A6FEB"/>
    <w:rPr>
      <w:rFonts w:asciiTheme="minorHAnsi" w:eastAsia="Times New Roman" w:hAnsiTheme="minorHAnsi" w:cstheme="minorHAnsi"/>
      <w:b/>
      <w:bCs/>
      <w:i/>
      <w:noProof/>
      <w:color w:val="7030A0"/>
      <w:sz w:val="24"/>
      <w:szCs w:val="24"/>
      <w:lang w:val="sq-AL"/>
    </w:rPr>
  </w:style>
  <w:style w:type="character" w:customStyle="1" w:styleId="Kokzimi5Karakter">
    <w:name w:val="Kokëzimi 5 Karakter"/>
    <w:link w:val="Kokzimi5"/>
    <w:uiPriority w:val="9"/>
    <w:rsid w:val="0063693B"/>
    <w:rPr>
      <w:rFonts w:ascii="Calibri Light" w:eastAsia="Times New Roman" w:hAnsi="Calibri Light"/>
      <w:sz w:val="24"/>
      <w:szCs w:val="24"/>
      <w:lang w:val="en-GB"/>
    </w:rPr>
  </w:style>
  <w:style w:type="character" w:customStyle="1" w:styleId="Kokzimi6Karakter">
    <w:name w:val="Kokëzimi 6 Karakter"/>
    <w:link w:val="Kokzimi6"/>
    <w:uiPriority w:val="9"/>
    <w:semiHidden/>
    <w:rsid w:val="0094654F"/>
    <w:rPr>
      <w:rFonts w:ascii="Calibri Light" w:eastAsia="Times New Roman" w:hAnsi="Calibri Light"/>
      <w:color w:val="243F60"/>
      <w:sz w:val="22"/>
      <w:szCs w:val="24"/>
      <w:lang w:val="en-GB"/>
    </w:rPr>
  </w:style>
  <w:style w:type="character" w:customStyle="1" w:styleId="Kokzimi7Karakter">
    <w:name w:val="Kokëzimi 7 Karakter"/>
    <w:link w:val="Kokzimi7"/>
    <w:uiPriority w:val="9"/>
    <w:semiHidden/>
    <w:rsid w:val="0094654F"/>
    <w:rPr>
      <w:rFonts w:ascii="Calibri Light" w:eastAsia="Times New Roman" w:hAnsi="Calibri Light"/>
      <w:i/>
      <w:iCs/>
      <w:color w:val="243F60"/>
      <w:sz w:val="22"/>
      <w:szCs w:val="24"/>
      <w:lang w:val="en-GB"/>
    </w:rPr>
  </w:style>
  <w:style w:type="character" w:customStyle="1" w:styleId="Kokzimi8Karakter">
    <w:name w:val="Kokëzimi 8 Karakter"/>
    <w:link w:val="Kokzimi8"/>
    <w:uiPriority w:val="9"/>
    <w:semiHidden/>
    <w:rsid w:val="0094654F"/>
    <w:rPr>
      <w:rFonts w:ascii="Calibri Light" w:eastAsia="Times New Roman" w:hAnsi="Calibri Light"/>
      <w:color w:val="272727"/>
      <w:sz w:val="21"/>
      <w:szCs w:val="21"/>
      <w:lang w:val="en-GB"/>
    </w:rPr>
  </w:style>
  <w:style w:type="character" w:customStyle="1" w:styleId="Kokzimi9Karakter">
    <w:name w:val="Kokëzimi 9 Karakter"/>
    <w:link w:val="Kokzimi9"/>
    <w:uiPriority w:val="9"/>
    <w:semiHidden/>
    <w:rsid w:val="0094654F"/>
    <w:rPr>
      <w:rFonts w:ascii="Calibri Light" w:eastAsia="Times New Roman" w:hAnsi="Calibri Light"/>
      <w:i/>
      <w:iCs/>
      <w:color w:val="272727"/>
      <w:sz w:val="21"/>
      <w:szCs w:val="21"/>
      <w:lang w:val="en-GB"/>
    </w:rPr>
  </w:style>
  <w:style w:type="paragraph" w:styleId="PRMBAJTJA1">
    <w:name w:val="toc 1"/>
    <w:aliases w:val="IUVerzeichnis1"/>
    <w:basedOn w:val="Normal"/>
    <w:next w:val="Normal"/>
    <w:uiPriority w:val="39"/>
    <w:rsid w:val="00B325B4"/>
    <w:pPr>
      <w:spacing w:before="120"/>
    </w:pPr>
    <w:rPr>
      <w:rFonts w:asciiTheme="minorHAnsi" w:hAnsiTheme="minorHAnsi" w:cstheme="minorHAnsi"/>
      <w:b/>
      <w:bCs/>
      <w:i/>
      <w:iCs/>
      <w:lang w:val="en-GB"/>
    </w:rPr>
  </w:style>
  <w:style w:type="paragraph" w:styleId="PRMBAJTJA2">
    <w:name w:val="toc 2"/>
    <w:aliases w:val="IUVerzeichnis2"/>
    <w:basedOn w:val="Normal"/>
    <w:next w:val="Normal"/>
    <w:uiPriority w:val="39"/>
    <w:rsid w:val="00B325B4"/>
    <w:pPr>
      <w:spacing w:before="120"/>
      <w:ind w:left="220"/>
    </w:pPr>
    <w:rPr>
      <w:rFonts w:asciiTheme="minorHAnsi" w:hAnsiTheme="minorHAnsi" w:cstheme="minorHAnsi"/>
      <w:b/>
      <w:bCs/>
      <w:sz w:val="22"/>
      <w:szCs w:val="22"/>
      <w:lang w:val="en-GB"/>
    </w:rPr>
  </w:style>
  <w:style w:type="paragraph" w:styleId="Tekstiibalonit">
    <w:name w:val="Balloon Text"/>
    <w:basedOn w:val="Normal"/>
    <w:link w:val="TekstiibalonitKarakter"/>
    <w:uiPriority w:val="99"/>
    <w:semiHidden/>
    <w:unhideWhenUsed/>
    <w:rsid w:val="00B325B4"/>
    <w:pPr>
      <w:jc w:val="both"/>
    </w:pPr>
    <w:rPr>
      <w:rFonts w:ascii="Tahoma" w:hAnsi="Tahoma" w:cs="Tahoma"/>
      <w:sz w:val="16"/>
      <w:szCs w:val="16"/>
      <w:lang w:val="en-GB"/>
    </w:rPr>
  </w:style>
  <w:style w:type="character" w:customStyle="1" w:styleId="TekstiibalonitKarakter">
    <w:name w:val="Teksti i balonit Karakter"/>
    <w:link w:val="Tekstiibalonit"/>
    <w:uiPriority w:val="99"/>
    <w:semiHidden/>
    <w:rsid w:val="00B325B4"/>
    <w:rPr>
      <w:rFonts w:ascii="Tahoma" w:hAnsi="Tahoma" w:cs="Tahoma"/>
      <w:sz w:val="16"/>
      <w:szCs w:val="16"/>
      <w:lang w:val="en-US"/>
    </w:rPr>
  </w:style>
  <w:style w:type="character" w:styleId="Fort">
    <w:name w:val="Strong"/>
    <w:uiPriority w:val="22"/>
    <w:qFormat/>
    <w:rsid w:val="00B325B4"/>
    <w:rPr>
      <w:b/>
      <w:bCs/>
    </w:rPr>
  </w:style>
  <w:style w:type="paragraph" w:styleId="NormaleUeb">
    <w:name w:val="Normal (Web)"/>
    <w:basedOn w:val="Normal"/>
    <w:uiPriority w:val="99"/>
    <w:unhideWhenUsed/>
    <w:rsid w:val="00B325B4"/>
    <w:pPr>
      <w:spacing w:after="180" w:line="372" w:lineRule="atLeast"/>
      <w:jc w:val="both"/>
    </w:pPr>
    <w:rPr>
      <w:rFonts w:ascii="Helvetica" w:hAnsi="Helvetica"/>
      <w:sz w:val="22"/>
      <w:lang w:val="en-GB"/>
    </w:rPr>
  </w:style>
  <w:style w:type="table" w:styleId="Rrjetaetabels">
    <w:name w:val="Table Grid"/>
    <w:basedOn w:val="Tabelnormale"/>
    <w:rsid w:val="00B3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ijezimiindritshm-Theksi4">
    <w:name w:val="Light Shading Accent 4"/>
    <w:basedOn w:val="Tabelnormale"/>
    <w:uiPriority w:val="60"/>
    <w:rsid w:val="00B325B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Paragrafiilists">
    <w:name w:val="List Paragraph"/>
    <w:aliases w:val="123 List Paragraph,Main numbered paragraph,List Paragraph (numbered (a)),Numbered Paragraph,Numbered List Paragraph,Bullets,References,Liste 1,ReferencesCxSpLast,WB Para,List Paragraph 1,Akapit z listą BS,List Paragraph nowy,lp1"/>
    <w:basedOn w:val="Normal"/>
    <w:link w:val="ParagrafiilistsKarakter"/>
    <w:uiPriority w:val="34"/>
    <w:qFormat/>
    <w:rsid w:val="00B325B4"/>
    <w:pPr>
      <w:ind w:left="720"/>
      <w:contextualSpacing/>
      <w:jc w:val="both"/>
    </w:pPr>
    <w:rPr>
      <w:rFonts w:ascii="Arial" w:hAnsi="Arial"/>
      <w:sz w:val="22"/>
      <w:lang w:val="en-GB"/>
    </w:rPr>
  </w:style>
  <w:style w:type="paragraph" w:styleId="Tekstishnimittfundfaqes">
    <w:name w:val="footnote text"/>
    <w:aliases w:val="Footnote Text Char Char Char,Footnote Text Char Char,Footnote Text Char1,Footnote Text Char Char1,Footnote Text Char1 Char Char,Footnote Text Char Char1 Char Char,Footnote Text Char Char Char Char Char Char,Fußnotentextf"/>
    <w:basedOn w:val="Normal"/>
    <w:link w:val="TekstishnimittfundfaqesKarakter"/>
    <w:uiPriority w:val="99"/>
    <w:unhideWhenUsed/>
    <w:rsid w:val="00B325B4"/>
    <w:pPr>
      <w:jc w:val="both"/>
    </w:pPr>
    <w:rPr>
      <w:rFonts w:ascii="Arial" w:hAnsi="Arial"/>
      <w:sz w:val="20"/>
      <w:szCs w:val="20"/>
      <w:lang w:val="en-GB"/>
    </w:rPr>
  </w:style>
  <w:style w:type="character" w:customStyle="1" w:styleId="TekstishnimittfundfaqesKarakter">
    <w:name w:val="Tekst i shënimit të fundfaqes Karakter"/>
    <w:aliases w:val="Footnote Text Char Char Char Karakter,Footnote Text Char Char Karakter,Footnote Text Char1 Karakter,Footnote Text Char Char1 Karakter,Footnote Text Char1 Char Char Karakter,Fußnotentextf Karakter"/>
    <w:link w:val="Tekstishnimittfundfaqes"/>
    <w:uiPriority w:val="99"/>
    <w:rsid w:val="00B325B4"/>
    <w:rPr>
      <w:sz w:val="20"/>
      <w:szCs w:val="20"/>
      <w:lang w:val="en-US"/>
    </w:rPr>
  </w:style>
  <w:style w:type="character" w:styleId="Referencaeshnimittfundfaqes">
    <w:name w:val="footnote reference"/>
    <w:aliases w:val="4_G,4_GR,16 Point,Superscript 6 Point,Superscript 6 Point + 11 pt"/>
    <w:uiPriority w:val="99"/>
    <w:unhideWhenUsed/>
    <w:rsid w:val="00B325B4"/>
    <w:rPr>
      <w:vertAlign w:val="superscript"/>
    </w:rPr>
  </w:style>
  <w:style w:type="paragraph" w:customStyle="1" w:styleId="Default">
    <w:name w:val="Default"/>
    <w:rsid w:val="00B325B4"/>
    <w:pPr>
      <w:autoSpaceDE w:val="0"/>
      <w:autoSpaceDN w:val="0"/>
      <w:adjustRightInd w:val="0"/>
    </w:pPr>
    <w:rPr>
      <w:rFonts w:ascii="Cambria" w:hAnsi="Cambria" w:cs="Cambria"/>
      <w:color w:val="000000"/>
      <w:sz w:val="24"/>
      <w:szCs w:val="24"/>
    </w:rPr>
  </w:style>
  <w:style w:type="paragraph" w:styleId="Kokaefaqes">
    <w:name w:val="header"/>
    <w:basedOn w:val="Normal"/>
    <w:link w:val="KokaefaqesKarakter"/>
    <w:uiPriority w:val="99"/>
    <w:unhideWhenUsed/>
    <w:rsid w:val="00B325B4"/>
    <w:pPr>
      <w:tabs>
        <w:tab w:val="center" w:pos="4680"/>
        <w:tab w:val="right" w:pos="9360"/>
      </w:tabs>
      <w:jc w:val="both"/>
    </w:pPr>
    <w:rPr>
      <w:rFonts w:ascii="Arial" w:hAnsi="Arial"/>
      <w:sz w:val="22"/>
      <w:lang w:val="en-GB"/>
    </w:rPr>
  </w:style>
  <w:style w:type="character" w:customStyle="1" w:styleId="KokaefaqesKarakter">
    <w:name w:val="Koka e faqes Karakter"/>
    <w:link w:val="Kokaefaqes"/>
    <w:uiPriority w:val="99"/>
    <w:rsid w:val="00B325B4"/>
    <w:rPr>
      <w:lang w:val="en-US"/>
    </w:rPr>
  </w:style>
  <w:style w:type="paragraph" w:styleId="Fundiifaqes">
    <w:name w:val="footer"/>
    <w:aliases w:val="PPFußzeile,P&amp;P_CV_Fußzeile"/>
    <w:basedOn w:val="Normal"/>
    <w:link w:val="FundiifaqesKarakter"/>
    <w:uiPriority w:val="99"/>
    <w:unhideWhenUsed/>
    <w:rsid w:val="00B325B4"/>
    <w:pPr>
      <w:tabs>
        <w:tab w:val="center" w:pos="4680"/>
        <w:tab w:val="right" w:pos="9360"/>
      </w:tabs>
      <w:jc w:val="both"/>
    </w:pPr>
    <w:rPr>
      <w:rFonts w:ascii="Arial" w:hAnsi="Arial"/>
      <w:sz w:val="22"/>
      <w:lang w:val="en-GB"/>
    </w:rPr>
  </w:style>
  <w:style w:type="character" w:customStyle="1" w:styleId="FundiifaqesKarakter">
    <w:name w:val="Fundi i faqes Karakter"/>
    <w:aliases w:val="PPFußzeile Karakter,P&amp;P_CV_Fußzeile Karakter"/>
    <w:link w:val="Fundiifaqes"/>
    <w:uiPriority w:val="99"/>
    <w:rsid w:val="00B325B4"/>
    <w:rPr>
      <w:lang w:val="en-US"/>
    </w:rPr>
  </w:style>
  <w:style w:type="character" w:customStyle="1" w:styleId="apple-converted-space">
    <w:name w:val="apple-converted-space"/>
    <w:basedOn w:val="Fontiiparagrafittparazgjedhur"/>
    <w:rsid w:val="003563EE"/>
  </w:style>
  <w:style w:type="paragraph" w:styleId="Hartaedokumentit">
    <w:name w:val="Document Map"/>
    <w:basedOn w:val="Normal"/>
    <w:link w:val="HartaedokumentitKarakter"/>
    <w:uiPriority w:val="99"/>
    <w:semiHidden/>
    <w:unhideWhenUsed/>
    <w:rsid w:val="008456EE"/>
    <w:pPr>
      <w:jc w:val="both"/>
    </w:pPr>
    <w:rPr>
      <w:rFonts w:ascii="Arial" w:hAnsi="Arial"/>
      <w:sz w:val="22"/>
      <w:lang w:val="en-GB"/>
    </w:rPr>
  </w:style>
  <w:style w:type="character" w:customStyle="1" w:styleId="HartaedokumentitKarakter">
    <w:name w:val="Harta e dokumentit Karakter"/>
    <w:link w:val="Hartaedokumentit"/>
    <w:uiPriority w:val="99"/>
    <w:semiHidden/>
    <w:rsid w:val="008456EE"/>
    <w:rPr>
      <w:rFonts w:ascii="Times New Roman" w:hAnsi="Times New Roman" w:cs="Times New Roman"/>
      <w:sz w:val="24"/>
      <w:szCs w:val="24"/>
      <w:lang w:val="en-US"/>
    </w:rPr>
  </w:style>
  <w:style w:type="character" w:styleId="Referencaekomentit">
    <w:name w:val="annotation reference"/>
    <w:uiPriority w:val="99"/>
    <w:semiHidden/>
    <w:unhideWhenUsed/>
    <w:rsid w:val="00744E4A"/>
    <w:rPr>
      <w:sz w:val="16"/>
      <w:szCs w:val="16"/>
    </w:rPr>
  </w:style>
  <w:style w:type="paragraph" w:styleId="Tekstiikomentit">
    <w:name w:val="annotation text"/>
    <w:basedOn w:val="Normal"/>
    <w:link w:val="TekstiikomentitKarakter"/>
    <w:uiPriority w:val="99"/>
    <w:unhideWhenUsed/>
    <w:rsid w:val="00744E4A"/>
    <w:pPr>
      <w:jc w:val="both"/>
    </w:pPr>
    <w:rPr>
      <w:rFonts w:ascii="Arial" w:hAnsi="Arial"/>
      <w:sz w:val="20"/>
      <w:szCs w:val="20"/>
      <w:lang w:val="en-GB"/>
    </w:rPr>
  </w:style>
  <w:style w:type="character" w:customStyle="1" w:styleId="TekstiikomentitKarakter">
    <w:name w:val="Teksti i komentit Karakter"/>
    <w:link w:val="Tekstiikomentit"/>
    <w:uiPriority w:val="99"/>
    <w:rsid w:val="00744E4A"/>
    <w:rPr>
      <w:sz w:val="20"/>
      <w:szCs w:val="20"/>
      <w:lang w:val="en-US"/>
    </w:rPr>
  </w:style>
  <w:style w:type="paragraph" w:styleId="Temaekomentit">
    <w:name w:val="annotation subject"/>
    <w:basedOn w:val="Tekstiikomentit"/>
    <w:next w:val="Tekstiikomentit"/>
    <w:link w:val="TemaekomentitKarakter"/>
    <w:uiPriority w:val="99"/>
    <w:semiHidden/>
    <w:unhideWhenUsed/>
    <w:rsid w:val="00744E4A"/>
    <w:rPr>
      <w:b/>
      <w:bCs/>
    </w:rPr>
  </w:style>
  <w:style w:type="character" w:customStyle="1" w:styleId="TemaekomentitKarakter">
    <w:name w:val="Tema e komentit Karakter"/>
    <w:link w:val="Temaekomentit"/>
    <w:uiPriority w:val="99"/>
    <w:semiHidden/>
    <w:rsid w:val="00744E4A"/>
    <w:rPr>
      <w:b/>
      <w:bCs/>
      <w:sz w:val="20"/>
      <w:szCs w:val="20"/>
      <w:lang w:val="en-US"/>
    </w:rPr>
  </w:style>
  <w:style w:type="paragraph" w:styleId="Ripunim">
    <w:name w:val="Revision"/>
    <w:hidden/>
    <w:uiPriority w:val="99"/>
    <w:semiHidden/>
    <w:rsid w:val="0084122C"/>
    <w:rPr>
      <w:sz w:val="22"/>
      <w:szCs w:val="22"/>
    </w:rPr>
  </w:style>
  <w:style w:type="paragraph" w:styleId="KokzimiTOC">
    <w:name w:val="TOC Heading"/>
    <w:basedOn w:val="Kokzimi1"/>
    <w:next w:val="Normal"/>
    <w:uiPriority w:val="39"/>
    <w:unhideWhenUsed/>
    <w:qFormat/>
    <w:rsid w:val="001F6FAE"/>
    <w:pPr>
      <w:keepNext/>
      <w:keepLines/>
      <w:spacing w:before="480" w:after="0" w:line="276" w:lineRule="auto"/>
      <w:outlineLvl w:val="9"/>
    </w:pPr>
    <w:rPr>
      <w:rFonts w:ascii="Calibri Light" w:hAnsi="Calibri Light" w:cs="Times New Roman"/>
      <w:color w:val="365F91"/>
      <w:kern w:val="0"/>
    </w:rPr>
  </w:style>
  <w:style w:type="character" w:styleId="Hiperlidhje">
    <w:name w:val="Hyperlink"/>
    <w:uiPriority w:val="99"/>
    <w:unhideWhenUsed/>
    <w:rsid w:val="001F6FAE"/>
    <w:rPr>
      <w:color w:val="0000FF"/>
      <w:u w:val="single"/>
    </w:rPr>
  </w:style>
  <w:style w:type="paragraph" w:styleId="PRMBAJTJA3">
    <w:name w:val="toc 3"/>
    <w:basedOn w:val="Normal"/>
    <w:next w:val="Normal"/>
    <w:autoRedefine/>
    <w:uiPriority w:val="39"/>
    <w:unhideWhenUsed/>
    <w:rsid w:val="00B80182"/>
    <w:pPr>
      <w:ind w:left="440"/>
    </w:pPr>
    <w:rPr>
      <w:rFonts w:asciiTheme="minorHAnsi" w:hAnsiTheme="minorHAnsi" w:cstheme="minorHAnsi"/>
      <w:sz w:val="20"/>
      <w:szCs w:val="20"/>
      <w:lang w:val="en-GB"/>
    </w:rPr>
  </w:style>
  <w:style w:type="paragraph" w:styleId="PRMBAJTJA4">
    <w:name w:val="toc 4"/>
    <w:basedOn w:val="Normal"/>
    <w:next w:val="Normal"/>
    <w:autoRedefine/>
    <w:uiPriority w:val="39"/>
    <w:unhideWhenUsed/>
    <w:rsid w:val="001F6FAE"/>
    <w:pPr>
      <w:ind w:left="660"/>
    </w:pPr>
    <w:rPr>
      <w:rFonts w:asciiTheme="minorHAnsi" w:hAnsiTheme="minorHAnsi" w:cstheme="minorHAnsi"/>
      <w:sz w:val="20"/>
      <w:szCs w:val="20"/>
      <w:lang w:val="en-GB"/>
    </w:rPr>
  </w:style>
  <w:style w:type="paragraph" w:styleId="PRMBAJTJA5">
    <w:name w:val="toc 5"/>
    <w:basedOn w:val="Normal"/>
    <w:next w:val="Normal"/>
    <w:autoRedefine/>
    <w:uiPriority w:val="39"/>
    <w:unhideWhenUsed/>
    <w:rsid w:val="001F6FAE"/>
    <w:pPr>
      <w:ind w:left="880"/>
    </w:pPr>
    <w:rPr>
      <w:rFonts w:asciiTheme="minorHAnsi" w:hAnsiTheme="minorHAnsi" w:cstheme="minorHAnsi"/>
      <w:sz w:val="20"/>
      <w:szCs w:val="20"/>
      <w:lang w:val="en-GB"/>
    </w:rPr>
  </w:style>
  <w:style w:type="paragraph" w:styleId="PRMBAJTJA6">
    <w:name w:val="toc 6"/>
    <w:basedOn w:val="Normal"/>
    <w:next w:val="Normal"/>
    <w:autoRedefine/>
    <w:uiPriority w:val="39"/>
    <w:unhideWhenUsed/>
    <w:rsid w:val="001F6FAE"/>
    <w:pPr>
      <w:ind w:left="1100"/>
    </w:pPr>
    <w:rPr>
      <w:rFonts w:asciiTheme="minorHAnsi" w:hAnsiTheme="minorHAnsi" w:cstheme="minorHAnsi"/>
      <w:sz w:val="20"/>
      <w:szCs w:val="20"/>
      <w:lang w:val="en-GB"/>
    </w:rPr>
  </w:style>
  <w:style w:type="paragraph" w:styleId="PRMBAJTJA7">
    <w:name w:val="toc 7"/>
    <w:basedOn w:val="Normal"/>
    <w:next w:val="Normal"/>
    <w:autoRedefine/>
    <w:uiPriority w:val="39"/>
    <w:unhideWhenUsed/>
    <w:rsid w:val="001F6FAE"/>
    <w:pPr>
      <w:ind w:left="1320"/>
    </w:pPr>
    <w:rPr>
      <w:rFonts w:asciiTheme="minorHAnsi" w:hAnsiTheme="minorHAnsi" w:cstheme="minorHAnsi"/>
      <w:sz w:val="20"/>
      <w:szCs w:val="20"/>
      <w:lang w:val="en-GB"/>
    </w:rPr>
  </w:style>
  <w:style w:type="paragraph" w:styleId="PRMBAJTJA8">
    <w:name w:val="toc 8"/>
    <w:basedOn w:val="Normal"/>
    <w:next w:val="Normal"/>
    <w:autoRedefine/>
    <w:uiPriority w:val="39"/>
    <w:unhideWhenUsed/>
    <w:rsid w:val="001F6FAE"/>
    <w:pPr>
      <w:ind w:left="1540"/>
    </w:pPr>
    <w:rPr>
      <w:rFonts w:asciiTheme="minorHAnsi" w:hAnsiTheme="minorHAnsi" w:cstheme="minorHAnsi"/>
      <w:sz w:val="20"/>
      <w:szCs w:val="20"/>
      <w:lang w:val="en-GB"/>
    </w:rPr>
  </w:style>
  <w:style w:type="paragraph" w:styleId="PRMBAJTJA9">
    <w:name w:val="toc 9"/>
    <w:basedOn w:val="Normal"/>
    <w:next w:val="Normal"/>
    <w:autoRedefine/>
    <w:uiPriority w:val="39"/>
    <w:unhideWhenUsed/>
    <w:rsid w:val="001F6FAE"/>
    <w:pPr>
      <w:ind w:left="1760"/>
    </w:pPr>
    <w:rPr>
      <w:rFonts w:asciiTheme="minorHAnsi" w:hAnsiTheme="minorHAnsi" w:cstheme="minorHAnsi"/>
      <w:sz w:val="20"/>
      <w:szCs w:val="20"/>
      <w:lang w:val="en-GB"/>
    </w:rPr>
  </w:style>
  <w:style w:type="character" w:styleId="Hiperlidhjeeprcjell">
    <w:name w:val="FollowedHyperlink"/>
    <w:uiPriority w:val="99"/>
    <w:semiHidden/>
    <w:unhideWhenUsed/>
    <w:rsid w:val="00DD570B"/>
    <w:rPr>
      <w:color w:val="800080"/>
      <w:u w:val="single"/>
    </w:rPr>
  </w:style>
  <w:style w:type="paragraph" w:styleId="Pandarjemehapsira">
    <w:name w:val="No Spacing"/>
    <w:link w:val="PandarjemehapsiraKarakter"/>
    <w:uiPriority w:val="1"/>
    <w:qFormat/>
    <w:rsid w:val="000B2D42"/>
    <w:rPr>
      <w:rFonts w:ascii="Times New Roman" w:hAnsi="Times New Roman"/>
      <w:sz w:val="24"/>
      <w:szCs w:val="24"/>
      <w:lang w:val="en-GB" w:eastAsia="en-GB"/>
    </w:rPr>
  </w:style>
  <w:style w:type="paragraph" w:styleId="Nntitull">
    <w:name w:val="Subtitle"/>
    <w:basedOn w:val="Normal"/>
    <w:next w:val="Normal"/>
    <w:link w:val="NntitullKarakter"/>
    <w:uiPriority w:val="11"/>
    <w:qFormat/>
    <w:rsid w:val="005F41D7"/>
    <w:pPr>
      <w:numPr>
        <w:ilvl w:val="1"/>
      </w:numPr>
      <w:spacing w:after="160"/>
      <w:jc w:val="both"/>
    </w:pPr>
    <w:rPr>
      <w:rFonts w:ascii="Calibri" w:hAnsi="Calibri"/>
      <w:color w:val="5A5A5A"/>
      <w:spacing w:val="15"/>
      <w:sz w:val="22"/>
      <w:szCs w:val="22"/>
      <w:lang w:val="en-GB"/>
    </w:rPr>
  </w:style>
  <w:style w:type="character" w:customStyle="1" w:styleId="NntitullKarakter">
    <w:name w:val="Nëntitull Karakter"/>
    <w:link w:val="Nntitull"/>
    <w:uiPriority w:val="11"/>
    <w:rsid w:val="005F41D7"/>
    <w:rPr>
      <w:rFonts w:eastAsia="Times New Roman"/>
      <w:color w:val="5A5A5A"/>
      <w:spacing w:val="15"/>
      <w:lang w:eastAsia="en-GB"/>
    </w:rPr>
  </w:style>
  <w:style w:type="paragraph" w:customStyle="1" w:styleId="1111AaBbCc">
    <w:name w:val="1.1.1.1 AaBbCc"/>
    <w:basedOn w:val="Kokzimi4"/>
    <w:qFormat/>
    <w:rsid w:val="0094654F"/>
    <w:rPr>
      <w:color w:val="000000"/>
    </w:rPr>
  </w:style>
  <w:style w:type="paragraph" w:styleId="Titull">
    <w:name w:val="Title"/>
    <w:basedOn w:val="Normal"/>
    <w:next w:val="Normal"/>
    <w:link w:val="TitullKarakter"/>
    <w:uiPriority w:val="10"/>
    <w:qFormat/>
    <w:rsid w:val="0094654F"/>
    <w:pPr>
      <w:contextualSpacing/>
      <w:jc w:val="both"/>
    </w:pPr>
    <w:rPr>
      <w:rFonts w:ascii="Calibri Light" w:hAnsi="Calibri Light"/>
      <w:spacing w:val="-10"/>
      <w:kern w:val="28"/>
      <w:sz w:val="56"/>
      <w:szCs w:val="56"/>
      <w:lang w:val="en-GB"/>
    </w:rPr>
  </w:style>
  <w:style w:type="character" w:customStyle="1" w:styleId="TitullKarakter">
    <w:name w:val="Titull Karakter"/>
    <w:link w:val="Titull"/>
    <w:uiPriority w:val="10"/>
    <w:rsid w:val="0094654F"/>
    <w:rPr>
      <w:rFonts w:ascii="Calibri Light" w:eastAsia="Times New Roman" w:hAnsi="Calibri Light" w:cs="Times New Roman"/>
      <w:spacing w:val="-10"/>
      <w:kern w:val="28"/>
      <w:sz w:val="56"/>
      <w:szCs w:val="56"/>
      <w:lang w:eastAsia="en-GB"/>
    </w:rPr>
  </w:style>
  <w:style w:type="table" w:styleId="Rrjetmengjyra-Theksi6">
    <w:name w:val="Colorful Grid Accent 6"/>
    <w:basedOn w:val="Tabelnormale"/>
    <w:uiPriority w:val="73"/>
    <w:rsid w:val="00B87324"/>
    <w:rPr>
      <w:rFonts w:eastAsia="Times New Roman"/>
      <w:color w:val="000000"/>
      <w:lang w:val="sq-AL" w:eastAsia="sq-AL"/>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msonormal0">
    <w:name w:val="msonormal"/>
    <w:basedOn w:val="Normal"/>
    <w:rsid w:val="00404BFC"/>
    <w:pPr>
      <w:spacing w:before="100" w:beforeAutospacing="1" w:after="100" w:afterAutospacing="1"/>
      <w:jc w:val="both"/>
    </w:pPr>
    <w:rPr>
      <w:rFonts w:ascii="Arial" w:hAnsi="Arial"/>
      <w:sz w:val="22"/>
    </w:rPr>
  </w:style>
  <w:style w:type="paragraph" w:customStyle="1" w:styleId="xl63">
    <w:name w:val="xl63"/>
    <w:basedOn w:val="Normal"/>
    <w:rsid w:val="00404BFC"/>
    <w:pPr>
      <w:pBdr>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64">
    <w:name w:val="xl64"/>
    <w:basedOn w:val="Normal"/>
    <w:rsid w:val="00404BFC"/>
    <w:pPr>
      <w:pBdr>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65">
    <w:name w:val="xl65"/>
    <w:basedOn w:val="Normal"/>
    <w:rsid w:val="00404BFC"/>
    <w:pPr>
      <w:pBdr>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Normal"/>
    <w:rsid w:val="00404BFC"/>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7">
    <w:name w:val="xl67"/>
    <w:basedOn w:val="Normal"/>
    <w:rsid w:val="00404BF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404BFC"/>
    <w:pPr>
      <w:pBdr>
        <w:top w:val="single" w:sz="4" w:space="0" w:color="auto"/>
        <w:left w:val="single" w:sz="8" w:space="0" w:color="auto"/>
        <w:bottom w:val="single" w:sz="4" w:space="0" w:color="auto"/>
      </w:pBdr>
      <w:spacing w:before="100" w:beforeAutospacing="1" w:after="100" w:afterAutospacing="1"/>
      <w:jc w:val="both"/>
    </w:pPr>
    <w:rPr>
      <w:rFonts w:ascii="Arial" w:hAnsi="Arial" w:cs="Arial"/>
      <w:sz w:val="16"/>
      <w:szCs w:val="16"/>
    </w:rPr>
  </w:style>
  <w:style w:type="paragraph" w:customStyle="1" w:styleId="xl69">
    <w:name w:val="xl69"/>
    <w:basedOn w:val="Normal"/>
    <w:rsid w:val="00404BF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0">
    <w:name w:val="xl70"/>
    <w:basedOn w:val="Normal"/>
    <w:rsid w:val="00404BF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404BFC"/>
    <w:pPr>
      <w:pBdr>
        <w:top w:val="single" w:sz="4" w:space="0" w:color="auto"/>
        <w:left w:val="single" w:sz="8" w:space="0" w:color="auto"/>
        <w:bottom w:val="single" w:sz="4" w:space="0" w:color="auto"/>
      </w:pBdr>
      <w:spacing w:before="100" w:beforeAutospacing="1" w:after="100" w:afterAutospacing="1"/>
      <w:jc w:val="both"/>
      <w:textAlignment w:val="center"/>
    </w:pPr>
    <w:rPr>
      <w:rFonts w:ascii="Arial" w:hAnsi="Arial" w:cs="Arial"/>
      <w:color w:val="000000"/>
      <w:sz w:val="16"/>
      <w:szCs w:val="16"/>
    </w:rPr>
  </w:style>
  <w:style w:type="paragraph" w:customStyle="1" w:styleId="xl72">
    <w:name w:val="xl72"/>
    <w:basedOn w:val="Normal"/>
    <w:rsid w:val="00404BFC"/>
    <w:pPr>
      <w:pBdr>
        <w:top w:val="single" w:sz="4" w:space="0" w:color="auto"/>
        <w:left w:val="single" w:sz="8" w:space="0" w:color="auto"/>
        <w:bottom w:val="single" w:sz="8" w:space="0" w:color="auto"/>
      </w:pBdr>
      <w:spacing w:before="100" w:beforeAutospacing="1" w:after="100" w:afterAutospacing="1"/>
      <w:jc w:val="both"/>
    </w:pPr>
    <w:rPr>
      <w:rFonts w:ascii="Arial" w:hAnsi="Arial" w:cs="Arial"/>
      <w:sz w:val="16"/>
      <w:szCs w:val="16"/>
    </w:rPr>
  </w:style>
  <w:style w:type="paragraph" w:customStyle="1" w:styleId="xl73">
    <w:name w:val="xl73"/>
    <w:basedOn w:val="Normal"/>
    <w:rsid w:val="00404BFC"/>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4">
    <w:name w:val="xl74"/>
    <w:basedOn w:val="Normal"/>
    <w:rsid w:val="00404B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5">
    <w:name w:val="xl75"/>
    <w:basedOn w:val="Normal"/>
    <w:rsid w:val="00404B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6">
    <w:name w:val="xl76"/>
    <w:basedOn w:val="Normal"/>
    <w:rsid w:val="00404BFC"/>
    <w:pPr>
      <w:pBdr>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7">
    <w:name w:val="xl77"/>
    <w:basedOn w:val="Normal"/>
    <w:rsid w:val="00404BFC"/>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8">
    <w:name w:val="xl78"/>
    <w:basedOn w:val="Normal"/>
    <w:rsid w:val="00404BFC"/>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79">
    <w:name w:val="xl79"/>
    <w:basedOn w:val="Normal"/>
    <w:rsid w:val="00404BF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0">
    <w:name w:val="xl80"/>
    <w:basedOn w:val="Normal"/>
    <w:rsid w:val="00404BF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81">
    <w:name w:val="xl81"/>
    <w:basedOn w:val="Normal"/>
    <w:rsid w:val="00404BF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82">
    <w:name w:val="xl82"/>
    <w:basedOn w:val="Normal"/>
    <w:rsid w:val="00404BFC"/>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83">
    <w:name w:val="xl83"/>
    <w:basedOn w:val="Normal"/>
    <w:rsid w:val="00404BF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84">
    <w:name w:val="xl84"/>
    <w:basedOn w:val="Normal"/>
    <w:rsid w:val="00404BFC"/>
    <w:pPr>
      <w:pBdr>
        <w:left w:val="single" w:sz="8" w:space="0" w:color="auto"/>
        <w:bottom w:val="single" w:sz="4" w:space="0" w:color="auto"/>
      </w:pBdr>
      <w:spacing w:before="100" w:beforeAutospacing="1" w:after="100" w:afterAutospacing="1"/>
      <w:jc w:val="both"/>
    </w:pPr>
    <w:rPr>
      <w:rFonts w:ascii="Arial" w:hAnsi="Arial" w:cs="Arial"/>
      <w:sz w:val="16"/>
      <w:szCs w:val="16"/>
    </w:rPr>
  </w:style>
  <w:style w:type="paragraph" w:customStyle="1" w:styleId="xl85">
    <w:name w:val="xl85"/>
    <w:basedOn w:val="Normal"/>
    <w:rsid w:val="00404BFC"/>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both"/>
      <w:textAlignment w:val="center"/>
    </w:pPr>
    <w:rPr>
      <w:rFonts w:ascii="Arial" w:hAnsi="Arial" w:cs="Arial"/>
      <w:color w:val="000000"/>
      <w:sz w:val="16"/>
      <w:szCs w:val="16"/>
    </w:rPr>
  </w:style>
  <w:style w:type="paragraph" w:customStyle="1" w:styleId="xl86">
    <w:name w:val="xl86"/>
    <w:basedOn w:val="Normal"/>
    <w:rsid w:val="00404BFC"/>
    <w:pPr>
      <w:pBdr>
        <w:top w:val="single" w:sz="8" w:space="0" w:color="auto"/>
        <w:bottom w:val="single" w:sz="8" w:space="0" w:color="auto"/>
      </w:pBdr>
      <w:shd w:val="clear" w:color="000000" w:fill="CCFFCC"/>
      <w:spacing w:before="100" w:beforeAutospacing="1" w:after="100" w:afterAutospacing="1"/>
      <w:jc w:val="both"/>
      <w:textAlignment w:val="center"/>
    </w:pPr>
    <w:rPr>
      <w:rFonts w:ascii="Arial" w:hAnsi="Arial" w:cs="Arial"/>
      <w:color w:val="000000"/>
      <w:sz w:val="16"/>
      <w:szCs w:val="16"/>
    </w:rPr>
  </w:style>
  <w:style w:type="paragraph" w:customStyle="1" w:styleId="xl87">
    <w:name w:val="xl87"/>
    <w:basedOn w:val="Normal"/>
    <w:rsid w:val="00404BF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88">
    <w:name w:val="xl88"/>
    <w:basedOn w:val="Normal"/>
    <w:rsid w:val="00404BF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89">
    <w:name w:val="xl89"/>
    <w:basedOn w:val="Normal"/>
    <w:rsid w:val="00404BF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90">
    <w:name w:val="xl90"/>
    <w:basedOn w:val="Normal"/>
    <w:rsid w:val="00404BF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404BFC"/>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404BFC"/>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jc w:val="both"/>
      <w:textAlignment w:val="center"/>
    </w:pPr>
    <w:rPr>
      <w:rFonts w:ascii="Arial" w:hAnsi="Arial" w:cs="Arial"/>
      <w:color w:val="000000"/>
      <w:sz w:val="16"/>
      <w:szCs w:val="16"/>
    </w:rPr>
  </w:style>
  <w:style w:type="paragraph" w:customStyle="1" w:styleId="xl93">
    <w:name w:val="xl93"/>
    <w:basedOn w:val="Normal"/>
    <w:rsid w:val="00404BFC"/>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jc w:val="both"/>
      <w:textAlignment w:val="center"/>
    </w:pPr>
    <w:rPr>
      <w:rFonts w:ascii="Arial" w:hAnsi="Arial" w:cs="Arial"/>
      <w:color w:val="000000"/>
      <w:sz w:val="16"/>
      <w:szCs w:val="16"/>
    </w:rPr>
  </w:style>
  <w:style w:type="paragraph" w:customStyle="1" w:styleId="xl94">
    <w:name w:val="xl94"/>
    <w:basedOn w:val="Normal"/>
    <w:rsid w:val="00404BFC"/>
    <w:pPr>
      <w:pBdr>
        <w:top w:val="single" w:sz="8" w:space="0" w:color="auto"/>
        <w:bottom w:val="single" w:sz="4" w:space="0" w:color="auto"/>
      </w:pBdr>
      <w:shd w:val="clear" w:color="000000" w:fill="CCFFCC"/>
      <w:spacing w:before="100" w:beforeAutospacing="1" w:after="100" w:afterAutospacing="1"/>
      <w:jc w:val="both"/>
      <w:textAlignment w:val="center"/>
    </w:pPr>
    <w:rPr>
      <w:rFonts w:ascii="Arial" w:hAnsi="Arial" w:cs="Arial"/>
      <w:color w:val="000000"/>
      <w:sz w:val="16"/>
      <w:szCs w:val="16"/>
    </w:rPr>
  </w:style>
  <w:style w:type="paragraph" w:customStyle="1" w:styleId="xl95">
    <w:name w:val="xl95"/>
    <w:basedOn w:val="Normal"/>
    <w:rsid w:val="00404BFC"/>
    <w:pPr>
      <w:pBdr>
        <w:top w:val="single" w:sz="4" w:space="0" w:color="auto"/>
        <w:bottom w:val="single" w:sz="8" w:space="0" w:color="auto"/>
      </w:pBdr>
      <w:shd w:val="clear" w:color="000000" w:fill="CCFFCC"/>
      <w:spacing w:before="100" w:beforeAutospacing="1" w:after="100" w:afterAutospacing="1"/>
      <w:jc w:val="both"/>
      <w:textAlignment w:val="center"/>
    </w:pPr>
    <w:rPr>
      <w:rFonts w:ascii="Arial" w:hAnsi="Arial" w:cs="Arial"/>
      <w:color w:val="000000"/>
      <w:sz w:val="16"/>
      <w:szCs w:val="16"/>
    </w:rPr>
  </w:style>
  <w:style w:type="table" w:customStyle="1" w:styleId="TableGrid1">
    <w:name w:val="Table Grid1"/>
    <w:basedOn w:val="Tabelnormale"/>
    <w:next w:val="Rrjetaetabels"/>
    <w:uiPriority w:val="39"/>
    <w:rsid w:val="0082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elnormale"/>
    <w:next w:val="Hijezimiindritshm-Theksi4"/>
    <w:uiPriority w:val="60"/>
    <w:rsid w:val="0082128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lorfulGrid-Accent61">
    <w:name w:val="Colorful Grid - Accent 61"/>
    <w:basedOn w:val="Tabelnormale"/>
    <w:next w:val="Rrjetmengjyra-Theksi6"/>
    <w:uiPriority w:val="73"/>
    <w:rsid w:val="00821286"/>
    <w:rPr>
      <w:rFonts w:eastAsia="Times New Roman"/>
      <w:color w:val="000000"/>
      <w:lang w:val="sq-AL" w:eastAsia="sq-AL"/>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2">
    <w:name w:val="Table Grid2"/>
    <w:basedOn w:val="Tabelnormale"/>
    <w:next w:val="Rrjetaetabels"/>
    <w:uiPriority w:val="39"/>
    <w:rsid w:val="0082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rjetmesatare3-Theksi2">
    <w:name w:val="Medium Grid 3 Accent 2"/>
    <w:basedOn w:val="Tabelnormale"/>
    <w:uiPriority w:val="69"/>
    <w:rsid w:val="008C03D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xl96">
    <w:name w:val="xl96"/>
    <w:basedOn w:val="Normal"/>
    <w:rsid w:val="005C5A2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character" w:customStyle="1" w:styleId="UnresolvedMention1">
    <w:name w:val="Unresolved Mention1"/>
    <w:basedOn w:val="Fontiiparagrafittparazgjedhur"/>
    <w:uiPriority w:val="99"/>
    <w:semiHidden/>
    <w:unhideWhenUsed/>
    <w:rsid w:val="0009796B"/>
    <w:rPr>
      <w:color w:val="605E5C"/>
      <w:shd w:val="clear" w:color="auto" w:fill="E1DFDD"/>
    </w:rPr>
  </w:style>
  <w:style w:type="table" w:customStyle="1" w:styleId="GridTable7Colorful-Accent31">
    <w:name w:val="Grid Table 7 Colorful - Accent 31"/>
    <w:basedOn w:val="Tabelnormale"/>
    <w:uiPriority w:val="52"/>
    <w:rsid w:val="00B51348"/>
    <w:rPr>
      <w:rFonts w:asciiTheme="minorHAnsi" w:eastAsiaTheme="minorHAnsi" w:hAnsiTheme="minorHAnsi" w:cstheme="minorBidi"/>
      <w:color w:val="76923C" w:themeColor="accent3" w:themeShade="BF"/>
      <w:sz w:val="24"/>
      <w:szCs w:val="24"/>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5Dark-Accent11">
    <w:name w:val="Grid Table 5 Dark - Accent 11"/>
    <w:basedOn w:val="Tabelnormale"/>
    <w:uiPriority w:val="48"/>
    <w:rsid w:val="00C174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1">
    <w:name w:val="Grid Table 5 Dark - Accent 51"/>
    <w:basedOn w:val="Tabelnormale"/>
    <w:uiPriority w:val="50"/>
    <w:rsid w:val="00C1743C"/>
    <w:rPr>
      <w:rFonts w:asciiTheme="minorHAnsi" w:eastAsiaTheme="minorHAnsi" w:hAnsiTheme="minorHAnsi" w:cstheme="minorBidi"/>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ParagrafiilistsKarakter">
    <w:name w:val="Paragrafi i listës Karakter"/>
    <w:aliases w:val="123 List Paragraph Karakter,Main numbered paragraph Karakter,List Paragraph (numbered (a)) Karakter,Numbered Paragraph Karakter,Numbered List Paragraph Karakter,Bullets Karakter,References Karakter,Liste 1 Karakter"/>
    <w:link w:val="Paragrafiilists"/>
    <w:uiPriority w:val="34"/>
    <w:qFormat/>
    <w:rsid w:val="00C1743C"/>
    <w:rPr>
      <w:rFonts w:ascii="Arial" w:eastAsia="Times New Roman" w:hAnsi="Arial"/>
      <w:sz w:val="22"/>
      <w:szCs w:val="24"/>
      <w:lang w:val="en-GB"/>
    </w:rPr>
  </w:style>
  <w:style w:type="paragraph" w:customStyle="1" w:styleId="heini">
    <w:name w:val="heini"/>
    <w:basedOn w:val="Normal"/>
    <w:rsid w:val="00C1743C"/>
    <w:pPr>
      <w:overflowPunct w:val="0"/>
      <w:autoSpaceDE w:val="0"/>
      <w:autoSpaceDN w:val="0"/>
      <w:adjustRightInd w:val="0"/>
      <w:spacing w:line="250" w:lineRule="exact"/>
      <w:textAlignment w:val="baseline"/>
    </w:pPr>
    <w:rPr>
      <w:rFonts w:ascii="Arial" w:hAnsi="Arial"/>
      <w:b/>
      <w:sz w:val="22"/>
      <w:szCs w:val="20"/>
      <w:lang w:val="en-GB"/>
    </w:rPr>
  </w:style>
  <w:style w:type="table" w:customStyle="1" w:styleId="GridTable1Light1">
    <w:name w:val="Grid Table 1 Light1"/>
    <w:basedOn w:val="Tabelnormale"/>
    <w:uiPriority w:val="46"/>
    <w:rsid w:val="00C1743C"/>
    <w:rPr>
      <w:rFonts w:asciiTheme="minorHAnsi" w:eastAsiaTheme="minorHAnsi" w:hAnsiTheme="minorHAnsi" w:cstheme="minorBidi"/>
      <w:sz w:val="24"/>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elnormale"/>
    <w:uiPriority w:val="47"/>
    <w:rsid w:val="00C1743C"/>
    <w:rPr>
      <w:rFonts w:asciiTheme="minorHAnsi" w:eastAsiaTheme="minorHAnsi" w:hAnsiTheme="minorHAnsi" w:cstheme="minorBidi"/>
      <w:sz w:val="24"/>
      <w:szCs w:val="24"/>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11">
    <w:name w:val="Grid Table 1 Light - Accent 11"/>
    <w:basedOn w:val="Tabelnormale"/>
    <w:uiPriority w:val="46"/>
    <w:rsid w:val="00C1743C"/>
    <w:rPr>
      <w:rFonts w:asciiTheme="minorHAnsi" w:eastAsiaTheme="minorHAnsi" w:hAnsiTheme="minorHAnsi" w:cstheme="minorBidi"/>
      <w:sz w:val="24"/>
      <w:szCs w:val="24"/>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31">
    <w:name w:val="Grid Table 31"/>
    <w:basedOn w:val="Tabelnormale"/>
    <w:uiPriority w:val="48"/>
    <w:rsid w:val="00C1743C"/>
    <w:rPr>
      <w:rFonts w:asciiTheme="minorHAnsi" w:eastAsiaTheme="minorHAnsi" w:hAnsiTheme="minorHAnsi" w:cstheme="minorBidi"/>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1">
    <w:name w:val="Grid Table 41"/>
    <w:basedOn w:val="Tabelnormale"/>
    <w:uiPriority w:val="49"/>
    <w:rsid w:val="00C1743C"/>
    <w:rPr>
      <w:rFonts w:asciiTheme="minorHAnsi" w:eastAsiaTheme="minorHAnsi" w:hAnsiTheme="minorHAnsi" w:cstheme="minorBidi"/>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elnormale"/>
    <w:uiPriority w:val="50"/>
    <w:rsid w:val="00C1743C"/>
    <w:rPr>
      <w:rFonts w:asciiTheme="minorHAnsi" w:eastAsiaTheme="minorHAnsi" w:hAnsiTheme="minorHAnsi" w:cstheme="minorBidi"/>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elnormale"/>
    <w:uiPriority w:val="50"/>
    <w:rsid w:val="00C1743C"/>
    <w:rPr>
      <w:rFonts w:asciiTheme="minorHAnsi" w:eastAsiaTheme="minorHAnsi" w:hAnsiTheme="minorHAnsi" w:cstheme="minorBidi"/>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7Colorful1">
    <w:name w:val="List Table 7 Colorful1"/>
    <w:basedOn w:val="Tabelnormale"/>
    <w:uiPriority w:val="52"/>
    <w:rsid w:val="00C1743C"/>
    <w:rPr>
      <w:rFonts w:asciiTheme="minorHAnsi" w:eastAsiaTheme="minorHAnsi" w:hAnsiTheme="minorHAnsi" w:cstheme="minorBidi"/>
      <w:color w:val="000000" w:themeColor="text1"/>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1">
    <w:name w:val="Grid Table 5 Dark1"/>
    <w:basedOn w:val="Tabelnormale"/>
    <w:uiPriority w:val="50"/>
    <w:rsid w:val="00C1743C"/>
    <w:rPr>
      <w:rFonts w:asciiTheme="minorHAnsi" w:eastAsiaTheme="minorHAnsi" w:hAnsiTheme="minorHAnsi" w:cstheme="minorBidi"/>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5Dark-Accent31">
    <w:name w:val="List Table 5 Dark - Accent 31"/>
    <w:basedOn w:val="Tabelnormale"/>
    <w:uiPriority w:val="50"/>
    <w:rsid w:val="00C1743C"/>
    <w:rPr>
      <w:rFonts w:asciiTheme="minorHAnsi" w:eastAsiaTheme="minorHAnsi" w:hAnsiTheme="minorHAnsi" w:cstheme="minorBidi"/>
      <w:color w:val="FFFFFF" w:themeColor="background1"/>
      <w:sz w:val="24"/>
      <w:szCs w:val="24"/>
      <w:lang w:val="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31">
    <w:name w:val="List Table 4 - Accent 31"/>
    <w:basedOn w:val="Tabelnormale"/>
    <w:uiPriority w:val="49"/>
    <w:rsid w:val="00C1743C"/>
    <w:rPr>
      <w:rFonts w:asciiTheme="minorHAnsi" w:eastAsiaTheme="minorHAnsi" w:hAnsiTheme="minorHAnsi" w:cstheme="minorBidi"/>
      <w:sz w:val="24"/>
      <w:szCs w:val="24"/>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iishnimitfundor">
    <w:name w:val="endnote text"/>
    <w:basedOn w:val="Normal"/>
    <w:link w:val="TekstiishnimitfundorKarakter"/>
    <w:uiPriority w:val="99"/>
    <w:semiHidden/>
    <w:unhideWhenUsed/>
    <w:rsid w:val="00C1743C"/>
    <w:rPr>
      <w:sz w:val="20"/>
      <w:szCs w:val="20"/>
    </w:rPr>
  </w:style>
  <w:style w:type="character" w:customStyle="1" w:styleId="TekstiishnimitfundorKarakter">
    <w:name w:val="Teksti i shënimit fundor Karakter"/>
    <w:basedOn w:val="Fontiiparagrafittparazgjedhur"/>
    <w:link w:val="Tekstiishnimitfundor"/>
    <w:uiPriority w:val="99"/>
    <w:semiHidden/>
    <w:rsid w:val="00C1743C"/>
    <w:rPr>
      <w:rFonts w:ascii="Times New Roman" w:eastAsia="Times New Roman" w:hAnsi="Times New Roman"/>
    </w:rPr>
  </w:style>
  <w:style w:type="character" w:styleId="Referencaeshnimitfundor">
    <w:name w:val="endnote reference"/>
    <w:basedOn w:val="Fontiiparagrafittparazgjedhur"/>
    <w:uiPriority w:val="99"/>
    <w:semiHidden/>
    <w:unhideWhenUsed/>
    <w:rsid w:val="00C1743C"/>
    <w:rPr>
      <w:vertAlign w:val="superscript"/>
    </w:rPr>
  </w:style>
  <w:style w:type="table" w:customStyle="1" w:styleId="ListTable7Colorful-Accent31">
    <w:name w:val="List Table 7 Colorful - Accent 31"/>
    <w:basedOn w:val="Tabelnormale"/>
    <w:uiPriority w:val="52"/>
    <w:rsid w:val="00C1743C"/>
    <w:rPr>
      <w:rFonts w:asciiTheme="minorHAnsi" w:eastAsiaTheme="minorHAnsi" w:hAnsiTheme="minorHAnsi" w:cstheme="minorBidi"/>
      <w:color w:val="76923C" w:themeColor="accent3" w:themeShade="BF"/>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1">
    <w:name w:val="Grid Table 2 - Accent 31"/>
    <w:basedOn w:val="Tabelnormale"/>
    <w:uiPriority w:val="47"/>
    <w:rsid w:val="00C1743C"/>
    <w:rPr>
      <w:rFonts w:asciiTheme="minorHAnsi" w:eastAsiaTheme="minorHAnsi" w:hAnsiTheme="minorHAnsi" w:cstheme="minorBidi"/>
      <w:sz w:val="24"/>
      <w:szCs w:val="24"/>
      <w:lang w:val="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elnormale"/>
    <w:uiPriority w:val="51"/>
    <w:rsid w:val="00C1743C"/>
    <w:rPr>
      <w:rFonts w:asciiTheme="minorHAnsi" w:eastAsiaTheme="minorHAnsi" w:hAnsiTheme="minorHAnsi" w:cstheme="minorBidi"/>
      <w:color w:val="76923C" w:themeColor="accent3" w:themeShade="BF"/>
      <w:sz w:val="24"/>
      <w:szCs w:val="24"/>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31">
    <w:name w:val="Plain Table 31"/>
    <w:basedOn w:val="Tabelnormale"/>
    <w:uiPriority w:val="43"/>
    <w:rsid w:val="00C1743C"/>
    <w:rPr>
      <w:rFonts w:asciiTheme="minorHAnsi" w:eastAsiaTheme="minorHAnsi" w:hAnsiTheme="minorHAnsi" w:cstheme="minorBidi"/>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61">
    <w:name w:val="Grid Table 5 Dark - Accent 61"/>
    <w:basedOn w:val="Tabelnormale"/>
    <w:uiPriority w:val="50"/>
    <w:rsid w:val="00C1743C"/>
    <w:pPr>
      <w:spacing w:before="120"/>
      <w:ind w:left="578" w:hanging="578"/>
    </w:pPr>
    <w:rPr>
      <w:rFonts w:asciiTheme="minorHAnsi" w:eastAsia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Numriifaqes">
    <w:name w:val="page number"/>
    <w:basedOn w:val="Fontiiparagrafittparazgjedhur"/>
    <w:uiPriority w:val="99"/>
    <w:semiHidden/>
    <w:unhideWhenUsed/>
    <w:rsid w:val="00C1743C"/>
  </w:style>
  <w:style w:type="table" w:customStyle="1" w:styleId="PlainTable21">
    <w:name w:val="Plain Table 21"/>
    <w:basedOn w:val="Tabelnormale"/>
    <w:uiPriority w:val="42"/>
    <w:rsid w:val="00C1743C"/>
    <w:rPr>
      <w:rFonts w:asciiTheme="minorHAnsi" w:eastAsiaTheme="minorHAnsi" w:hAnsiTheme="minorHAnsi" w:cstheme="minorBidi"/>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s-alignment-element">
    <w:name w:val="ts-alignment-element"/>
    <w:basedOn w:val="Fontiiparagrafittparazgjedhur"/>
    <w:rsid w:val="00C1743C"/>
  </w:style>
  <w:style w:type="character" w:customStyle="1" w:styleId="ts-alignment-element-highlighted">
    <w:name w:val="ts-alignment-element-highlighted"/>
    <w:basedOn w:val="Fontiiparagrafittparazgjedhur"/>
    <w:rsid w:val="00C1743C"/>
  </w:style>
  <w:style w:type="table" w:customStyle="1" w:styleId="PlainTable11">
    <w:name w:val="Plain Table 11"/>
    <w:basedOn w:val="Tabelnormale"/>
    <w:uiPriority w:val="41"/>
    <w:rsid w:val="00C1743C"/>
    <w:rPr>
      <w:rFonts w:asciiTheme="minorHAnsi" w:eastAsiaTheme="minorHAnsi" w:hAnsiTheme="minorHAnsi" w:cstheme="minorBidi"/>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iivendmbajtsit">
    <w:name w:val="Placeholder Text"/>
    <w:basedOn w:val="Fontiiparagrafittparazgjedhur"/>
    <w:uiPriority w:val="99"/>
    <w:semiHidden/>
    <w:rsid w:val="004F46F0"/>
    <w:rPr>
      <w:color w:val="808080"/>
    </w:rPr>
  </w:style>
  <w:style w:type="character" w:customStyle="1" w:styleId="PandarjemehapsiraKarakter">
    <w:name w:val="Pa ndarje me hapësira Karakter"/>
    <w:link w:val="Pandarjemehapsira"/>
    <w:uiPriority w:val="1"/>
    <w:rsid w:val="00EA748E"/>
    <w:rPr>
      <w:rFonts w:ascii="Times New Roman" w:hAnsi="Times New Roman"/>
      <w:sz w:val="24"/>
      <w:szCs w:val="24"/>
      <w:lang w:val="en-GB" w:eastAsia="en-GB"/>
    </w:rPr>
  </w:style>
  <w:style w:type="table" w:customStyle="1" w:styleId="Style2">
    <w:name w:val="Style2"/>
    <w:basedOn w:val="Tabelnormale"/>
    <w:uiPriority w:val="99"/>
    <w:rsid w:val="00EA74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53B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813">
      <w:bodyDiv w:val="1"/>
      <w:marLeft w:val="0"/>
      <w:marRight w:val="0"/>
      <w:marTop w:val="0"/>
      <w:marBottom w:val="0"/>
      <w:divBdr>
        <w:top w:val="none" w:sz="0" w:space="0" w:color="auto"/>
        <w:left w:val="none" w:sz="0" w:space="0" w:color="auto"/>
        <w:bottom w:val="none" w:sz="0" w:space="0" w:color="auto"/>
        <w:right w:val="none" w:sz="0" w:space="0" w:color="auto"/>
      </w:divBdr>
    </w:div>
    <w:div w:id="48306357">
      <w:bodyDiv w:val="1"/>
      <w:marLeft w:val="0"/>
      <w:marRight w:val="0"/>
      <w:marTop w:val="0"/>
      <w:marBottom w:val="0"/>
      <w:divBdr>
        <w:top w:val="none" w:sz="0" w:space="0" w:color="auto"/>
        <w:left w:val="none" w:sz="0" w:space="0" w:color="auto"/>
        <w:bottom w:val="none" w:sz="0" w:space="0" w:color="auto"/>
        <w:right w:val="none" w:sz="0" w:space="0" w:color="auto"/>
      </w:divBdr>
      <w:divsChild>
        <w:div w:id="1464812495">
          <w:marLeft w:val="0"/>
          <w:marRight w:val="0"/>
          <w:marTop w:val="0"/>
          <w:marBottom w:val="0"/>
          <w:divBdr>
            <w:top w:val="none" w:sz="0" w:space="0" w:color="auto"/>
            <w:left w:val="none" w:sz="0" w:space="0" w:color="auto"/>
            <w:bottom w:val="none" w:sz="0" w:space="0" w:color="auto"/>
            <w:right w:val="none" w:sz="0" w:space="0" w:color="auto"/>
          </w:divBdr>
          <w:divsChild>
            <w:div w:id="2091729410">
              <w:marLeft w:val="0"/>
              <w:marRight w:val="0"/>
              <w:marTop w:val="0"/>
              <w:marBottom w:val="0"/>
              <w:divBdr>
                <w:top w:val="none" w:sz="0" w:space="0" w:color="auto"/>
                <w:left w:val="none" w:sz="0" w:space="0" w:color="auto"/>
                <w:bottom w:val="none" w:sz="0" w:space="0" w:color="auto"/>
                <w:right w:val="none" w:sz="0" w:space="0" w:color="auto"/>
              </w:divBdr>
              <w:divsChild>
                <w:div w:id="978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734">
      <w:bodyDiv w:val="1"/>
      <w:marLeft w:val="0"/>
      <w:marRight w:val="0"/>
      <w:marTop w:val="0"/>
      <w:marBottom w:val="0"/>
      <w:divBdr>
        <w:top w:val="none" w:sz="0" w:space="0" w:color="auto"/>
        <w:left w:val="none" w:sz="0" w:space="0" w:color="auto"/>
        <w:bottom w:val="none" w:sz="0" w:space="0" w:color="auto"/>
        <w:right w:val="none" w:sz="0" w:space="0" w:color="auto"/>
      </w:divBdr>
    </w:div>
    <w:div w:id="60176909">
      <w:bodyDiv w:val="1"/>
      <w:marLeft w:val="0"/>
      <w:marRight w:val="0"/>
      <w:marTop w:val="0"/>
      <w:marBottom w:val="0"/>
      <w:divBdr>
        <w:top w:val="none" w:sz="0" w:space="0" w:color="auto"/>
        <w:left w:val="none" w:sz="0" w:space="0" w:color="auto"/>
        <w:bottom w:val="none" w:sz="0" w:space="0" w:color="auto"/>
        <w:right w:val="none" w:sz="0" w:space="0" w:color="auto"/>
      </w:divBdr>
    </w:div>
    <w:div w:id="61685381">
      <w:bodyDiv w:val="1"/>
      <w:marLeft w:val="0"/>
      <w:marRight w:val="0"/>
      <w:marTop w:val="0"/>
      <w:marBottom w:val="0"/>
      <w:divBdr>
        <w:top w:val="none" w:sz="0" w:space="0" w:color="auto"/>
        <w:left w:val="none" w:sz="0" w:space="0" w:color="auto"/>
        <w:bottom w:val="none" w:sz="0" w:space="0" w:color="auto"/>
        <w:right w:val="none" w:sz="0" w:space="0" w:color="auto"/>
      </w:divBdr>
    </w:div>
    <w:div w:id="69160004">
      <w:bodyDiv w:val="1"/>
      <w:marLeft w:val="0"/>
      <w:marRight w:val="0"/>
      <w:marTop w:val="0"/>
      <w:marBottom w:val="0"/>
      <w:divBdr>
        <w:top w:val="none" w:sz="0" w:space="0" w:color="auto"/>
        <w:left w:val="none" w:sz="0" w:space="0" w:color="auto"/>
        <w:bottom w:val="none" w:sz="0" w:space="0" w:color="auto"/>
        <w:right w:val="none" w:sz="0" w:space="0" w:color="auto"/>
      </w:divBdr>
    </w:div>
    <w:div w:id="69884895">
      <w:bodyDiv w:val="1"/>
      <w:marLeft w:val="0"/>
      <w:marRight w:val="0"/>
      <w:marTop w:val="0"/>
      <w:marBottom w:val="0"/>
      <w:divBdr>
        <w:top w:val="none" w:sz="0" w:space="0" w:color="auto"/>
        <w:left w:val="none" w:sz="0" w:space="0" w:color="auto"/>
        <w:bottom w:val="none" w:sz="0" w:space="0" w:color="auto"/>
        <w:right w:val="none" w:sz="0" w:space="0" w:color="auto"/>
      </w:divBdr>
    </w:div>
    <w:div w:id="78646841">
      <w:bodyDiv w:val="1"/>
      <w:marLeft w:val="0"/>
      <w:marRight w:val="0"/>
      <w:marTop w:val="0"/>
      <w:marBottom w:val="0"/>
      <w:divBdr>
        <w:top w:val="none" w:sz="0" w:space="0" w:color="auto"/>
        <w:left w:val="none" w:sz="0" w:space="0" w:color="auto"/>
        <w:bottom w:val="none" w:sz="0" w:space="0" w:color="auto"/>
        <w:right w:val="none" w:sz="0" w:space="0" w:color="auto"/>
      </w:divBdr>
    </w:div>
    <w:div w:id="85350285">
      <w:bodyDiv w:val="1"/>
      <w:marLeft w:val="0"/>
      <w:marRight w:val="0"/>
      <w:marTop w:val="0"/>
      <w:marBottom w:val="0"/>
      <w:divBdr>
        <w:top w:val="none" w:sz="0" w:space="0" w:color="auto"/>
        <w:left w:val="none" w:sz="0" w:space="0" w:color="auto"/>
        <w:bottom w:val="none" w:sz="0" w:space="0" w:color="auto"/>
        <w:right w:val="none" w:sz="0" w:space="0" w:color="auto"/>
      </w:divBdr>
    </w:div>
    <w:div w:id="86460782">
      <w:bodyDiv w:val="1"/>
      <w:marLeft w:val="0"/>
      <w:marRight w:val="0"/>
      <w:marTop w:val="0"/>
      <w:marBottom w:val="0"/>
      <w:divBdr>
        <w:top w:val="none" w:sz="0" w:space="0" w:color="auto"/>
        <w:left w:val="none" w:sz="0" w:space="0" w:color="auto"/>
        <w:bottom w:val="none" w:sz="0" w:space="0" w:color="auto"/>
        <w:right w:val="none" w:sz="0" w:space="0" w:color="auto"/>
      </w:divBdr>
    </w:div>
    <w:div w:id="96296533">
      <w:bodyDiv w:val="1"/>
      <w:marLeft w:val="0"/>
      <w:marRight w:val="0"/>
      <w:marTop w:val="0"/>
      <w:marBottom w:val="0"/>
      <w:divBdr>
        <w:top w:val="none" w:sz="0" w:space="0" w:color="auto"/>
        <w:left w:val="none" w:sz="0" w:space="0" w:color="auto"/>
        <w:bottom w:val="none" w:sz="0" w:space="0" w:color="auto"/>
        <w:right w:val="none" w:sz="0" w:space="0" w:color="auto"/>
      </w:divBdr>
    </w:div>
    <w:div w:id="104227995">
      <w:bodyDiv w:val="1"/>
      <w:marLeft w:val="0"/>
      <w:marRight w:val="0"/>
      <w:marTop w:val="0"/>
      <w:marBottom w:val="0"/>
      <w:divBdr>
        <w:top w:val="none" w:sz="0" w:space="0" w:color="auto"/>
        <w:left w:val="none" w:sz="0" w:space="0" w:color="auto"/>
        <w:bottom w:val="none" w:sz="0" w:space="0" w:color="auto"/>
        <w:right w:val="none" w:sz="0" w:space="0" w:color="auto"/>
      </w:divBdr>
    </w:div>
    <w:div w:id="124083915">
      <w:bodyDiv w:val="1"/>
      <w:marLeft w:val="0"/>
      <w:marRight w:val="0"/>
      <w:marTop w:val="0"/>
      <w:marBottom w:val="0"/>
      <w:divBdr>
        <w:top w:val="none" w:sz="0" w:space="0" w:color="auto"/>
        <w:left w:val="none" w:sz="0" w:space="0" w:color="auto"/>
        <w:bottom w:val="none" w:sz="0" w:space="0" w:color="auto"/>
        <w:right w:val="none" w:sz="0" w:space="0" w:color="auto"/>
      </w:divBdr>
    </w:div>
    <w:div w:id="142240944">
      <w:bodyDiv w:val="1"/>
      <w:marLeft w:val="0"/>
      <w:marRight w:val="0"/>
      <w:marTop w:val="0"/>
      <w:marBottom w:val="0"/>
      <w:divBdr>
        <w:top w:val="none" w:sz="0" w:space="0" w:color="auto"/>
        <w:left w:val="none" w:sz="0" w:space="0" w:color="auto"/>
        <w:bottom w:val="none" w:sz="0" w:space="0" w:color="auto"/>
        <w:right w:val="none" w:sz="0" w:space="0" w:color="auto"/>
      </w:divBdr>
    </w:div>
    <w:div w:id="150679302">
      <w:bodyDiv w:val="1"/>
      <w:marLeft w:val="0"/>
      <w:marRight w:val="0"/>
      <w:marTop w:val="0"/>
      <w:marBottom w:val="0"/>
      <w:divBdr>
        <w:top w:val="none" w:sz="0" w:space="0" w:color="auto"/>
        <w:left w:val="none" w:sz="0" w:space="0" w:color="auto"/>
        <w:bottom w:val="none" w:sz="0" w:space="0" w:color="auto"/>
        <w:right w:val="none" w:sz="0" w:space="0" w:color="auto"/>
      </w:divBdr>
    </w:div>
    <w:div w:id="154079440">
      <w:bodyDiv w:val="1"/>
      <w:marLeft w:val="0"/>
      <w:marRight w:val="0"/>
      <w:marTop w:val="0"/>
      <w:marBottom w:val="0"/>
      <w:divBdr>
        <w:top w:val="none" w:sz="0" w:space="0" w:color="auto"/>
        <w:left w:val="none" w:sz="0" w:space="0" w:color="auto"/>
        <w:bottom w:val="none" w:sz="0" w:space="0" w:color="auto"/>
        <w:right w:val="none" w:sz="0" w:space="0" w:color="auto"/>
      </w:divBdr>
    </w:div>
    <w:div w:id="168444041">
      <w:bodyDiv w:val="1"/>
      <w:marLeft w:val="0"/>
      <w:marRight w:val="0"/>
      <w:marTop w:val="0"/>
      <w:marBottom w:val="0"/>
      <w:divBdr>
        <w:top w:val="none" w:sz="0" w:space="0" w:color="auto"/>
        <w:left w:val="none" w:sz="0" w:space="0" w:color="auto"/>
        <w:bottom w:val="none" w:sz="0" w:space="0" w:color="auto"/>
        <w:right w:val="none" w:sz="0" w:space="0" w:color="auto"/>
      </w:divBdr>
    </w:div>
    <w:div w:id="173301528">
      <w:bodyDiv w:val="1"/>
      <w:marLeft w:val="0"/>
      <w:marRight w:val="0"/>
      <w:marTop w:val="0"/>
      <w:marBottom w:val="0"/>
      <w:divBdr>
        <w:top w:val="none" w:sz="0" w:space="0" w:color="auto"/>
        <w:left w:val="none" w:sz="0" w:space="0" w:color="auto"/>
        <w:bottom w:val="none" w:sz="0" w:space="0" w:color="auto"/>
        <w:right w:val="none" w:sz="0" w:space="0" w:color="auto"/>
      </w:divBdr>
    </w:div>
    <w:div w:id="180439010">
      <w:bodyDiv w:val="1"/>
      <w:marLeft w:val="0"/>
      <w:marRight w:val="0"/>
      <w:marTop w:val="0"/>
      <w:marBottom w:val="0"/>
      <w:divBdr>
        <w:top w:val="none" w:sz="0" w:space="0" w:color="auto"/>
        <w:left w:val="none" w:sz="0" w:space="0" w:color="auto"/>
        <w:bottom w:val="none" w:sz="0" w:space="0" w:color="auto"/>
        <w:right w:val="none" w:sz="0" w:space="0" w:color="auto"/>
      </w:divBdr>
    </w:div>
    <w:div w:id="195315938">
      <w:bodyDiv w:val="1"/>
      <w:marLeft w:val="0"/>
      <w:marRight w:val="0"/>
      <w:marTop w:val="0"/>
      <w:marBottom w:val="0"/>
      <w:divBdr>
        <w:top w:val="none" w:sz="0" w:space="0" w:color="auto"/>
        <w:left w:val="none" w:sz="0" w:space="0" w:color="auto"/>
        <w:bottom w:val="none" w:sz="0" w:space="0" w:color="auto"/>
        <w:right w:val="none" w:sz="0" w:space="0" w:color="auto"/>
      </w:divBdr>
    </w:div>
    <w:div w:id="198904458">
      <w:bodyDiv w:val="1"/>
      <w:marLeft w:val="0"/>
      <w:marRight w:val="0"/>
      <w:marTop w:val="0"/>
      <w:marBottom w:val="0"/>
      <w:divBdr>
        <w:top w:val="none" w:sz="0" w:space="0" w:color="auto"/>
        <w:left w:val="none" w:sz="0" w:space="0" w:color="auto"/>
        <w:bottom w:val="none" w:sz="0" w:space="0" w:color="auto"/>
        <w:right w:val="none" w:sz="0" w:space="0" w:color="auto"/>
      </w:divBdr>
    </w:div>
    <w:div w:id="199100569">
      <w:bodyDiv w:val="1"/>
      <w:marLeft w:val="0"/>
      <w:marRight w:val="0"/>
      <w:marTop w:val="0"/>
      <w:marBottom w:val="0"/>
      <w:divBdr>
        <w:top w:val="none" w:sz="0" w:space="0" w:color="auto"/>
        <w:left w:val="none" w:sz="0" w:space="0" w:color="auto"/>
        <w:bottom w:val="none" w:sz="0" w:space="0" w:color="auto"/>
        <w:right w:val="none" w:sz="0" w:space="0" w:color="auto"/>
      </w:divBdr>
    </w:div>
    <w:div w:id="203293821">
      <w:bodyDiv w:val="1"/>
      <w:marLeft w:val="0"/>
      <w:marRight w:val="0"/>
      <w:marTop w:val="0"/>
      <w:marBottom w:val="0"/>
      <w:divBdr>
        <w:top w:val="none" w:sz="0" w:space="0" w:color="auto"/>
        <w:left w:val="none" w:sz="0" w:space="0" w:color="auto"/>
        <w:bottom w:val="none" w:sz="0" w:space="0" w:color="auto"/>
        <w:right w:val="none" w:sz="0" w:space="0" w:color="auto"/>
      </w:divBdr>
    </w:div>
    <w:div w:id="218564786">
      <w:bodyDiv w:val="1"/>
      <w:marLeft w:val="0"/>
      <w:marRight w:val="0"/>
      <w:marTop w:val="0"/>
      <w:marBottom w:val="0"/>
      <w:divBdr>
        <w:top w:val="none" w:sz="0" w:space="0" w:color="auto"/>
        <w:left w:val="none" w:sz="0" w:space="0" w:color="auto"/>
        <w:bottom w:val="none" w:sz="0" w:space="0" w:color="auto"/>
        <w:right w:val="none" w:sz="0" w:space="0" w:color="auto"/>
      </w:divBdr>
    </w:div>
    <w:div w:id="225263074">
      <w:bodyDiv w:val="1"/>
      <w:marLeft w:val="0"/>
      <w:marRight w:val="0"/>
      <w:marTop w:val="0"/>
      <w:marBottom w:val="0"/>
      <w:divBdr>
        <w:top w:val="none" w:sz="0" w:space="0" w:color="auto"/>
        <w:left w:val="none" w:sz="0" w:space="0" w:color="auto"/>
        <w:bottom w:val="none" w:sz="0" w:space="0" w:color="auto"/>
        <w:right w:val="none" w:sz="0" w:space="0" w:color="auto"/>
      </w:divBdr>
    </w:div>
    <w:div w:id="226034852">
      <w:bodyDiv w:val="1"/>
      <w:marLeft w:val="0"/>
      <w:marRight w:val="0"/>
      <w:marTop w:val="0"/>
      <w:marBottom w:val="0"/>
      <w:divBdr>
        <w:top w:val="none" w:sz="0" w:space="0" w:color="auto"/>
        <w:left w:val="none" w:sz="0" w:space="0" w:color="auto"/>
        <w:bottom w:val="none" w:sz="0" w:space="0" w:color="auto"/>
        <w:right w:val="none" w:sz="0" w:space="0" w:color="auto"/>
      </w:divBdr>
    </w:div>
    <w:div w:id="228006409">
      <w:bodyDiv w:val="1"/>
      <w:marLeft w:val="0"/>
      <w:marRight w:val="0"/>
      <w:marTop w:val="0"/>
      <w:marBottom w:val="0"/>
      <w:divBdr>
        <w:top w:val="none" w:sz="0" w:space="0" w:color="auto"/>
        <w:left w:val="none" w:sz="0" w:space="0" w:color="auto"/>
        <w:bottom w:val="none" w:sz="0" w:space="0" w:color="auto"/>
        <w:right w:val="none" w:sz="0" w:space="0" w:color="auto"/>
      </w:divBdr>
    </w:div>
    <w:div w:id="228662710">
      <w:bodyDiv w:val="1"/>
      <w:marLeft w:val="0"/>
      <w:marRight w:val="0"/>
      <w:marTop w:val="0"/>
      <w:marBottom w:val="0"/>
      <w:divBdr>
        <w:top w:val="none" w:sz="0" w:space="0" w:color="auto"/>
        <w:left w:val="none" w:sz="0" w:space="0" w:color="auto"/>
        <w:bottom w:val="none" w:sz="0" w:space="0" w:color="auto"/>
        <w:right w:val="none" w:sz="0" w:space="0" w:color="auto"/>
      </w:divBdr>
    </w:div>
    <w:div w:id="236481600">
      <w:bodyDiv w:val="1"/>
      <w:marLeft w:val="0"/>
      <w:marRight w:val="0"/>
      <w:marTop w:val="0"/>
      <w:marBottom w:val="0"/>
      <w:divBdr>
        <w:top w:val="none" w:sz="0" w:space="0" w:color="auto"/>
        <w:left w:val="none" w:sz="0" w:space="0" w:color="auto"/>
        <w:bottom w:val="none" w:sz="0" w:space="0" w:color="auto"/>
        <w:right w:val="none" w:sz="0" w:space="0" w:color="auto"/>
      </w:divBdr>
    </w:div>
    <w:div w:id="247544826">
      <w:bodyDiv w:val="1"/>
      <w:marLeft w:val="0"/>
      <w:marRight w:val="0"/>
      <w:marTop w:val="0"/>
      <w:marBottom w:val="0"/>
      <w:divBdr>
        <w:top w:val="none" w:sz="0" w:space="0" w:color="auto"/>
        <w:left w:val="none" w:sz="0" w:space="0" w:color="auto"/>
        <w:bottom w:val="none" w:sz="0" w:space="0" w:color="auto"/>
        <w:right w:val="none" w:sz="0" w:space="0" w:color="auto"/>
      </w:divBdr>
    </w:div>
    <w:div w:id="251399517">
      <w:bodyDiv w:val="1"/>
      <w:marLeft w:val="0"/>
      <w:marRight w:val="0"/>
      <w:marTop w:val="0"/>
      <w:marBottom w:val="0"/>
      <w:divBdr>
        <w:top w:val="none" w:sz="0" w:space="0" w:color="auto"/>
        <w:left w:val="none" w:sz="0" w:space="0" w:color="auto"/>
        <w:bottom w:val="none" w:sz="0" w:space="0" w:color="auto"/>
        <w:right w:val="none" w:sz="0" w:space="0" w:color="auto"/>
      </w:divBdr>
    </w:div>
    <w:div w:id="251741918">
      <w:bodyDiv w:val="1"/>
      <w:marLeft w:val="0"/>
      <w:marRight w:val="0"/>
      <w:marTop w:val="0"/>
      <w:marBottom w:val="0"/>
      <w:divBdr>
        <w:top w:val="none" w:sz="0" w:space="0" w:color="auto"/>
        <w:left w:val="none" w:sz="0" w:space="0" w:color="auto"/>
        <w:bottom w:val="none" w:sz="0" w:space="0" w:color="auto"/>
        <w:right w:val="none" w:sz="0" w:space="0" w:color="auto"/>
      </w:divBdr>
    </w:div>
    <w:div w:id="254939862">
      <w:bodyDiv w:val="1"/>
      <w:marLeft w:val="0"/>
      <w:marRight w:val="0"/>
      <w:marTop w:val="0"/>
      <w:marBottom w:val="0"/>
      <w:divBdr>
        <w:top w:val="none" w:sz="0" w:space="0" w:color="auto"/>
        <w:left w:val="none" w:sz="0" w:space="0" w:color="auto"/>
        <w:bottom w:val="none" w:sz="0" w:space="0" w:color="auto"/>
        <w:right w:val="none" w:sz="0" w:space="0" w:color="auto"/>
      </w:divBdr>
    </w:div>
    <w:div w:id="255753710">
      <w:bodyDiv w:val="1"/>
      <w:marLeft w:val="0"/>
      <w:marRight w:val="0"/>
      <w:marTop w:val="0"/>
      <w:marBottom w:val="0"/>
      <w:divBdr>
        <w:top w:val="none" w:sz="0" w:space="0" w:color="auto"/>
        <w:left w:val="none" w:sz="0" w:space="0" w:color="auto"/>
        <w:bottom w:val="none" w:sz="0" w:space="0" w:color="auto"/>
        <w:right w:val="none" w:sz="0" w:space="0" w:color="auto"/>
      </w:divBdr>
    </w:div>
    <w:div w:id="260843122">
      <w:bodyDiv w:val="1"/>
      <w:marLeft w:val="0"/>
      <w:marRight w:val="0"/>
      <w:marTop w:val="0"/>
      <w:marBottom w:val="0"/>
      <w:divBdr>
        <w:top w:val="none" w:sz="0" w:space="0" w:color="auto"/>
        <w:left w:val="none" w:sz="0" w:space="0" w:color="auto"/>
        <w:bottom w:val="none" w:sz="0" w:space="0" w:color="auto"/>
        <w:right w:val="none" w:sz="0" w:space="0" w:color="auto"/>
      </w:divBdr>
    </w:div>
    <w:div w:id="266811144">
      <w:bodyDiv w:val="1"/>
      <w:marLeft w:val="0"/>
      <w:marRight w:val="0"/>
      <w:marTop w:val="0"/>
      <w:marBottom w:val="0"/>
      <w:divBdr>
        <w:top w:val="none" w:sz="0" w:space="0" w:color="auto"/>
        <w:left w:val="none" w:sz="0" w:space="0" w:color="auto"/>
        <w:bottom w:val="none" w:sz="0" w:space="0" w:color="auto"/>
        <w:right w:val="none" w:sz="0" w:space="0" w:color="auto"/>
      </w:divBdr>
    </w:div>
    <w:div w:id="274144073">
      <w:bodyDiv w:val="1"/>
      <w:marLeft w:val="0"/>
      <w:marRight w:val="0"/>
      <w:marTop w:val="0"/>
      <w:marBottom w:val="0"/>
      <w:divBdr>
        <w:top w:val="none" w:sz="0" w:space="0" w:color="auto"/>
        <w:left w:val="none" w:sz="0" w:space="0" w:color="auto"/>
        <w:bottom w:val="none" w:sz="0" w:space="0" w:color="auto"/>
        <w:right w:val="none" w:sz="0" w:space="0" w:color="auto"/>
      </w:divBdr>
    </w:div>
    <w:div w:id="279149761">
      <w:bodyDiv w:val="1"/>
      <w:marLeft w:val="0"/>
      <w:marRight w:val="0"/>
      <w:marTop w:val="0"/>
      <w:marBottom w:val="0"/>
      <w:divBdr>
        <w:top w:val="none" w:sz="0" w:space="0" w:color="auto"/>
        <w:left w:val="none" w:sz="0" w:space="0" w:color="auto"/>
        <w:bottom w:val="none" w:sz="0" w:space="0" w:color="auto"/>
        <w:right w:val="none" w:sz="0" w:space="0" w:color="auto"/>
      </w:divBdr>
    </w:div>
    <w:div w:id="295260211">
      <w:bodyDiv w:val="1"/>
      <w:marLeft w:val="0"/>
      <w:marRight w:val="0"/>
      <w:marTop w:val="0"/>
      <w:marBottom w:val="0"/>
      <w:divBdr>
        <w:top w:val="none" w:sz="0" w:space="0" w:color="auto"/>
        <w:left w:val="none" w:sz="0" w:space="0" w:color="auto"/>
        <w:bottom w:val="none" w:sz="0" w:space="0" w:color="auto"/>
        <w:right w:val="none" w:sz="0" w:space="0" w:color="auto"/>
      </w:divBdr>
    </w:div>
    <w:div w:id="296228203">
      <w:bodyDiv w:val="1"/>
      <w:marLeft w:val="0"/>
      <w:marRight w:val="0"/>
      <w:marTop w:val="0"/>
      <w:marBottom w:val="0"/>
      <w:divBdr>
        <w:top w:val="none" w:sz="0" w:space="0" w:color="auto"/>
        <w:left w:val="none" w:sz="0" w:space="0" w:color="auto"/>
        <w:bottom w:val="none" w:sz="0" w:space="0" w:color="auto"/>
        <w:right w:val="none" w:sz="0" w:space="0" w:color="auto"/>
      </w:divBdr>
    </w:div>
    <w:div w:id="302929808">
      <w:bodyDiv w:val="1"/>
      <w:marLeft w:val="0"/>
      <w:marRight w:val="0"/>
      <w:marTop w:val="0"/>
      <w:marBottom w:val="0"/>
      <w:divBdr>
        <w:top w:val="none" w:sz="0" w:space="0" w:color="auto"/>
        <w:left w:val="none" w:sz="0" w:space="0" w:color="auto"/>
        <w:bottom w:val="none" w:sz="0" w:space="0" w:color="auto"/>
        <w:right w:val="none" w:sz="0" w:space="0" w:color="auto"/>
      </w:divBdr>
    </w:div>
    <w:div w:id="303777867">
      <w:bodyDiv w:val="1"/>
      <w:marLeft w:val="0"/>
      <w:marRight w:val="0"/>
      <w:marTop w:val="0"/>
      <w:marBottom w:val="0"/>
      <w:divBdr>
        <w:top w:val="none" w:sz="0" w:space="0" w:color="auto"/>
        <w:left w:val="none" w:sz="0" w:space="0" w:color="auto"/>
        <w:bottom w:val="none" w:sz="0" w:space="0" w:color="auto"/>
        <w:right w:val="none" w:sz="0" w:space="0" w:color="auto"/>
      </w:divBdr>
    </w:div>
    <w:div w:id="304091303">
      <w:bodyDiv w:val="1"/>
      <w:marLeft w:val="0"/>
      <w:marRight w:val="0"/>
      <w:marTop w:val="0"/>
      <w:marBottom w:val="0"/>
      <w:divBdr>
        <w:top w:val="none" w:sz="0" w:space="0" w:color="auto"/>
        <w:left w:val="none" w:sz="0" w:space="0" w:color="auto"/>
        <w:bottom w:val="none" w:sz="0" w:space="0" w:color="auto"/>
        <w:right w:val="none" w:sz="0" w:space="0" w:color="auto"/>
      </w:divBdr>
    </w:div>
    <w:div w:id="307320027">
      <w:bodyDiv w:val="1"/>
      <w:marLeft w:val="0"/>
      <w:marRight w:val="0"/>
      <w:marTop w:val="0"/>
      <w:marBottom w:val="0"/>
      <w:divBdr>
        <w:top w:val="none" w:sz="0" w:space="0" w:color="auto"/>
        <w:left w:val="none" w:sz="0" w:space="0" w:color="auto"/>
        <w:bottom w:val="none" w:sz="0" w:space="0" w:color="auto"/>
        <w:right w:val="none" w:sz="0" w:space="0" w:color="auto"/>
      </w:divBdr>
    </w:div>
    <w:div w:id="307706849">
      <w:bodyDiv w:val="1"/>
      <w:marLeft w:val="0"/>
      <w:marRight w:val="0"/>
      <w:marTop w:val="0"/>
      <w:marBottom w:val="0"/>
      <w:divBdr>
        <w:top w:val="none" w:sz="0" w:space="0" w:color="auto"/>
        <w:left w:val="none" w:sz="0" w:space="0" w:color="auto"/>
        <w:bottom w:val="none" w:sz="0" w:space="0" w:color="auto"/>
        <w:right w:val="none" w:sz="0" w:space="0" w:color="auto"/>
      </w:divBdr>
    </w:div>
    <w:div w:id="308286156">
      <w:bodyDiv w:val="1"/>
      <w:marLeft w:val="0"/>
      <w:marRight w:val="0"/>
      <w:marTop w:val="0"/>
      <w:marBottom w:val="0"/>
      <w:divBdr>
        <w:top w:val="none" w:sz="0" w:space="0" w:color="auto"/>
        <w:left w:val="none" w:sz="0" w:space="0" w:color="auto"/>
        <w:bottom w:val="none" w:sz="0" w:space="0" w:color="auto"/>
        <w:right w:val="none" w:sz="0" w:space="0" w:color="auto"/>
      </w:divBdr>
    </w:div>
    <w:div w:id="313146168">
      <w:bodyDiv w:val="1"/>
      <w:marLeft w:val="0"/>
      <w:marRight w:val="0"/>
      <w:marTop w:val="0"/>
      <w:marBottom w:val="0"/>
      <w:divBdr>
        <w:top w:val="none" w:sz="0" w:space="0" w:color="auto"/>
        <w:left w:val="none" w:sz="0" w:space="0" w:color="auto"/>
        <w:bottom w:val="none" w:sz="0" w:space="0" w:color="auto"/>
        <w:right w:val="none" w:sz="0" w:space="0" w:color="auto"/>
      </w:divBdr>
    </w:div>
    <w:div w:id="313992516">
      <w:bodyDiv w:val="1"/>
      <w:marLeft w:val="0"/>
      <w:marRight w:val="0"/>
      <w:marTop w:val="0"/>
      <w:marBottom w:val="0"/>
      <w:divBdr>
        <w:top w:val="none" w:sz="0" w:space="0" w:color="auto"/>
        <w:left w:val="none" w:sz="0" w:space="0" w:color="auto"/>
        <w:bottom w:val="none" w:sz="0" w:space="0" w:color="auto"/>
        <w:right w:val="none" w:sz="0" w:space="0" w:color="auto"/>
      </w:divBdr>
    </w:div>
    <w:div w:id="321927833">
      <w:bodyDiv w:val="1"/>
      <w:marLeft w:val="0"/>
      <w:marRight w:val="0"/>
      <w:marTop w:val="0"/>
      <w:marBottom w:val="0"/>
      <w:divBdr>
        <w:top w:val="none" w:sz="0" w:space="0" w:color="auto"/>
        <w:left w:val="none" w:sz="0" w:space="0" w:color="auto"/>
        <w:bottom w:val="none" w:sz="0" w:space="0" w:color="auto"/>
        <w:right w:val="none" w:sz="0" w:space="0" w:color="auto"/>
      </w:divBdr>
    </w:div>
    <w:div w:id="327751601">
      <w:bodyDiv w:val="1"/>
      <w:marLeft w:val="0"/>
      <w:marRight w:val="0"/>
      <w:marTop w:val="0"/>
      <w:marBottom w:val="0"/>
      <w:divBdr>
        <w:top w:val="none" w:sz="0" w:space="0" w:color="auto"/>
        <w:left w:val="none" w:sz="0" w:space="0" w:color="auto"/>
        <w:bottom w:val="none" w:sz="0" w:space="0" w:color="auto"/>
        <w:right w:val="none" w:sz="0" w:space="0" w:color="auto"/>
      </w:divBdr>
    </w:div>
    <w:div w:id="335958473">
      <w:bodyDiv w:val="1"/>
      <w:marLeft w:val="0"/>
      <w:marRight w:val="0"/>
      <w:marTop w:val="0"/>
      <w:marBottom w:val="0"/>
      <w:divBdr>
        <w:top w:val="none" w:sz="0" w:space="0" w:color="auto"/>
        <w:left w:val="none" w:sz="0" w:space="0" w:color="auto"/>
        <w:bottom w:val="none" w:sz="0" w:space="0" w:color="auto"/>
        <w:right w:val="none" w:sz="0" w:space="0" w:color="auto"/>
      </w:divBdr>
    </w:div>
    <w:div w:id="339699892">
      <w:bodyDiv w:val="1"/>
      <w:marLeft w:val="0"/>
      <w:marRight w:val="0"/>
      <w:marTop w:val="0"/>
      <w:marBottom w:val="0"/>
      <w:divBdr>
        <w:top w:val="none" w:sz="0" w:space="0" w:color="auto"/>
        <w:left w:val="none" w:sz="0" w:space="0" w:color="auto"/>
        <w:bottom w:val="none" w:sz="0" w:space="0" w:color="auto"/>
        <w:right w:val="none" w:sz="0" w:space="0" w:color="auto"/>
      </w:divBdr>
    </w:div>
    <w:div w:id="344863840">
      <w:bodyDiv w:val="1"/>
      <w:marLeft w:val="0"/>
      <w:marRight w:val="0"/>
      <w:marTop w:val="0"/>
      <w:marBottom w:val="0"/>
      <w:divBdr>
        <w:top w:val="none" w:sz="0" w:space="0" w:color="auto"/>
        <w:left w:val="none" w:sz="0" w:space="0" w:color="auto"/>
        <w:bottom w:val="none" w:sz="0" w:space="0" w:color="auto"/>
        <w:right w:val="none" w:sz="0" w:space="0" w:color="auto"/>
      </w:divBdr>
    </w:div>
    <w:div w:id="349573933">
      <w:bodyDiv w:val="1"/>
      <w:marLeft w:val="0"/>
      <w:marRight w:val="0"/>
      <w:marTop w:val="0"/>
      <w:marBottom w:val="0"/>
      <w:divBdr>
        <w:top w:val="none" w:sz="0" w:space="0" w:color="auto"/>
        <w:left w:val="none" w:sz="0" w:space="0" w:color="auto"/>
        <w:bottom w:val="none" w:sz="0" w:space="0" w:color="auto"/>
        <w:right w:val="none" w:sz="0" w:space="0" w:color="auto"/>
      </w:divBdr>
    </w:div>
    <w:div w:id="357121987">
      <w:bodyDiv w:val="1"/>
      <w:marLeft w:val="0"/>
      <w:marRight w:val="0"/>
      <w:marTop w:val="0"/>
      <w:marBottom w:val="0"/>
      <w:divBdr>
        <w:top w:val="none" w:sz="0" w:space="0" w:color="auto"/>
        <w:left w:val="none" w:sz="0" w:space="0" w:color="auto"/>
        <w:bottom w:val="none" w:sz="0" w:space="0" w:color="auto"/>
        <w:right w:val="none" w:sz="0" w:space="0" w:color="auto"/>
      </w:divBdr>
      <w:divsChild>
        <w:div w:id="1329988479">
          <w:marLeft w:val="0"/>
          <w:marRight w:val="0"/>
          <w:marTop w:val="0"/>
          <w:marBottom w:val="0"/>
          <w:divBdr>
            <w:top w:val="none" w:sz="0" w:space="0" w:color="auto"/>
            <w:left w:val="none" w:sz="0" w:space="0" w:color="auto"/>
            <w:bottom w:val="none" w:sz="0" w:space="0" w:color="auto"/>
            <w:right w:val="none" w:sz="0" w:space="0" w:color="auto"/>
          </w:divBdr>
          <w:divsChild>
            <w:div w:id="1120957186">
              <w:marLeft w:val="0"/>
              <w:marRight w:val="0"/>
              <w:marTop w:val="0"/>
              <w:marBottom w:val="0"/>
              <w:divBdr>
                <w:top w:val="none" w:sz="0" w:space="0" w:color="auto"/>
                <w:left w:val="none" w:sz="0" w:space="0" w:color="auto"/>
                <w:bottom w:val="none" w:sz="0" w:space="0" w:color="auto"/>
                <w:right w:val="none" w:sz="0" w:space="0" w:color="auto"/>
              </w:divBdr>
              <w:divsChild>
                <w:div w:id="16872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72565">
      <w:bodyDiv w:val="1"/>
      <w:marLeft w:val="0"/>
      <w:marRight w:val="0"/>
      <w:marTop w:val="0"/>
      <w:marBottom w:val="0"/>
      <w:divBdr>
        <w:top w:val="none" w:sz="0" w:space="0" w:color="auto"/>
        <w:left w:val="none" w:sz="0" w:space="0" w:color="auto"/>
        <w:bottom w:val="none" w:sz="0" w:space="0" w:color="auto"/>
        <w:right w:val="none" w:sz="0" w:space="0" w:color="auto"/>
      </w:divBdr>
    </w:div>
    <w:div w:id="376858063">
      <w:bodyDiv w:val="1"/>
      <w:marLeft w:val="0"/>
      <w:marRight w:val="0"/>
      <w:marTop w:val="0"/>
      <w:marBottom w:val="0"/>
      <w:divBdr>
        <w:top w:val="none" w:sz="0" w:space="0" w:color="auto"/>
        <w:left w:val="none" w:sz="0" w:space="0" w:color="auto"/>
        <w:bottom w:val="none" w:sz="0" w:space="0" w:color="auto"/>
        <w:right w:val="none" w:sz="0" w:space="0" w:color="auto"/>
      </w:divBdr>
    </w:div>
    <w:div w:id="377903722">
      <w:bodyDiv w:val="1"/>
      <w:marLeft w:val="0"/>
      <w:marRight w:val="0"/>
      <w:marTop w:val="0"/>
      <w:marBottom w:val="0"/>
      <w:divBdr>
        <w:top w:val="none" w:sz="0" w:space="0" w:color="auto"/>
        <w:left w:val="none" w:sz="0" w:space="0" w:color="auto"/>
        <w:bottom w:val="none" w:sz="0" w:space="0" w:color="auto"/>
        <w:right w:val="none" w:sz="0" w:space="0" w:color="auto"/>
      </w:divBdr>
    </w:div>
    <w:div w:id="380401903">
      <w:bodyDiv w:val="1"/>
      <w:marLeft w:val="0"/>
      <w:marRight w:val="0"/>
      <w:marTop w:val="0"/>
      <w:marBottom w:val="0"/>
      <w:divBdr>
        <w:top w:val="none" w:sz="0" w:space="0" w:color="auto"/>
        <w:left w:val="none" w:sz="0" w:space="0" w:color="auto"/>
        <w:bottom w:val="none" w:sz="0" w:space="0" w:color="auto"/>
        <w:right w:val="none" w:sz="0" w:space="0" w:color="auto"/>
      </w:divBdr>
    </w:div>
    <w:div w:id="400493431">
      <w:bodyDiv w:val="1"/>
      <w:marLeft w:val="0"/>
      <w:marRight w:val="0"/>
      <w:marTop w:val="0"/>
      <w:marBottom w:val="0"/>
      <w:divBdr>
        <w:top w:val="none" w:sz="0" w:space="0" w:color="auto"/>
        <w:left w:val="none" w:sz="0" w:space="0" w:color="auto"/>
        <w:bottom w:val="none" w:sz="0" w:space="0" w:color="auto"/>
        <w:right w:val="none" w:sz="0" w:space="0" w:color="auto"/>
      </w:divBdr>
    </w:div>
    <w:div w:id="406734919">
      <w:bodyDiv w:val="1"/>
      <w:marLeft w:val="0"/>
      <w:marRight w:val="0"/>
      <w:marTop w:val="0"/>
      <w:marBottom w:val="0"/>
      <w:divBdr>
        <w:top w:val="none" w:sz="0" w:space="0" w:color="auto"/>
        <w:left w:val="none" w:sz="0" w:space="0" w:color="auto"/>
        <w:bottom w:val="none" w:sz="0" w:space="0" w:color="auto"/>
        <w:right w:val="none" w:sz="0" w:space="0" w:color="auto"/>
      </w:divBdr>
    </w:div>
    <w:div w:id="417680114">
      <w:bodyDiv w:val="1"/>
      <w:marLeft w:val="0"/>
      <w:marRight w:val="0"/>
      <w:marTop w:val="0"/>
      <w:marBottom w:val="0"/>
      <w:divBdr>
        <w:top w:val="none" w:sz="0" w:space="0" w:color="auto"/>
        <w:left w:val="none" w:sz="0" w:space="0" w:color="auto"/>
        <w:bottom w:val="none" w:sz="0" w:space="0" w:color="auto"/>
        <w:right w:val="none" w:sz="0" w:space="0" w:color="auto"/>
      </w:divBdr>
    </w:div>
    <w:div w:id="429470346">
      <w:bodyDiv w:val="1"/>
      <w:marLeft w:val="0"/>
      <w:marRight w:val="0"/>
      <w:marTop w:val="0"/>
      <w:marBottom w:val="0"/>
      <w:divBdr>
        <w:top w:val="none" w:sz="0" w:space="0" w:color="auto"/>
        <w:left w:val="none" w:sz="0" w:space="0" w:color="auto"/>
        <w:bottom w:val="none" w:sz="0" w:space="0" w:color="auto"/>
        <w:right w:val="none" w:sz="0" w:space="0" w:color="auto"/>
      </w:divBdr>
    </w:div>
    <w:div w:id="440539093">
      <w:bodyDiv w:val="1"/>
      <w:marLeft w:val="0"/>
      <w:marRight w:val="0"/>
      <w:marTop w:val="0"/>
      <w:marBottom w:val="0"/>
      <w:divBdr>
        <w:top w:val="none" w:sz="0" w:space="0" w:color="auto"/>
        <w:left w:val="none" w:sz="0" w:space="0" w:color="auto"/>
        <w:bottom w:val="none" w:sz="0" w:space="0" w:color="auto"/>
        <w:right w:val="none" w:sz="0" w:space="0" w:color="auto"/>
      </w:divBdr>
    </w:div>
    <w:div w:id="442505660">
      <w:bodyDiv w:val="1"/>
      <w:marLeft w:val="0"/>
      <w:marRight w:val="0"/>
      <w:marTop w:val="0"/>
      <w:marBottom w:val="0"/>
      <w:divBdr>
        <w:top w:val="none" w:sz="0" w:space="0" w:color="auto"/>
        <w:left w:val="none" w:sz="0" w:space="0" w:color="auto"/>
        <w:bottom w:val="none" w:sz="0" w:space="0" w:color="auto"/>
        <w:right w:val="none" w:sz="0" w:space="0" w:color="auto"/>
      </w:divBdr>
    </w:div>
    <w:div w:id="442649255">
      <w:bodyDiv w:val="1"/>
      <w:marLeft w:val="0"/>
      <w:marRight w:val="0"/>
      <w:marTop w:val="0"/>
      <w:marBottom w:val="0"/>
      <w:divBdr>
        <w:top w:val="none" w:sz="0" w:space="0" w:color="auto"/>
        <w:left w:val="none" w:sz="0" w:space="0" w:color="auto"/>
        <w:bottom w:val="none" w:sz="0" w:space="0" w:color="auto"/>
        <w:right w:val="none" w:sz="0" w:space="0" w:color="auto"/>
      </w:divBdr>
    </w:div>
    <w:div w:id="443305132">
      <w:bodyDiv w:val="1"/>
      <w:marLeft w:val="0"/>
      <w:marRight w:val="0"/>
      <w:marTop w:val="0"/>
      <w:marBottom w:val="0"/>
      <w:divBdr>
        <w:top w:val="none" w:sz="0" w:space="0" w:color="auto"/>
        <w:left w:val="none" w:sz="0" w:space="0" w:color="auto"/>
        <w:bottom w:val="none" w:sz="0" w:space="0" w:color="auto"/>
        <w:right w:val="none" w:sz="0" w:space="0" w:color="auto"/>
      </w:divBdr>
    </w:div>
    <w:div w:id="450056495">
      <w:bodyDiv w:val="1"/>
      <w:marLeft w:val="0"/>
      <w:marRight w:val="0"/>
      <w:marTop w:val="0"/>
      <w:marBottom w:val="0"/>
      <w:divBdr>
        <w:top w:val="none" w:sz="0" w:space="0" w:color="auto"/>
        <w:left w:val="none" w:sz="0" w:space="0" w:color="auto"/>
        <w:bottom w:val="none" w:sz="0" w:space="0" w:color="auto"/>
        <w:right w:val="none" w:sz="0" w:space="0" w:color="auto"/>
      </w:divBdr>
    </w:div>
    <w:div w:id="457991735">
      <w:bodyDiv w:val="1"/>
      <w:marLeft w:val="0"/>
      <w:marRight w:val="0"/>
      <w:marTop w:val="0"/>
      <w:marBottom w:val="0"/>
      <w:divBdr>
        <w:top w:val="none" w:sz="0" w:space="0" w:color="auto"/>
        <w:left w:val="none" w:sz="0" w:space="0" w:color="auto"/>
        <w:bottom w:val="none" w:sz="0" w:space="0" w:color="auto"/>
        <w:right w:val="none" w:sz="0" w:space="0" w:color="auto"/>
      </w:divBdr>
    </w:div>
    <w:div w:id="463498873">
      <w:bodyDiv w:val="1"/>
      <w:marLeft w:val="0"/>
      <w:marRight w:val="0"/>
      <w:marTop w:val="0"/>
      <w:marBottom w:val="0"/>
      <w:divBdr>
        <w:top w:val="none" w:sz="0" w:space="0" w:color="auto"/>
        <w:left w:val="none" w:sz="0" w:space="0" w:color="auto"/>
        <w:bottom w:val="none" w:sz="0" w:space="0" w:color="auto"/>
        <w:right w:val="none" w:sz="0" w:space="0" w:color="auto"/>
      </w:divBdr>
    </w:div>
    <w:div w:id="465316350">
      <w:bodyDiv w:val="1"/>
      <w:marLeft w:val="0"/>
      <w:marRight w:val="0"/>
      <w:marTop w:val="0"/>
      <w:marBottom w:val="0"/>
      <w:divBdr>
        <w:top w:val="none" w:sz="0" w:space="0" w:color="auto"/>
        <w:left w:val="none" w:sz="0" w:space="0" w:color="auto"/>
        <w:bottom w:val="none" w:sz="0" w:space="0" w:color="auto"/>
        <w:right w:val="none" w:sz="0" w:space="0" w:color="auto"/>
      </w:divBdr>
    </w:div>
    <w:div w:id="470177000">
      <w:bodyDiv w:val="1"/>
      <w:marLeft w:val="0"/>
      <w:marRight w:val="0"/>
      <w:marTop w:val="0"/>
      <w:marBottom w:val="0"/>
      <w:divBdr>
        <w:top w:val="none" w:sz="0" w:space="0" w:color="auto"/>
        <w:left w:val="none" w:sz="0" w:space="0" w:color="auto"/>
        <w:bottom w:val="none" w:sz="0" w:space="0" w:color="auto"/>
        <w:right w:val="none" w:sz="0" w:space="0" w:color="auto"/>
      </w:divBdr>
    </w:div>
    <w:div w:id="470637602">
      <w:bodyDiv w:val="1"/>
      <w:marLeft w:val="0"/>
      <w:marRight w:val="0"/>
      <w:marTop w:val="0"/>
      <w:marBottom w:val="0"/>
      <w:divBdr>
        <w:top w:val="none" w:sz="0" w:space="0" w:color="auto"/>
        <w:left w:val="none" w:sz="0" w:space="0" w:color="auto"/>
        <w:bottom w:val="none" w:sz="0" w:space="0" w:color="auto"/>
        <w:right w:val="none" w:sz="0" w:space="0" w:color="auto"/>
      </w:divBdr>
    </w:div>
    <w:div w:id="471411138">
      <w:bodyDiv w:val="1"/>
      <w:marLeft w:val="0"/>
      <w:marRight w:val="0"/>
      <w:marTop w:val="0"/>
      <w:marBottom w:val="0"/>
      <w:divBdr>
        <w:top w:val="none" w:sz="0" w:space="0" w:color="auto"/>
        <w:left w:val="none" w:sz="0" w:space="0" w:color="auto"/>
        <w:bottom w:val="none" w:sz="0" w:space="0" w:color="auto"/>
        <w:right w:val="none" w:sz="0" w:space="0" w:color="auto"/>
      </w:divBdr>
    </w:div>
    <w:div w:id="475605547">
      <w:bodyDiv w:val="1"/>
      <w:marLeft w:val="0"/>
      <w:marRight w:val="0"/>
      <w:marTop w:val="0"/>
      <w:marBottom w:val="0"/>
      <w:divBdr>
        <w:top w:val="none" w:sz="0" w:space="0" w:color="auto"/>
        <w:left w:val="none" w:sz="0" w:space="0" w:color="auto"/>
        <w:bottom w:val="none" w:sz="0" w:space="0" w:color="auto"/>
        <w:right w:val="none" w:sz="0" w:space="0" w:color="auto"/>
      </w:divBdr>
    </w:div>
    <w:div w:id="477888659">
      <w:bodyDiv w:val="1"/>
      <w:marLeft w:val="0"/>
      <w:marRight w:val="0"/>
      <w:marTop w:val="0"/>
      <w:marBottom w:val="0"/>
      <w:divBdr>
        <w:top w:val="none" w:sz="0" w:space="0" w:color="auto"/>
        <w:left w:val="none" w:sz="0" w:space="0" w:color="auto"/>
        <w:bottom w:val="none" w:sz="0" w:space="0" w:color="auto"/>
        <w:right w:val="none" w:sz="0" w:space="0" w:color="auto"/>
      </w:divBdr>
    </w:div>
    <w:div w:id="480853021">
      <w:bodyDiv w:val="1"/>
      <w:marLeft w:val="0"/>
      <w:marRight w:val="0"/>
      <w:marTop w:val="0"/>
      <w:marBottom w:val="0"/>
      <w:divBdr>
        <w:top w:val="none" w:sz="0" w:space="0" w:color="auto"/>
        <w:left w:val="none" w:sz="0" w:space="0" w:color="auto"/>
        <w:bottom w:val="none" w:sz="0" w:space="0" w:color="auto"/>
        <w:right w:val="none" w:sz="0" w:space="0" w:color="auto"/>
      </w:divBdr>
    </w:div>
    <w:div w:id="487598572">
      <w:bodyDiv w:val="1"/>
      <w:marLeft w:val="0"/>
      <w:marRight w:val="0"/>
      <w:marTop w:val="0"/>
      <w:marBottom w:val="0"/>
      <w:divBdr>
        <w:top w:val="none" w:sz="0" w:space="0" w:color="auto"/>
        <w:left w:val="none" w:sz="0" w:space="0" w:color="auto"/>
        <w:bottom w:val="none" w:sz="0" w:space="0" w:color="auto"/>
        <w:right w:val="none" w:sz="0" w:space="0" w:color="auto"/>
      </w:divBdr>
    </w:div>
    <w:div w:id="495996003">
      <w:bodyDiv w:val="1"/>
      <w:marLeft w:val="0"/>
      <w:marRight w:val="0"/>
      <w:marTop w:val="0"/>
      <w:marBottom w:val="0"/>
      <w:divBdr>
        <w:top w:val="none" w:sz="0" w:space="0" w:color="auto"/>
        <w:left w:val="none" w:sz="0" w:space="0" w:color="auto"/>
        <w:bottom w:val="none" w:sz="0" w:space="0" w:color="auto"/>
        <w:right w:val="none" w:sz="0" w:space="0" w:color="auto"/>
      </w:divBdr>
    </w:div>
    <w:div w:id="522866688">
      <w:bodyDiv w:val="1"/>
      <w:marLeft w:val="0"/>
      <w:marRight w:val="0"/>
      <w:marTop w:val="0"/>
      <w:marBottom w:val="0"/>
      <w:divBdr>
        <w:top w:val="none" w:sz="0" w:space="0" w:color="auto"/>
        <w:left w:val="none" w:sz="0" w:space="0" w:color="auto"/>
        <w:bottom w:val="none" w:sz="0" w:space="0" w:color="auto"/>
        <w:right w:val="none" w:sz="0" w:space="0" w:color="auto"/>
      </w:divBdr>
    </w:div>
    <w:div w:id="537357810">
      <w:bodyDiv w:val="1"/>
      <w:marLeft w:val="0"/>
      <w:marRight w:val="0"/>
      <w:marTop w:val="0"/>
      <w:marBottom w:val="0"/>
      <w:divBdr>
        <w:top w:val="none" w:sz="0" w:space="0" w:color="auto"/>
        <w:left w:val="none" w:sz="0" w:space="0" w:color="auto"/>
        <w:bottom w:val="none" w:sz="0" w:space="0" w:color="auto"/>
        <w:right w:val="none" w:sz="0" w:space="0" w:color="auto"/>
      </w:divBdr>
    </w:div>
    <w:div w:id="541670099">
      <w:bodyDiv w:val="1"/>
      <w:marLeft w:val="0"/>
      <w:marRight w:val="0"/>
      <w:marTop w:val="0"/>
      <w:marBottom w:val="0"/>
      <w:divBdr>
        <w:top w:val="none" w:sz="0" w:space="0" w:color="auto"/>
        <w:left w:val="none" w:sz="0" w:space="0" w:color="auto"/>
        <w:bottom w:val="none" w:sz="0" w:space="0" w:color="auto"/>
        <w:right w:val="none" w:sz="0" w:space="0" w:color="auto"/>
      </w:divBdr>
    </w:div>
    <w:div w:id="548421406">
      <w:bodyDiv w:val="1"/>
      <w:marLeft w:val="0"/>
      <w:marRight w:val="0"/>
      <w:marTop w:val="0"/>
      <w:marBottom w:val="0"/>
      <w:divBdr>
        <w:top w:val="none" w:sz="0" w:space="0" w:color="auto"/>
        <w:left w:val="none" w:sz="0" w:space="0" w:color="auto"/>
        <w:bottom w:val="none" w:sz="0" w:space="0" w:color="auto"/>
        <w:right w:val="none" w:sz="0" w:space="0" w:color="auto"/>
      </w:divBdr>
    </w:div>
    <w:div w:id="549074753">
      <w:bodyDiv w:val="1"/>
      <w:marLeft w:val="0"/>
      <w:marRight w:val="0"/>
      <w:marTop w:val="0"/>
      <w:marBottom w:val="0"/>
      <w:divBdr>
        <w:top w:val="none" w:sz="0" w:space="0" w:color="auto"/>
        <w:left w:val="none" w:sz="0" w:space="0" w:color="auto"/>
        <w:bottom w:val="none" w:sz="0" w:space="0" w:color="auto"/>
        <w:right w:val="none" w:sz="0" w:space="0" w:color="auto"/>
      </w:divBdr>
    </w:div>
    <w:div w:id="549658441">
      <w:bodyDiv w:val="1"/>
      <w:marLeft w:val="0"/>
      <w:marRight w:val="0"/>
      <w:marTop w:val="0"/>
      <w:marBottom w:val="0"/>
      <w:divBdr>
        <w:top w:val="none" w:sz="0" w:space="0" w:color="auto"/>
        <w:left w:val="none" w:sz="0" w:space="0" w:color="auto"/>
        <w:bottom w:val="none" w:sz="0" w:space="0" w:color="auto"/>
        <w:right w:val="none" w:sz="0" w:space="0" w:color="auto"/>
      </w:divBdr>
    </w:div>
    <w:div w:id="558398358">
      <w:bodyDiv w:val="1"/>
      <w:marLeft w:val="0"/>
      <w:marRight w:val="0"/>
      <w:marTop w:val="0"/>
      <w:marBottom w:val="0"/>
      <w:divBdr>
        <w:top w:val="none" w:sz="0" w:space="0" w:color="auto"/>
        <w:left w:val="none" w:sz="0" w:space="0" w:color="auto"/>
        <w:bottom w:val="none" w:sz="0" w:space="0" w:color="auto"/>
        <w:right w:val="none" w:sz="0" w:space="0" w:color="auto"/>
      </w:divBdr>
    </w:div>
    <w:div w:id="558706613">
      <w:bodyDiv w:val="1"/>
      <w:marLeft w:val="0"/>
      <w:marRight w:val="0"/>
      <w:marTop w:val="0"/>
      <w:marBottom w:val="0"/>
      <w:divBdr>
        <w:top w:val="none" w:sz="0" w:space="0" w:color="auto"/>
        <w:left w:val="none" w:sz="0" w:space="0" w:color="auto"/>
        <w:bottom w:val="none" w:sz="0" w:space="0" w:color="auto"/>
        <w:right w:val="none" w:sz="0" w:space="0" w:color="auto"/>
      </w:divBdr>
    </w:div>
    <w:div w:id="559170341">
      <w:bodyDiv w:val="1"/>
      <w:marLeft w:val="0"/>
      <w:marRight w:val="0"/>
      <w:marTop w:val="0"/>
      <w:marBottom w:val="0"/>
      <w:divBdr>
        <w:top w:val="none" w:sz="0" w:space="0" w:color="auto"/>
        <w:left w:val="none" w:sz="0" w:space="0" w:color="auto"/>
        <w:bottom w:val="none" w:sz="0" w:space="0" w:color="auto"/>
        <w:right w:val="none" w:sz="0" w:space="0" w:color="auto"/>
      </w:divBdr>
    </w:div>
    <w:div w:id="560407808">
      <w:bodyDiv w:val="1"/>
      <w:marLeft w:val="0"/>
      <w:marRight w:val="0"/>
      <w:marTop w:val="0"/>
      <w:marBottom w:val="0"/>
      <w:divBdr>
        <w:top w:val="none" w:sz="0" w:space="0" w:color="auto"/>
        <w:left w:val="none" w:sz="0" w:space="0" w:color="auto"/>
        <w:bottom w:val="none" w:sz="0" w:space="0" w:color="auto"/>
        <w:right w:val="none" w:sz="0" w:space="0" w:color="auto"/>
      </w:divBdr>
    </w:div>
    <w:div w:id="561062343">
      <w:bodyDiv w:val="1"/>
      <w:marLeft w:val="0"/>
      <w:marRight w:val="0"/>
      <w:marTop w:val="0"/>
      <w:marBottom w:val="0"/>
      <w:divBdr>
        <w:top w:val="none" w:sz="0" w:space="0" w:color="auto"/>
        <w:left w:val="none" w:sz="0" w:space="0" w:color="auto"/>
        <w:bottom w:val="none" w:sz="0" w:space="0" w:color="auto"/>
        <w:right w:val="none" w:sz="0" w:space="0" w:color="auto"/>
      </w:divBdr>
    </w:div>
    <w:div w:id="563609833">
      <w:bodyDiv w:val="1"/>
      <w:marLeft w:val="0"/>
      <w:marRight w:val="0"/>
      <w:marTop w:val="0"/>
      <w:marBottom w:val="0"/>
      <w:divBdr>
        <w:top w:val="none" w:sz="0" w:space="0" w:color="auto"/>
        <w:left w:val="none" w:sz="0" w:space="0" w:color="auto"/>
        <w:bottom w:val="none" w:sz="0" w:space="0" w:color="auto"/>
        <w:right w:val="none" w:sz="0" w:space="0" w:color="auto"/>
      </w:divBdr>
    </w:div>
    <w:div w:id="567955268">
      <w:bodyDiv w:val="1"/>
      <w:marLeft w:val="0"/>
      <w:marRight w:val="0"/>
      <w:marTop w:val="0"/>
      <w:marBottom w:val="0"/>
      <w:divBdr>
        <w:top w:val="none" w:sz="0" w:space="0" w:color="auto"/>
        <w:left w:val="none" w:sz="0" w:space="0" w:color="auto"/>
        <w:bottom w:val="none" w:sz="0" w:space="0" w:color="auto"/>
        <w:right w:val="none" w:sz="0" w:space="0" w:color="auto"/>
      </w:divBdr>
    </w:div>
    <w:div w:id="581257502">
      <w:bodyDiv w:val="1"/>
      <w:marLeft w:val="0"/>
      <w:marRight w:val="0"/>
      <w:marTop w:val="0"/>
      <w:marBottom w:val="0"/>
      <w:divBdr>
        <w:top w:val="none" w:sz="0" w:space="0" w:color="auto"/>
        <w:left w:val="none" w:sz="0" w:space="0" w:color="auto"/>
        <w:bottom w:val="none" w:sz="0" w:space="0" w:color="auto"/>
        <w:right w:val="none" w:sz="0" w:space="0" w:color="auto"/>
      </w:divBdr>
    </w:div>
    <w:div w:id="611979921">
      <w:bodyDiv w:val="1"/>
      <w:marLeft w:val="0"/>
      <w:marRight w:val="0"/>
      <w:marTop w:val="0"/>
      <w:marBottom w:val="0"/>
      <w:divBdr>
        <w:top w:val="none" w:sz="0" w:space="0" w:color="auto"/>
        <w:left w:val="none" w:sz="0" w:space="0" w:color="auto"/>
        <w:bottom w:val="none" w:sz="0" w:space="0" w:color="auto"/>
        <w:right w:val="none" w:sz="0" w:space="0" w:color="auto"/>
      </w:divBdr>
    </w:div>
    <w:div w:id="616104903">
      <w:bodyDiv w:val="1"/>
      <w:marLeft w:val="0"/>
      <w:marRight w:val="0"/>
      <w:marTop w:val="0"/>
      <w:marBottom w:val="0"/>
      <w:divBdr>
        <w:top w:val="none" w:sz="0" w:space="0" w:color="auto"/>
        <w:left w:val="none" w:sz="0" w:space="0" w:color="auto"/>
        <w:bottom w:val="none" w:sz="0" w:space="0" w:color="auto"/>
        <w:right w:val="none" w:sz="0" w:space="0" w:color="auto"/>
      </w:divBdr>
    </w:div>
    <w:div w:id="619840102">
      <w:bodyDiv w:val="1"/>
      <w:marLeft w:val="0"/>
      <w:marRight w:val="0"/>
      <w:marTop w:val="0"/>
      <w:marBottom w:val="0"/>
      <w:divBdr>
        <w:top w:val="none" w:sz="0" w:space="0" w:color="auto"/>
        <w:left w:val="none" w:sz="0" w:space="0" w:color="auto"/>
        <w:bottom w:val="none" w:sz="0" w:space="0" w:color="auto"/>
        <w:right w:val="none" w:sz="0" w:space="0" w:color="auto"/>
      </w:divBdr>
    </w:div>
    <w:div w:id="623465089">
      <w:bodyDiv w:val="1"/>
      <w:marLeft w:val="0"/>
      <w:marRight w:val="0"/>
      <w:marTop w:val="0"/>
      <w:marBottom w:val="0"/>
      <w:divBdr>
        <w:top w:val="none" w:sz="0" w:space="0" w:color="auto"/>
        <w:left w:val="none" w:sz="0" w:space="0" w:color="auto"/>
        <w:bottom w:val="none" w:sz="0" w:space="0" w:color="auto"/>
        <w:right w:val="none" w:sz="0" w:space="0" w:color="auto"/>
      </w:divBdr>
    </w:div>
    <w:div w:id="633946376">
      <w:bodyDiv w:val="1"/>
      <w:marLeft w:val="0"/>
      <w:marRight w:val="0"/>
      <w:marTop w:val="0"/>
      <w:marBottom w:val="0"/>
      <w:divBdr>
        <w:top w:val="none" w:sz="0" w:space="0" w:color="auto"/>
        <w:left w:val="none" w:sz="0" w:space="0" w:color="auto"/>
        <w:bottom w:val="none" w:sz="0" w:space="0" w:color="auto"/>
        <w:right w:val="none" w:sz="0" w:space="0" w:color="auto"/>
      </w:divBdr>
    </w:div>
    <w:div w:id="649755115">
      <w:bodyDiv w:val="1"/>
      <w:marLeft w:val="0"/>
      <w:marRight w:val="0"/>
      <w:marTop w:val="0"/>
      <w:marBottom w:val="0"/>
      <w:divBdr>
        <w:top w:val="none" w:sz="0" w:space="0" w:color="auto"/>
        <w:left w:val="none" w:sz="0" w:space="0" w:color="auto"/>
        <w:bottom w:val="none" w:sz="0" w:space="0" w:color="auto"/>
        <w:right w:val="none" w:sz="0" w:space="0" w:color="auto"/>
      </w:divBdr>
    </w:div>
    <w:div w:id="652950116">
      <w:bodyDiv w:val="1"/>
      <w:marLeft w:val="0"/>
      <w:marRight w:val="0"/>
      <w:marTop w:val="0"/>
      <w:marBottom w:val="0"/>
      <w:divBdr>
        <w:top w:val="none" w:sz="0" w:space="0" w:color="auto"/>
        <w:left w:val="none" w:sz="0" w:space="0" w:color="auto"/>
        <w:bottom w:val="none" w:sz="0" w:space="0" w:color="auto"/>
        <w:right w:val="none" w:sz="0" w:space="0" w:color="auto"/>
      </w:divBdr>
      <w:divsChild>
        <w:div w:id="1704209025">
          <w:marLeft w:val="0"/>
          <w:marRight w:val="0"/>
          <w:marTop w:val="0"/>
          <w:marBottom w:val="0"/>
          <w:divBdr>
            <w:top w:val="none" w:sz="0" w:space="0" w:color="auto"/>
            <w:left w:val="none" w:sz="0" w:space="0" w:color="auto"/>
            <w:bottom w:val="none" w:sz="0" w:space="0" w:color="auto"/>
            <w:right w:val="none" w:sz="0" w:space="0" w:color="auto"/>
          </w:divBdr>
          <w:divsChild>
            <w:div w:id="1992174037">
              <w:marLeft w:val="0"/>
              <w:marRight w:val="0"/>
              <w:marTop w:val="0"/>
              <w:marBottom w:val="0"/>
              <w:divBdr>
                <w:top w:val="none" w:sz="0" w:space="0" w:color="auto"/>
                <w:left w:val="none" w:sz="0" w:space="0" w:color="auto"/>
                <w:bottom w:val="none" w:sz="0" w:space="0" w:color="auto"/>
                <w:right w:val="none" w:sz="0" w:space="0" w:color="auto"/>
              </w:divBdr>
              <w:divsChild>
                <w:div w:id="15482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93561">
      <w:bodyDiv w:val="1"/>
      <w:marLeft w:val="0"/>
      <w:marRight w:val="0"/>
      <w:marTop w:val="0"/>
      <w:marBottom w:val="0"/>
      <w:divBdr>
        <w:top w:val="none" w:sz="0" w:space="0" w:color="auto"/>
        <w:left w:val="none" w:sz="0" w:space="0" w:color="auto"/>
        <w:bottom w:val="none" w:sz="0" w:space="0" w:color="auto"/>
        <w:right w:val="none" w:sz="0" w:space="0" w:color="auto"/>
      </w:divBdr>
    </w:div>
    <w:div w:id="693578828">
      <w:bodyDiv w:val="1"/>
      <w:marLeft w:val="0"/>
      <w:marRight w:val="0"/>
      <w:marTop w:val="0"/>
      <w:marBottom w:val="0"/>
      <w:divBdr>
        <w:top w:val="none" w:sz="0" w:space="0" w:color="auto"/>
        <w:left w:val="none" w:sz="0" w:space="0" w:color="auto"/>
        <w:bottom w:val="none" w:sz="0" w:space="0" w:color="auto"/>
        <w:right w:val="none" w:sz="0" w:space="0" w:color="auto"/>
      </w:divBdr>
    </w:div>
    <w:div w:id="723065560">
      <w:bodyDiv w:val="1"/>
      <w:marLeft w:val="0"/>
      <w:marRight w:val="0"/>
      <w:marTop w:val="0"/>
      <w:marBottom w:val="0"/>
      <w:divBdr>
        <w:top w:val="none" w:sz="0" w:space="0" w:color="auto"/>
        <w:left w:val="none" w:sz="0" w:space="0" w:color="auto"/>
        <w:bottom w:val="none" w:sz="0" w:space="0" w:color="auto"/>
        <w:right w:val="none" w:sz="0" w:space="0" w:color="auto"/>
      </w:divBdr>
    </w:div>
    <w:div w:id="726757754">
      <w:bodyDiv w:val="1"/>
      <w:marLeft w:val="0"/>
      <w:marRight w:val="0"/>
      <w:marTop w:val="0"/>
      <w:marBottom w:val="0"/>
      <w:divBdr>
        <w:top w:val="none" w:sz="0" w:space="0" w:color="auto"/>
        <w:left w:val="none" w:sz="0" w:space="0" w:color="auto"/>
        <w:bottom w:val="none" w:sz="0" w:space="0" w:color="auto"/>
        <w:right w:val="none" w:sz="0" w:space="0" w:color="auto"/>
      </w:divBdr>
      <w:divsChild>
        <w:div w:id="11491655">
          <w:marLeft w:val="0"/>
          <w:marRight w:val="0"/>
          <w:marTop w:val="0"/>
          <w:marBottom w:val="0"/>
          <w:divBdr>
            <w:top w:val="none" w:sz="0" w:space="0" w:color="auto"/>
            <w:left w:val="none" w:sz="0" w:space="0" w:color="auto"/>
            <w:bottom w:val="none" w:sz="0" w:space="0" w:color="auto"/>
            <w:right w:val="none" w:sz="0" w:space="0" w:color="auto"/>
          </w:divBdr>
          <w:divsChild>
            <w:div w:id="1976913629">
              <w:marLeft w:val="0"/>
              <w:marRight w:val="0"/>
              <w:marTop w:val="0"/>
              <w:marBottom w:val="0"/>
              <w:divBdr>
                <w:top w:val="none" w:sz="0" w:space="0" w:color="auto"/>
                <w:left w:val="none" w:sz="0" w:space="0" w:color="auto"/>
                <w:bottom w:val="none" w:sz="0" w:space="0" w:color="auto"/>
                <w:right w:val="none" w:sz="0" w:space="0" w:color="auto"/>
              </w:divBdr>
              <w:divsChild>
                <w:div w:id="2056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3234">
      <w:bodyDiv w:val="1"/>
      <w:marLeft w:val="0"/>
      <w:marRight w:val="0"/>
      <w:marTop w:val="0"/>
      <w:marBottom w:val="0"/>
      <w:divBdr>
        <w:top w:val="none" w:sz="0" w:space="0" w:color="auto"/>
        <w:left w:val="none" w:sz="0" w:space="0" w:color="auto"/>
        <w:bottom w:val="none" w:sz="0" w:space="0" w:color="auto"/>
        <w:right w:val="none" w:sz="0" w:space="0" w:color="auto"/>
      </w:divBdr>
    </w:div>
    <w:div w:id="727991287">
      <w:bodyDiv w:val="1"/>
      <w:marLeft w:val="0"/>
      <w:marRight w:val="0"/>
      <w:marTop w:val="0"/>
      <w:marBottom w:val="0"/>
      <w:divBdr>
        <w:top w:val="none" w:sz="0" w:space="0" w:color="auto"/>
        <w:left w:val="none" w:sz="0" w:space="0" w:color="auto"/>
        <w:bottom w:val="none" w:sz="0" w:space="0" w:color="auto"/>
        <w:right w:val="none" w:sz="0" w:space="0" w:color="auto"/>
      </w:divBdr>
    </w:div>
    <w:div w:id="728504311">
      <w:bodyDiv w:val="1"/>
      <w:marLeft w:val="0"/>
      <w:marRight w:val="0"/>
      <w:marTop w:val="0"/>
      <w:marBottom w:val="0"/>
      <w:divBdr>
        <w:top w:val="none" w:sz="0" w:space="0" w:color="auto"/>
        <w:left w:val="none" w:sz="0" w:space="0" w:color="auto"/>
        <w:bottom w:val="none" w:sz="0" w:space="0" w:color="auto"/>
        <w:right w:val="none" w:sz="0" w:space="0" w:color="auto"/>
      </w:divBdr>
    </w:div>
    <w:div w:id="739526498">
      <w:bodyDiv w:val="1"/>
      <w:marLeft w:val="0"/>
      <w:marRight w:val="0"/>
      <w:marTop w:val="0"/>
      <w:marBottom w:val="0"/>
      <w:divBdr>
        <w:top w:val="none" w:sz="0" w:space="0" w:color="auto"/>
        <w:left w:val="none" w:sz="0" w:space="0" w:color="auto"/>
        <w:bottom w:val="none" w:sz="0" w:space="0" w:color="auto"/>
        <w:right w:val="none" w:sz="0" w:space="0" w:color="auto"/>
      </w:divBdr>
    </w:div>
    <w:div w:id="744760322">
      <w:bodyDiv w:val="1"/>
      <w:marLeft w:val="0"/>
      <w:marRight w:val="0"/>
      <w:marTop w:val="0"/>
      <w:marBottom w:val="0"/>
      <w:divBdr>
        <w:top w:val="none" w:sz="0" w:space="0" w:color="auto"/>
        <w:left w:val="none" w:sz="0" w:space="0" w:color="auto"/>
        <w:bottom w:val="none" w:sz="0" w:space="0" w:color="auto"/>
        <w:right w:val="none" w:sz="0" w:space="0" w:color="auto"/>
      </w:divBdr>
    </w:div>
    <w:div w:id="759058612">
      <w:bodyDiv w:val="1"/>
      <w:marLeft w:val="0"/>
      <w:marRight w:val="0"/>
      <w:marTop w:val="0"/>
      <w:marBottom w:val="0"/>
      <w:divBdr>
        <w:top w:val="none" w:sz="0" w:space="0" w:color="auto"/>
        <w:left w:val="none" w:sz="0" w:space="0" w:color="auto"/>
        <w:bottom w:val="none" w:sz="0" w:space="0" w:color="auto"/>
        <w:right w:val="none" w:sz="0" w:space="0" w:color="auto"/>
      </w:divBdr>
    </w:div>
    <w:div w:id="759983710">
      <w:bodyDiv w:val="1"/>
      <w:marLeft w:val="0"/>
      <w:marRight w:val="0"/>
      <w:marTop w:val="0"/>
      <w:marBottom w:val="0"/>
      <w:divBdr>
        <w:top w:val="none" w:sz="0" w:space="0" w:color="auto"/>
        <w:left w:val="none" w:sz="0" w:space="0" w:color="auto"/>
        <w:bottom w:val="none" w:sz="0" w:space="0" w:color="auto"/>
        <w:right w:val="none" w:sz="0" w:space="0" w:color="auto"/>
      </w:divBdr>
    </w:div>
    <w:div w:id="760032380">
      <w:bodyDiv w:val="1"/>
      <w:marLeft w:val="0"/>
      <w:marRight w:val="0"/>
      <w:marTop w:val="0"/>
      <w:marBottom w:val="0"/>
      <w:divBdr>
        <w:top w:val="none" w:sz="0" w:space="0" w:color="auto"/>
        <w:left w:val="none" w:sz="0" w:space="0" w:color="auto"/>
        <w:bottom w:val="none" w:sz="0" w:space="0" w:color="auto"/>
        <w:right w:val="none" w:sz="0" w:space="0" w:color="auto"/>
      </w:divBdr>
    </w:div>
    <w:div w:id="760878131">
      <w:bodyDiv w:val="1"/>
      <w:marLeft w:val="0"/>
      <w:marRight w:val="0"/>
      <w:marTop w:val="0"/>
      <w:marBottom w:val="0"/>
      <w:divBdr>
        <w:top w:val="none" w:sz="0" w:space="0" w:color="auto"/>
        <w:left w:val="none" w:sz="0" w:space="0" w:color="auto"/>
        <w:bottom w:val="none" w:sz="0" w:space="0" w:color="auto"/>
        <w:right w:val="none" w:sz="0" w:space="0" w:color="auto"/>
      </w:divBdr>
    </w:div>
    <w:div w:id="766653941">
      <w:bodyDiv w:val="1"/>
      <w:marLeft w:val="0"/>
      <w:marRight w:val="0"/>
      <w:marTop w:val="0"/>
      <w:marBottom w:val="0"/>
      <w:divBdr>
        <w:top w:val="none" w:sz="0" w:space="0" w:color="auto"/>
        <w:left w:val="none" w:sz="0" w:space="0" w:color="auto"/>
        <w:bottom w:val="none" w:sz="0" w:space="0" w:color="auto"/>
        <w:right w:val="none" w:sz="0" w:space="0" w:color="auto"/>
      </w:divBdr>
    </w:div>
    <w:div w:id="768086942">
      <w:bodyDiv w:val="1"/>
      <w:marLeft w:val="0"/>
      <w:marRight w:val="0"/>
      <w:marTop w:val="0"/>
      <w:marBottom w:val="0"/>
      <w:divBdr>
        <w:top w:val="none" w:sz="0" w:space="0" w:color="auto"/>
        <w:left w:val="none" w:sz="0" w:space="0" w:color="auto"/>
        <w:bottom w:val="none" w:sz="0" w:space="0" w:color="auto"/>
        <w:right w:val="none" w:sz="0" w:space="0" w:color="auto"/>
      </w:divBdr>
    </w:div>
    <w:div w:id="773021007">
      <w:bodyDiv w:val="1"/>
      <w:marLeft w:val="0"/>
      <w:marRight w:val="0"/>
      <w:marTop w:val="0"/>
      <w:marBottom w:val="0"/>
      <w:divBdr>
        <w:top w:val="none" w:sz="0" w:space="0" w:color="auto"/>
        <w:left w:val="none" w:sz="0" w:space="0" w:color="auto"/>
        <w:bottom w:val="none" w:sz="0" w:space="0" w:color="auto"/>
        <w:right w:val="none" w:sz="0" w:space="0" w:color="auto"/>
      </w:divBdr>
    </w:div>
    <w:div w:id="776632568">
      <w:bodyDiv w:val="1"/>
      <w:marLeft w:val="0"/>
      <w:marRight w:val="0"/>
      <w:marTop w:val="0"/>
      <w:marBottom w:val="0"/>
      <w:divBdr>
        <w:top w:val="none" w:sz="0" w:space="0" w:color="auto"/>
        <w:left w:val="none" w:sz="0" w:space="0" w:color="auto"/>
        <w:bottom w:val="none" w:sz="0" w:space="0" w:color="auto"/>
        <w:right w:val="none" w:sz="0" w:space="0" w:color="auto"/>
      </w:divBdr>
    </w:div>
    <w:div w:id="781149899">
      <w:bodyDiv w:val="1"/>
      <w:marLeft w:val="0"/>
      <w:marRight w:val="0"/>
      <w:marTop w:val="0"/>
      <w:marBottom w:val="0"/>
      <w:divBdr>
        <w:top w:val="none" w:sz="0" w:space="0" w:color="auto"/>
        <w:left w:val="none" w:sz="0" w:space="0" w:color="auto"/>
        <w:bottom w:val="none" w:sz="0" w:space="0" w:color="auto"/>
        <w:right w:val="none" w:sz="0" w:space="0" w:color="auto"/>
      </w:divBdr>
    </w:div>
    <w:div w:id="782311551">
      <w:bodyDiv w:val="1"/>
      <w:marLeft w:val="0"/>
      <w:marRight w:val="0"/>
      <w:marTop w:val="0"/>
      <w:marBottom w:val="0"/>
      <w:divBdr>
        <w:top w:val="none" w:sz="0" w:space="0" w:color="auto"/>
        <w:left w:val="none" w:sz="0" w:space="0" w:color="auto"/>
        <w:bottom w:val="none" w:sz="0" w:space="0" w:color="auto"/>
        <w:right w:val="none" w:sz="0" w:space="0" w:color="auto"/>
      </w:divBdr>
    </w:div>
    <w:div w:id="801777234">
      <w:bodyDiv w:val="1"/>
      <w:marLeft w:val="0"/>
      <w:marRight w:val="0"/>
      <w:marTop w:val="0"/>
      <w:marBottom w:val="0"/>
      <w:divBdr>
        <w:top w:val="none" w:sz="0" w:space="0" w:color="auto"/>
        <w:left w:val="none" w:sz="0" w:space="0" w:color="auto"/>
        <w:bottom w:val="none" w:sz="0" w:space="0" w:color="auto"/>
        <w:right w:val="none" w:sz="0" w:space="0" w:color="auto"/>
      </w:divBdr>
    </w:div>
    <w:div w:id="824205335">
      <w:bodyDiv w:val="1"/>
      <w:marLeft w:val="0"/>
      <w:marRight w:val="0"/>
      <w:marTop w:val="0"/>
      <w:marBottom w:val="0"/>
      <w:divBdr>
        <w:top w:val="none" w:sz="0" w:space="0" w:color="auto"/>
        <w:left w:val="none" w:sz="0" w:space="0" w:color="auto"/>
        <w:bottom w:val="none" w:sz="0" w:space="0" w:color="auto"/>
        <w:right w:val="none" w:sz="0" w:space="0" w:color="auto"/>
      </w:divBdr>
    </w:div>
    <w:div w:id="827792448">
      <w:bodyDiv w:val="1"/>
      <w:marLeft w:val="0"/>
      <w:marRight w:val="0"/>
      <w:marTop w:val="0"/>
      <w:marBottom w:val="0"/>
      <w:divBdr>
        <w:top w:val="none" w:sz="0" w:space="0" w:color="auto"/>
        <w:left w:val="none" w:sz="0" w:space="0" w:color="auto"/>
        <w:bottom w:val="none" w:sz="0" w:space="0" w:color="auto"/>
        <w:right w:val="none" w:sz="0" w:space="0" w:color="auto"/>
      </w:divBdr>
    </w:div>
    <w:div w:id="832336870">
      <w:bodyDiv w:val="1"/>
      <w:marLeft w:val="0"/>
      <w:marRight w:val="0"/>
      <w:marTop w:val="0"/>
      <w:marBottom w:val="0"/>
      <w:divBdr>
        <w:top w:val="none" w:sz="0" w:space="0" w:color="auto"/>
        <w:left w:val="none" w:sz="0" w:space="0" w:color="auto"/>
        <w:bottom w:val="none" w:sz="0" w:space="0" w:color="auto"/>
        <w:right w:val="none" w:sz="0" w:space="0" w:color="auto"/>
      </w:divBdr>
    </w:div>
    <w:div w:id="848985329">
      <w:bodyDiv w:val="1"/>
      <w:marLeft w:val="0"/>
      <w:marRight w:val="0"/>
      <w:marTop w:val="0"/>
      <w:marBottom w:val="0"/>
      <w:divBdr>
        <w:top w:val="none" w:sz="0" w:space="0" w:color="auto"/>
        <w:left w:val="none" w:sz="0" w:space="0" w:color="auto"/>
        <w:bottom w:val="none" w:sz="0" w:space="0" w:color="auto"/>
        <w:right w:val="none" w:sz="0" w:space="0" w:color="auto"/>
      </w:divBdr>
    </w:div>
    <w:div w:id="853880721">
      <w:bodyDiv w:val="1"/>
      <w:marLeft w:val="0"/>
      <w:marRight w:val="0"/>
      <w:marTop w:val="0"/>
      <w:marBottom w:val="0"/>
      <w:divBdr>
        <w:top w:val="none" w:sz="0" w:space="0" w:color="auto"/>
        <w:left w:val="none" w:sz="0" w:space="0" w:color="auto"/>
        <w:bottom w:val="none" w:sz="0" w:space="0" w:color="auto"/>
        <w:right w:val="none" w:sz="0" w:space="0" w:color="auto"/>
      </w:divBdr>
    </w:div>
    <w:div w:id="855198478">
      <w:bodyDiv w:val="1"/>
      <w:marLeft w:val="0"/>
      <w:marRight w:val="0"/>
      <w:marTop w:val="0"/>
      <w:marBottom w:val="0"/>
      <w:divBdr>
        <w:top w:val="none" w:sz="0" w:space="0" w:color="auto"/>
        <w:left w:val="none" w:sz="0" w:space="0" w:color="auto"/>
        <w:bottom w:val="none" w:sz="0" w:space="0" w:color="auto"/>
        <w:right w:val="none" w:sz="0" w:space="0" w:color="auto"/>
      </w:divBdr>
    </w:div>
    <w:div w:id="857547801">
      <w:bodyDiv w:val="1"/>
      <w:marLeft w:val="0"/>
      <w:marRight w:val="0"/>
      <w:marTop w:val="0"/>
      <w:marBottom w:val="0"/>
      <w:divBdr>
        <w:top w:val="none" w:sz="0" w:space="0" w:color="auto"/>
        <w:left w:val="none" w:sz="0" w:space="0" w:color="auto"/>
        <w:bottom w:val="none" w:sz="0" w:space="0" w:color="auto"/>
        <w:right w:val="none" w:sz="0" w:space="0" w:color="auto"/>
      </w:divBdr>
    </w:div>
    <w:div w:id="858157762">
      <w:bodyDiv w:val="1"/>
      <w:marLeft w:val="0"/>
      <w:marRight w:val="0"/>
      <w:marTop w:val="0"/>
      <w:marBottom w:val="0"/>
      <w:divBdr>
        <w:top w:val="none" w:sz="0" w:space="0" w:color="auto"/>
        <w:left w:val="none" w:sz="0" w:space="0" w:color="auto"/>
        <w:bottom w:val="none" w:sz="0" w:space="0" w:color="auto"/>
        <w:right w:val="none" w:sz="0" w:space="0" w:color="auto"/>
      </w:divBdr>
    </w:div>
    <w:div w:id="858812858">
      <w:bodyDiv w:val="1"/>
      <w:marLeft w:val="0"/>
      <w:marRight w:val="0"/>
      <w:marTop w:val="0"/>
      <w:marBottom w:val="0"/>
      <w:divBdr>
        <w:top w:val="none" w:sz="0" w:space="0" w:color="auto"/>
        <w:left w:val="none" w:sz="0" w:space="0" w:color="auto"/>
        <w:bottom w:val="none" w:sz="0" w:space="0" w:color="auto"/>
        <w:right w:val="none" w:sz="0" w:space="0" w:color="auto"/>
      </w:divBdr>
    </w:div>
    <w:div w:id="870411222">
      <w:bodyDiv w:val="1"/>
      <w:marLeft w:val="0"/>
      <w:marRight w:val="0"/>
      <w:marTop w:val="0"/>
      <w:marBottom w:val="0"/>
      <w:divBdr>
        <w:top w:val="none" w:sz="0" w:space="0" w:color="auto"/>
        <w:left w:val="none" w:sz="0" w:space="0" w:color="auto"/>
        <w:bottom w:val="none" w:sz="0" w:space="0" w:color="auto"/>
        <w:right w:val="none" w:sz="0" w:space="0" w:color="auto"/>
      </w:divBdr>
    </w:div>
    <w:div w:id="871459451">
      <w:bodyDiv w:val="1"/>
      <w:marLeft w:val="0"/>
      <w:marRight w:val="0"/>
      <w:marTop w:val="0"/>
      <w:marBottom w:val="0"/>
      <w:divBdr>
        <w:top w:val="none" w:sz="0" w:space="0" w:color="auto"/>
        <w:left w:val="none" w:sz="0" w:space="0" w:color="auto"/>
        <w:bottom w:val="none" w:sz="0" w:space="0" w:color="auto"/>
        <w:right w:val="none" w:sz="0" w:space="0" w:color="auto"/>
      </w:divBdr>
    </w:div>
    <w:div w:id="890071954">
      <w:bodyDiv w:val="1"/>
      <w:marLeft w:val="0"/>
      <w:marRight w:val="0"/>
      <w:marTop w:val="0"/>
      <w:marBottom w:val="0"/>
      <w:divBdr>
        <w:top w:val="none" w:sz="0" w:space="0" w:color="auto"/>
        <w:left w:val="none" w:sz="0" w:space="0" w:color="auto"/>
        <w:bottom w:val="none" w:sz="0" w:space="0" w:color="auto"/>
        <w:right w:val="none" w:sz="0" w:space="0" w:color="auto"/>
      </w:divBdr>
      <w:divsChild>
        <w:div w:id="1164784775">
          <w:marLeft w:val="0"/>
          <w:marRight w:val="0"/>
          <w:marTop w:val="0"/>
          <w:marBottom w:val="0"/>
          <w:divBdr>
            <w:top w:val="none" w:sz="0" w:space="0" w:color="auto"/>
            <w:left w:val="none" w:sz="0" w:space="0" w:color="auto"/>
            <w:bottom w:val="none" w:sz="0" w:space="0" w:color="auto"/>
            <w:right w:val="none" w:sz="0" w:space="0" w:color="auto"/>
          </w:divBdr>
          <w:divsChild>
            <w:div w:id="307131550">
              <w:marLeft w:val="0"/>
              <w:marRight w:val="0"/>
              <w:marTop w:val="0"/>
              <w:marBottom w:val="0"/>
              <w:divBdr>
                <w:top w:val="none" w:sz="0" w:space="0" w:color="auto"/>
                <w:left w:val="none" w:sz="0" w:space="0" w:color="auto"/>
                <w:bottom w:val="none" w:sz="0" w:space="0" w:color="auto"/>
                <w:right w:val="none" w:sz="0" w:space="0" w:color="auto"/>
              </w:divBdr>
              <w:divsChild>
                <w:div w:id="167989604">
                  <w:marLeft w:val="0"/>
                  <w:marRight w:val="0"/>
                  <w:marTop w:val="0"/>
                  <w:marBottom w:val="0"/>
                  <w:divBdr>
                    <w:top w:val="none" w:sz="0" w:space="0" w:color="auto"/>
                    <w:left w:val="none" w:sz="0" w:space="0" w:color="auto"/>
                    <w:bottom w:val="none" w:sz="0" w:space="0" w:color="auto"/>
                    <w:right w:val="none" w:sz="0" w:space="0" w:color="auto"/>
                  </w:divBdr>
                </w:div>
              </w:divsChild>
            </w:div>
            <w:div w:id="1190678556">
              <w:marLeft w:val="0"/>
              <w:marRight w:val="0"/>
              <w:marTop w:val="0"/>
              <w:marBottom w:val="0"/>
              <w:divBdr>
                <w:top w:val="none" w:sz="0" w:space="0" w:color="auto"/>
                <w:left w:val="none" w:sz="0" w:space="0" w:color="auto"/>
                <w:bottom w:val="none" w:sz="0" w:space="0" w:color="auto"/>
                <w:right w:val="none" w:sz="0" w:space="0" w:color="auto"/>
              </w:divBdr>
              <w:divsChild>
                <w:div w:id="1922058627">
                  <w:marLeft w:val="0"/>
                  <w:marRight w:val="0"/>
                  <w:marTop w:val="0"/>
                  <w:marBottom w:val="0"/>
                  <w:divBdr>
                    <w:top w:val="none" w:sz="0" w:space="0" w:color="auto"/>
                    <w:left w:val="none" w:sz="0" w:space="0" w:color="auto"/>
                    <w:bottom w:val="none" w:sz="0" w:space="0" w:color="auto"/>
                    <w:right w:val="none" w:sz="0" w:space="0" w:color="auto"/>
                  </w:divBdr>
                </w:div>
              </w:divsChild>
            </w:div>
            <w:div w:id="1033262169">
              <w:marLeft w:val="0"/>
              <w:marRight w:val="0"/>
              <w:marTop w:val="0"/>
              <w:marBottom w:val="0"/>
              <w:divBdr>
                <w:top w:val="none" w:sz="0" w:space="0" w:color="auto"/>
                <w:left w:val="none" w:sz="0" w:space="0" w:color="auto"/>
                <w:bottom w:val="none" w:sz="0" w:space="0" w:color="auto"/>
                <w:right w:val="none" w:sz="0" w:space="0" w:color="auto"/>
              </w:divBdr>
              <w:divsChild>
                <w:div w:id="1919246958">
                  <w:marLeft w:val="0"/>
                  <w:marRight w:val="0"/>
                  <w:marTop w:val="0"/>
                  <w:marBottom w:val="0"/>
                  <w:divBdr>
                    <w:top w:val="none" w:sz="0" w:space="0" w:color="auto"/>
                    <w:left w:val="none" w:sz="0" w:space="0" w:color="auto"/>
                    <w:bottom w:val="none" w:sz="0" w:space="0" w:color="auto"/>
                    <w:right w:val="none" w:sz="0" w:space="0" w:color="auto"/>
                  </w:divBdr>
                </w:div>
              </w:divsChild>
            </w:div>
            <w:div w:id="1732196753">
              <w:marLeft w:val="0"/>
              <w:marRight w:val="0"/>
              <w:marTop w:val="0"/>
              <w:marBottom w:val="0"/>
              <w:divBdr>
                <w:top w:val="none" w:sz="0" w:space="0" w:color="auto"/>
                <w:left w:val="none" w:sz="0" w:space="0" w:color="auto"/>
                <w:bottom w:val="none" w:sz="0" w:space="0" w:color="auto"/>
                <w:right w:val="none" w:sz="0" w:space="0" w:color="auto"/>
              </w:divBdr>
              <w:divsChild>
                <w:div w:id="242032094">
                  <w:marLeft w:val="0"/>
                  <w:marRight w:val="0"/>
                  <w:marTop w:val="0"/>
                  <w:marBottom w:val="0"/>
                  <w:divBdr>
                    <w:top w:val="none" w:sz="0" w:space="0" w:color="auto"/>
                    <w:left w:val="none" w:sz="0" w:space="0" w:color="auto"/>
                    <w:bottom w:val="none" w:sz="0" w:space="0" w:color="auto"/>
                    <w:right w:val="none" w:sz="0" w:space="0" w:color="auto"/>
                  </w:divBdr>
                </w:div>
              </w:divsChild>
            </w:div>
            <w:div w:id="1849950746">
              <w:marLeft w:val="0"/>
              <w:marRight w:val="0"/>
              <w:marTop w:val="0"/>
              <w:marBottom w:val="0"/>
              <w:divBdr>
                <w:top w:val="none" w:sz="0" w:space="0" w:color="auto"/>
                <w:left w:val="none" w:sz="0" w:space="0" w:color="auto"/>
                <w:bottom w:val="none" w:sz="0" w:space="0" w:color="auto"/>
                <w:right w:val="none" w:sz="0" w:space="0" w:color="auto"/>
              </w:divBdr>
              <w:divsChild>
                <w:div w:id="299238553">
                  <w:marLeft w:val="0"/>
                  <w:marRight w:val="0"/>
                  <w:marTop w:val="0"/>
                  <w:marBottom w:val="0"/>
                  <w:divBdr>
                    <w:top w:val="none" w:sz="0" w:space="0" w:color="auto"/>
                    <w:left w:val="none" w:sz="0" w:space="0" w:color="auto"/>
                    <w:bottom w:val="none" w:sz="0" w:space="0" w:color="auto"/>
                    <w:right w:val="none" w:sz="0" w:space="0" w:color="auto"/>
                  </w:divBdr>
                </w:div>
              </w:divsChild>
            </w:div>
            <w:div w:id="1953323088">
              <w:marLeft w:val="0"/>
              <w:marRight w:val="0"/>
              <w:marTop w:val="0"/>
              <w:marBottom w:val="0"/>
              <w:divBdr>
                <w:top w:val="none" w:sz="0" w:space="0" w:color="auto"/>
                <w:left w:val="none" w:sz="0" w:space="0" w:color="auto"/>
                <w:bottom w:val="none" w:sz="0" w:space="0" w:color="auto"/>
                <w:right w:val="none" w:sz="0" w:space="0" w:color="auto"/>
              </w:divBdr>
              <w:divsChild>
                <w:div w:id="935406104">
                  <w:marLeft w:val="0"/>
                  <w:marRight w:val="0"/>
                  <w:marTop w:val="0"/>
                  <w:marBottom w:val="0"/>
                  <w:divBdr>
                    <w:top w:val="none" w:sz="0" w:space="0" w:color="auto"/>
                    <w:left w:val="none" w:sz="0" w:space="0" w:color="auto"/>
                    <w:bottom w:val="none" w:sz="0" w:space="0" w:color="auto"/>
                    <w:right w:val="none" w:sz="0" w:space="0" w:color="auto"/>
                  </w:divBdr>
                </w:div>
              </w:divsChild>
            </w:div>
            <w:div w:id="386689536">
              <w:marLeft w:val="0"/>
              <w:marRight w:val="0"/>
              <w:marTop w:val="0"/>
              <w:marBottom w:val="0"/>
              <w:divBdr>
                <w:top w:val="none" w:sz="0" w:space="0" w:color="auto"/>
                <w:left w:val="none" w:sz="0" w:space="0" w:color="auto"/>
                <w:bottom w:val="none" w:sz="0" w:space="0" w:color="auto"/>
                <w:right w:val="none" w:sz="0" w:space="0" w:color="auto"/>
              </w:divBdr>
              <w:divsChild>
                <w:div w:id="390036993">
                  <w:marLeft w:val="0"/>
                  <w:marRight w:val="0"/>
                  <w:marTop w:val="0"/>
                  <w:marBottom w:val="0"/>
                  <w:divBdr>
                    <w:top w:val="none" w:sz="0" w:space="0" w:color="auto"/>
                    <w:left w:val="none" w:sz="0" w:space="0" w:color="auto"/>
                    <w:bottom w:val="none" w:sz="0" w:space="0" w:color="auto"/>
                    <w:right w:val="none" w:sz="0" w:space="0" w:color="auto"/>
                  </w:divBdr>
                </w:div>
              </w:divsChild>
            </w:div>
            <w:div w:id="1929650339">
              <w:marLeft w:val="0"/>
              <w:marRight w:val="0"/>
              <w:marTop w:val="0"/>
              <w:marBottom w:val="0"/>
              <w:divBdr>
                <w:top w:val="none" w:sz="0" w:space="0" w:color="auto"/>
                <w:left w:val="none" w:sz="0" w:space="0" w:color="auto"/>
                <w:bottom w:val="none" w:sz="0" w:space="0" w:color="auto"/>
                <w:right w:val="none" w:sz="0" w:space="0" w:color="auto"/>
              </w:divBdr>
              <w:divsChild>
                <w:div w:id="904804262">
                  <w:marLeft w:val="0"/>
                  <w:marRight w:val="0"/>
                  <w:marTop w:val="0"/>
                  <w:marBottom w:val="0"/>
                  <w:divBdr>
                    <w:top w:val="none" w:sz="0" w:space="0" w:color="auto"/>
                    <w:left w:val="none" w:sz="0" w:space="0" w:color="auto"/>
                    <w:bottom w:val="none" w:sz="0" w:space="0" w:color="auto"/>
                    <w:right w:val="none" w:sz="0" w:space="0" w:color="auto"/>
                  </w:divBdr>
                </w:div>
              </w:divsChild>
            </w:div>
            <w:div w:id="283266840">
              <w:marLeft w:val="0"/>
              <w:marRight w:val="0"/>
              <w:marTop w:val="0"/>
              <w:marBottom w:val="0"/>
              <w:divBdr>
                <w:top w:val="none" w:sz="0" w:space="0" w:color="auto"/>
                <w:left w:val="none" w:sz="0" w:space="0" w:color="auto"/>
                <w:bottom w:val="none" w:sz="0" w:space="0" w:color="auto"/>
                <w:right w:val="none" w:sz="0" w:space="0" w:color="auto"/>
              </w:divBdr>
              <w:divsChild>
                <w:div w:id="542448329">
                  <w:marLeft w:val="0"/>
                  <w:marRight w:val="0"/>
                  <w:marTop w:val="0"/>
                  <w:marBottom w:val="0"/>
                  <w:divBdr>
                    <w:top w:val="none" w:sz="0" w:space="0" w:color="auto"/>
                    <w:left w:val="none" w:sz="0" w:space="0" w:color="auto"/>
                    <w:bottom w:val="none" w:sz="0" w:space="0" w:color="auto"/>
                    <w:right w:val="none" w:sz="0" w:space="0" w:color="auto"/>
                  </w:divBdr>
                </w:div>
              </w:divsChild>
            </w:div>
            <w:div w:id="1188639530">
              <w:marLeft w:val="0"/>
              <w:marRight w:val="0"/>
              <w:marTop w:val="0"/>
              <w:marBottom w:val="0"/>
              <w:divBdr>
                <w:top w:val="none" w:sz="0" w:space="0" w:color="auto"/>
                <w:left w:val="none" w:sz="0" w:space="0" w:color="auto"/>
                <w:bottom w:val="none" w:sz="0" w:space="0" w:color="auto"/>
                <w:right w:val="none" w:sz="0" w:space="0" w:color="auto"/>
              </w:divBdr>
              <w:divsChild>
                <w:div w:id="1578050221">
                  <w:marLeft w:val="0"/>
                  <w:marRight w:val="0"/>
                  <w:marTop w:val="0"/>
                  <w:marBottom w:val="0"/>
                  <w:divBdr>
                    <w:top w:val="none" w:sz="0" w:space="0" w:color="auto"/>
                    <w:left w:val="none" w:sz="0" w:space="0" w:color="auto"/>
                    <w:bottom w:val="none" w:sz="0" w:space="0" w:color="auto"/>
                    <w:right w:val="none" w:sz="0" w:space="0" w:color="auto"/>
                  </w:divBdr>
                </w:div>
              </w:divsChild>
            </w:div>
            <w:div w:id="1905412852">
              <w:marLeft w:val="0"/>
              <w:marRight w:val="0"/>
              <w:marTop w:val="0"/>
              <w:marBottom w:val="0"/>
              <w:divBdr>
                <w:top w:val="none" w:sz="0" w:space="0" w:color="auto"/>
                <w:left w:val="none" w:sz="0" w:space="0" w:color="auto"/>
                <w:bottom w:val="none" w:sz="0" w:space="0" w:color="auto"/>
                <w:right w:val="none" w:sz="0" w:space="0" w:color="auto"/>
              </w:divBdr>
              <w:divsChild>
                <w:div w:id="1481923266">
                  <w:marLeft w:val="0"/>
                  <w:marRight w:val="0"/>
                  <w:marTop w:val="0"/>
                  <w:marBottom w:val="0"/>
                  <w:divBdr>
                    <w:top w:val="none" w:sz="0" w:space="0" w:color="auto"/>
                    <w:left w:val="none" w:sz="0" w:space="0" w:color="auto"/>
                    <w:bottom w:val="none" w:sz="0" w:space="0" w:color="auto"/>
                    <w:right w:val="none" w:sz="0" w:space="0" w:color="auto"/>
                  </w:divBdr>
                </w:div>
              </w:divsChild>
            </w:div>
            <w:div w:id="1593471306">
              <w:marLeft w:val="0"/>
              <w:marRight w:val="0"/>
              <w:marTop w:val="0"/>
              <w:marBottom w:val="0"/>
              <w:divBdr>
                <w:top w:val="none" w:sz="0" w:space="0" w:color="auto"/>
                <w:left w:val="none" w:sz="0" w:space="0" w:color="auto"/>
                <w:bottom w:val="none" w:sz="0" w:space="0" w:color="auto"/>
                <w:right w:val="none" w:sz="0" w:space="0" w:color="auto"/>
              </w:divBdr>
              <w:divsChild>
                <w:div w:id="86385228">
                  <w:marLeft w:val="0"/>
                  <w:marRight w:val="0"/>
                  <w:marTop w:val="0"/>
                  <w:marBottom w:val="0"/>
                  <w:divBdr>
                    <w:top w:val="none" w:sz="0" w:space="0" w:color="auto"/>
                    <w:left w:val="none" w:sz="0" w:space="0" w:color="auto"/>
                    <w:bottom w:val="none" w:sz="0" w:space="0" w:color="auto"/>
                    <w:right w:val="none" w:sz="0" w:space="0" w:color="auto"/>
                  </w:divBdr>
                </w:div>
              </w:divsChild>
            </w:div>
            <w:div w:id="2053647957">
              <w:marLeft w:val="0"/>
              <w:marRight w:val="0"/>
              <w:marTop w:val="0"/>
              <w:marBottom w:val="0"/>
              <w:divBdr>
                <w:top w:val="none" w:sz="0" w:space="0" w:color="auto"/>
                <w:left w:val="none" w:sz="0" w:space="0" w:color="auto"/>
                <w:bottom w:val="none" w:sz="0" w:space="0" w:color="auto"/>
                <w:right w:val="none" w:sz="0" w:space="0" w:color="auto"/>
              </w:divBdr>
              <w:divsChild>
                <w:div w:id="1599676291">
                  <w:marLeft w:val="0"/>
                  <w:marRight w:val="0"/>
                  <w:marTop w:val="0"/>
                  <w:marBottom w:val="0"/>
                  <w:divBdr>
                    <w:top w:val="none" w:sz="0" w:space="0" w:color="auto"/>
                    <w:left w:val="none" w:sz="0" w:space="0" w:color="auto"/>
                    <w:bottom w:val="none" w:sz="0" w:space="0" w:color="auto"/>
                    <w:right w:val="none" w:sz="0" w:space="0" w:color="auto"/>
                  </w:divBdr>
                </w:div>
              </w:divsChild>
            </w:div>
            <w:div w:id="1112744757">
              <w:marLeft w:val="0"/>
              <w:marRight w:val="0"/>
              <w:marTop w:val="0"/>
              <w:marBottom w:val="0"/>
              <w:divBdr>
                <w:top w:val="none" w:sz="0" w:space="0" w:color="auto"/>
                <w:left w:val="none" w:sz="0" w:space="0" w:color="auto"/>
                <w:bottom w:val="none" w:sz="0" w:space="0" w:color="auto"/>
                <w:right w:val="none" w:sz="0" w:space="0" w:color="auto"/>
              </w:divBdr>
              <w:divsChild>
                <w:div w:id="307364179">
                  <w:marLeft w:val="0"/>
                  <w:marRight w:val="0"/>
                  <w:marTop w:val="0"/>
                  <w:marBottom w:val="0"/>
                  <w:divBdr>
                    <w:top w:val="none" w:sz="0" w:space="0" w:color="auto"/>
                    <w:left w:val="none" w:sz="0" w:space="0" w:color="auto"/>
                    <w:bottom w:val="none" w:sz="0" w:space="0" w:color="auto"/>
                    <w:right w:val="none" w:sz="0" w:space="0" w:color="auto"/>
                  </w:divBdr>
                </w:div>
              </w:divsChild>
            </w:div>
            <w:div w:id="713818576">
              <w:marLeft w:val="0"/>
              <w:marRight w:val="0"/>
              <w:marTop w:val="0"/>
              <w:marBottom w:val="0"/>
              <w:divBdr>
                <w:top w:val="none" w:sz="0" w:space="0" w:color="auto"/>
                <w:left w:val="none" w:sz="0" w:space="0" w:color="auto"/>
                <w:bottom w:val="none" w:sz="0" w:space="0" w:color="auto"/>
                <w:right w:val="none" w:sz="0" w:space="0" w:color="auto"/>
              </w:divBdr>
              <w:divsChild>
                <w:div w:id="1283271674">
                  <w:marLeft w:val="0"/>
                  <w:marRight w:val="0"/>
                  <w:marTop w:val="0"/>
                  <w:marBottom w:val="0"/>
                  <w:divBdr>
                    <w:top w:val="none" w:sz="0" w:space="0" w:color="auto"/>
                    <w:left w:val="none" w:sz="0" w:space="0" w:color="auto"/>
                    <w:bottom w:val="none" w:sz="0" w:space="0" w:color="auto"/>
                    <w:right w:val="none" w:sz="0" w:space="0" w:color="auto"/>
                  </w:divBdr>
                </w:div>
              </w:divsChild>
            </w:div>
            <w:div w:id="1047296439">
              <w:marLeft w:val="0"/>
              <w:marRight w:val="0"/>
              <w:marTop w:val="0"/>
              <w:marBottom w:val="0"/>
              <w:divBdr>
                <w:top w:val="none" w:sz="0" w:space="0" w:color="auto"/>
                <w:left w:val="none" w:sz="0" w:space="0" w:color="auto"/>
                <w:bottom w:val="none" w:sz="0" w:space="0" w:color="auto"/>
                <w:right w:val="none" w:sz="0" w:space="0" w:color="auto"/>
              </w:divBdr>
              <w:divsChild>
                <w:div w:id="268701138">
                  <w:marLeft w:val="0"/>
                  <w:marRight w:val="0"/>
                  <w:marTop w:val="0"/>
                  <w:marBottom w:val="0"/>
                  <w:divBdr>
                    <w:top w:val="none" w:sz="0" w:space="0" w:color="auto"/>
                    <w:left w:val="none" w:sz="0" w:space="0" w:color="auto"/>
                    <w:bottom w:val="none" w:sz="0" w:space="0" w:color="auto"/>
                    <w:right w:val="none" w:sz="0" w:space="0" w:color="auto"/>
                  </w:divBdr>
                </w:div>
              </w:divsChild>
            </w:div>
            <w:div w:id="1051228834">
              <w:marLeft w:val="0"/>
              <w:marRight w:val="0"/>
              <w:marTop w:val="0"/>
              <w:marBottom w:val="0"/>
              <w:divBdr>
                <w:top w:val="none" w:sz="0" w:space="0" w:color="auto"/>
                <w:left w:val="none" w:sz="0" w:space="0" w:color="auto"/>
                <w:bottom w:val="none" w:sz="0" w:space="0" w:color="auto"/>
                <w:right w:val="none" w:sz="0" w:space="0" w:color="auto"/>
              </w:divBdr>
              <w:divsChild>
                <w:div w:id="2070036963">
                  <w:marLeft w:val="0"/>
                  <w:marRight w:val="0"/>
                  <w:marTop w:val="0"/>
                  <w:marBottom w:val="0"/>
                  <w:divBdr>
                    <w:top w:val="none" w:sz="0" w:space="0" w:color="auto"/>
                    <w:left w:val="none" w:sz="0" w:space="0" w:color="auto"/>
                    <w:bottom w:val="none" w:sz="0" w:space="0" w:color="auto"/>
                    <w:right w:val="none" w:sz="0" w:space="0" w:color="auto"/>
                  </w:divBdr>
                </w:div>
              </w:divsChild>
            </w:div>
            <w:div w:id="1448507896">
              <w:marLeft w:val="0"/>
              <w:marRight w:val="0"/>
              <w:marTop w:val="0"/>
              <w:marBottom w:val="0"/>
              <w:divBdr>
                <w:top w:val="none" w:sz="0" w:space="0" w:color="auto"/>
                <w:left w:val="none" w:sz="0" w:space="0" w:color="auto"/>
                <w:bottom w:val="none" w:sz="0" w:space="0" w:color="auto"/>
                <w:right w:val="none" w:sz="0" w:space="0" w:color="auto"/>
              </w:divBdr>
              <w:divsChild>
                <w:div w:id="879165752">
                  <w:marLeft w:val="0"/>
                  <w:marRight w:val="0"/>
                  <w:marTop w:val="0"/>
                  <w:marBottom w:val="0"/>
                  <w:divBdr>
                    <w:top w:val="none" w:sz="0" w:space="0" w:color="auto"/>
                    <w:left w:val="none" w:sz="0" w:space="0" w:color="auto"/>
                    <w:bottom w:val="none" w:sz="0" w:space="0" w:color="auto"/>
                    <w:right w:val="none" w:sz="0" w:space="0" w:color="auto"/>
                  </w:divBdr>
                </w:div>
              </w:divsChild>
            </w:div>
            <w:div w:id="410199405">
              <w:marLeft w:val="0"/>
              <w:marRight w:val="0"/>
              <w:marTop w:val="0"/>
              <w:marBottom w:val="0"/>
              <w:divBdr>
                <w:top w:val="none" w:sz="0" w:space="0" w:color="auto"/>
                <w:left w:val="none" w:sz="0" w:space="0" w:color="auto"/>
                <w:bottom w:val="none" w:sz="0" w:space="0" w:color="auto"/>
                <w:right w:val="none" w:sz="0" w:space="0" w:color="auto"/>
              </w:divBdr>
              <w:divsChild>
                <w:div w:id="963734810">
                  <w:marLeft w:val="0"/>
                  <w:marRight w:val="0"/>
                  <w:marTop w:val="0"/>
                  <w:marBottom w:val="0"/>
                  <w:divBdr>
                    <w:top w:val="none" w:sz="0" w:space="0" w:color="auto"/>
                    <w:left w:val="none" w:sz="0" w:space="0" w:color="auto"/>
                    <w:bottom w:val="none" w:sz="0" w:space="0" w:color="auto"/>
                    <w:right w:val="none" w:sz="0" w:space="0" w:color="auto"/>
                  </w:divBdr>
                </w:div>
              </w:divsChild>
            </w:div>
            <w:div w:id="1438677668">
              <w:marLeft w:val="0"/>
              <w:marRight w:val="0"/>
              <w:marTop w:val="0"/>
              <w:marBottom w:val="0"/>
              <w:divBdr>
                <w:top w:val="none" w:sz="0" w:space="0" w:color="auto"/>
                <w:left w:val="none" w:sz="0" w:space="0" w:color="auto"/>
                <w:bottom w:val="none" w:sz="0" w:space="0" w:color="auto"/>
                <w:right w:val="none" w:sz="0" w:space="0" w:color="auto"/>
              </w:divBdr>
              <w:divsChild>
                <w:div w:id="1662587133">
                  <w:marLeft w:val="0"/>
                  <w:marRight w:val="0"/>
                  <w:marTop w:val="0"/>
                  <w:marBottom w:val="0"/>
                  <w:divBdr>
                    <w:top w:val="none" w:sz="0" w:space="0" w:color="auto"/>
                    <w:left w:val="none" w:sz="0" w:space="0" w:color="auto"/>
                    <w:bottom w:val="none" w:sz="0" w:space="0" w:color="auto"/>
                    <w:right w:val="none" w:sz="0" w:space="0" w:color="auto"/>
                  </w:divBdr>
                </w:div>
              </w:divsChild>
            </w:div>
            <w:div w:id="1049449939">
              <w:marLeft w:val="0"/>
              <w:marRight w:val="0"/>
              <w:marTop w:val="0"/>
              <w:marBottom w:val="0"/>
              <w:divBdr>
                <w:top w:val="none" w:sz="0" w:space="0" w:color="auto"/>
                <w:left w:val="none" w:sz="0" w:space="0" w:color="auto"/>
                <w:bottom w:val="none" w:sz="0" w:space="0" w:color="auto"/>
                <w:right w:val="none" w:sz="0" w:space="0" w:color="auto"/>
              </w:divBdr>
              <w:divsChild>
                <w:div w:id="512187176">
                  <w:marLeft w:val="0"/>
                  <w:marRight w:val="0"/>
                  <w:marTop w:val="0"/>
                  <w:marBottom w:val="0"/>
                  <w:divBdr>
                    <w:top w:val="none" w:sz="0" w:space="0" w:color="auto"/>
                    <w:left w:val="none" w:sz="0" w:space="0" w:color="auto"/>
                    <w:bottom w:val="none" w:sz="0" w:space="0" w:color="auto"/>
                    <w:right w:val="none" w:sz="0" w:space="0" w:color="auto"/>
                  </w:divBdr>
                </w:div>
              </w:divsChild>
            </w:div>
            <w:div w:id="196164313">
              <w:marLeft w:val="0"/>
              <w:marRight w:val="0"/>
              <w:marTop w:val="0"/>
              <w:marBottom w:val="0"/>
              <w:divBdr>
                <w:top w:val="none" w:sz="0" w:space="0" w:color="auto"/>
                <w:left w:val="none" w:sz="0" w:space="0" w:color="auto"/>
                <w:bottom w:val="none" w:sz="0" w:space="0" w:color="auto"/>
                <w:right w:val="none" w:sz="0" w:space="0" w:color="auto"/>
              </w:divBdr>
              <w:divsChild>
                <w:div w:id="680013814">
                  <w:marLeft w:val="0"/>
                  <w:marRight w:val="0"/>
                  <w:marTop w:val="0"/>
                  <w:marBottom w:val="0"/>
                  <w:divBdr>
                    <w:top w:val="none" w:sz="0" w:space="0" w:color="auto"/>
                    <w:left w:val="none" w:sz="0" w:space="0" w:color="auto"/>
                    <w:bottom w:val="none" w:sz="0" w:space="0" w:color="auto"/>
                    <w:right w:val="none" w:sz="0" w:space="0" w:color="auto"/>
                  </w:divBdr>
                </w:div>
              </w:divsChild>
            </w:div>
            <w:div w:id="1498836917">
              <w:marLeft w:val="0"/>
              <w:marRight w:val="0"/>
              <w:marTop w:val="0"/>
              <w:marBottom w:val="0"/>
              <w:divBdr>
                <w:top w:val="none" w:sz="0" w:space="0" w:color="auto"/>
                <w:left w:val="none" w:sz="0" w:space="0" w:color="auto"/>
                <w:bottom w:val="none" w:sz="0" w:space="0" w:color="auto"/>
                <w:right w:val="none" w:sz="0" w:space="0" w:color="auto"/>
              </w:divBdr>
              <w:divsChild>
                <w:div w:id="660622287">
                  <w:marLeft w:val="0"/>
                  <w:marRight w:val="0"/>
                  <w:marTop w:val="0"/>
                  <w:marBottom w:val="0"/>
                  <w:divBdr>
                    <w:top w:val="none" w:sz="0" w:space="0" w:color="auto"/>
                    <w:left w:val="none" w:sz="0" w:space="0" w:color="auto"/>
                    <w:bottom w:val="none" w:sz="0" w:space="0" w:color="auto"/>
                    <w:right w:val="none" w:sz="0" w:space="0" w:color="auto"/>
                  </w:divBdr>
                </w:div>
              </w:divsChild>
            </w:div>
            <w:div w:id="89667898">
              <w:marLeft w:val="0"/>
              <w:marRight w:val="0"/>
              <w:marTop w:val="0"/>
              <w:marBottom w:val="0"/>
              <w:divBdr>
                <w:top w:val="none" w:sz="0" w:space="0" w:color="auto"/>
                <w:left w:val="none" w:sz="0" w:space="0" w:color="auto"/>
                <w:bottom w:val="none" w:sz="0" w:space="0" w:color="auto"/>
                <w:right w:val="none" w:sz="0" w:space="0" w:color="auto"/>
              </w:divBdr>
              <w:divsChild>
                <w:div w:id="3065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4018">
      <w:bodyDiv w:val="1"/>
      <w:marLeft w:val="0"/>
      <w:marRight w:val="0"/>
      <w:marTop w:val="0"/>
      <w:marBottom w:val="0"/>
      <w:divBdr>
        <w:top w:val="none" w:sz="0" w:space="0" w:color="auto"/>
        <w:left w:val="none" w:sz="0" w:space="0" w:color="auto"/>
        <w:bottom w:val="none" w:sz="0" w:space="0" w:color="auto"/>
        <w:right w:val="none" w:sz="0" w:space="0" w:color="auto"/>
      </w:divBdr>
    </w:div>
    <w:div w:id="905382430">
      <w:bodyDiv w:val="1"/>
      <w:marLeft w:val="0"/>
      <w:marRight w:val="0"/>
      <w:marTop w:val="0"/>
      <w:marBottom w:val="0"/>
      <w:divBdr>
        <w:top w:val="none" w:sz="0" w:space="0" w:color="auto"/>
        <w:left w:val="none" w:sz="0" w:space="0" w:color="auto"/>
        <w:bottom w:val="none" w:sz="0" w:space="0" w:color="auto"/>
        <w:right w:val="none" w:sz="0" w:space="0" w:color="auto"/>
      </w:divBdr>
    </w:div>
    <w:div w:id="912928009">
      <w:bodyDiv w:val="1"/>
      <w:marLeft w:val="0"/>
      <w:marRight w:val="0"/>
      <w:marTop w:val="0"/>
      <w:marBottom w:val="0"/>
      <w:divBdr>
        <w:top w:val="none" w:sz="0" w:space="0" w:color="auto"/>
        <w:left w:val="none" w:sz="0" w:space="0" w:color="auto"/>
        <w:bottom w:val="none" w:sz="0" w:space="0" w:color="auto"/>
        <w:right w:val="none" w:sz="0" w:space="0" w:color="auto"/>
      </w:divBdr>
    </w:div>
    <w:div w:id="913394557">
      <w:bodyDiv w:val="1"/>
      <w:marLeft w:val="0"/>
      <w:marRight w:val="0"/>
      <w:marTop w:val="0"/>
      <w:marBottom w:val="0"/>
      <w:divBdr>
        <w:top w:val="none" w:sz="0" w:space="0" w:color="auto"/>
        <w:left w:val="none" w:sz="0" w:space="0" w:color="auto"/>
        <w:bottom w:val="none" w:sz="0" w:space="0" w:color="auto"/>
        <w:right w:val="none" w:sz="0" w:space="0" w:color="auto"/>
      </w:divBdr>
    </w:div>
    <w:div w:id="919555985">
      <w:bodyDiv w:val="1"/>
      <w:marLeft w:val="0"/>
      <w:marRight w:val="0"/>
      <w:marTop w:val="0"/>
      <w:marBottom w:val="0"/>
      <w:divBdr>
        <w:top w:val="none" w:sz="0" w:space="0" w:color="auto"/>
        <w:left w:val="none" w:sz="0" w:space="0" w:color="auto"/>
        <w:bottom w:val="none" w:sz="0" w:space="0" w:color="auto"/>
        <w:right w:val="none" w:sz="0" w:space="0" w:color="auto"/>
      </w:divBdr>
    </w:div>
    <w:div w:id="923219442">
      <w:bodyDiv w:val="1"/>
      <w:marLeft w:val="0"/>
      <w:marRight w:val="0"/>
      <w:marTop w:val="0"/>
      <w:marBottom w:val="0"/>
      <w:divBdr>
        <w:top w:val="none" w:sz="0" w:space="0" w:color="auto"/>
        <w:left w:val="none" w:sz="0" w:space="0" w:color="auto"/>
        <w:bottom w:val="none" w:sz="0" w:space="0" w:color="auto"/>
        <w:right w:val="none" w:sz="0" w:space="0" w:color="auto"/>
      </w:divBdr>
      <w:divsChild>
        <w:div w:id="1033921985">
          <w:marLeft w:val="0"/>
          <w:marRight w:val="0"/>
          <w:marTop w:val="0"/>
          <w:marBottom w:val="0"/>
          <w:divBdr>
            <w:top w:val="none" w:sz="0" w:space="0" w:color="auto"/>
            <w:left w:val="none" w:sz="0" w:space="0" w:color="auto"/>
            <w:bottom w:val="none" w:sz="0" w:space="0" w:color="auto"/>
            <w:right w:val="none" w:sz="0" w:space="0" w:color="auto"/>
          </w:divBdr>
          <w:divsChild>
            <w:div w:id="479273197">
              <w:marLeft w:val="0"/>
              <w:marRight w:val="0"/>
              <w:marTop w:val="0"/>
              <w:marBottom w:val="0"/>
              <w:divBdr>
                <w:top w:val="none" w:sz="0" w:space="0" w:color="auto"/>
                <w:left w:val="none" w:sz="0" w:space="0" w:color="auto"/>
                <w:bottom w:val="none" w:sz="0" w:space="0" w:color="auto"/>
                <w:right w:val="none" w:sz="0" w:space="0" w:color="auto"/>
              </w:divBdr>
              <w:divsChild>
                <w:div w:id="16451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66551">
      <w:bodyDiv w:val="1"/>
      <w:marLeft w:val="0"/>
      <w:marRight w:val="0"/>
      <w:marTop w:val="0"/>
      <w:marBottom w:val="0"/>
      <w:divBdr>
        <w:top w:val="none" w:sz="0" w:space="0" w:color="auto"/>
        <w:left w:val="none" w:sz="0" w:space="0" w:color="auto"/>
        <w:bottom w:val="none" w:sz="0" w:space="0" w:color="auto"/>
        <w:right w:val="none" w:sz="0" w:space="0" w:color="auto"/>
      </w:divBdr>
    </w:div>
    <w:div w:id="931739948">
      <w:bodyDiv w:val="1"/>
      <w:marLeft w:val="0"/>
      <w:marRight w:val="0"/>
      <w:marTop w:val="0"/>
      <w:marBottom w:val="0"/>
      <w:divBdr>
        <w:top w:val="none" w:sz="0" w:space="0" w:color="auto"/>
        <w:left w:val="none" w:sz="0" w:space="0" w:color="auto"/>
        <w:bottom w:val="none" w:sz="0" w:space="0" w:color="auto"/>
        <w:right w:val="none" w:sz="0" w:space="0" w:color="auto"/>
      </w:divBdr>
    </w:div>
    <w:div w:id="932975929">
      <w:bodyDiv w:val="1"/>
      <w:marLeft w:val="0"/>
      <w:marRight w:val="0"/>
      <w:marTop w:val="0"/>
      <w:marBottom w:val="0"/>
      <w:divBdr>
        <w:top w:val="none" w:sz="0" w:space="0" w:color="auto"/>
        <w:left w:val="none" w:sz="0" w:space="0" w:color="auto"/>
        <w:bottom w:val="none" w:sz="0" w:space="0" w:color="auto"/>
        <w:right w:val="none" w:sz="0" w:space="0" w:color="auto"/>
      </w:divBdr>
    </w:div>
    <w:div w:id="933829082">
      <w:bodyDiv w:val="1"/>
      <w:marLeft w:val="0"/>
      <w:marRight w:val="0"/>
      <w:marTop w:val="0"/>
      <w:marBottom w:val="0"/>
      <w:divBdr>
        <w:top w:val="none" w:sz="0" w:space="0" w:color="auto"/>
        <w:left w:val="none" w:sz="0" w:space="0" w:color="auto"/>
        <w:bottom w:val="none" w:sz="0" w:space="0" w:color="auto"/>
        <w:right w:val="none" w:sz="0" w:space="0" w:color="auto"/>
      </w:divBdr>
    </w:div>
    <w:div w:id="935941853">
      <w:bodyDiv w:val="1"/>
      <w:marLeft w:val="0"/>
      <w:marRight w:val="0"/>
      <w:marTop w:val="0"/>
      <w:marBottom w:val="0"/>
      <w:divBdr>
        <w:top w:val="none" w:sz="0" w:space="0" w:color="auto"/>
        <w:left w:val="none" w:sz="0" w:space="0" w:color="auto"/>
        <w:bottom w:val="none" w:sz="0" w:space="0" w:color="auto"/>
        <w:right w:val="none" w:sz="0" w:space="0" w:color="auto"/>
      </w:divBdr>
    </w:div>
    <w:div w:id="947280130">
      <w:bodyDiv w:val="1"/>
      <w:marLeft w:val="0"/>
      <w:marRight w:val="0"/>
      <w:marTop w:val="0"/>
      <w:marBottom w:val="0"/>
      <w:divBdr>
        <w:top w:val="none" w:sz="0" w:space="0" w:color="auto"/>
        <w:left w:val="none" w:sz="0" w:space="0" w:color="auto"/>
        <w:bottom w:val="none" w:sz="0" w:space="0" w:color="auto"/>
        <w:right w:val="none" w:sz="0" w:space="0" w:color="auto"/>
      </w:divBdr>
    </w:div>
    <w:div w:id="947543847">
      <w:bodyDiv w:val="1"/>
      <w:marLeft w:val="0"/>
      <w:marRight w:val="0"/>
      <w:marTop w:val="0"/>
      <w:marBottom w:val="0"/>
      <w:divBdr>
        <w:top w:val="none" w:sz="0" w:space="0" w:color="auto"/>
        <w:left w:val="none" w:sz="0" w:space="0" w:color="auto"/>
        <w:bottom w:val="none" w:sz="0" w:space="0" w:color="auto"/>
        <w:right w:val="none" w:sz="0" w:space="0" w:color="auto"/>
      </w:divBdr>
    </w:div>
    <w:div w:id="951546805">
      <w:bodyDiv w:val="1"/>
      <w:marLeft w:val="0"/>
      <w:marRight w:val="0"/>
      <w:marTop w:val="0"/>
      <w:marBottom w:val="0"/>
      <w:divBdr>
        <w:top w:val="none" w:sz="0" w:space="0" w:color="auto"/>
        <w:left w:val="none" w:sz="0" w:space="0" w:color="auto"/>
        <w:bottom w:val="none" w:sz="0" w:space="0" w:color="auto"/>
        <w:right w:val="none" w:sz="0" w:space="0" w:color="auto"/>
      </w:divBdr>
    </w:div>
    <w:div w:id="955676006">
      <w:bodyDiv w:val="1"/>
      <w:marLeft w:val="0"/>
      <w:marRight w:val="0"/>
      <w:marTop w:val="0"/>
      <w:marBottom w:val="0"/>
      <w:divBdr>
        <w:top w:val="none" w:sz="0" w:space="0" w:color="auto"/>
        <w:left w:val="none" w:sz="0" w:space="0" w:color="auto"/>
        <w:bottom w:val="none" w:sz="0" w:space="0" w:color="auto"/>
        <w:right w:val="none" w:sz="0" w:space="0" w:color="auto"/>
      </w:divBdr>
    </w:div>
    <w:div w:id="961620564">
      <w:bodyDiv w:val="1"/>
      <w:marLeft w:val="0"/>
      <w:marRight w:val="0"/>
      <w:marTop w:val="0"/>
      <w:marBottom w:val="0"/>
      <w:divBdr>
        <w:top w:val="none" w:sz="0" w:space="0" w:color="auto"/>
        <w:left w:val="none" w:sz="0" w:space="0" w:color="auto"/>
        <w:bottom w:val="none" w:sz="0" w:space="0" w:color="auto"/>
        <w:right w:val="none" w:sz="0" w:space="0" w:color="auto"/>
      </w:divBdr>
    </w:div>
    <w:div w:id="972978123">
      <w:bodyDiv w:val="1"/>
      <w:marLeft w:val="0"/>
      <w:marRight w:val="0"/>
      <w:marTop w:val="0"/>
      <w:marBottom w:val="0"/>
      <w:divBdr>
        <w:top w:val="none" w:sz="0" w:space="0" w:color="auto"/>
        <w:left w:val="none" w:sz="0" w:space="0" w:color="auto"/>
        <w:bottom w:val="none" w:sz="0" w:space="0" w:color="auto"/>
        <w:right w:val="none" w:sz="0" w:space="0" w:color="auto"/>
      </w:divBdr>
      <w:divsChild>
        <w:div w:id="1344430755">
          <w:marLeft w:val="0"/>
          <w:marRight w:val="0"/>
          <w:marTop w:val="0"/>
          <w:marBottom w:val="0"/>
          <w:divBdr>
            <w:top w:val="none" w:sz="0" w:space="0" w:color="auto"/>
            <w:left w:val="none" w:sz="0" w:space="0" w:color="auto"/>
            <w:bottom w:val="none" w:sz="0" w:space="0" w:color="auto"/>
            <w:right w:val="none" w:sz="0" w:space="0" w:color="auto"/>
          </w:divBdr>
          <w:divsChild>
            <w:div w:id="499465469">
              <w:marLeft w:val="0"/>
              <w:marRight w:val="0"/>
              <w:marTop w:val="0"/>
              <w:marBottom w:val="0"/>
              <w:divBdr>
                <w:top w:val="none" w:sz="0" w:space="0" w:color="auto"/>
                <w:left w:val="none" w:sz="0" w:space="0" w:color="auto"/>
                <w:bottom w:val="none" w:sz="0" w:space="0" w:color="auto"/>
                <w:right w:val="none" w:sz="0" w:space="0" w:color="auto"/>
              </w:divBdr>
              <w:divsChild>
                <w:div w:id="251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0577">
      <w:bodyDiv w:val="1"/>
      <w:marLeft w:val="0"/>
      <w:marRight w:val="0"/>
      <w:marTop w:val="0"/>
      <w:marBottom w:val="0"/>
      <w:divBdr>
        <w:top w:val="none" w:sz="0" w:space="0" w:color="auto"/>
        <w:left w:val="none" w:sz="0" w:space="0" w:color="auto"/>
        <w:bottom w:val="none" w:sz="0" w:space="0" w:color="auto"/>
        <w:right w:val="none" w:sz="0" w:space="0" w:color="auto"/>
      </w:divBdr>
    </w:div>
    <w:div w:id="981036283">
      <w:bodyDiv w:val="1"/>
      <w:marLeft w:val="0"/>
      <w:marRight w:val="0"/>
      <w:marTop w:val="0"/>
      <w:marBottom w:val="0"/>
      <w:divBdr>
        <w:top w:val="none" w:sz="0" w:space="0" w:color="auto"/>
        <w:left w:val="none" w:sz="0" w:space="0" w:color="auto"/>
        <w:bottom w:val="none" w:sz="0" w:space="0" w:color="auto"/>
        <w:right w:val="none" w:sz="0" w:space="0" w:color="auto"/>
      </w:divBdr>
    </w:div>
    <w:div w:id="995299860">
      <w:bodyDiv w:val="1"/>
      <w:marLeft w:val="0"/>
      <w:marRight w:val="0"/>
      <w:marTop w:val="0"/>
      <w:marBottom w:val="0"/>
      <w:divBdr>
        <w:top w:val="none" w:sz="0" w:space="0" w:color="auto"/>
        <w:left w:val="none" w:sz="0" w:space="0" w:color="auto"/>
        <w:bottom w:val="none" w:sz="0" w:space="0" w:color="auto"/>
        <w:right w:val="none" w:sz="0" w:space="0" w:color="auto"/>
      </w:divBdr>
    </w:div>
    <w:div w:id="1008098375">
      <w:bodyDiv w:val="1"/>
      <w:marLeft w:val="0"/>
      <w:marRight w:val="0"/>
      <w:marTop w:val="0"/>
      <w:marBottom w:val="0"/>
      <w:divBdr>
        <w:top w:val="none" w:sz="0" w:space="0" w:color="auto"/>
        <w:left w:val="none" w:sz="0" w:space="0" w:color="auto"/>
        <w:bottom w:val="none" w:sz="0" w:space="0" w:color="auto"/>
        <w:right w:val="none" w:sz="0" w:space="0" w:color="auto"/>
      </w:divBdr>
    </w:div>
    <w:div w:id="1022390701">
      <w:bodyDiv w:val="1"/>
      <w:marLeft w:val="0"/>
      <w:marRight w:val="0"/>
      <w:marTop w:val="0"/>
      <w:marBottom w:val="0"/>
      <w:divBdr>
        <w:top w:val="none" w:sz="0" w:space="0" w:color="auto"/>
        <w:left w:val="none" w:sz="0" w:space="0" w:color="auto"/>
        <w:bottom w:val="none" w:sz="0" w:space="0" w:color="auto"/>
        <w:right w:val="none" w:sz="0" w:space="0" w:color="auto"/>
      </w:divBdr>
    </w:div>
    <w:div w:id="1023478376">
      <w:bodyDiv w:val="1"/>
      <w:marLeft w:val="0"/>
      <w:marRight w:val="0"/>
      <w:marTop w:val="0"/>
      <w:marBottom w:val="0"/>
      <w:divBdr>
        <w:top w:val="none" w:sz="0" w:space="0" w:color="auto"/>
        <w:left w:val="none" w:sz="0" w:space="0" w:color="auto"/>
        <w:bottom w:val="none" w:sz="0" w:space="0" w:color="auto"/>
        <w:right w:val="none" w:sz="0" w:space="0" w:color="auto"/>
      </w:divBdr>
    </w:div>
    <w:div w:id="1029451662">
      <w:bodyDiv w:val="1"/>
      <w:marLeft w:val="0"/>
      <w:marRight w:val="0"/>
      <w:marTop w:val="0"/>
      <w:marBottom w:val="0"/>
      <w:divBdr>
        <w:top w:val="none" w:sz="0" w:space="0" w:color="auto"/>
        <w:left w:val="none" w:sz="0" w:space="0" w:color="auto"/>
        <w:bottom w:val="none" w:sz="0" w:space="0" w:color="auto"/>
        <w:right w:val="none" w:sz="0" w:space="0" w:color="auto"/>
      </w:divBdr>
    </w:div>
    <w:div w:id="1041979627">
      <w:bodyDiv w:val="1"/>
      <w:marLeft w:val="0"/>
      <w:marRight w:val="0"/>
      <w:marTop w:val="0"/>
      <w:marBottom w:val="0"/>
      <w:divBdr>
        <w:top w:val="none" w:sz="0" w:space="0" w:color="auto"/>
        <w:left w:val="none" w:sz="0" w:space="0" w:color="auto"/>
        <w:bottom w:val="none" w:sz="0" w:space="0" w:color="auto"/>
        <w:right w:val="none" w:sz="0" w:space="0" w:color="auto"/>
      </w:divBdr>
    </w:div>
    <w:div w:id="1047100571">
      <w:bodyDiv w:val="1"/>
      <w:marLeft w:val="0"/>
      <w:marRight w:val="0"/>
      <w:marTop w:val="0"/>
      <w:marBottom w:val="0"/>
      <w:divBdr>
        <w:top w:val="none" w:sz="0" w:space="0" w:color="auto"/>
        <w:left w:val="none" w:sz="0" w:space="0" w:color="auto"/>
        <w:bottom w:val="none" w:sz="0" w:space="0" w:color="auto"/>
        <w:right w:val="none" w:sz="0" w:space="0" w:color="auto"/>
      </w:divBdr>
    </w:div>
    <w:div w:id="1062949759">
      <w:bodyDiv w:val="1"/>
      <w:marLeft w:val="0"/>
      <w:marRight w:val="0"/>
      <w:marTop w:val="0"/>
      <w:marBottom w:val="0"/>
      <w:divBdr>
        <w:top w:val="none" w:sz="0" w:space="0" w:color="auto"/>
        <w:left w:val="none" w:sz="0" w:space="0" w:color="auto"/>
        <w:bottom w:val="none" w:sz="0" w:space="0" w:color="auto"/>
        <w:right w:val="none" w:sz="0" w:space="0" w:color="auto"/>
      </w:divBdr>
    </w:div>
    <w:div w:id="1073043723">
      <w:bodyDiv w:val="1"/>
      <w:marLeft w:val="0"/>
      <w:marRight w:val="0"/>
      <w:marTop w:val="0"/>
      <w:marBottom w:val="0"/>
      <w:divBdr>
        <w:top w:val="none" w:sz="0" w:space="0" w:color="auto"/>
        <w:left w:val="none" w:sz="0" w:space="0" w:color="auto"/>
        <w:bottom w:val="none" w:sz="0" w:space="0" w:color="auto"/>
        <w:right w:val="none" w:sz="0" w:space="0" w:color="auto"/>
      </w:divBdr>
    </w:div>
    <w:div w:id="1075469731">
      <w:bodyDiv w:val="1"/>
      <w:marLeft w:val="0"/>
      <w:marRight w:val="0"/>
      <w:marTop w:val="0"/>
      <w:marBottom w:val="0"/>
      <w:divBdr>
        <w:top w:val="none" w:sz="0" w:space="0" w:color="auto"/>
        <w:left w:val="none" w:sz="0" w:space="0" w:color="auto"/>
        <w:bottom w:val="none" w:sz="0" w:space="0" w:color="auto"/>
        <w:right w:val="none" w:sz="0" w:space="0" w:color="auto"/>
      </w:divBdr>
    </w:div>
    <w:div w:id="1087535563">
      <w:bodyDiv w:val="1"/>
      <w:marLeft w:val="0"/>
      <w:marRight w:val="0"/>
      <w:marTop w:val="0"/>
      <w:marBottom w:val="0"/>
      <w:divBdr>
        <w:top w:val="none" w:sz="0" w:space="0" w:color="auto"/>
        <w:left w:val="none" w:sz="0" w:space="0" w:color="auto"/>
        <w:bottom w:val="none" w:sz="0" w:space="0" w:color="auto"/>
        <w:right w:val="none" w:sz="0" w:space="0" w:color="auto"/>
      </w:divBdr>
    </w:div>
    <w:div w:id="1104151592">
      <w:bodyDiv w:val="1"/>
      <w:marLeft w:val="0"/>
      <w:marRight w:val="0"/>
      <w:marTop w:val="0"/>
      <w:marBottom w:val="0"/>
      <w:divBdr>
        <w:top w:val="none" w:sz="0" w:space="0" w:color="auto"/>
        <w:left w:val="none" w:sz="0" w:space="0" w:color="auto"/>
        <w:bottom w:val="none" w:sz="0" w:space="0" w:color="auto"/>
        <w:right w:val="none" w:sz="0" w:space="0" w:color="auto"/>
      </w:divBdr>
    </w:div>
    <w:div w:id="1106382932">
      <w:bodyDiv w:val="1"/>
      <w:marLeft w:val="0"/>
      <w:marRight w:val="0"/>
      <w:marTop w:val="0"/>
      <w:marBottom w:val="0"/>
      <w:divBdr>
        <w:top w:val="none" w:sz="0" w:space="0" w:color="auto"/>
        <w:left w:val="none" w:sz="0" w:space="0" w:color="auto"/>
        <w:bottom w:val="none" w:sz="0" w:space="0" w:color="auto"/>
        <w:right w:val="none" w:sz="0" w:space="0" w:color="auto"/>
      </w:divBdr>
      <w:divsChild>
        <w:div w:id="581834198">
          <w:marLeft w:val="547"/>
          <w:marRight w:val="0"/>
          <w:marTop w:val="154"/>
          <w:marBottom w:val="0"/>
          <w:divBdr>
            <w:top w:val="none" w:sz="0" w:space="0" w:color="auto"/>
            <w:left w:val="none" w:sz="0" w:space="0" w:color="auto"/>
            <w:bottom w:val="none" w:sz="0" w:space="0" w:color="auto"/>
            <w:right w:val="none" w:sz="0" w:space="0" w:color="auto"/>
          </w:divBdr>
        </w:div>
        <w:div w:id="1220745050">
          <w:marLeft w:val="547"/>
          <w:marRight w:val="0"/>
          <w:marTop w:val="154"/>
          <w:marBottom w:val="0"/>
          <w:divBdr>
            <w:top w:val="none" w:sz="0" w:space="0" w:color="auto"/>
            <w:left w:val="none" w:sz="0" w:space="0" w:color="auto"/>
            <w:bottom w:val="none" w:sz="0" w:space="0" w:color="auto"/>
            <w:right w:val="none" w:sz="0" w:space="0" w:color="auto"/>
          </w:divBdr>
        </w:div>
        <w:div w:id="1654215903">
          <w:marLeft w:val="547"/>
          <w:marRight w:val="0"/>
          <w:marTop w:val="154"/>
          <w:marBottom w:val="0"/>
          <w:divBdr>
            <w:top w:val="none" w:sz="0" w:space="0" w:color="auto"/>
            <w:left w:val="none" w:sz="0" w:space="0" w:color="auto"/>
            <w:bottom w:val="none" w:sz="0" w:space="0" w:color="auto"/>
            <w:right w:val="none" w:sz="0" w:space="0" w:color="auto"/>
          </w:divBdr>
        </w:div>
        <w:div w:id="1827739698">
          <w:marLeft w:val="547"/>
          <w:marRight w:val="0"/>
          <w:marTop w:val="154"/>
          <w:marBottom w:val="0"/>
          <w:divBdr>
            <w:top w:val="none" w:sz="0" w:space="0" w:color="auto"/>
            <w:left w:val="none" w:sz="0" w:space="0" w:color="auto"/>
            <w:bottom w:val="none" w:sz="0" w:space="0" w:color="auto"/>
            <w:right w:val="none" w:sz="0" w:space="0" w:color="auto"/>
          </w:divBdr>
        </w:div>
      </w:divsChild>
    </w:div>
    <w:div w:id="1106465175">
      <w:bodyDiv w:val="1"/>
      <w:marLeft w:val="0"/>
      <w:marRight w:val="0"/>
      <w:marTop w:val="0"/>
      <w:marBottom w:val="0"/>
      <w:divBdr>
        <w:top w:val="none" w:sz="0" w:space="0" w:color="auto"/>
        <w:left w:val="none" w:sz="0" w:space="0" w:color="auto"/>
        <w:bottom w:val="none" w:sz="0" w:space="0" w:color="auto"/>
        <w:right w:val="none" w:sz="0" w:space="0" w:color="auto"/>
      </w:divBdr>
    </w:div>
    <w:div w:id="1106850775">
      <w:bodyDiv w:val="1"/>
      <w:marLeft w:val="0"/>
      <w:marRight w:val="0"/>
      <w:marTop w:val="0"/>
      <w:marBottom w:val="0"/>
      <w:divBdr>
        <w:top w:val="none" w:sz="0" w:space="0" w:color="auto"/>
        <w:left w:val="none" w:sz="0" w:space="0" w:color="auto"/>
        <w:bottom w:val="none" w:sz="0" w:space="0" w:color="auto"/>
        <w:right w:val="none" w:sz="0" w:space="0" w:color="auto"/>
      </w:divBdr>
    </w:div>
    <w:div w:id="1107459455">
      <w:bodyDiv w:val="1"/>
      <w:marLeft w:val="0"/>
      <w:marRight w:val="0"/>
      <w:marTop w:val="0"/>
      <w:marBottom w:val="0"/>
      <w:divBdr>
        <w:top w:val="none" w:sz="0" w:space="0" w:color="auto"/>
        <w:left w:val="none" w:sz="0" w:space="0" w:color="auto"/>
        <w:bottom w:val="none" w:sz="0" w:space="0" w:color="auto"/>
        <w:right w:val="none" w:sz="0" w:space="0" w:color="auto"/>
      </w:divBdr>
    </w:div>
    <w:div w:id="1112093809">
      <w:bodyDiv w:val="1"/>
      <w:marLeft w:val="0"/>
      <w:marRight w:val="0"/>
      <w:marTop w:val="0"/>
      <w:marBottom w:val="0"/>
      <w:divBdr>
        <w:top w:val="none" w:sz="0" w:space="0" w:color="auto"/>
        <w:left w:val="none" w:sz="0" w:space="0" w:color="auto"/>
        <w:bottom w:val="none" w:sz="0" w:space="0" w:color="auto"/>
        <w:right w:val="none" w:sz="0" w:space="0" w:color="auto"/>
      </w:divBdr>
    </w:div>
    <w:div w:id="1113791069">
      <w:bodyDiv w:val="1"/>
      <w:marLeft w:val="0"/>
      <w:marRight w:val="0"/>
      <w:marTop w:val="0"/>
      <w:marBottom w:val="0"/>
      <w:divBdr>
        <w:top w:val="none" w:sz="0" w:space="0" w:color="auto"/>
        <w:left w:val="none" w:sz="0" w:space="0" w:color="auto"/>
        <w:bottom w:val="none" w:sz="0" w:space="0" w:color="auto"/>
        <w:right w:val="none" w:sz="0" w:space="0" w:color="auto"/>
      </w:divBdr>
    </w:div>
    <w:div w:id="1114472336">
      <w:bodyDiv w:val="1"/>
      <w:marLeft w:val="0"/>
      <w:marRight w:val="0"/>
      <w:marTop w:val="0"/>
      <w:marBottom w:val="0"/>
      <w:divBdr>
        <w:top w:val="none" w:sz="0" w:space="0" w:color="auto"/>
        <w:left w:val="none" w:sz="0" w:space="0" w:color="auto"/>
        <w:bottom w:val="none" w:sz="0" w:space="0" w:color="auto"/>
        <w:right w:val="none" w:sz="0" w:space="0" w:color="auto"/>
      </w:divBdr>
    </w:div>
    <w:div w:id="1115557143">
      <w:bodyDiv w:val="1"/>
      <w:marLeft w:val="0"/>
      <w:marRight w:val="0"/>
      <w:marTop w:val="0"/>
      <w:marBottom w:val="0"/>
      <w:divBdr>
        <w:top w:val="none" w:sz="0" w:space="0" w:color="auto"/>
        <w:left w:val="none" w:sz="0" w:space="0" w:color="auto"/>
        <w:bottom w:val="none" w:sz="0" w:space="0" w:color="auto"/>
        <w:right w:val="none" w:sz="0" w:space="0" w:color="auto"/>
      </w:divBdr>
    </w:div>
    <w:div w:id="1133519691">
      <w:bodyDiv w:val="1"/>
      <w:marLeft w:val="0"/>
      <w:marRight w:val="0"/>
      <w:marTop w:val="0"/>
      <w:marBottom w:val="0"/>
      <w:divBdr>
        <w:top w:val="none" w:sz="0" w:space="0" w:color="auto"/>
        <w:left w:val="none" w:sz="0" w:space="0" w:color="auto"/>
        <w:bottom w:val="none" w:sz="0" w:space="0" w:color="auto"/>
        <w:right w:val="none" w:sz="0" w:space="0" w:color="auto"/>
      </w:divBdr>
    </w:div>
    <w:div w:id="1134372690">
      <w:bodyDiv w:val="1"/>
      <w:marLeft w:val="0"/>
      <w:marRight w:val="0"/>
      <w:marTop w:val="0"/>
      <w:marBottom w:val="0"/>
      <w:divBdr>
        <w:top w:val="none" w:sz="0" w:space="0" w:color="auto"/>
        <w:left w:val="none" w:sz="0" w:space="0" w:color="auto"/>
        <w:bottom w:val="none" w:sz="0" w:space="0" w:color="auto"/>
        <w:right w:val="none" w:sz="0" w:space="0" w:color="auto"/>
      </w:divBdr>
    </w:div>
    <w:div w:id="1135609546">
      <w:bodyDiv w:val="1"/>
      <w:marLeft w:val="0"/>
      <w:marRight w:val="0"/>
      <w:marTop w:val="0"/>
      <w:marBottom w:val="0"/>
      <w:divBdr>
        <w:top w:val="none" w:sz="0" w:space="0" w:color="auto"/>
        <w:left w:val="none" w:sz="0" w:space="0" w:color="auto"/>
        <w:bottom w:val="none" w:sz="0" w:space="0" w:color="auto"/>
        <w:right w:val="none" w:sz="0" w:space="0" w:color="auto"/>
      </w:divBdr>
    </w:div>
    <w:div w:id="1136485428">
      <w:bodyDiv w:val="1"/>
      <w:marLeft w:val="0"/>
      <w:marRight w:val="0"/>
      <w:marTop w:val="0"/>
      <w:marBottom w:val="0"/>
      <w:divBdr>
        <w:top w:val="none" w:sz="0" w:space="0" w:color="auto"/>
        <w:left w:val="none" w:sz="0" w:space="0" w:color="auto"/>
        <w:bottom w:val="none" w:sz="0" w:space="0" w:color="auto"/>
        <w:right w:val="none" w:sz="0" w:space="0" w:color="auto"/>
      </w:divBdr>
    </w:div>
    <w:div w:id="1141574370">
      <w:bodyDiv w:val="1"/>
      <w:marLeft w:val="0"/>
      <w:marRight w:val="0"/>
      <w:marTop w:val="0"/>
      <w:marBottom w:val="0"/>
      <w:divBdr>
        <w:top w:val="none" w:sz="0" w:space="0" w:color="auto"/>
        <w:left w:val="none" w:sz="0" w:space="0" w:color="auto"/>
        <w:bottom w:val="none" w:sz="0" w:space="0" w:color="auto"/>
        <w:right w:val="none" w:sz="0" w:space="0" w:color="auto"/>
      </w:divBdr>
    </w:div>
    <w:div w:id="1145700929">
      <w:bodyDiv w:val="1"/>
      <w:marLeft w:val="0"/>
      <w:marRight w:val="0"/>
      <w:marTop w:val="0"/>
      <w:marBottom w:val="0"/>
      <w:divBdr>
        <w:top w:val="none" w:sz="0" w:space="0" w:color="auto"/>
        <w:left w:val="none" w:sz="0" w:space="0" w:color="auto"/>
        <w:bottom w:val="none" w:sz="0" w:space="0" w:color="auto"/>
        <w:right w:val="none" w:sz="0" w:space="0" w:color="auto"/>
      </w:divBdr>
    </w:div>
    <w:div w:id="1148479640">
      <w:bodyDiv w:val="1"/>
      <w:marLeft w:val="0"/>
      <w:marRight w:val="0"/>
      <w:marTop w:val="0"/>
      <w:marBottom w:val="0"/>
      <w:divBdr>
        <w:top w:val="none" w:sz="0" w:space="0" w:color="auto"/>
        <w:left w:val="none" w:sz="0" w:space="0" w:color="auto"/>
        <w:bottom w:val="none" w:sz="0" w:space="0" w:color="auto"/>
        <w:right w:val="none" w:sz="0" w:space="0" w:color="auto"/>
      </w:divBdr>
    </w:div>
    <w:div w:id="1148985026">
      <w:bodyDiv w:val="1"/>
      <w:marLeft w:val="0"/>
      <w:marRight w:val="0"/>
      <w:marTop w:val="0"/>
      <w:marBottom w:val="0"/>
      <w:divBdr>
        <w:top w:val="none" w:sz="0" w:space="0" w:color="auto"/>
        <w:left w:val="none" w:sz="0" w:space="0" w:color="auto"/>
        <w:bottom w:val="none" w:sz="0" w:space="0" w:color="auto"/>
        <w:right w:val="none" w:sz="0" w:space="0" w:color="auto"/>
      </w:divBdr>
    </w:div>
    <w:div w:id="1161627779">
      <w:bodyDiv w:val="1"/>
      <w:marLeft w:val="0"/>
      <w:marRight w:val="0"/>
      <w:marTop w:val="0"/>
      <w:marBottom w:val="0"/>
      <w:divBdr>
        <w:top w:val="none" w:sz="0" w:space="0" w:color="auto"/>
        <w:left w:val="none" w:sz="0" w:space="0" w:color="auto"/>
        <w:bottom w:val="none" w:sz="0" w:space="0" w:color="auto"/>
        <w:right w:val="none" w:sz="0" w:space="0" w:color="auto"/>
      </w:divBdr>
    </w:div>
    <w:div w:id="1179584785">
      <w:bodyDiv w:val="1"/>
      <w:marLeft w:val="0"/>
      <w:marRight w:val="0"/>
      <w:marTop w:val="0"/>
      <w:marBottom w:val="0"/>
      <w:divBdr>
        <w:top w:val="none" w:sz="0" w:space="0" w:color="auto"/>
        <w:left w:val="none" w:sz="0" w:space="0" w:color="auto"/>
        <w:bottom w:val="none" w:sz="0" w:space="0" w:color="auto"/>
        <w:right w:val="none" w:sz="0" w:space="0" w:color="auto"/>
      </w:divBdr>
    </w:div>
    <w:div w:id="1181967774">
      <w:bodyDiv w:val="1"/>
      <w:marLeft w:val="0"/>
      <w:marRight w:val="0"/>
      <w:marTop w:val="0"/>
      <w:marBottom w:val="0"/>
      <w:divBdr>
        <w:top w:val="none" w:sz="0" w:space="0" w:color="auto"/>
        <w:left w:val="none" w:sz="0" w:space="0" w:color="auto"/>
        <w:bottom w:val="none" w:sz="0" w:space="0" w:color="auto"/>
        <w:right w:val="none" w:sz="0" w:space="0" w:color="auto"/>
      </w:divBdr>
    </w:div>
    <w:div w:id="1191340945">
      <w:bodyDiv w:val="1"/>
      <w:marLeft w:val="0"/>
      <w:marRight w:val="0"/>
      <w:marTop w:val="0"/>
      <w:marBottom w:val="0"/>
      <w:divBdr>
        <w:top w:val="none" w:sz="0" w:space="0" w:color="auto"/>
        <w:left w:val="none" w:sz="0" w:space="0" w:color="auto"/>
        <w:bottom w:val="none" w:sz="0" w:space="0" w:color="auto"/>
        <w:right w:val="none" w:sz="0" w:space="0" w:color="auto"/>
      </w:divBdr>
    </w:div>
    <w:div w:id="1193495383">
      <w:bodyDiv w:val="1"/>
      <w:marLeft w:val="0"/>
      <w:marRight w:val="0"/>
      <w:marTop w:val="0"/>
      <w:marBottom w:val="0"/>
      <w:divBdr>
        <w:top w:val="none" w:sz="0" w:space="0" w:color="auto"/>
        <w:left w:val="none" w:sz="0" w:space="0" w:color="auto"/>
        <w:bottom w:val="none" w:sz="0" w:space="0" w:color="auto"/>
        <w:right w:val="none" w:sz="0" w:space="0" w:color="auto"/>
      </w:divBdr>
    </w:div>
    <w:div w:id="1193610019">
      <w:bodyDiv w:val="1"/>
      <w:marLeft w:val="0"/>
      <w:marRight w:val="0"/>
      <w:marTop w:val="0"/>
      <w:marBottom w:val="0"/>
      <w:divBdr>
        <w:top w:val="none" w:sz="0" w:space="0" w:color="auto"/>
        <w:left w:val="none" w:sz="0" w:space="0" w:color="auto"/>
        <w:bottom w:val="none" w:sz="0" w:space="0" w:color="auto"/>
        <w:right w:val="none" w:sz="0" w:space="0" w:color="auto"/>
      </w:divBdr>
    </w:div>
    <w:div w:id="1202740216">
      <w:bodyDiv w:val="1"/>
      <w:marLeft w:val="0"/>
      <w:marRight w:val="0"/>
      <w:marTop w:val="0"/>
      <w:marBottom w:val="0"/>
      <w:divBdr>
        <w:top w:val="none" w:sz="0" w:space="0" w:color="auto"/>
        <w:left w:val="none" w:sz="0" w:space="0" w:color="auto"/>
        <w:bottom w:val="none" w:sz="0" w:space="0" w:color="auto"/>
        <w:right w:val="none" w:sz="0" w:space="0" w:color="auto"/>
      </w:divBdr>
    </w:div>
    <w:div w:id="1205168053">
      <w:bodyDiv w:val="1"/>
      <w:marLeft w:val="0"/>
      <w:marRight w:val="0"/>
      <w:marTop w:val="0"/>
      <w:marBottom w:val="0"/>
      <w:divBdr>
        <w:top w:val="none" w:sz="0" w:space="0" w:color="auto"/>
        <w:left w:val="none" w:sz="0" w:space="0" w:color="auto"/>
        <w:bottom w:val="none" w:sz="0" w:space="0" w:color="auto"/>
        <w:right w:val="none" w:sz="0" w:space="0" w:color="auto"/>
      </w:divBdr>
    </w:div>
    <w:div w:id="1207526447">
      <w:bodyDiv w:val="1"/>
      <w:marLeft w:val="0"/>
      <w:marRight w:val="0"/>
      <w:marTop w:val="0"/>
      <w:marBottom w:val="0"/>
      <w:divBdr>
        <w:top w:val="none" w:sz="0" w:space="0" w:color="auto"/>
        <w:left w:val="none" w:sz="0" w:space="0" w:color="auto"/>
        <w:bottom w:val="none" w:sz="0" w:space="0" w:color="auto"/>
        <w:right w:val="none" w:sz="0" w:space="0" w:color="auto"/>
      </w:divBdr>
    </w:div>
    <w:div w:id="1218980362">
      <w:bodyDiv w:val="1"/>
      <w:marLeft w:val="0"/>
      <w:marRight w:val="0"/>
      <w:marTop w:val="0"/>
      <w:marBottom w:val="0"/>
      <w:divBdr>
        <w:top w:val="none" w:sz="0" w:space="0" w:color="auto"/>
        <w:left w:val="none" w:sz="0" w:space="0" w:color="auto"/>
        <w:bottom w:val="none" w:sz="0" w:space="0" w:color="auto"/>
        <w:right w:val="none" w:sz="0" w:space="0" w:color="auto"/>
      </w:divBdr>
    </w:div>
    <w:div w:id="1227454682">
      <w:bodyDiv w:val="1"/>
      <w:marLeft w:val="0"/>
      <w:marRight w:val="0"/>
      <w:marTop w:val="0"/>
      <w:marBottom w:val="0"/>
      <w:divBdr>
        <w:top w:val="none" w:sz="0" w:space="0" w:color="auto"/>
        <w:left w:val="none" w:sz="0" w:space="0" w:color="auto"/>
        <w:bottom w:val="none" w:sz="0" w:space="0" w:color="auto"/>
        <w:right w:val="none" w:sz="0" w:space="0" w:color="auto"/>
      </w:divBdr>
    </w:div>
    <w:div w:id="1227569592">
      <w:bodyDiv w:val="1"/>
      <w:marLeft w:val="0"/>
      <w:marRight w:val="0"/>
      <w:marTop w:val="0"/>
      <w:marBottom w:val="0"/>
      <w:divBdr>
        <w:top w:val="none" w:sz="0" w:space="0" w:color="auto"/>
        <w:left w:val="none" w:sz="0" w:space="0" w:color="auto"/>
        <w:bottom w:val="none" w:sz="0" w:space="0" w:color="auto"/>
        <w:right w:val="none" w:sz="0" w:space="0" w:color="auto"/>
      </w:divBdr>
    </w:div>
    <w:div w:id="1228876710">
      <w:bodyDiv w:val="1"/>
      <w:marLeft w:val="0"/>
      <w:marRight w:val="0"/>
      <w:marTop w:val="0"/>
      <w:marBottom w:val="0"/>
      <w:divBdr>
        <w:top w:val="none" w:sz="0" w:space="0" w:color="auto"/>
        <w:left w:val="none" w:sz="0" w:space="0" w:color="auto"/>
        <w:bottom w:val="none" w:sz="0" w:space="0" w:color="auto"/>
        <w:right w:val="none" w:sz="0" w:space="0" w:color="auto"/>
      </w:divBdr>
    </w:div>
    <w:div w:id="1231580588">
      <w:bodyDiv w:val="1"/>
      <w:marLeft w:val="0"/>
      <w:marRight w:val="0"/>
      <w:marTop w:val="0"/>
      <w:marBottom w:val="0"/>
      <w:divBdr>
        <w:top w:val="none" w:sz="0" w:space="0" w:color="auto"/>
        <w:left w:val="none" w:sz="0" w:space="0" w:color="auto"/>
        <w:bottom w:val="none" w:sz="0" w:space="0" w:color="auto"/>
        <w:right w:val="none" w:sz="0" w:space="0" w:color="auto"/>
      </w:divBdr>
    </w:div>
    <w:div w:id="1231767282">
      <w:bodyDiv w:val="1"/>
      <w:marLeft w:val="0"/>
      <w:marRight w:val="0"/>
      <w:marTop w:val="0"/>
      <w:marBottom w:val="0"/>
      <w:divBdr>
        <w:top w:val="none" w:sz="0" w:space="0" w:color="auto"/>
        <w:left w:val="none" w:sz="0" w:space="0" w:color="auto"/>
        <w:bottom w:val="none" w:sz="0" w:space="0" w:color="auto"/>
        <w:right w:val="none" w:sz="0" w:space="0" w:color="auto"/>
      </w:divBdr>
    </w:div>
    <w:div w:id="1235581207">
      <w:bodyDiv w:val="1"/>
      <w:marLeft w:val="0"/>
      <w:marRight w:val="0"/>
      <w:marTop w:val="0"/>
      <w:marBottom w:val="0"/>
      <w:divBdr>
        <w:top w:val="none" w:sz="0" w:space="0" w:color="auto"/>
        <w:left w:val="none" w:sz="0" w:space="0" w:color="auto"/>
        <w:bottom w:val="none" w:sz="0" w:space="0" w:color="auto"/>
        <w:right w:val="none" w:sz="0" w:space="0" w:color="auto"/>
      </w:divBdr>
    </w:div>
    <w:div w:id="1247769917">
      <w:bodyDiv w:val="1"/>
      <w:marLeft w:val="0"/>
      <w:marRight w:val="0"/>
      <w:marTop w:val="0"/>
      <w:marBottom w:val="0"/>
      <w:divBdr>
        <w:top w:val="none" w:sz="0" w:space="0" w:color="auto"/>
        <w:left w:val="none" w:sz="0" w:space="0" w:color="auto"/>
        <w:bottom w:val="none" w:sz="0" w:space="0" w:color="auto"/>
        <w:right w:val="none" w:sz="0" w:space="0" w:color="auto"/>
      </w:divBdr>
    </w:div>
    <w:div w:id="1251085856">
      <w:bodyDiv w:val="1"/>
      <w:marLeft w:val="0"/>
      <w:marRight w:val="0"/>
      <w:marTop w:val="0"/>
      <w:marBottom w:val="0"/>
      <w:divBdr>
        <w:top w:val="none" w:sz="0" w:space="0" w:color="auto"/>
        <w:left w:val="none" w:sz="0" w:space="0" w:color="auto"/>
        <w:bottom w:val="none" w:sz="0" w:space="0" w:color="auto"/>
        <w:right w:val="none" w:sz="0" w:space="0" w:color="auto"/>
      </w:divBdr>
    </w:div>
    <w:div w:id="1255285605">
      <w:bodyDiv w:val="1"/>
      <w:marLeft w:val="0"/>
      <w:marRight w:val="0"/>
      <w:marTop w:val="0"/>
      <w:marBottom w:val="0"/>
      <w:divBdr>
        <w:top w:val="none" w:sz="0" w:space="0" w:color="auto"/>
        <w:left w:val="none" w:sz="0" w:space="0" w:color="auto"/>
        <w:bottom w:val="none" w:sz="0" w:space="0" w:color="auto"/>
        <w:right w:val="none" w:sz="0" w:space="0" w:color="auto"/>
      </w:divBdr>
    </w:div>
    <w:div w:id="1263293702">
      <w:bodyDiv w:val="1"/>
      <w:marLeft w:val="0"/>
      <w:marRight w:val="0"/>
      <w:marTop w:val="0"/>
      <w:marBottom w:val="0"/>
      <w:divBdr>
        <w:top w:val="none" w:sz="0" w:space="0" w:color="auto"/>
        <w:left w:val="none" w:sz="0" w:space="0" w:color="auto"/>
        <w:bottom w:val="none" w:sz="0" w:space="0" w:color="auto"/>
        <w:right w:val="none" w:sz="0" w:space="0" w:color="auto"/>
      </w:divBdr>
    </w:div>
    <w:div w:id="1265456858">
      <w:bodyDiv w:val="1"/>
      <w:marLeft w:val="0"/>
      <w:marRight w:val="0"/>
      <w:marTop w:val="0"/>
      <w:marBottom w:val="0"/>
      <w:divBdr>
        <w:top w:val="none" w:sz="0" w:space="0" w:color="auto"/>
        <w:left w:val="none" w:sz="0" w:space="0" w:color="auto"/>
        <w:bottom w:val="none" w:sz="0" w:space="0" w:color="auto"/>
        <w:right w:val="none" w:sz="0" w:space="0" w:color="auto"/>
      </w:divBdr>
    </w:div>
    <w:div w:id="1266769050">
      <w:bodyDiv w:val="1"/>
      <w:marLeft w:val="0"/>
      <w:marRight w:val="0"/>
      <w:marTop w:val="0"/>
      <w:marBottom w:val="0"/>
      <w:divBdr>
        <w:top w:val="none" w:sz="0" w:space="0" w:color="auto"/>
        <w:left w:val="none" w:sz="0" w:space="0" w:color="auto"/>
        <w:bottom w:val="none" w:sz="0" w:space="0" w:color="auto"/>
        <w:right w:val="none" w:sz="0" w:space="0" w:color="auto"/>
      </w:divBdr>
      <w:divsChild>
        <w:div w:id="1800218128">
          <w:marLeft w:val="0"/>
          <w:marRight w:val="0"/>
          <w:marTop w:val="0"/>
          <w:marBottom w:val="0"/>
          <w:divBdr>
            <w:top w:val="none" w:sz="0" w:space="0" w:color="auto"/>
            <w:left w:val="none" w:sz="0" w:space="0" w:color="auto"/>
            <w:bottom w:val="none" w:sz="0" w:space="0" w:color="auto"/>
            <w:right w:val="none" w:sz="0" w:space="0" w:color="auto"/>
          </w:divBdr>
          <w:divsChild>
            <w:div w:id="677275828">
              <w:marLeft w:val="0"/>
              <w:marRight w:val="0"/>
              <w:marTop w:val="0"/>
              <w:marBottom w:val="0"/>
              <w:divBdr>
                <w:top w:val="none" w:sz="0" w:space="0" w:color="auto"/>
                <w:left w:val="none" w:sz="0" w:space="0" w:color="auto"/>
                <w:bottom w:val="none" w:sz="0" w:space="0" w:color="auto"/>
                <w:right w:val="none" w:sz="0" w:space="0" w:color="auto"/>
              </w:divBdr>
              <w:divsChild>
                <w:div w:id="1989897278">
                  <w:marLeft w:val="0"/>
                  <w:marRight w:val="0"/>
                  <w:marTop w:val="0"/>
                  <w:marBottom w:val="0"/>
                  <w:divBdr>
                    <w:top w:val="none" w:sz="0" w:space="0" w:color="auto"/>
                    <w:left w:val="none" w:sz="0" w:space="0" w:color="auto"/>
                    <w:bottom w:val="none" w:sz="0" w:space="0" w:color="auto"/>
                    <w:right w:val="none" w:sz="0" w:space="0" w:color="auto"/>
                  </w:divBdr>
                </w:div>
              </w:divsChild>
            </w:div>
            <w:div w:id="560092889">
              <w:marLeft w:val="0"/>
              <w:marRight w:val="0"/>
              <w:marTop w:val="0"/>
              <w:marBottom w:val="0"/>
              <w:divBdr>
                <w:top w:val="none" w:sz="0" w:space="0" w:color="auto"/>
                <w:left w:val="none" w:sz="0" w:space="0" w:color="auto"/>
                <w:bottom w:val="none" w:sz="0" w:space="0" w:color="auto"/>
                <w:right w:val="none" w:sz="0" w:space="0" w:color="auto"/>
              </w:divBdr>
              <w:divsChild>
                <w:div w:id="15316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71710">
      <w:bodyDiv w:val="1"/>
      <w:marLeft w:val="0"/>
      <w:marRight w:val="0"/>
      <w:marTop w:val="0"/>
      <w:marBottom w:val="0"/>
      <w:divBdr>
        <w:top w:val="none" w:sz="0" w:space="0" w:color="auto"/>
        <w:left w:val="none" w:sz="0" w:space="0" w:color="auto"/>
        <w:bottom w:val="none" w:sz="0" w:space="0" w:color="auto"/>
        <w:right w:val="none" w:sz="0" w:space="0" w:color="auto"/>
      </w:divBdr>
    </w:div>
    <w:div w:id="1283415581">
      <w:bodyDiv w:val="1"/>
      <w:marLeft w:val="0"/>
      <w:marRight w:val="0"/>
      <w:marTop w:val="0"/>
      <w:marBottom w:val="0"/>
      <w:divBdr>
        <w:top w:val="none" w:sz="0" w:space="0" w:color="auto"/>
        <w:left w:val="none" w:sz="0" w:space="0" w:color="auto"/>
        <w:bottom w:val="none" w:sz="0" w:space="0" w:color="auto"/>
        <w:right w:val="none" w:sz="0" w:space="0" w:color="auto"/>
      </w:divBdr>
    </w:div>
    <w:div w:id="1295601941">
      <w:bodyDiv w:val="1"/>
      <w:marLeft w:val="0"/>
      <w:marRight w:val="0"/>
      <w:marTop w:val="0"/>
      <w:marBottom w:val="0"/>
      <w:divBdr>
        <w:top w:val="none" w:sz="0" w:space="0" w:color="auto"/>
        <w:left w:val="none" w:sz="0" w:space="0" w:color="auto"/>
        <w:bottom w:val="none" w:sz="0" w:space="0" w:color="auto"/>
        <w:right w:val="none" w:sz="0" w:space="0" w:color="auto"/>
      </w:divBdr>
    </w:div>
    <w:div w:id="1295676956">
      <w:bodyDiv w:val="1"/>
      <w:marLeft w:val="0"/>
      <w:marRight w:val="0"/>
      <w:marTop w:val="0"/>
      <w:marBottom w:val="0"/>
      <w:divBdr>
        <w:top w:val="none" w:sz="0" w:space="0" w:color="auto"/>
        <w:left w:val="none" w:sz="0" w:space="0" w:color="auto"/>
        <w:bottom w:val="none" w:sz="0" w:space="0" w:color="auto"/>
        <w:right w:val="none" w:sz="0" w:space="0" w:color="auto"/>
      </w:divBdr>
    </w:div>
    <w:div w:id="1296327033">
      <w:bodyDiv w:val="1"/>
      <w:marLeft w:val="0"/>
      <w:marRight w:val="0"/>
      <w:marTop w:val="0"/>
      <w:marBottom w:val="0"/>
      <w:divBdr>
        <w:top w:val="none" w:sz="0" w:space="0" w:color="auto"/>
        <w:left w:val="none" w:sz="0" w:space="0" w:color="auto"/>
        <w:bottom w:val="none" w:sz="0" w:space="0" w:color="auto"/>
        <w:right w:val="none" w:sz="0" w:space="0" w:color="auto"/>
      </w:divBdr>
    </w:div>
    <w:div w:id="1312059240">
      <w:bodyDiv w:val="1"/>
      <w:marLeft w:val="0"/>
      <w:marRight w:val="0"/>
      <w:marTop w:val="0"/>
      <w:marBottom w:val="0"/>
      <w:divBdr>
        <w:top w:val="none" w:sz="0" w:space="0" w:color="auto"/>
        <w:left w:val="none" w:sz="0" w:space="0" w:color="auto"/>
        <w:bottom w:val="none" w:sz="0" w:space="0" w:color="auto"/>
        <w:right w:val="none" w:sz="0" w:space="0" w:color="auto"/>
      </w:divBdr>
    </w:div>
    <w:div w:id="1316565662">
      <w:bodyDiv w:val="1"/>
      <w:marLeft w:val="0"/>
      <w:marRight w:val="0"/>
      <w:marTop w:val="0"/>
      <w:marBottom w:val="0"/>
      <w:divBdr>
        <w:top w:val="none" w:sz="0" w:space="0" w:color="auto"/>
        <w:left w:val="none" w:sz="0" w:space="0" w:color="auto"/>
        <w:bottom w:val="none" w:sz="0" w:space="0" w:color="auto"/>
        <w:right w:val="none" w:sz="0" w:space="0" w:color="auto"/>
      </w:divBdr>
    </w:div>
    <w:div w:id="1329939089">
      <w:bodyDiv w:val="1"/>
      <w:marLeft w:val="0"/>
      <w:marRight w:val="0"/>
      <w:marTop w:val="0"/>
      <w:marBottom w:val="0"/>
      <w:divBdr>
        <w:top w:val="none" w:sz="0" w:space="0" w:color="auto"/>
        <w:left w:val="none" w:sz="0" w:space="0" w:color="auto"/>
        <w:bottom w:val="none" w:sz="0" w:space="0" w:color="auto"/>
        <w:right w:val="none" w:sz="0" w:space="0" w:color="auto"/>
      </w:divBdr>
    </w:div>
    <w:div w:id="1330399711">
      <w:bodyDiv w:val="1"/>
      <w:marLeft w:val="0"/>
      <w:marRight w:val="0"/>
      <w:marTop w:val="0"/>
      <w:marBottom w:val="0"/>
      <w:divBdr>
        <w:top w:val="none" w:sz="0" w:space="0" w:color="auto"/>
        <w:left w:val="none" w:sz="0" w:space="0" w:color="auto"/>
        <w:bottom w:val="none" w:sz="0" w:space="0" w:color="auto"/>
        <w:right w:val="none" w:sz="0" w:space="0" w:color="auto"/>
      </w:divBdr>
    </w:div>
    <w:div w:id="1341354964">
      <w:bodyDiv w:val="1"/>
      <w:marLeft w:val="0"/>
      <w:marRight w:val="0"/>
      <w:marTop w:val="0"/>
      <w:marBottom w:val="0"/>
      <w:divBdr>
        <w:top w:val="none" w:sz="0" w:space="0" w:color="auto"/>
        <w:left w:val="none" w:sz="0" w:space="0" w:color="auto"/>
        <w:bottom w:val="none" w:sz="0" w:space="0" w:color="auto"/>
        <w:right w:val="none" w:sz="0" w:space="0" w:color="auto"/>
      </w:divBdr>
    </w:div>
    <w:div w:id="1350721215">
      <w:bodyDiv w:val="1"/>
      <w:marLeft w:val="0"/>
      <w:marRight w:val="0"/>
      <w:marTop w:val="0"/>
      <w:marBottom w:val="0"/>
      <w:divBdr>
        <w:top w:val="none" w:sz="0" w:space="0" w:color="auto"/>
        <w:left w:val="none" w:sz="0" w:space="0" w:color="auto"/>
        <w:bottom w:val="none" w:sz="0" w:space="0" w:color="auto"/>
        <w:right w:val="none" w:sz="0" w:space="0" w:color="auto"/>
      </w:divBdr>
    </w:div>
    <w:div w:id="1353649245">
      <w:bodyDiv w:val="1"/>
      <w:marLeft w:val="0"/>
      <w:marRight w:val="0"/>
      <w:marTop w:val="0"/>
      <w:marBottom w:val="0"/>
      <w:divBdr>
        <w:top w:val="none" w:sz="0" w:space="0" w:color="auto"/>
        <w:left w:val="none" w:sz="0" w:space="0" w:color="auto"/>
        <w:bottom w:val="none" w:sz="0" w:space="0" w:color="auto"/>
        <w:right w:val="none" w:sz="0" w:space="0" w:color="auto"/>
      </w:divBdr>
    </w:div>
    <w:div w:id="1355185849">
      <w:bodyDiv w:val="1"/>
      <w:marLeft w:val="0"/>
      <w:marRight w:val="0"/>
      <w:marTop w:val="0"/>
      <w:marBottom w:val="0"/>
      <w:divBdr>
        <w:top w:val="none" w:sz="0" w:space="0" w:color="auto"/>
        <w:left w:val="none" w:sz="0" w:space="0" w:color="auto"/>
        <w:bottom w:val="none" w:sz="0" w:space="0" w:color="auto"/>
        <w:right w:val="none" w:sz="0" w:space="0" w:color="auto"/>
      </w:divBdr>
    </w:div>
    <w:div w:id="1364596689">
      <w:bodyDiv w:val="1"/>
      <w:marLeft w:val="0"/>
      <w:marRight w:val="0"/>
      <w:marTop w:val="0"/>
      <w:marBottom w:val="0"/>
      <w:divBdr>
        <w:top w:val="none" w:sz="0" w:space="0" w:color="auto"/>
        <w:left w:val="none" w:sz="0" w:space="0" w:color="auto"/>
        <w:bottom w:val="none" w:sz="0" w:space="0" w:color="auto"/>
        <w:right w:val="none" w:sz="0" w:space="0" w:color="auto"/>
      </w:divBdr>
    </w:div>
    <w:div w:id="1375423185">
      <w:bodyDiv w:val="1"/>
      <w:marLeft w:val="0"/>
      <w:marRight w:val="0"/>
      <w:marTop w:val="0"/>
      <w:marBottom w:val="0"/>
      <w:divBdr>
        <w:top w:val="none" w:sz="0" w:space="0" w:color="auto"/>
        <w:left w:val="none" w:sz="0" w:space="0" w:color="auto"/>
        <w:bottom w:val="none" w:sz="0" w:space="0" w:color="auto"/>
        <w:right w:val="none" w:sz="0" w:space="0" w:color="auto"/>
      </w:divBdr>
    </w:div>
    <w:div w:id="1378822760">
      <w:bodyDiv w:val="1"/>
      <w:marLeft w:val="0"/>
      <w:marRight w:val="0"/>
      <w:marTop w:val="0"/>
      <w:marBottom w:val="0"/>
      <w:divBdr>
        <w:top w:val="none" w:sz="0" w:space="0" w:color="auto"/>
        <w:left w:val="none" w:sz="0" w:space="0" w:color="auto"/>
        <w:bottom w:val="none" w:sz="0" w:space="0" w:color="auto"/>
        <w:right w:val="none" w:sz="0" w:space="0" w:color="auto"/>
      </w:divBdr>
    </w:div>
    <w:div w:id="1393190235">
      <w:bodyDiv w:val="1"/>
      <w:marLeft w:val="0"/>
      <w:marRight w:val="0"/>
      <w:marTop w:val="0"/>
      <w:marBottom w:val="0"/>
      <w:divBdr>
        <w:top w:val="none" w:sz="0" w:space="0" w:color="auto"/>
        <w:left w:val="none" w:sz="0" w:space="0" w:color="auto"/>
        <w:bottom w:val="none" w:sz="0" w:space="0" w:color="auto"/>
        <w:right w:val="none" w:sz="0" w:space="0" w:color="auto"/>
      </w:divBdr>
    </w:div>
    <w:div w:id="1403724006">
      <w:bodyDiv w:val="1"/>
      <w:marLeft w:val="0"/>
      <w:marRight w:val="0"/>
      <w:marTop w:val="0"/>
      <w:marBottom w:val="0"/>
      <w:divBdr>
        <w:top w:val="none" w:sz="0" w:space="0" w:color="auto"/>
        <w:left w:val="none" w:sz="0" w:space="0" w:color="auto"/>
        <w:bottom w:val="none" w:sz="0" w:space="0" w:color="auto"/>
        <w:right w:val="none" w:sz="0" w:space="0" w:color="auto"/>
      </w:divBdr>
    </w:div>
    <w:div w:id="1409234182">
      <w:bodyDiv w:val="1"/>
      <w:marLeft w:val="0"/>
      <w:marRight w:val="0"/>
      <w:marTop w:val="0"/>
      <w:marBottom w:val="0"/>
      <w:divBdr>
        <w:top w:val="none" w:sz="0" w:space="0" w:color="auto"/>
        <w:left w:val="none" w:sz="0" w:space="0" w:color="auto"/>
        <w:bottom w:val="none" w:sz="0" w:space="0" w:color="auto"/>
        <w:right w:val="none" w:sz="0" w:space="0" w:color="auto"/>
      </w:divBdr>
    </w:div>
    <w:div w:id="1417049945">
      <w:bodyDiv w:val="1"/>
      <w:marLeft w:val="0"/>
      <w:marRight w:val="0"/>
      <w:marTop w:val="0"/>
      <w:marBottom w:val="0"/>
      <w:divBdr>
        <w:top w:val="none" w:sz="0" w:space="0" w:color="auto"/>
        <w:left w:val="none" w:sz="0" w:space="0" w:color="auto"/>
        <w:bottom w:val="none" w:sz="0" w:space="0" w:color="auto"/>
        <w:right w:val="none" w:sz="0" w:space="0" w:color="auto"/>
      </w:divBdr>
    </w:div>
    <w:div w:id="1418866484">
      <w:bodyDiv w:val="1"/>
      <w:marLeft w:val="0"/>
      <w:marRight w:val="0"/>
      <w:marTop w:val="0"/>
      <w:marBottom w:val="0"/>
      <w:divBdr>
        <w:top w:val="none" w:sz="0" w:space="0" w:color="auto"/>
        <w:left w:val="none" w:sz="0" w:space="0" w:color="auto"/>
        <w:bottom w:val="none" w:sz="0" w:space="0" w:color="auto"/>
        <w:right w:val="none" w:sz="0" w:space="0" w:color="auto"/>
      </w:divBdr>
    </w:div>
    <w:div w:id="1426459278">
      <w:bodyDiv w:val="1"/>
      <w:marLeft w:val="0"/>
      <w:marRight w:val="0"/>
      <w:marTop w:val="0"/>
      <w:marBottom w:val="0"/>
      <w:divBdr>
        <w:top w:val="none" w:sz="0" w:space="0" w:color="auto"/>
        <w:left w:val="none" w:sz="0" w:space="0" w:color="auto"/>
        <w:bottom w:val="none" w:sz="0" w:space="0" w:color="auto"/>
        <w:right w:val="none" w:sz="0" w:space="0" w:color="auto"/>
      </w:divBdr>
    </w:div>
    <w:div w:id="1432165670">
      <w:bodyDiv w:val="1"/>
      <w:marLeft w:val="0"/>
      <w:marRight w:val="0"/>
      <w:marTop w:val="0"/>
      <w:marBottom w:val="0"/>
      <w:divBdr>
        <w:top w:val="none" w:sz="0" w:space="0" w:color="auto"/>
        <w:left w:val="none" w:sz="0" w:space="0" w:color="auto"/>
        <w:bottom w:val="none" w:sz="0" w:space="0" w:color="auto"/>
        <w:right w:val="none" w:sz="0" w:space="0" w:color="auto"/>
      </w:divBdr>
    </w:div>
    <w:div w:id="1436050811">
      <w:bodyDiv w:val="1"/>
      <w:marLeft w:val="0"/>
      <w:marRight w:val="0"/>
      <w:marTop w:val="0"/>
      <w:marBottom w:val="0"/>
      <w:divBdr>
        <w:top w:val="none" w:sz="0" w:space="0" w:color="auto"/>
        <w:left w:val="none" w:sz="0" w:space="0" w:color="auto"/>
        <w:bottom w:val="none" w:sz="0" w:space="0" w:color="auto"/>
        <w:right w:val="none" w:sz="0" w:space="0" w:color="auto"/>
      </w:divBdr>
    </w:div>
    <w:div w:id="1439721067">
      <w:bodyDiv w:val="1"/>
      <w:marLeft w:val="0"/>
      <w:marRight w:val="0"/>
      <w:marTop w:val="0"/>
      <w:marBottom w:val="0"/>
      <w:divBdr>
        <w:top w:val="none" w:sz="0" w:space="0" w:color="auto"/>
        <w:left w:val="none" w:sz="0" w:space="0" w:color="auto"/>
        <w:bottom w:val="none" w:sz="0" w:space="0" w:color="auto"/>
        <w:right w:val="none" w:sz="0" w:space="0" w:color="auto"/>
      </w:divBdr>
    </w:div>
    <w:div w:id="1444306361">
      <w:bodyDiv w:val="1"/>
      <w:marLeft w:val="0"/>
      <w:marRight w:val="0"/>
      <w:marTop w:val="0"/>
      <w:marBottom w:val="0"/>
      <w:divBdr>
        <w:top w:val="none" w:sz="0" w:space="0" w:color="auto"/>
        <w:left w:val="none" w:sz="0" w:space="0" w:color="auto"/>
        <w:bottom w:val="none" w:sz="0" w:space="0" w:color="auto"/>
        <w:right w:val="none" w:sz="0" w:space="0" w:color="auto"/>
      </w:divBdr>
    </w:div>
    <w:div w:id="1451512470">
      <w:bodyDiv w:val="1"/>
      <w:marLeft w:val="0"/>
      <w:marRight w:val="0"/>
      <w:marTop w:val="0"/>
      <w:marBottom w:val="0"/>
      <w:divBdr>
        <w:top w:val="none" w:sz="0" w:space="0" w:color="auto"/>
        <w:left w:val="none" w:sz="0" w:space="0" w:color="auto"/>
        <w:bottom w:val="none" w:sz="0" w:space="0" w:color="auto"/>
        <w:right w:val="none" w:sz="0" w:space="0" w:color="auto"/>
      </w:divBdr>
    </w:div>
    <w:div w:id="1457485961">
      <w:bodyDiv w:val="1"/>
      <w:marLeft w:val="0"/>
      <w:marRight w:val="0"/>
      <w:marTop w:val="0"/>
      <w:marBottom w:val="0"/>
      <w:divBdr>
        <w:top w:val="none" w:sz="0" w:space="0" w:color="auto"/>
        <w:left w:val="none" w:sz="0" w:space="0" w:color="auto"/>
        <w:bottom w:val="none" w:sz="0" w:space="0" w:color="auto"/>
        <w:right w:val="none" w:sz="0" w:space="0" w:color="auto"/>
      </w:divBdr>
    </w:div>
    <w:div w:id="1458717452">
      <w:bodyDiv w:val="1"/>
      <w:marLeft w:val="0"/>
      <w:marRight w:val="0"/>
      <w:marTop w:val="0"/>
      <w:marBottom w:val="0"/>
      <w:divBdr>
        <w:top w:val="none" w:sz="0" w:space="0" w:color="auto"/>
        <w:left w:val="none" w:sz="0" w:space="0" w:color="auto"/>
        <w:bottom w:val="none" w:sz="0" w:space="0" w:color="auto"/>
        <w:right w:val="none" w:sz="0" w:space="0" w:color="auto"/>
      </w:divBdr>
    </w:div>
    <w:div w:id="1458915550">
      <w:bodyDiv w:val="1"/>
      <w:marLeft w:val="0"/>
      <w:marRight w:val="0"/>
      <w:marTop w:val="0"/>
      <w:marBottom w:val="0"/>
      <w:divBdr>
        <w:top w:val="none" w:sz="0" w:space="0" w:color="auto"/>
        <w:left w:val="none" w:sz="0" w:space="0" w:color="auto"/>
        <w:bottom w:val="none" w:sz="0" w:space="0" w:color="auto"/>
        <w:right w:val="none" w:sz="0" w:space="0" w:color="auto"/>
      </w:divBdr>
    </w:div>
    <w:div w:id="1463615604">
      <w:bodyDiv w:val="1"/>
      <w:marLeft w:val="0"/>
      <w:marRight w:val="0"/>
      <w:marTop w:val="0"/>
      <w:marBottom w:val="0"/>
      <w:divBdr>
        <w:top w:val="none" w:sz="0" w:space="0" w:color="auto"/>
        <w:left w:val="none" w:sz="0" w:space="0" w:color="auto"/>
        <w:bottom w:val="none" w:sz="0" w:space="0" w:color="auto"/>
        <w:right w:val="none" w:sz="0" w:space="0" w:color="auto"/>
      </w:divBdr>
    </w:div>
    <w:div w:id="1474903624">
      <w:bodyDiv w:val="1"/>
      <w:marLeft w:val="0"/>
      <w:marRight w:val="0"/>
      <w:marTop w:val="0"/>
      <w:marBottom w:val="0"/>
      <w:divBdr>
        <w:top w:val="none" w:sz="0" w:space="0" w:color="auto"/>
        <w:left w:val="none" w:sz="0" w:space="0" w:color="auto"/>
        <w:bottom w:val="none" w:sz="0" w:space="0" w:color="auto"/>
        <w:right w:val="none" w:sz="0" w:space="0" w:color="auto"/>
      </w:divBdr>
    </w:div>
    <w:div w:id="1477525349">
      <w:bodyDiv w:val="1"/>
      <w:marLeft w:val="0"/>
      <w:marRight w:val="0"/>
      <w:marTop w:val="0"/>
      <w:marBottom w:val="0"/>
      <w:divBdr>
        <w:top w:val="none" w:sz="0" w:space="0" w:color="auto"/>
        <w:left w:val="none" w:sz="0" w:space="0" w:color="auto"/>
        <w:bottom w:val="none" w:sz="0" w:space="0" w:color="auto"/>
        <w:right w:val="none" w:sz="0" w:space="0" w:color="auto"/>
      </w:divBdr>
    </w:div>
    <w:div w:id="1480883614">
      <w:bodyDiv w:val="1"/>
      <w:marLeft w:val="0"/>
      <w:marRight w:val="0"/>
      <w:marTop w:val="0"/>
      <w:marBottom w:val="0"/>
      <w:divBdr>
        <w:top w:val="none" w:sz="0" w:space="0" w:color="auto"/>
        <w:left w:val="none" w:sz="0" w:space="0" w:color="auto"/>
        <w:bottom w:val="none" w:sz="0" w:space="0" w:color="auto"/>
        <w:right w:val="none" w:sz="0" w:space="0" w:color="auto"/>
      </w:divBdr>
    </w:div>
    <w:div w:id="1482305181">
      <w:bodyDiv w:val="1"/>
      <w:marLeft w:val="0"/>
      <w:marRight w:val="0"/>
      <w:marTop w:val="0"/>
      <w:marBottom w:val="0"/>
      <w:divBdr>
        <w:top w:val="none" w:sz="0" w:space="0" w:color="auto"/>
        <w:left w:val="none" w:sz="0" w:space="0" w:color="auto"/>
        <w:bottom w:val="none" w:sz="0" w:space="0" w:color="auto"/>
        <w:right w:val="none" w:sz="0" w:space="0" w:color="auto"/>
      </w:divBdr>
    </w:div>
    <w:div w:id="1488742785">
      <w:bodyDiv w:val="1"/>
      <w:marLeft w:val="0"/>
      <w:marRight w:val="0"/>
      <w:marTop w:val="0"/>
      <w:marBottom w:val="0"/>
      <w:divBdr>
        <w:top w:val="none" w:sz="0" w:space="0" w:color="auto"/>
        <w:left w:val="none" w:sz="0" w:space="0" w:color="auto"/>
        <w:bottom w:val="none" w:sz="0" w:space="0" w:color="auto"/>
        <w:right w:val="none" w:sz="0" w:space="0" w:color="auto"/>
      </w:divBdr>
      <w:divsChild>
        <w:div w:id="1951083552">
          <w:marLeft w:val="0"/>
          <w:marRight w:val="0"/>
          <w:marTop w:val="0"/>
          <w:marBottom w:val="0"/>
          <w:divBdr>
            <w:top w:val="none" w:sz="0" w:space="0" w:color="auto"/>
            <w:left w:val="none" w:sz="0" w:space="0" w:color="auto"/>
            <w:bottom w:val="none" w:sz="0" w:space="0" w:color="auto"/>
            <w:right w:val="none" w:sz="0" w:space="0" w:color="auto"/>
          </w:divBdr>
          <w:divsChild>
            <w:div w:id="177352260">
              <w:marLeft w:val="0"/>
              <w:marRight w:val="0"/>
              <w:marTop w:val="0"/>
              <w:marBottom w:val="0"/>
              <w:divBdr>
                <w:top w:val="none" w:sz="0" w:space="0" w:color="auto"/>
                <w:left w:val="none" w:sz="0" w:space="0" w:color="auto"/>
                <w:bottom w:val="none" w:sz="0" w:space="0" w:color="auto"/>
                <w:right w:val="none" w:sz="0" w:space="0" w:color="auto"/>
              </w:divBdr>
              <w:divsChild>
                <w:div w:id="14819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08714">
      <w:bodyDiv w:val="1"/>
      <w:marLeft w:val="0"/>
      <w:marRight w:val="0"/>
      <w:marTop w:val="0"/>
      <w:marBottom w:val="0"/>
      <w:divBdr>
        <w:top w:val="none" w:sz="0" w:space="0" w:color="auto"/>
        <w:left w:val="none" w:sz="0" w:space="0" w:color="auto"/>
        <w:bottom w:val="none" w:sz="0" w:space="0" w:color="auto"/>
        <w:right w:val="none" w:sz="0" w:space="0" w:color="auto"/>
      </w:divBdr>
    </w:div>
    <w:div w:id="1511334528">
      <w:bodyDiv w:val="1"/>
      <w:marLeft w:val="0"/>
      <w:marRight w:val="0"/>
      <w:marTop w:val="0"/>
      <w:marBottom w:val="0"/>
      <w:divBdr>
        <w:top w:val="none" w:sz="0" w:space="0" w:color="auto"/>
        <w:left w:val="none" w:sz="0" w:space="0" w:color="auto"/>
        <w:bottom w:val="none" w:sz="0" w:space="0" w:color="auto"/>
        <w:right w:val="none" w:sz="0" w:space="0" w:color="auto"/>
      </w:divBdr>
    </w:div>
    <w:div w:id="1513296682">
      <w:bodyDiv w:val="1"/>
      <w:marLeft w:val="0"/>
      <w:marRight w:val="0"/>
      <w:marTop w:val="0"/>
      <w:marBottom w:val="0"/>
      <w:divBdr>
        <w:top w:val="none" w:sz="0" w:space="0" w:color="auto"/>
        <w:left w:val="none" w:sz="0" w:space="0" w:color="auto"/>
        <w:bottom w:val="none" w:sz="0" w:space="0" w:color="auto"/>
        <w:right w:val="none" w:sz="0" w:space="0" w:color="auto"/>
      </w:divBdr>
    </w:div>
    <w:div w:id="1523086788">
      <w:bodyDiv w:val="1"/>
      <w:marLeft w:val="0"/>
      <w:marRight w:val="0"/>
      <w:marTop w:val="0"/>
      <w:marBottom w:val="0"/>
      <w:divBdr>
        <w:top w:val="none" w:sz="0" w:space="0" w:color="auto"/>
        <w:left w:val="none" w:sz="0" w:space="0" w:color="auto"/>
        <w:bottom w:val="none" w:sz="0" w:space="0" w:color="auto"/>
        <w:right w:val="none" w:sz="0" w:space="0" w:color="auto"/>
      </w:divBdr>
    </w:div>
    <w:div w:id="1524399038">
      <w:bodyDiv w:val="1"/>
      <w:marLeft w:val="0"/>
      <w:marRight w:val="0"/>
      <w:marTop w:val="0"/>
      <w:marBottom w:val="0"/>
      <w:divBdr>
        <w:top w:val="none" w:sz="0" w:space="0" w:color="auto"/>
        <w:left w:val="none" w:sz="0" w:space="0" w:color="auto"/>
        <w:bottom w:val="none" w:sz="0" w:space="0" w:color="auto"/>
        <w:right w:val="none" w:sz="0" w:space="0" w:color="auto"/>
      </w:divBdr>
    </w:div>
    <w:div w:id="1528060823">
      <w:bodyDiv w:val="1"/>
      <w:marLeft w:val="0"/>
      <w:marRight w:val="0"/>
      <w:marTop w:val="0"/>
      <w:marBottom w:val="0"/>
      <w:divBdr>
        <w:top w:val="none" w:sz="0" w:space="0" w:color="auto"/>
        <w:left w:val="none" w:sz="0" w:space="0" w:color="auto"/>
        <w:bottom w:val="none" w:sz="0" w:space="0" w:color="auto"/>
        <w:right w:val="none" w:sz="0" w:space="0" w:color="auto"/>
      </w:divBdr>
    </w:div>
    <w:div w:id="1531798383">
      <w:bodyDiv w:val="1"/>
      <w:marLeft w:val="0"/>
      <w:marRight w:val="0"/>
      <w:marTop w:val="0"/>
      <w:marBottom w:val="0"/>
      <w:divBdr>
        <w:top w:val="none" w:sz="0" w:space="0" w:color="auto"/>
        <w:left w:val="none" w:sz="0" w:space="0" w:color="auto"/>
        <w:bottom w:val="none" w:sz="0" w:space="0" w:color="auto"/>
        <w:right w:val="none" w:sz="0" w:space="0" w:color="auto"/>
      </w:divBdr>
    </w:div>
    <w:div w:id="1532571615">
      <w:bodyDiv w:val="1"/>
      <w:marLeft w:val="0"/>
      <w:marRight w:val="0"/>
      <w:marTop w:val="0"/>
      <w:marBottom w:val="0"/>
      <w:divBdr>
        <w:top w:val="none" w:sz="0" w:space="0" w:color="auto"/>
        <w:left w:val="none" w:sz="0" w:space="0" w:color="auto"/>
        <w:bottom w:val="none" w:sz="0" w:space="0" w:color="auto"/>
        <w:right w:val="none" w:sz="0" w:space="0" w:color="auto"/>
      </w:divBdr>
      <w:divsChild>
        <w:div w:id="187833949">
          <w:marLeft w:val="0"/>
          <w:marRight w:val="0"/>
          <w:marTop w:val="0"/>
          <w:marBottom w:val="0"/>
          <w:divBdr>
            <w:top w:val="none" w:sz="0" w:space="0" w:color="auto"/>
            <w:left w:val="none" w:sz="0" w:space="0" w:color="auto"/>
            <w:bottom w:val="none" w:sz="0" w:space="0" w:color="auto"/>
            <w:right w:val="none" w:sz="0" w:space="0" w:color="auto"/>
          </w:divBdr>
          <w:divsChild>
            <w:div w:id="52700620">
              <w:marLeft w:val="0"/>
              <w:marRight w:val="0"/>
              <w:marTop w:val="0"/>
              <w:marBottom w:val="0"/>
              <w:divBdr>
                <w:top w:val="none" w:sz="0" w:space="0" w:color="auto"/>
                <w:left w:val="none" w:sz="0" w:space="0" w:color="auto"/>
                <w:bottom w:val="none" w:sz="0" w:space="0" w:color="auto"/>
                <w:right w:val="none" w:sz="0" w:space="0" w:color="auto"/>
              </w:divBdr>
              <w:divsChild>
                <w:div w:id="2002345914">
                  <w:marLeft w:val="0"/>
                  <w:marRight w:val="0"/>
                  <w:marTop w:val="0"/>
                  <w:marBottom w:val="0"/>
                  <w:divBdr>
                    <w:top w:val="none" w:sz="0" w:space="0" w:color="auto"/>
                    <w:left w:val="none" w:sz="0" w:space="0" w:color="auto"/>
                    <w:bottom w:val="none" w:sz="0" w:space="0" w:color="auto"/>
                    <w:right w:val="none" w:sz="0" w:space="0" w:color="auto"/>
                  </w:divBdr>
                </w:div>
              </w:divsChild>
            </w:div>
            <w:div w:id="1567493167">
              <w:marLeft w:val="0"/>
              <w:marRight w:val="0"/>
              <w:marTop w:val="0"/>
              <w:marBottom w:val="0"/>
              <w:divBdr>
                <w:top w:val="none" w:sz="0" w:space="0" w:color="auto"/>
                <w:left w:val="none" w:sz="0" w:space="0" w:color="auto"/>
                <w:bottom w:val="none" w:sz="0" w:space="0" w:color="auto"/>
                <w:right w:val="none" w:sz="0" w:space="0" w:color="auto"/>
              </w:divBdr>
              <w:divsChild>
                <w:div w:id="584192120">
                  <w:marLeft w:val="0"/>
                  <w:marRight w:val="0"/>
                  <w:marTop w:val="0"/>
                  <w:marBottom w:val="0"/>
                  <w:divBdr>
                    <w:top w:val="none" w:sz="0" w:space="0" w:color="auto"/>
                    <w:left w:val="none" w:sz="0" w:space="0" w:color="auto"/>
                    <w:bottom w:val="none" w:sz="0" w:space="0" w:color="auto"/>
                    <w:right w:val="none" w:sz="0" w:space="0" w:color="auto"/>
                  </w:divBdr>
                </w:div>
              </w:divsChild>
            </w:div>
            <w:div w:id="1541164791">
              <w:marLeft w:val="0"/>
              <w:marRight w:val="0"/>
              <w:marTop w:val="0"/>
              <w:marBottom w:val="0"/>
              <w:divBdr>
                <w:top w:val="none" w:sz="0" w:space="0" w:color="auto"/>
                <w:left w:val="none" w:sz="0" w:space="0" w:color="auto"/>
                <w:bottom w:val="none" w:sz="0" w:space="0" w:color="auto"/>
                <w:right w:val="none" w:sz="0" w:space="0" w:color="auto"/>
              </w:divBdr>
              <w:divsChild>
                <w:div w:id="2101674620">
                  <w:marLeft w:val="0"/>
                  <w:marRight w:val="0"/>
                  <w:marTop w:val="0"/>
                  <w:marBottom w:val="0"/>
                  <w:divBdr>
                    <w:top w:val="none" w:sz="0" w:space="0" w:color="auto"/>
                    <w:left w:val="none" w:sz="0" w:space="0" w:color="auto"/>
                    <w:bottom w:val="none" w:sz="0" w:space="0" w:color="auto"/>
                    <w:right w:val="none" w:sz="0" w:space="0" w:color="auto"/>
                  </w:divBdr>
                </w:div>
              </w:divsChild>
            </w:div>
            <w:div w:id="810826608">
              <w:marLeft w:val="0"/>
              <w:marRight w:val="0"/>
              <w:marTop w:val="0"/>
              <w:marBottom w:val="0"/>
              <w:divBdr>
                <w:top w:val="none" w:sz="0" w:space="0" w:color="auto"/>
                <w:left w:val="none" w:sz="0" w:space="0" w:color="auto"/>
                <w:bottom w:val="none" w:sz="0" w:space="0" w:color="auto"/>
                <w:right w:val="none" w:sz="0" w:space="0" w:color="auto"/>
              </w:divBdr>
              <w:divsChild>
                <w:div w:id="1857233143">
                  <w:marLeft w:val="0"/>
                  <w:marRight w:val="0"/>
                  <w:marTop w:val="0"/>
                  <w:marBottom w:val="0"/>
                  <w:divBdr>
                    <w:top w:val="none" w:sz="0" w:space="0" w:color="auto"/>
                    <w:left w:val="none" w:sz="0" w:space="0" w:color="auto"/>
                    <w:bottom w:val="none" w:sz="0" w:space="0" w:color="auto"/>
                    <w:right w:val="none" w:sz="0" w:space="0" w:color="auto"/>
                  </w:divBdr>
                </w:div>
              </w:divsChild>
            </w:div>
            <w:div w:id="10572087">
              <w:marLeft w:val="0"/>
              <w:marRight w:val="0"/>
              <w:marTop w:val="0"/>
              <w:marBottom w:val="0"/>
              <w:divBdr>
                <w:top w:val="none" w:sz="0" w:space="0" w:color="auto"/>
                <w:left w:val="none" w:sz="0" w:space="0" w:color="auto"/>
                <w:bottom w:val="none" w:sz="0" w:space="0" w:color="auto"/>
                <w:right w:val="none" w:sz="0" w:space="0" w:color="auto"/>
              </w:divBdr>
              <w:divsChild>
                <w:div w:id="1151017122">
                  <w:marLeft w:val="0"/>
                  <w:marRight w:val="0"/>
                  <w:marTop w:val="0"/>
                  <w:marBottom w:val="0"/>
                  <w:divBdr>
                    <w:top w:val="none" w:sz="0" w:space="0" w:color="auto"/>
                    <w:left w:val="none" w:sz="0" w:space="0" w:color="auto"/>
                    <w:bottom w:val="none" w:sz="0" w:space="0" w:color="auto"/>
                    <w:right w:val="none" w:sz="0" w:space="0" w:color="auto"/>
                  </w:divBdr>
                </w:div>
              </w:divsChild>
            </w:div>
            <w:div w:id="63188064">
              <w:marLeft w:val="0"/>
              <w:marRight w:val="0"/>
              <w:marTop w:val="0"/>
              <w:marBottom w:val="0"/>
              <w:divBdr>
                <w:top w:val="none" w:sz="0" w:space="0" w:color="auto"/>
                <w:left w:val="none" w:sz="0" w:space="0" w:color="auto"/>
                <w:bottom w:val="none" w:sz="0" w:space="0" w:color="auto"/>
                <w:right w:val="none" w:sz="0" w:space="0" w:color="auto"/>
              </w:divBdr>
              <w:divsChild>
                <w:div w:id="1054036844">
                  <w:marLeft w:val="0"/>
                  <w:marRight w:val="0"/>
                  <w:marTop w:val="0"/>
                  <w:marBottom w:val="0"/>
                  <w:divBdr>
                    <w:top w:val="none" w:sz="0" w:space="0" w:color="auto"/>
                    <w:left w:val="none" w:sz="0" w:space="0" w:color="auto"/>
                    <w:bottom w:val="none" w:sz="0" w:space="0" w:color="auto"/>
                    <w:right w:val="none" w:sz="0" w:space="0" w:color="auto"/>
                  </w:divBdr>
                </w:div>
              </w:divsChild>
            </w:div>
            <w:div w:id="1906184585">
              <w:marLeft w:val="0"/>
              <w:marRight w:val="0"/>
              <w:marTop w:val="0"/>
              <w:marBottom w:val="0"/>
              <w:divBdr>
                <w:top w:val="none" w:sz="0" w:space="0" w:color="auto"/>
                <w:left w:val="none" w:sz="0" w:space="0" w:color="auto"/>
                <w:bottom w:val="none" w:sz="0" w:space="0" w:color="auto"/>
                <w:right w:val="none" w:sz="0" w:space="0" w:color="auto"/>
              </w:divBdr>
              <w:divsChild>
                <w:div w:id="2099476431">
                  <w:marLeft w:val="0"/>
                  <w:marRight w:val="0"/>
                  <w:marTop w:val="0"/>
                  <w:marBottom w:val="0"/>
                  <w:divBdr>
                    <w:top w:val="none" w:sz="0" w:space="0" w:color="auto"/>
                    <w:left w:val="none" w:sz="0" w:space="0" w:color="auto"/>
                    <w:bottom w:val="none" w:sz="0" w:space="0" w:color="auto"/>
                    <w:right w:val="none" w:sz="0" w:space="0" w:color="auto"/>
                  </w:divBdr>
                </w:div>
              </w:divsChild>
            </w:div>
            <w:div w:id="928654230">
              <w:marLeft w:val="0"/>
              <w:marRight w:val="0"/>
              <w:marTop w:val="0"/>
              <w:marBottom w:val="0"/>
              <w:divBdr>
                <w:top w:val="none" w:sz="0" w:space="0" w:color="auto"/>
                <w:left w:val="none" w:sz="0" w:space="0" w:color="auto"/>
                <w:bottom w:val="none" w:sz="0" w:space="0" w:color="auto"/>
                <w:right w:val="none" w:sz="0" w:space="0" w:color="auto"/>
              </w:divBdr>
              <w:divsChild>
                <w:div w:id="1088580113">
                  <w:marLeft w:val="0"/>
                  <w:marRight w:val="0"/>
                  <w:marTop w:val="0"/>
                  <w:marBottom w:val="0"/>
                  <w:divBdr>
                    <w:top w:val="none" w:sz="0" w:space="0" w:color="auto"/>
                    <w:left w:val="none" w:sz="0" w:space="0" w:color="auto"/>
                    <w:bottom w:val="none" w:sz="0" w:space="0" w:color="auto"/>
                    <w:right w:val="none" w:sz="0" w:space="0" w:color="auto"/>
                  </w:divBdr>
                </w:div>
              </w:divsChild>
            </w:div>
            <w:div w:id="145364306">
              <w:marLeft w:val="0"/>
              <w:marRight w:val="0"/>
              <w:marTop w:val="0"/>
              <w:marBottom w:val="0"/>
              <w:divBdr>
                <w:top w:val="none" w:sz="0" w:space="0" w:color="auto"/>
                <w:left w:val="none" w:sz="0" w:space="0" w:color="auto"/>
                <w:bottom w:val="none" w:sz="0" w:space="0" w:color="auto"/>
                <w:right w:val="none" w:sz="0" w:space="0" w:color="auto"/>
              </w:divBdr>
              <w:divsChild>
                <w:div w:id="1384669544">
                  <w:marLeft w:val="0"/>
                  <w:marRight w:val="0"/>
                  <w:marTop w:val="0"/>
                  <w:marBottom w:val="0"/>
                  <w:divBdr>
                    <w:top w:val="none" w:sz="0" w:space="0" w:color="auto"/>
                    <w:left w:val="none" w:sz="0" w:space="0" w:color="auto"/>
                    <w:bottom w:val="none" w:sz="0" w:space="0" w:color="auto"/>
                    <w:right w:val="none" w:sz="0" w:space="0" w:color="auto"/>
                  </w:divBdr>
                </w:div>
              </w:divsChild>
            </w:div>
            <w:div w:id="557320889">
              <w:marLeft w:val="0"/>
              <w:marRight w:val="0"/>
              <w:marTop w:val="0"/>
              <w:marBottom w:val="0"/>
              <w:divBdr>
                <w:top w:val="none" w:sz="0" w:space="0" w:color="auto"/>
                <w:left w:val="none" w:sz="0" w:space="0" w:color="auto"/>
                <w:bottom w:val="none" w:sz="0" w:space="0" w:color="auto"/>
                <w:right w:val="none" w:sz="0" w:space="0" w:color="auto"/>
              </w:divBdr>
              <w:divsChild>
                <w:div w:id="2019037693">
                  <w:marLeft w:val="0"/>
                  <w:marRight w:val="0"/>
                  <w:marTop w:val="0"/>
                  <w:marBottom w:val="0"/>
                  <w:divBdr>
                    <w:top w:val="none" w:sz="0" w:space="0" w:color="auto"/>
                    <w:left w:val="none" w:sz="0" w:space="0" w:color="auto"/>
                    <w:bottom w:val="none" w:sz="0" w:space="0" w:color="auto"/>
                    <w:right w:val="none" w:sz="0" w:space="0" w:color="auto"/>
                  </w:divBdr>
                </w:div>
              </w:divsChild>
            </w:div>
            <w:div w:id="1472555337">
              <w:marLeft w:val="0"/>
              <w:marRight w:val="0"/>
              <w:marTop w:val="0"/>
              <w:marBottom w:val="0"/>
              <w:divBdr>
                <w:top w:val="none" w:sz="0" w:space="0" w:color="auto"/>
                <w:left w:val="none" w:sz="0" w:space="0" w:color="auto"/>
                <w:bottom w:val="none" w:sz="0" w:space="0" w:color="auto"/>
                <w:right w:val="none" w:sz="0" w:space="0" w:color="auto"/>
              </w:divBdr>
              <w:divsChild>
                <w:div w:id="1394623011">
                  <w:marLeft w:val="0"/>
                  <w:marRight w:val="0"/>
                  <w:marTop w:val="0"/>
                  <w:marBottom w:val="0"/>
                  <w:divBdr>
                    <w:top w:val="none" w:sz="0" w:space="0" w:color="auto"/>
                    <w:left w:val="none" w:sz="0" w:space="0" w:color="auto"/>
                    <w:bottom w:val="none" w:sz="0" w:space="0" w:color="auto"/>
                    <w:right w:val="none" w:sz="0" w:space="0" w:color="auto"/>
                  </w:divBdr>
                </w:div>
              </w:divsChild>
            </w:div>
            <w:div w:id="1708721780">
              <w:marLeft w:val="0"/>
              <w:marRight w:val="0"/>
              <w:marTop w:val="0"/>
              <w:marBottom w:val="0"/>
              <w:divBdr>
                <w:top w:val="none" w:sz="0" w:space="0" w:color="auto"/>
                <w:left w:val="none" w:sz="0" w:space="0" w:color="auto"/>
                <w:bottom w:val="none" w:sz="0" w:space="0" w:color="auto"/>
                <w:right w:val="none" w:sz="0" w:space="0" w:color="auto"/>
              </w:divBdr>
              <w:divsChild>
                <w:div w:id="1080638017">
                  <w:marLeft w:val="0"/>
                  <w:marRight w:val="0"/>
                  <w:marTop w:val="0"/>
                  <w:marBottom w:val="0"/>
                  <w:divBdr>
                    <w:top w:val="none" w:sz="0" w:space="0" w:color="auto"/>
                    <w:left w:val="none" w:sz="0" w:space="0" w:color="auto"/>
                    <w:bottom w:val="none" w:sz="0" w:space="0" w:color="auto"/>
                    <w:right w:val="none" w:sz="0" w:space="0" w:color="auto"/>
                  </w:divBdr>
                </w:div>
              </w:divsChild>
            </w:div>
            <w:div w:id="1038580527">
              <w:marLeft w:val="0"/>
              <w:marRight w:val="0"/>
              <w:marTop w:val="0"/>
              <w:marBottom w:val="0"/>
              <w:divBdr>
                <w:top w:val="none" w:sz="0" w:space="0" w:color="auto"/>
                <w:left w:val="none" w:sz="0" w:space="0" w:color="auto"/>
                <w:bottom w:val="none" w:sz="0" w:space="0" w:color="auto"/>
                <w:right w:val="none" w:sz="0" w:space="0" w:color="auto"/>
              </w:divBdr>
              <w:divsChild>
                <w:div w:id="631251094">
                  <w:marLeft w:val="0"/>
                  <w:marRight w:val="0"/>
                  <w:marTop w:val="0"/>
                  <w:marBottom w:val="0"/>
                  <w:divBdr>
                    <w:top w:val="none" w:sz="0" w:space="0" w:color="auto"/>
                    <w:left w:val="none" w:sz="0" w:space="0" w:color="auto"/>
                    <w:bottom w:val="none" w:sz="0" w:space="0" w:color="auto"/>
                    <w:right w:val="none" w:sz="0" w:space="0" w:color="auto"/>
                  </w:divBdr>
                </w:div>
              </w:divsChild>
            </w:div>
            <w:div w:id="2020233976">
              <w:marLeft w:val="0"/>
              <w:marRight w:val="0"/>
              <w:marTop w:val="0"/>
              <w:marBottom w:val="0"/>
              <w:divBdr>
                <w:top w:val="none" w:sz="0" w:space="0" w:color="auto"/>
                <w:left w:val="none" w:sz="0" w:space="0" w:color="auto"/>
                <w:bottom w:val="none" w:sz="0" w:space="0" w:color="auto"/>
                <w:right w:val="none" w:sz="0" w:space="0" w:color="auto"/>
              </w:divBdr>
              <w:divsChild>
                <w:div w:id="1974095450">
                  <w:marLeft w:val="0"/>
                  <w:marRight w:val="0"/>
                  <w:marTop w:val="0"/>
                  <w:marBottom w:val="0"/>
                  <w:divBdr>
                    <w:top w:val="none" w:sz="0" w:space="0" w:color="auto"/>
                    <w:left w:val="none" w:sz="0" w:space="0" w:color="auto"/>
                    <w:bottom w:val="none" w:sz="0" w:space="0" w:color="auto"/>
                    <w:right w:val="none" w:sz="0" w:space="0" w:color="auto"/>
                  </w:divBdr>
                </w:div>
              </w:divsChild>
            </w:div>
            <w:div w:id="509637400">
              <w:marLeft w:val="0"/>
              <w:marRight w:val="0"/>
              <w:marTop w:val="0"/>
              <w:marBottom w:val="0"/>
              <w:divBdr>
                <w:top w:val="none" w:sz="0" w:space="0" w:color="auto"/>
                <w:left w:val="none" w:sz="0" w:space="0" w:color="auto"/>
                <w:bottom w:val="none" w:sz="0" w:space="0" w:color="auto"/>
                <w:right w:val="none" w:sz="0" w:space="0" w:color="auto"/>
              </w:divBdr>
              <w:divsChild>
                <w:div w:id="194081410">
                  <w:marLeft w:val="0"/>
                  <w:marRight w:val="0"/>
                  <w:marTop w:val="0"/>
                  <w:marBottom w:val="0"/>
                  <w:divBdr>
                    <w:top w:val="none" w:sz="0" w:space="0" w:color="auto"/>
                    <w:left w:val="none" w:sz="0" w:space="0" w:color="auto"/>
                    <w:bottom w:val="none" w:sz="0" w:space="0" w:color="auto"/>
                    <w:right w:val="none" w:sz="0" w:space="0" w:color="auto"/>
                  </w:divBdr>
                </w:div>
              </w:divsChild>
            </w:div>
            <w:div w:id="186262735">
              <w:marLeft w:val="0"/>
              <w:marRight w:val="0"/>
              <w:marTop w:val="0"/>
              <w:marBottom w:val="0"/>
              <w:divBdr>
                <w:top w:val="none" w:sz="0" w:space="0" w:color="auto"/>
                <w:left w:val="none" w:sz="0" w:space="0" w:color="auto"/>
                <w:bottom w:val="none" w:sz="0" w:space="0" w:color="auto"/>
                <w:right w:val="none" w:sz="0" w:space="0" w:color="auto"/>
              </w:divBdr>
              <w:divsChild>
                <w:div w:id="161166210">
                  <w:marLeft w:val="0"/>
                  <w:marRight w:val="0"/>
                  <w:marTop w:val="0"/>
                  <w:marBottom w:val="0"/>
                  <w:divBdr>
                    <w:top w:val="none" w:sz="0" w:space="0" w:color="auto"/>
                    <w:left w:val="none" w:sz="0" w:space="0" w:color="auto"/>
                    <w:bottom w:val="none" w:sz="0" w:space="0" w:color="auto"/>
                    <w:right w:val="none" w:sz="0" w:space="0" w:color="auto"/>
                  </w:divBdr>
                </w:div>
              </w:divsChild>
            </w:div>
            <w:div w:id="417364802">
              <w:marLeft w:val="0"/>
              <w:marRight w:val="0"/>
              <w:marTop w:val="0"/>
              <w:marBottom w:val="0"/>
              <w:divBdr>
                <w:top w:val="none" w:sz="0" w:space="0" w:color="auto"/>
                <w:left w:val="none" w:sz="0" w:space="0" w:color="auto"/>
                <w:bottom w:val="none" w:sz="0" w:space="0" w:color="auto"/>
                <w:right w:val="none" w:sz="0" w:space="0" w:color="auto"/>
              </w:divBdr>
              <w:divsChild>
                <w:div w:id="950820411">
                  <w:marLeft w:val="0"/>
                  <w:marRight w:val="0"/>
                  <w:marTop w:val="0"/>
                  <w:marBottom w:val="0"/>
                  <w:divBdr>
                    <w:top w:val="none" w:sz="0" w:space="0" w:color="auto"/>
                    <w:left w:val="none" w:sz="0" w:space="0" w:color="auto"/>
                    <w:bottom w:val="none" w:sz="0" w:space="0" w:color="auto"/>
                    <w:right w:val="none" w:sz="0" w:space="0" w:color="auto"/>
                  </w:divBdr>
                </w:div>
              </w:divsChild>
            </w:div>
            <w:div w:id="1148867049">
              <w:marLeft w:val="0"/>
              <w:marRight w:val="0"/>
              <w:marTop w:val="0"/>
              <w:marBottom w:val="0"/>
              <w:divBdr>
                <w:top w:val="none" w:sz="0" w:space="0" w:color="auto"/>
                <w:left w:val="none" w:sz="0" w:space="0" w:color="auto"/>
                <w:bottom w:val="none" w:sz="0" w:space="0" w:color="auto"/>
                <w:right w:val="none" w:sz="0" w:space="0" w:color="auto"/>
              </w:divBdr>
              <w:divsChild>
                <w:div w:id="1165435518">
                  <w:marLeft w:val="0"/>
                  <w:marRight w:val="0"/>
                  <w:marTop w:val="0"/>
                  <w:marBottom w:val="0"/>
                  <w:divBdr>
                    <w:top w:val="none" w:sz="0" w:space="0" w:color="auto"/>
                    <w:left w:val="none" w:sz="0" w:space="0" w:color="auto"/>
                    <w:bottom w:val="none" w:sz="0" w:space="0" w:color="auto"/>
                    <w:right w:val="none" w:sz="0" w:space="0" w:color="auto"/>
                  </w:divBdr>
                </w:div>
              </w:divsChild>
            </w:div>
            <w:div w:id="157037126">
              <w:marLeft w:val="0"/>
              <w:marRight w:val="0"/>
              <w:marTop w:val="0"/>
              <w:marBottom w:val="0"/>
              <w:divBdr>
                <w:top w:val="none" w:sz="0" w:space="0" w:color="auto"/>
                <w:left w:val="none" w:sz="0" w:space="0" w:color="auto"/>
                <w:bottom w:val="none" w:sz="0" w:space="0" w:color="auto"/>
                <w:right w:val="none" w:sz="0" w:space="0" w:color="auto"/>
              </w:divBdr>
              <w:divsChild>
                <w:div w:id="1991212077">
                  <w:marLeft w:val="0"/>
                  <w:marRight w:val="0"/>
                  <w:marTop w:val="0"/>
                  <w:marBottom w:val="0"/>
                  <w:divBdr>
                    <w:top w:val="none" w:sz="0" w:space="0" w:color="auto"/>
                    <w:left w:val="none" w:sz="0" w:space="0" w:color="auto"/>
                    <w:bottom w:val="none" w:sz="0" w:space="0" w:color="auto"/>
                    <w:right w:val="none" w:sz="0" w:space="0" w:color="auto"/>
                  </w:divBdr>
                </w:div>
              </w:divsChild>
            </w:div>
            <w:div w:id="1968470368">
              <w:marLeft w:val="0"/>
              <w:marRight w:val="0"/>
              <w:marTop w:val="0"/>
              <w:marBottom w:val="0"/>
              <w:divBdr>
                <w:top w:val="none" w:sz="0" w:space="0" w:color="auto"/>
                <w:left w:val="none" w:sz="0" w:space="0" w:color="auto"/>
                <w:bottom w:val="none" w:sz="0" w:space="0" w:color="auto"/>
                <w:right w:val="none" w:sz="0" w:space="0" w:color="auto"/>
              </w:divBdr>
              <w:divsChild>
                <w:div w:id="1246836536">
                  <w:marLeft w:val="0"/>
                  <w:marRight w:val="0"/>
                  <w:marTop w:val="0"/>
                  <w:marBottom w:val="0"/>
                  <w:divBdr>
                    <w:top w:val="none" w:sz="0" w:space="0" w:color="auto"/>
                    <w:left w:val="none" w:sz="0" w:space="0" w:color="auto"/>
                    <w:bottom w:val="none" w:sz="0" w:space="0" w:color="auto"/>
                    <w:right w:val="none" w:sz="0" w:space="0" w:color="auto"/>
                  </w:divBdr>
                </w:div>
              </w:divsChild>
            </w:div>
            <w:div w:id="1961954221">
              <w:marLeft w:val="0"/>
              <w:marRight w:val="0"/>
              <w:marTop w:val="0"/>
              <w:marBottom w:val="0"/>
              <w:divBdr>
                <w:top w:val="none" w:sz="0" w:space="0" w:color="auto"/>
                <w:left w:val="none" w:sz="0" w:space="0" w:color="auto"/>
                <w:bottom w:val="none" w:sz="0" w:space="0" w:color="auto"/>
                <w:right w:val="none" w:sz="0" w:space="0" w:color="auto"/>
              </w:divBdr>
              <w:divsChild>
                <w:div w:id="49691892">
                  <w:marLeft w:val="0"/>
                  <w:marRight w:val="0"/>
                  <w:marTop w:val="0"/>
                  <w:marBottom w:val="0"/>
                  <w:divBdr>
                    <w:top w:val="none" w:sz="0" w:space="0" w:color="auto"/>
                    <w:left w:val="none" w:sz="0" w:space="0" w:color="auto"/>
                    <w:bottom w:val="none" w:sz="0" w:space="0" w:color="auto"/>
                    <w:right w:val="none" w:sz="0" w:space="0" w:color="auto"/>
                  </w:divBdr>
                </w:div>
              </w:divsChild>
            </w:div>
            <w:div w:id="1839614011">
              <w:marLeft w:val="0"/>
              <w:marRight w:val="0"/>
              <w:marTop w:val="0"/>
              <w:marBottom w:val="0"/>
              <w:divBdr>
                <w:top w:val="none" w:sz="0" w:space="0" w:color="auto"/>
                <w:left w:val="none" w:sz="0" w:space="0" w:color="auto"/>
                <w:bottom w:val="none" w:sz="0" w:space="0" w:color="auto"/>
                <w:right w:val="none" w:sz="0" w:space="0" w:color="auto"/>
              </w:divBdr>
              <w:divsChild>
                <w:div w:id="2141224695">
                  <w:marLeft w:val="0"/>
                  <w:marRight w:val="0"/>
                  <w:marTop w:val="0"/>
                  <w:marBottom w:val="0"/>
                  <w:divBdr>
                    <w:top w:val="none" w:sz="0" w:space="0" w:color="auto"/>
                    <w:left w:val="none" w:sz="0" w:space="0" w:color="auto"/>
                    <w:bottom w:val="none" w:sz="0" w:space="0" w:color="auto"/>
                    <w:right w:val="none" w:sz="0" w:space="0" w:color="auto"/>
                  </w:divBdr>
                </w:div>
              </w:divsChild>
            </w:div>
            <w:div w:id="62216459">
              <w:marLeft w:val="0"/>
              <w:marRight w:val="0"/>
              <w:marTop w:val="0"/>
              <w:marBottom w:val="0"/>
              <w:divBdr>
                <w:top w:val="none" w:sz="0" w:space="0" w:color="auto"/>
                <w:left w:val="none" w:sz="0" w:space="0" w:color="auto"/>
                <w:bottom w:val="none" w:sz="0" w:space="0" w:color="auto"/>
                <w:right w:val="none" w:sz="0" w:space="0" w:color="auto"/>
              </w:divBdr>
              <w:divsChild>
                <w:div w:id="296227708">
                  <w:marLeft w:val="0"/>
                  <w:marRight w:val="0"/>
                  <w:marTop w:val="0"/>
                  <w:marBottom w:val="0"/>
                  <w:divBdr>
                    <w:top w:val="none" w:sz="0" w:space="0" w:color="auto"/>
                    <w:left w:val="none" w:sz="0" w:space="0" w:color="auto"/>
                    <w:bottom w:val="none" w:sz="0" w:space="0" w:color="auto"/>
                    <w:right w:val="none" w:sz="0" w:space="0" w:color="auto"/>
                  </w:divBdr>
                </w:div>
              </w:divsChild>
            </w:div>
            <w:div w:id="419840818">
              <w:marLeft w:val="0"/>
              <w:marRight w:val="0"/>
              <w:marTop w:val="0"/>
              <w:marBottom w:val="0"/>
              <w:divBdr>
                <w:top w:val="none" w:sz="0" w:space="0" w:color="auto"/>
                <w:left w:val="none" w:sz="0" w:space="0" w:color="auto"/>
                <w:bottom w:val="none" w:sz="0" w:space="0" w:color="auto"/>
                <w:right w:val="none" w:sz="0" w:space="0" w:color="auto"/>
              </w:divBdr>
              <w:divsChild>
                <w:div w:id="613095750">
                  <w:marLeft w:val="0"/>
                  <w:marRight w:val="0"/>
                  <w:marTop w:val="0"/>
                  <w:marBottom w:val="0"/>
                  <w:divBdr>
                    <w:top w:val="none" w:sz="0" w:space="0" w:color="auto"/>
                    <w:left w:val="none" w:sz="0" w:space="0" w:color="auto"/>
                    <w:bottom w:val="none" w:sz="0" w:space="0" w:color="auto"/>
                    <w:right w:val="none" w:sz="0" w:space="0" w:color="auto"/>
                  </w:divBdr>
                </w:div>
              </w:divsChild>
            </w:div>
            <w:div w:id="1029531259">
              <w:marLeft w:val="0"/>
              <w:marRight w:val="0"/>
              <w:marTop w:val="0"/>
              <w:marBottom w:val="0"/>
              <w:divBdr>
                <w:top w:val="none" w:sz="0" w:space="0" w:color="auto"/>
                <w:left w:val="none" w:sz="0" w:space="0" w:color="auto"/>
                <w:bottom w:val="none" w:sz="0" w:space="0" w:color="auto"/>
                <w:right w:val="none" w:sz="0" w:space="0" w:color="auto"/>
              </w:divBdr>
              <w:divsChild>
                <w:div w:id="2125418626">
                  <w:marLeft w:val="0"/>
                  <w:marRight w:val="0"/>
                  <w:marTop w:val="0"/>
                  <w:marBottom w:val="0"/>
                  <w:divBdr>
                    <w:top w:val="none" w:sz="0" w:space="0" w:color="auto"/>
                    <w:left w:val="none" w:sz="0" w:space="0" w:color="auto"/>
                    <w:bottom w:val="none" w:sz="0" w:space="0" w:color="auto"/>
                    <w:right w:val="none" w:sz="0" w:space="0" w:color="auto"/>
                  </w:divBdr>
                </w:div>
              </w:divsChild>
            </w:div>
            <w:div w:id="174654650">
              <w:marLeft w:val="0"/>
              <w:marRight w:val="0"/>
              <w:marTop w:val="0"/>
              <w:marBottom w:val="0"/>
              <w:divBdr>
                <w:top w:val="none" w:sz="0" w:space="0" w:color="auto"/>
                <w:left w:val="none" w:sz="0" w:space="0" w:color="auto"/>
                <w:bottom w:val="none" w:sz="0" w:space="0" w:color="auto"/>
                <w:right w:val="none" w:sz="0" w:space="0" w:color="auto"/>
              </w:divBdr>
              <w:divsChild>
                <w:div w:id="849947524">
                  <w:marLeft w:val="0"/>
                  <w:marRight w:val="0"/>
                  <w:marTop w:val="0"/>
                  <w:marBottom w:val="0"/>
                  <w:divBdr>
                    <w:top w:val="none" w:sz="0" w:space="0" w:color="auto"/>
                    <w:left w:val="none" w:sz="0" w:space="0" w:color="auto"/>
                    <w:bottom w:val="none" w:sz="0" w:space="0" w:color="auto"/>
                    <w:right w:val="none" w:sz="0" w:space="0" w:color="auto"/>
                  </w:divBdr>
                </w:div>
              </w:divsChild>
            </w:div>
            <w:div w:id="1475872866">
              <w:marLeft w:val="0"/>
              <w:marRight w:val="0"/>
              <w:marTop w:val="0"/>
              <w:marBottom w:val="0"/>
              <w:divBdr>
                <w:top w:val="none" w:sz="0" w:space="0" w:color="auto"/>
                <w:left w:val="none" w:sz="0" w:space="0" w:color="auto"/>
                <w:bottom w:val="none" w:sz="0" w:space="0" w:color="auto"/>
                <w:right w:val="none" w:sz="0" w:space="0" w:color="auto"/>
              </w:divBdr>
              <w:divsChild>
                <w:div w:id="1374649095">
                  <w:marLeft w:val="0"/>
                  <w:marRight w:val="0"/>
                  <w:marTop w:val="0"/>
                  <w:marBottom w:val="0"/>
                  <w:divBdr>
                    <w:top w:val="none" w:sz="0" w:space="0" w:color="auto"/>
                    <w:left w:val="none" w:sz="0" w:space="0" w:color="auto"/>
                    <w:bottom w:val="none" w:sz="0" w:space="0" w:color="auto"/>
                    <w:right w:val="none" w:sz="0" w:space="0" w:color="auto"/>
                  </w:divBdr>
                </w:div>
              </w:divsChild>
            </w:div>
            <w:div w:id="1011298950">
              <w:marLeft w:val="0"/>
              <w:marRight w:val="0"/>
              <w:marTop w:val="0"/>
              <w:marBottom w:val="0"/>
              <w:divBdr>
                <w:top w:val="none" w:sz="0" w:space="0" w:color="auto"/>
                <w:left w:val="none" w:sz="0" w:space="0" w:color="auto"/>
                <w:bottom w:val="none" w:sz="0" w:space="0" w:color="auto"/>
                <w:right w:val="none" w:sz="0" w:space="0" w:color="auto"/>
              </w:divBdr>
              <w:divsChild>
                <w:div w:id="368727644">
                  <w:marLeft w:val="0"/>
                  <w:marRight w:val="0"/>
                  <w:marTop w:val="0"/>
                  <w:marBottom w:val="0"/>
                  <w:divBdr>
                    <w:top w:val="none" w:sz="0" w:space="0" w:color="auto"/>
                    <w:left w:val="none" w:sz="0" w:space="0" w:color="auto"/>
                    <w:bottom w:val="none" w:sz="0" w:space="0" w:color="auto"/>
                    <w:right w:val="none" w:sz="0" w:space="0" w:color="auto"/>
                  </w:divBdr>
                </w:div>
              </w:divsChild>
            </w:div>
            <w:div w:id="557743736">
              <w:marLeft w:val="0"/>
              <w:marRight w:val="0"/>
              <w:marTop w:val="0"/>
              <w:marBottom w:val="0"/>
              <w:divBdr>
                <w:top w:val="none" w:sz="0" w:space="0" w:color="auto"/>
                <w:left w:val="none" w:sz="0" w:space="0" w:color="auto"/>
                <w:bottom w:val="none" w:sz="0" w:space="0" w:color="auto"/>
                <w:right w:val="none" w:sz="0" w:space="0" w:color="auto"/>
              </w:divBdr>
              <w:divsChild>
                <w:div w:id="1362246010">
                  <w:marLeft w:val="0"/>
                  <w:marRight w:val="0"/>
                  <w:marTop w:val="0"/>
                  <w:marBottom w:val="0"/>
                  <w:divBdr>
                    <w:top w:val="none" w:sz="0" w:space="0" w:color="auto"/>
                    <w:left w:val="none" w:sz="0" w:space="0" w:color="auto"/>
                    <w:bottom w:val="none" w:sz="0" w:space="0" w:color="auto"/>
                    <w:right w:val="none" w:sz="0" w:space="0" w:color="auto"/>
                  </w:divBdr>
                </w:div>
              </w:divsChild>
            </w:div>
            <w:div w:id="474225195">
              <w:marLeft w:val="0"/>
              <w:marRight w:val="0"/>
              <w:marTop w:val="0"/>
              <w:marBottom w:val="0"/>
              <w:divBdr>
                <w:top w:val="none" w:sz="0" w:space="0" w:color="auto"/>
                <w:left w:val="none" w:sz="0" w:space="0" w:color="auto"/>
                <w:bottom w:val="none" w:sz="0" w:space="0" w:color="auto"/>
                <w:right w:val="none" w:sz="0" w:space="0" w:color="auto"/>
              </w:divBdr>
              <w:divsChild>
                <w:div w:id="1552687107">
                  <w:marLeft w:val="0"/>
                  <w:marRight w:val="0"/>
                  <w:marTop w:val="0"/>
                  <w:marBottom w:val="0"/>
                  <w:divBdr>
                    <w:top w:val="none" w:sz="0" w:space="0" w:color="auto"/>
                    <w:left w:val="none" w:sz="0" w:space="0" w:color="auto"/>
                    <w:bottom w:val="none" w:sz="0" w:space="0" w:color="auto"/>
                    <w:right w:val="none" w:sz="0" w:space="0" w:color="auto"/>
                  </w:divBdr>
                </w:div>
              </w:divsChild>
            </w:div>
            <w:div w:id="645864840">
              <w:marLeft w:val="0"/>
              <w:marRight w:val="0"/>
              <w:marTop w:val="0"/>
              <w:marBottom w:val="0"/>
              <w:divBdr>
                <w:top w:val="none" w:sz="0" w:space="0" w:color="auto"/>
                <w:left w:val="none" w:sz="0" w:space="0" w:color="auto"/>
                <w:bottom w:val="none" w:sz="0" w:space="0" w:color="auto"/>
                <w:right w:val="none" w:sz="0" w:space="0" w:color="auto"/>
              </w:divBdr>
              <w:divsChild>
                <w:div w:id="2024820959">
                  <w:marLeft w:val="0"/>
                  <w:marRight w:val="0"/>
                  <w:marTop w:val="0"/>
                  <w:marBottom w:val="0"/>
                  <w:divBdr>
                    <w:top w:val="none" w:sz="0" w:space="0" w:color="auto"/>
                    <w:left w:val="none" w:sz="0" w:space="0" w:color="auto"/>
                    <w:bottom w:val="none" w:sz="0" w:space="0" w:color="auto"/>
                    <w:right w:val="none" w:sz="0" w:space="0" w:color="auto"/>
                  </w:divBdr>
                </w:div>
              </w:divsChild>
            </w:div>
            <w:div w:id="1251504263">
              <w:marLeft w:val="0"/>
              <w:marRight w:val="0"/>
              <w:marTop w:val="0"/>
              <w:marBottom w:val="0"/>
              <w:divBdr>
                <w:top w:val="none" w:sz="0" w:space="0" w:color="auto"/>
                <w:left w:val="none" w:sz="0" w:space="0" w:color="auto"/>
                <w:bottom w:val="none" w:sz="0" w:space="0" w:color="auto"/>
                <w:right w:val="none" w:sz="0" w:space="0" w:color="auto"/>
              </w:divBdr>
              <w:divsChild>
                <w:div w:id="1824269313">
                  <w:marLeft w:val="0"/>
                  <w:marRight w:val="0"/>
                  <w:marTop w:val="0"/>
                  <w:marBottom w:val="0"/>
                  <w:divBdr>
                    <w:top w:val="none" w:sz="0" w:space="0" w:color="auto"/>
                    <w:left w:val="none" w:sz="0" w:space="0" w:color="auto"/>
                    <w:bottom w:val="none" w:sz="0" w:space="0" w:color="auto"/>
                    <w:right w:val="none" w:sz="0" w:space="0" w:color="auto"/>
                  </w:divBdr>
                </w:div>
              </w:divsChild>
            </w:div>
            <w:div w:id="2058510365">
              <w:marLeft w:val="0"/>
              <w:marRight w:val="0"/>
              <w:marTop w:val="0"/>
              <w:marBottom w:val="0"/>
              <w:divBdr>
                <w:top w:val="none" w:sz="0" w:space="0" w:color="auto"/>
                <w:left w:val="none" w:sz="0" w:space="0" w:color="auto"/>
                <w:bottom w:val="none" w:sz="0" w:space="0" w:color="auto"/>
                <w:right w:val="none" w:sz="0" w:space="0" w:color="auto"/>
              </w:divBdr>
              <w:divsChild>
                <w:div w:id="185027719">
                  <w:marLeft w:val="0"/>
                  <w:marRight w:val="0"/>
                  <w:marTop w:val="0"/>
                  <w:marBottom w:val="0"/>
                  <w:divBdr>
                    <w:top w:val="none" w:sz="0" w:space="0" w:color="auto"/>
                    <w:left w:val="none" w:sz="0" w:space="0" w:color="auto"/>
                    <w:bottom w:val="none" w:sz="0" w:space="0" w:color="auto"/>
                    <w:right w:val="none" w:sz="0" w:space="0" w:color="auto"/>
                  </w:divBdr>
                </w:div>
              </w:divsChild>
            </w:div>
            <w:div w:id="1615166159">
              <w:marLeft w:val="0"/>
              <w:marRight w:val="0"/>
              <w:marTop w:val="0"/>
              <w:marBottom w:val="0"/>
              <w:divBdr>
                <w:top w:val="none" w:sz="0" w:space="0" w:color="auto"/>
                <w:left w:val="none" w:sz="0" w:space="0" w:color="auto"/>
                <w:bottom w:val="none" w:sz="0" w:space="0" w:color="auto"/>
                <w:right w:val="none" w:sz="0" w:space="0" w:color="auto"/>
              </w:divBdr>
              <w:divsChild>
                <w:div w:id="1517421988">
                  <w:marLeft w:val="0"/>
                  <w:marRight w:val="0"/>
                  <w:marTop w:val="0"/>
                  <w:marBottom w:val="0"/>
                  <w:divBdr>
                    <w:top w:val="none" w:sz="0" w:space="0" w:color="auto"/>
                    <w:left w:val="none" w:sz="0" w:space="0" w:color="auto"/>
                    <w:bottom w:val="none" w:sz="0" w:space="0" w:color="auto"/>
                    <w:right w:val="none" w:sz="0" w:space="0" w:color="auto"/>
                  </w:divBdr>
                </w:div>
              </w:divsChild>
            </w:div>
            <w:div w:id="136923588">
              <w:marLeft w:val="0"/>
              <w:marRight w:val="0"/>
              <w:marTop w:val="0"/>
              <w:marBottom w:val="0"/>
              <w:divBdr>
                <w:top w:val="none" w:sz="0" w:space="0" w:color="auto"/>
                <w:left w:val="none" w:sz="0" w:space="0" w:color="auto"/>
                <w:bottom w:val="none" w:sz="0" w:space="0" w:color="auto"/>
                <w:right w:val="none" w:sz="0" w:space="0" w:color="auto"/>
              </w:divBdr>
              <w:divsChild>
                <w:div w:id="298613692">
                  <w:marLeft w:val="0"/>
                  <w:marRight w:val="0"/>
                  <w:marTop w:val="0"/>
                  <w:marBottom w:val="0"/>
                  <w:divBdr>
                    <w:top w:val="none" w:sz="0" w:space="0" w:color="auto"/>
                    <w:left w:val="none" w:sz="0" w:space="0" w:color="auto"/>
                    <w:bottom w:val="none" w:sz="0" w:space="0" w:color="auto"/>
                    <w:right w:val="none" w:sz="0" w:space="0" w:color="auto"/>
                  </w:divBdr>
                </w:div>
              </w:divsChild>
            </w:div>
            <w:div w:id="134613475">
              <w:marLeft w:val="0"/>
              <w:marRight w:val="0"/>
              <w:marTop w:val="0"/>
              <w:marBottom w:val="0"/>
              <w:divBdr>
                <w:top w:val="none" w:sz="0" w:space="0" w:color="auto"/>
                <w:left w:val="none" w:sz="0" w:space="0" w:color="auto"/>
                <w:bottom w:val="none" w:sz="0" w:space="0" w:color="auto"/>
                <w:right w:val="none" w:sz="0" w:space="0" w:color="auto"/>
              </w:divBdr>
              <w:divsChild>
                <w:div w:id="102187186">
                  <w:marLeft w:val="0"/>
                  <w:marRight w:val="0"/>
                  <w:marTop w:val="0"/>
                  <w:marBottom w:val="0"/>
                  <w:divBdr>
                    <w:top w:val="none" w:sz="0" w:space="0" w:color="auto"/>
                    <w:left w:val="none" w:sz="0" w:space="0" w:color="auto"/>
                    <w:bottom w:val="none" w:sz="0" w:space="0" w:color="auto"/>
                    <w:right w:val="none" w:sz="0" w:space="0" w:color="auto"/>
                  </w:divBdr>
                </w:div>
              </w:divsChild>
            </w:div>
            <w:div w:id="1132214353">
              <w:marLeft w:val="0"/>
              <w:marRight w:val="0"/>
              <w:marTop w:val="0"/>
              <w:marBottom w:val="0"/>
              <w:divBdr>
                <w:top w:val="none" w:sz="0" w:space="0" w:color="auto"/>
                <w:left w:val="none" w:sz="0" w:space="0" w:color="auto"/>
                <w:bottom w:val="none" w:sz="0" w:space="0" w:color="auto"/>
                <w:right w:val="none" w:sz="0" w:space="0" w:color="auto"/>
              </w:divBdr>
              <w:divsChild>
                <w:div w:id="1470779696">
                  <w:marLeft w:val="0"/>
                  <w:marRight w:val="0"/>
                  <w:marTop w:val="0"/>
                  <w:marBottom w:val="0"/>
                  <w:divBdr>
                    <w:top w:val="none" w:sz="0" w:space="0" w:color="auto"/>
                    <w:left w:val="none" w:sz="0" w:space="0" w:color="auto"/>
                    <w:bottom w:val="none" w:sz="0" w:space="0" w:color="auto"/>
                    <w:right w:val="none" w:sz="0" w:space="0" w:color="auto"/>
                  </w:divBdr>
                </w:div>
              </w:divsChild>
            </w:div>
            <w:div w:id="1587153011">
              <w:marLeft w:val="0"/>
              <w:marRight w:val="0"/>
              <w:marTop w:val="0"/>
              <w:marBottom w:val="0"/>
              <w:divBdr>
                <w:top w:val="none" w:sz="0" w:space="0" w:color="auto"/>
                <w:left w:val="none" w:sz="0" w:space="0" w:color="auto"/>
                <w:bottom w:val="none" w:sz="0" w:space="0" w:color="auto"/>
                <w:right w:val="none" w:sz="0" w:space="0" w:color="auto"/>
              </w:divBdr>
              <w:divsChild>
                <w:div w:id="345866044">
                  <w:marLeft w:val="0"/>
                  <w:marRight w:val="0"/>
                  <w:marTop w:val="0"/>
                  <w:marBottom w:val="0"/>
                  <w:divBdr>
                    <w:top w:val="none" w:sz="0" w:space="0" w:color="auto"/>
                    <w:left w:val="none" w:sz="0" w:space="0" w:color="auto"/>
                    <w:bottom w:val="none" w:sz="0" w:space="0" w:color="auto"/>
                    <w:right w:val="none" w:sz="0" w:space="0" w:color="auto"/>
                  </w:divBdr>
                </w:div>
              </w:divsChild>
            </w:div>
            <w:div w:id="1998417031">
              <w:marLeft w:val="0"/>
              <w:marRight w:val="0"/>
              <w:marTop w:val="0"/>
              <w:marBottom w:val="0"/>
              <w:divBdr>
                <w:top w:val="none" w:sz="0" w:space="0" w:color="auto"/>
                <w:left w:val="none" w:sz="0" w:space="0" w:color="auto"/>
                <w:bottom w:val="none" w:sz="0" w:space="0" w:color="auto"/>
                <w:right w:val="none" w:sz="0" w:space="0" w:color="auto"/>
              </w:divBdr>
              <w:divsChild>
                <w:div w:id="1049302227">
                  <w:marLeft w:val="0"/>
                  <w:marRight w:val="0"/>
                  <w:marTop w:val="0"/>
                  <w:marBottom w:val="0"/>
                  <w:divBdr>
                    <w:top w:val="none" w:sz="0" w:space="0" w:color="auto"/>
                    <w:left w:val="none" w:sz="0" w:space="0" w:color="auto"/>
                    <w:bottom w:val="none" w:sz="0" w:space="0" w:color="auto"/>
                    <w:right w:val="none" w:sz="0" w:space="0" w:color="auto"/>
                  </w:divBdr>
                </w:div>
              </w:divsChild>
            </w:div>
            <w:div w:id="1777940555">
              <w:marLeft w:val="0"/>
              <w:marRight w:val="0"/>
              <w:marTop w:val="0"/>
              <w:marBottom w:val="0"/>
              <w:divBdr>
                <w:top w:val="none" w:sz="0" w:space="0" w:color="auto"/>
                <w:left w:val="none" w:sz="0" w:space="0" w:color="auto"/>
                <w:bottom w:val="none" w:sz="0" w:space="0" w:color="auto"/>
                <w:right w:val="none" w:sz="0" w:space="0" w:color="auto"/>
              </w:divBdr>
              <w:divsChild>
                <w:div w:id="274682138">
                  <w:marLeft w:val="0"/>
                  <w:marRight w:val="0"/>
                  <w:marTop w:val="0"/>
                  <w:marBottom w:val="0"/>
                  <w:divBdr>
                    <w:top w:val="none" w:sz="0" w:space="0" w:color="auto"/>
                    <w:left w:val="none" w:sz="0" w:space="0" w:color="auto"/>
                    <w:bottom w:val="none" w:sz="0" w:space="0" w:color="auto"/>
                    <w:right w:val="none" w:sz="0" w:space="0" w:color="auto"/>
                  </w:divBdr>
                </w:div>
              </w:divsChild>
            </w:div>
            <w:div w:id="1292899677">
              <w:marLeft w:val="0"/>
              <w:marRight w:val="0"/>
              <w:marTop w:val="0"/>
              <w:marBottom w:val="0"/>
              <w:divBdr>
                <w:top w:val="none" w:sz="0" w:space="0" w:color="auto"/>
                <w:left w:val="none" w:sz="0" w:space="0" w:color="auto"/>
                <w:bottom w:val="none" w:sz="0" w:space="0" w:color="auto"/>
                <w:right w:val="none" w:sz="0" w:space="0" w:color="auto"/>
              </w:divBdr>
              <w:divsChild>
                <w:div w:id="678776863">
                  <w:marLeft w:val="0"/>
                  <w:marRight w:val="0"/>
                  <w:marTop w:val="0"/>
                  <w:marBottom w:val="0"/>
                  <w:divBdr>
                    <w:top w:val="none" w:sz="0" w:space="0" w:color="auto"/>
                    <w:left w:val="none" w:sz="0" w:space="0" w:color="auto"/>
                    <w:bottom w:val="none" w:sz="0" w:space="0" w:color="auto"/>
                    <w:right w:val="none" w:sz="0" w:space="0" w:color="auto"/>
                  </w:divBdr>
                </w:div>
              </w:divsChild>
            </w:div>
            <w:div w:id="260843294">
              <w:marLeft w:val="0"/>
              <w:marRight w:val="0"/>
              <w:marTop w:val="0"/>
              <w:marBottom w:val="0"/>
              <w:divBdr>
                <w:top w:val="none" w:sz="0" w:space="0" w:color="auto"/>
                <w:left w:val="none" w:sz="0" w:space="0" w:color="auto"/>
                <w:bottom w:val="none" w:sz="0" w:space="0" w:color="auto"/>
                <w:right w:val="none" w:sz="0" w:space="0" w:color="auto"/>
              </w:divBdr>
              <w:divsChild>
                <w:div w:id="753867261">
                  <w:marLeft w:val="0"/>
                  <w:marRight w:val="0"/>
                  <w:marTop w:val="0"/>
                  <w:marBottom w:val="0"/>
                  <w:divBdr>
                    <w:top w:val="none" w:sz="0" w:space="0" w:color="auto"/>
                    <w:left w:val="none" w:sz="0" w:space="0" w:color="auto"/>
                    <w:bottom w:val="none" w:sz="0" w:space="0" w:color="auto"/>
                    <w:right w:val="none" w:sz="0" w:space="0" w:color="auto"/>
                  </w:divBdr>
                </w:div>
              </w:divsChild>
            </w:div>
            <w:div w:id="1668435375">
              <w:marLeft w:val="0"/>
              <w:marRight w:val="0"/>
              <w:marTop w:val="0"/>
              <w:marBottom w:val="0"/>
              <w:divBdr>
                <w:top w:val="none" w:sz="0" w:space="0" w:color="auto"/>
                <w:left w:val="none" w:sz="0" w:space="0" w:color="auto"/>
                <w:bottom w:val="none" w:sz="0" w:space="0" w:color="auto"/>
                <w:right w:val="none" w:sz="0" w:space="0" w:color="auto"/>
              </w:divBdr>
              <w:divsChild>
                <w:div w:id="1081024920">
                  <w:marLeft w:val="0"/>
                  <w:marRight w:val="0"/>
                  <w:marTop w:val="0"/>
                  <w:marBottom w:val="0"/>
                  <w:divBdr>
                    <w:top w:val="none" w:sz="0" w:space="0" w:color="auto"/>
                    <w:left w:val="none" w:sz="0" w:space="0" w:color="auto"/>
                    <w:bottom w:val="none" w:sz="0" w:space="0" w:color="auto"/>
                    <w:right w:val="none" w:sz="0" w:space="0" w:color="auto"/>
                  </w:divBdr>
                </w:div>
              </w:divsChild>
            </w:div>
            <w:div w:id="1424181919">
              <w:marLeft w:val="0"/>
              <w:marRight w:val="0"/>
              <w:marTop w:val="0"/>
              <w:marBottom w:val="0"/>
              <w:divBdr>
                <w:top w:val="none" w:sz="0" w:space="0" w:color="auto"/>
                <w:left w:val="none" w:sz="0" w:space="0" w:color="auto"/>
                <w:bottom w:val="none" w:sz="0" w:space="0" w:color="auto"/>
                <w:right w:val="none" w:sz="0" w:space="0" w:color="auto"/>
              </w:divBdr>
              <w:divsChild>
                <w:div w:id="1578593363">
                  <w:marLeft w:val="0"/>
                  <w:marRight w:val="0"/>
                  <w:marTop w:val="0"/>
                  <w:marBottom w:val="0"/>
                  <w:divBdr>
                    <w:top w:val="none" w:sz="0" w:space="0" w:color="auto"/>
                    <w:left w:val="none" w:sz="0" w:space="0" w:color="auto"/>
                    <w:bottom w:val="none" w:sz="0" w:space="0" w:color="auto"/>
                    <w:right w:val="none" w:sz="0" w:space="0" w:color="auto"/>
                  </w:divBdr>
                </w:div>
              </w:divsChild>
            </w:div>
            <w:div w:id="1207991767">
              <w:marLeft w:val="0"/>
              <w:marRight w:val="0"/>
              <w:marTop w:val="0"/>
              <w:marBottom w:val="0"/>
              <w:divBdr>
                <w:top w:val="none" w:sz="0" w:space="0" w:color="auto"/>
                <w:left w:val="none" w:sz="0" w:space="0" w:color="auto"/>
                <w:bottom w:val="none" w:sz="0" w:space="0" w:color="auto"/>
                <w:right w:val="none" w:sz="0" w:space="0" w:color="auto"/>
              </w:divBdr>
              <w:divsChild>
                <w:div w:id="1238321966">
                  <w:marLeft w:val="0"/>
                  <w:marRight w:val="0"/>
                  <w:marTop w:val="0"/>
                  <w:marBottom w:val="0"/>
                  <w:divBdr>
                    <w:top w:val="none" w:sz="0" w:space="0" w:color="auto"/>
                    <w:left w:val="none" w:sz="0" w:space="0" w:color="auto"/>
                    <w:bottom w:val="none" w:sz="0" w:space="0" w:color="auto"/>
                    <w:right w:val="none" w:sz="0" w:space="0" w:color="auto"/>
                  </w:divBdr>
                </w:div>
              </w:divsChild>
            </w:div>
            <w:div w:id="1432240670">
              <w:marLeft w:val="0"/>
              <w:marRight w:val="0"/>
              <w:marTop w:val="0"/>
              <w:marBottom w:val="0"/>
              <w:divBdr>
                <w:top w:val="none" w:sz="0" w:space="0" w:color="auto"/>
                <w:left w:val="none" w:sz="0" w:space="0" w:color="auto"/>
                <w:bottom w:val="none" w:sz="0" w:space="0" w:color="auto"/>
                <w:right w:val="none" w:sz="0" w:space="0" w:color="auto"/>
              </w:divBdr>
              <w:divsChild>
                <w:div w:id="1243415998">
                  <w:marLeft w:val="0"/>
                  <w:marRight w:val="0"/>
                  <w:marTop w:val="0"/>
                  <w:marBottom w:val="0"/>
                  <w:divBdr>
                    <w:top w:val="none" w:sz="0" w:space="0" w:color="auto"/>
                    <w:left w:val="none" w:sz="0" w:space="0" w:color="auto"/>
                    <w:bottom w:val="none" w:sz="0" w:space="0" w:color="auto"/>
                    <w:right w:val="none" w:sz="0" w:space="0" w:color="auto"/>
                  </w:divBdr>
                </w:div>
              </w:divsChild>
            </w:div>
            <w:div w:id="285896591">
              <w:marLeft w:val="0"/>
              <w:marRight w:val="0"/>
              <w:marTop w:val="0"/>
              <w:marBottom w:val="0"/>
              <w:divBdr>
                <w:top w:val="none" w:sz="0" w:space="0" w:color="auto"/>
                <w:left w:val="none" w:sz="0" w:space="0" w:color="auto"/>
                <w:bottom w:val="none" w:sz="0" w:space="0" w:color="auto"/>
                <w:right w:val="none" w:sz="0" w:space="0" w:color="auto"/>
              </w:divBdr>
              <w:divsChild>
                <w:div w:id="533619960">
                  <w:marLeft w:val="0"/>
                  <w:marRight w:val="0"/>
                  <w:marTop w:val="0"/>
                  <w:marBottom w:val="0"/>
                  <w:divBdr>
                    <w:top w:val="none" w:sz="0" w:space="0" w:color="auto"/>
                    <w:left w:val="none" w:sz="0" w:space="0" w:color="auto"/>
                    <w:bottom w:val="none" w:sz="0" w:space="0" w:color="auto"/>
                    <w:right w:val="none" w:sz="0" w:space="0" w:color="auto"/>
                  </w:divBdr>
                </w:div>
              </w:divsChild>
            </w:div>
            <w:div w:id="1364289267">
              <w:marLeft w:val="0"/>
              <w:marRight w:val="0"/>
              <w:marTop w:val="0"/>
              <w:marBottom w:val="0"/>
              <w:divBdr>
                <w:top w:val="none" w:sz="0" w:space="0" w:color="auto"/>
                <w:left w:val="none" w:sz="0" w:space="0" w:color="auto"/>
                <w:bottom w:val="none" w:sz="0" w:space="0" w:color="auto"/>
                <w:right w:val="none" w:sz="0" w:space="0" w:color="auto"/>
              </w:divBdr>
              <w:divsChild>
                <w:div w:id="1790661259">
                  <w:marLeft w:val="0"/>
                  <w:marRight w:val="0"/>
                  <w:marTop w:val="0"/>
                  <w:marBottom w:val="0"/>
                  <w:divBdr>
                    <w:top w:val="none" w:sz="0" w:space="0" w:color="auto"/>
                    <w:left w:val="none" w:sz="0" w:space="0" w:color="auto"/>
                    <w:bottom w:val="none" w:sz="0" w:space="0" w:color="auto"/>
                    <w:right w:val="none" w:sz="0" w:space="0" w:color="auto"/>
                  </w:divBdr>
                </w:div>
              </w:divsChild>
            </w:div>
            <w:div w:id="806555586">
              <w:marLeft w:val="0"/>
              <w:marRight w:val="0"/>
              <w:marTop w:val="0"/>
              <w:marBottom w:val="0"/>
              <w:divBdr>
                <w:top w:val="none" w:sz="0" w:space="0" w:color="auto"/>
                <w:left w:val="none" w:sz="0" w:space="0" w:color="auto"/>
                <w:bottom w:val="none" w:sz="0" w:space="0" w:color="auto"/>
                <w:right w:val="none" w:sz="0" w:space="0" w:color="auto"/>
              </w:divBdr>
              <w:divsChild>
                <w:div w:id="247464431">
                  <w:marLeft w:val="0"/>
                  <w:marRight w:val="0"/>
                  <w:marTop w:val="0"/>
                  <w:marBottom w:val="0"/>
                  <w:divBdr>
                    <w:top w:val="none" w:sz="0" w:space="0" w:color="auto"/>
                    <w:left w:val="none" w:sz="0" w:space="0" w:color="auto"/>
                    <w:bottom w:val="none" w:sz="0" w:space="0" w:color="auto"/>
                    <w:right w:val="none" w:sz="0" w:space="0" w:color="auto"/>
                  </w:divBdr>
                </w:div>
              </w:divsChild>
            </w:div>
            <w:div w:id="1520899065">
              <w:marLeft w:val="0"/>
              <w:marRight w:val="0"/>
              <w:marTop w:val="0"/>
              <w:marBottom w:val="0"/>
              <w:divBdr>
                <w:top w:val="none" w:sz="0" w:space="0" w:color="auto"/>
                <w:left w:val="none" w:sz="0" w:space="0" w:color="auto"/>
                <w:bottom w:val="none" w:sz="0" w:space="0" w:color="auto"/>
                <w:right w:val="none" w:sz="0" w:space="0" w:color="auto"/>
              </w:divBdr>
              <w:divsChild>
                <w:div w:id="617370212">
                  <w:marLeft w:val="0"/>
                  <w:marRight w:val="0"/>
                  <w:marTop w:val="0"/>
                  <w:marBottom w:val="0"/>
                  <w:divBdr>
                    <w:top w:val="none" w:sz="0" w:space="0" w:color="auto"/>
                    <w:left w:val="none" w:sz="0" w:space="0" w:color="auto"/>
                    <w:bottom w:val="none" w:sz="0" w:space="0" w:color="auto"/>
                    <w:right w:val="none" w:sz="0" w:space="0" w:color="auto"/>
                  </w:divBdr>
                </w:div>
              </w:divsChild>
            </w:div>
            <w:div w:id="591469704">
              <w:marLeft w:val="0"/>
              <w:marRight w:val="0"/>
              <w:marTop w:val="0"/>
              <w:marBottom w:val="0"/>
              <w:divBdr>
                <w:top w:val="none" w:sz="0" w:space="0" w:color="auto"/>
                <w:left w:val="none" w:sz="0" w:space="0" w:color="auto"/>
                <w:bottom w:val="none" w:sz="0" w:space="0" w:color="auto"/>
                <w:right w:val="none" w:sz="0" w:space="0" w:color="auto"/>
              </w:divBdr>
              <w:divsChild>
                <w:div w:id="1471708396">
                  <w:marLeft w:val="0"/>
                  <w:marRight w:val="0"/>
                  <w:marTop w:val="0"/>
                  <w:marBottom w:val="0"/>
                  <w:divBdr>
                    <w:top w:val="none" w:sz="0" w:space="0" w:color="auto"/>
                    <w:left w:val="none" w:sz="0" w:space="0" w:color="auto"/>
                    <w:bottom w:val="none" w:sz="0" w:space="0" w:color="auto"/>
                    <w:right w:val="none" w:sz="0" w:space="0" w:color="auto"/>
                  </w:divBdr>
                </w:div>
              </w:divsChild>
            </w:div>
            <w:div w:id="364252745">
              <w:marLeft w:val="0"/>
              <w:marRight w:val="0"/>
              <w:marTop w:val="0"/>
              <w:marBottom w:val="0"/>
              <w:divBdr>
                <w:top w:val="none" w:sz="0" w:space="0" w:color="auto"/>
                <w:left w:val="none" w:sz="0" w:space="0" w:color="auto"/>
                <w:bottom w:val="none" w:sz="0" w:space="0" w:color="auto"/>
                <w:right w:val="none" w:sz="0" w:space="0" w:color="auto"/>
              </w:divBdr>
              <w:divsChild>
                <w:div w:id="692145395">
                  <w:marLeft w:val="0"/>
                  <w:marRight w:val="0"/>
                  <w:marTop w:val="0"/>
                  <w:marBottom w:val="0"/>
                  <w:divBdr>
                    <w:top w:val="none" w:sz="0" w:space="0" w:color="auto"/>
                    <w:left w:val="none" w:sz="0" w:space="0" w:color="auto"/>
                    <w:bottom w:val="none" w:sz="0" w:space="0" w:color="auto"/>
                    <w:right w:val="none" w:sz="0" w:space="0" w:color="auto"/>
                  </w:divBdr>
                </w:div>
              </w:divsChild>
            </w:div>
            <w:div w:id="1261764839">
              <w:marLeft w:val="0"/>
              <w:marRight w:val="0"/>
              <w:marTop w:val="0"/>
              <w:marBottom w:val="0"/>
              <w:divBdr>
                <w:top w:val="none" w:sz="0" w:space="0" w:color="auto"/>
                <w:left w:val="none" w:sz="0" w:space="0" w:color="auto"/>
                <w:bottom w:val="none" w:sz="0" w:space="0" w:color="auto"/>
                <w:right w:val="none" w:sz="0" w:space="0" w:color="auto"/>
              </w:divBdr>
              <w:divsChild>
                <w:div w:id="436292852">
                  <w:marLeft w:val="0"/>
                  <w:marRight w:val="0"/>
                  <w:marTop w:val="0"/>
                  <w:marBottom w:val="0"/>
                  <w:divBdr>
                    <w:top w:val="none" w:sz="0" w:space="0" w:color="auto"/>
                    <w:left w:val="none" w:sz="0" w:space="0" w:color="auto"/>
                    <w:bottom w:val="none" w:sz="0" w:space="0" w:color="auto"/>
                    <w:right w:val="none" w:sz="0" w:space="0" w:color="auto"/>
                  </w:divBdr>
                </w:div>
              </w:divsChild>
            </w:div>
            <w:div w:id="1972130278">
              <w:marLeft w:val="0"/>
              <w:marRight w:val="0"/>
              <w:marTop w:val="0"/>
              <w:marBottom w:val="0"/>
              <w:divBdr>
                <w:top w:val="none" w:sz="0" w:space="0" w:color="auto"/>
                <w:left w:val="none" w:sz="0" w:space="0" w:color="auto"/>
                <w:bottom w:val="none" w:sz="0" w:space="0" w:color="auto"/>
                <w:right w:val="none" w:sz="0" w:space="0" w:color="auto"/>
              </w:divBdr>
              <w:divsChild>
                <w:div w:id="911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3188">
      <w:bodyDiv w:val="1"/>
      <w:marLeft w:val="0"/>
      <w:marRight w:val="0"/>
      <w:marTop w:val="0"/>
      <w:marBottom w:val="0"/>
      <w:divBdr>
        <w:top w:val="none" w:sz="0" w:space="0" w:color="auto"/>
        <w:left w:val="none" w:sz="0" w:space="0" w:color="auto"/>
        <w:bottom w:val="none" w:sz="0" w:space="0" w:color="auto"/>
        <w:right w:val="none" w:sz="0" w:space="0" w:color="auto"/>
      </w:divBdr>
    </w:div>
    <w:div w:id="1544100232">
      <w:bodyDiv w:val="1"/>
      <w:marLeft w:val="0"/>
      <w:marRight w:val="0"/>
      <w:marTop w:val="0"/>
      <w:marBottom w:val="0"/>
      <w:divBdr>
        <w:top w:val="none" w:sz="0" w:space="0" w:color="auto"/>
        <w:left w:val="none" w:sz="0" w:space="0" w:color="auto"/>
        <w:bottom w:val="none" w:sz="0" w:space="0" w:color="auto"/>
        <w:right w:val="none" w:sz="0" w:space="0" w:color="auto"/>
      </w:divBdr>
    </w:div>
    <w:div w:id="1546329386">
      <w:bodyDiv w:val="1"/>
      <w:marLeft w:val="0"/>
      <w:marRight w:val="0"/>
      <w:marTop w:val="0"/>
      <w:marBottom w:val="0"/>
      <w:divBdr>
        <w:top w:val="none" w:sz="0" w:space="0" w:color="auto"/>
        <w:left w:val="none" w:sz="0" w:space="0" w:color="auto"/>
        <w:bottom w:val="none" w:sz="0" w:space="0" w:color="auto"/>
        <w:right w:val="none" w:sz="0" w:space="0" w:color="auto"/>
      </w:divBdr>
    </w:div>
    <w:div w:id="1551651853">
      <w:bodyDiv w:val="1"/>
      <w:marLeft w:val="0"/>
      <w:marRight w:val="0"/>
      <w:marTop w:val="0"/>
      <w:marBottom w:val="0"/>
      <w:divBdr>
        <w:top w:val="none" w:sz="0" w:space="0" w:color="auto"/>
        <w:left w:val="none" w:sz="0" w:space="0" w:color="auto"/>
        <w:bottom w:val="none" w:sz="0" w:space="0" w:color="auto"/>
        <w:right w:val="none" w:sz="0" w:space="0" w:color="auto"/>
      </w:divBdr>
    </w:div>
    <w:div w:id="1563635797">
      <w:bodyDiv w:val="1"/>
      <w:marLeft w:val="0"/>
      <w:marRight w:val="0"/>
      <w:marTop w:val="0"/>
      <w:marBottom w:val="0"/>
      <w:divBdr>
        <w:top w:val="none" w:sz="0" w:space="0" w:color="auto"/>
        <w:left w:val="none" w:sz="0" w:space="0" w:color="auto"/>
        <w:bottom w:val="none" w:sz="0" w:space="0" w:color="auto"/>
        <w:right w:val="none" w:sz="0" w:space="0" w:color="auto"/>
      </w:divBdr>
    </w:div>
    <w:div w:id="1566256003">
      <w:bodyDiv w:val="1"/>
      <w:marLeft w:val="0"/>
      <w:marRight w:val="0"/>
      <w:marTop w:val="0"/>
      <w:marBottom w:val="0"/>
      <w:divBdr>
        <w:top w:val="none" w:sz="0" w:space="0" w:color="auto"/>
        <w:left w:val="none" w:sz="0" w:space="0" w:color="auto"/>
        <w:bottom w:val="none" w:sz="0" w:space="0" w:color="auto"/>
        <w:right w:val="none" w:sz="0" w:space="0" w:color="auto"/>
      </w:divBdr>
    </w:div>
    <w:div w:id="1566450586">
      <w:bodyDiv w:val="1"/>
      <w:marLeft w:val="0"/>
      <w:marRight w:val="0"/>
      <w:marTop w:val="0"/>
      <w:marBottom w:val="0"/>
      <w:divBdr>
        <w:top w:val="none" w:sz="0" w:space="0" w:color="auto"/>
        <w:left w:val="none" w:sz="0" w:space="0" w:color="auto"/>
        <w:bottom w:val="none" w:sz="0" w:space="0" w:color="auto"/>
        <w:right w:val="none" w:sz="0" w:space="0" w:color="auto"/>
      </w:divBdr>
    </w:div>
    <w:div w:id="1570462573">
      <w:bodyDiv w:val="1"/>
      <w:marLeft w:val="0"/>
      <w:marRight w:val="0"/>
      <w:marTop w:val="0"/>
      <w:marBottom w:val="0"/>
      <w:divBdr>
        <w:top w:val="none" w:sz="0" w:space="0" w:color="auto"/>
        <w:left w:val="none" w:sz="0" w:space="0" w:color="auto"/>
        <w:bottom w:val="none" w:sz="0" w:space="0" w:color="auto"/>
        <w:right w:val="none" w:sz="0" w:space="0" w:color="auto"/>
      </w:divBdr>
    </w:div>
    <w:div w:id="1578711606">
      <w:bodyDiv w:val="1"/>
      <w:marLeft w:val="0"/>
      <w:marRight w:val="0"/>
      <w:marTop w:val="0"/>
      <w:marBottom w:val="0"/>
      <w:divBdr>
        <w:top w:val="none" w:sz="0" w:space="0" w:color="auto"/>
        <w:left w:val="none" w:sz="0" w:space="0" w:color="auto"/>
        <w:bottom w:val="none" w:sz="0" w:space="0" w:color="auto"/>
        <w:right w:val="none" w:sz="0" w:space="0" w:color="auto"/>
      </w:divBdr>
    </w:div>
    <w:div w:id="1585070939">
      <w:bodyDiv w:val="1"/>
      <w:marLeft w:val="0"/>
      <w:marRight w:val="0"/>
      <w:marTop w:val="0"/>
      <w:marBottom w:val="0"/>
      <w:divBdr>
        <w:top w:val="none" w:sz="0" w:space="0" w:color="auto"/>
        <w:left w:val="none" w:sz="0" w:space="0" w:color="auto"/>
        <w:bottom w:val="none" w:sz="0" w:space="0" w:color="auto"/>
        <w:right w:val="none" w:sz="0" w:space="0" w:color="auto"/>
      </w:divBdr>
    </w:div>
    <w:div w:id="1589970466">
      <w:bodyDiv w:val="1"/>
      <w:marLeft w:val="0"/>
      <w:marRight w:val="0"/>
      <w:marTop w:val="0"/>
      <w:marBottom w:val="0"/>
      <w:divBdr>
        <w:top w:val="none" w:sz="0" w:space="0" w:color="auto"/>
        <w:left w:val="none" w:sz="0" w:space="0" w:color="auto"/>
        <w:bottom w:val="none" w:sz="0" w:space="0" w:color="auto"/>
        <w:right w:val="none" w:sz="0" w:space="0" w:color="auto"/>
      </w:divBdr>
    </w:div>
    <w:div w:id="1590969484">
      <w:bodyDiv w:val="1"/>
      <w:marLeft w:val="0"/>
      <w:marRight w:val="0"/>
      <w:marTop w:val="0"/>
      <w:marBottom w:val="0"/>
      <w:divBdr>
        <w:top w:val="none" w:sz="0" w:space="0" w:color="auto"/>
        <w:left w:val="none" w:sz="0" w:space="0" w:color="auto"/>
        <w:bottom w:val="none" w:sz="0" w:space="0" w:color="auto"/>
        <w:right w:val="none" w:sz="0" w:space="0" w:color="auto"/>
      </w:divBdr>
    </w:div>
    <w:div w:id="1593540595">
      <w:bodyDiv w:val="1"/>
      <w:marLeft w:val="0"/>
      <w:marRight w:val="0"/>
      <w:marTop w:val="0"/>
      <w:marBottom w:val="0"/>
      <w:divBdr>
        <w:top w:val="none" w:sz="0" w:space="0" w:color="auto"/>
        <w:left w:val="none" w:sz="0" w:space="0" w:color="auto"/>
        <w:bottom w:val="none" w:sz="0" w:space="0" w:color="auto"/>
        <w:right w:val="none" w:sz="0" w:space="0" w:color="auto"/>
      </w:divBdr>
    </w:div>
    <w:div w:id="1603486957">
      <w:bodyDiv w:val="1"/>
      <w:marLeft w:val="0"/>
      <w:marRight w:val="0"/>
      <w:marTop w:val="0"/>
      <w:marBottom w:val="0"/>
      <w:divBdr>
        <w:top w:val="none" w:sz="0" w:space="0" w:color="auto"/>
        <w:left w:val="none" w:sz="0" w:space="0" w:color="auto"/>
        <w:bottom w:val="none" w:sz="0" w:space="0" w:color="auto"/>
        <w:right w:val="none" w:sz="0" w:space="0" w:color="auto"/>
      </w:divBdr>
    </w:div>
    <w:div w:id="1606958287">
      <w:bodyDiv w:val="1"/>
      <w:marLeft w:val="0"/>
      <w:marRight w:val="0"/>
      <w:marTop w:val="0"/>
      <w:marBottom w:val="0"/>
      <w:divBdr>
        <w:top w:val="none" w:sz="0" w:space="0" w:color="auto"/>
        <w:left w:val="none" w:sz="0" w:space="0" w:color="auto"/>
        <w:bottom w:val="none" w:sz="0" w:space="0" w:color="auto"/>
        <w:right w:val="none" w:sz="0" w:space="0" w:color="auto"/>
      </w:divBdr>
    </w:div>
    <w:div w:id="1608349297">
      <w:bodyDiv w:val="1"/>
      <w:marLeft w:val="0"/>
      <w:marRight w:val="0"/>
      <w:marTop w:val="0"/>
      <w:marBottom w:val="0"/>
      <w:divBdr>
        <w:top w:val="none" w:sz="0" w:space="0" w:color="auto"/>
        <w:left w:val="none" w:sz="0" w:space="0" w:color="auto"/>
        <w:bottom w:val="none" w:sz="0" w:space="0" w:color="auto"/>
        <w:right w:val="none" w:sz="0" w:space="0" w:color="auto"/>
      </w:divBdr>
    </w:div>
    <w:div w:id="1608849690">
      <w:bodyDiv w:val="1"/>
      <w:marLeft w:val="0"/>
      <w:marRight w:val="0"/>
      <w:marTop w:val="0"/>
      <w:marBottom w:val="0"/>
      <w:divBdr>
        <w:top w:val="none" w:sz="0" w:space="0" w:color="auto"/>
        <w:left w:val="none" w:sz="0" w:space="0" w:color="auto"/>
        <w:bottom w:val="none" w:sz="0" w:space="0" w:color="auto"/>
        <w:right w:val="none" w:sz="0" w:space="0" w:color="auto"/>
      </w:divBdr>
    </w:div>
    <w:div w:id="1612661670">
      <w:bodyDiv w:val="1"/>
      <w:marLeft w:val="0"/>
      <w:marRight w:val="0"/>
      <w:marTop w:val="0"/>
      <w:marBottom w:val="0"/>
      <w:divBdr>
        <w:top w:val="none" w:sz="0" w:space="0" w:color="auto"/>
        <w:left w:val="none" w:sz="0" w:space="0" w:color="auto"/>
        <w:bottom w:val="none" w:sz="0" w:space="0" w:color="auto"/>
        <w:right w:val="none" w:sz="0" w:space="0" w:color="auto"/>
      </w:divBdr>
    </w:div>
    <w:div w:id="1621715968">
      <w:bodyDiv w:val="1"/>
      <w:marLeft w:val="0"/>
      <w:marRight w:val="0"/>
      <w:marTop w:val="0"/>
      <w:marBottom w:val="0"/>
      <w:divBdr>
        <w:top w:val="none" w:sz="0" w:space="0" w:color="auto"/>
        <w:left w:val="none" w:sz="0" w:space="0" w:color="auto"/>
        <w:bottom w:val="none" w:sz="0" w:space="0" w:color="auto"/>
        <w:right w:val="none" w:sz="0" w:space="0" w:color="auto"/>
      </w:divBdr>
    </w:div>
    <w:div w:id="1623732902">
      <w:bodyDiv w:val="1"/>
      <w:marLeft w:val="0"/>
      <w:marRight w:val="0"/>
      <w:marTop w:val="0"/>
      <w:marBottom w:val="0"/>
      <w:divBdr>
        <w:top w:val="none" w:sz="0" w:space="0" w:color="auto"/>
        <w:left w:val="none" w:sz="0" w:space="0" w:color="auto"/>
        <w:bottom w:val="none" w:sz="0" w:space="0" w:color="auto"/>
        <w:right w:val="none" w:sz="0" w:space="0" w:color="auto"/>
      </w:divBdr>
    </w:div>
    <w:div w:id="1633438915">
      <w:bodyDiv w:val="1"/>
      <w:marLeft w:val="0"/>
      <w:marRight w:val="0"/>
      <w:marTop w:val="0"/>
      <w:marBottom w:val="0"/>
      <w:divBdr>
        <w:top w:val="none" w:sz="0" w:space="0" w:color="auto"/>
        <w:left w:val="none" w:sz="0" w:space="0" w:color="auto"/>
        <w:bottom w:val="none" w:sz="0" w:space="0" w:color="auto"/>
        <w:right w:val="none" w:sz="0" w:space="0" w:color="auto"/>
      </w:divBdr>
      <w:divsChild>
        <w:div w:id="1370884081">
          <w:marLeft w:val="360"/>
          <w:marRight w:val="0"/>
          <w:marTop w:val="200"/>
          <w:marBottom w:val="0"/>
          <w:divBdr>
            <w:top w:val="none" w:sz="0" w:space="0" w:color="auto"/>
            <w:left w:val="none" w:sz="0" w:space="0" w:color="auto"/>
            <w:bottom w:val="none" w:sz="0" w:space="0" w:color="auto"/>
            <w:right w:val="none" w:sz="0" w:space="0" w:color="auto"/>
          </w:divBdr>
        </w:div>
        <w:div w:id="1451052451">
          <w:marLeft w:val="360"/>
          <w:marRight w:val="0"/>
          <w:marTop w:val="200"/>
          <w:marBottom w:val="0"/>
          <w:divBdr>
            <w:top w:val="none" w:sz="0" w:space="0" w:color="auto"/>
            <w:left w:val="none" w:sz="0" w:space="0" w:color="auto"/>
            <w:bottom w:val="none" w:sz="0" w:space="0" w:color="auto"/>
            <w:right w:val="none" w:sz="0" w:space="0" w:color="auto"/>
          </w:divBdr>
        </w:div>
        <w:div w:id="1778788368">
          <w:marLeft w:val="360"/>
          <w:marRight w:val="0"/>
          <w:marTop w:val="200"/>
          <w:marBottom w:val="0"/>
          <w:divBdr>
            <w:top w:val="none" w:sz="0" w:space="0" w:color="auto"/>
            <w:left w:val="none" w:sz="0" w:space="0" w:color="auto"/>
            <w:bottom w:val="none" w:sz="0" w:space="0" w:color="auto"/>
            <w:right w:val="none" w:sz="0" w:space="0" w:color="auto"/>
          </w:divBdr>
        </w:div>
        <w:div w:id="2034308894">
          <w:marLeft w:val="360"/>
          <w:marRight w:val="0"/>
          <w:marTop w:val="200"/>
          <w:marBottom w:val="0"/>
          <w:divBdr>
            <w:top w:val="none" w:sz="0" w:space="0" w:color="auto"/>
            <w:left w:val="none" w:sz="0" w:space="0" w:color="auto"/>
            <w:bottom w:val="none" w:sz="0" w:space="0" w:color="auto"/>
            <w:right w:val="none" w:sz="0" w:space="0" w:color="auto"/>
          </w:divBdr>
        </w:div>
      </w:divsChild>
    </w:div>
    <w:div w:id="1634409810">
      <w:bodyDiv w:val="1"/>
      <w:marLeft w:val="0"/>
      <w:marRight w:val="0"/>
      <w:marTop w:val="0"/>
      <w:marBottom w:val="0"/>
      <w:divBdr>
        <w:top w:val="none" w:sz="0" w:space="0" w:color="auto"/>
        <w:left w:val="none" w:sz="0" w:space="0" w:color="auto"/>
        <w:bottom w:val="none" w:sz="0" w:space="0" w:color="auto"/>
        <w:right w:val="none" w:sz="0" w:space="0" w:color="auto"/>
      </w:divBdr>
    </w:div>
    <w:div w:id="1644656034">
      <w:bodyDiv w:val="1"/>
      <w:marLeft w:val="0"/>
      <w:marRight w:val="0"/>
      <w:marTop w:val="0"/>
      <w:marBottom w:val="0"/>
      <w:divBdr>
        <w:top w:val="none" w:sz="0" w:space="0" w:color="auto"/>
        <w:left w:val="none" w:sz="0" w:space="0" w:color="auto"/>
        <w:bottom w:val="none" w:sz="0" w:space="0" w:color="auto"/>
        <w:right w:val="none" w:sz="0" w:space="0" w:color="auto"/>
      </w:divBdr>
    </w:div>
    <w:div w:id="1648170495">
      <w:bodyDiv w:val="1"/>
      <w:marLeft w:val="0"/>
      <w:marRight w:val="0"/>
      <w:marTop w:val="0"/>
      <w:marBottom w:val="0"/>
      <w:divBdr>
        <w:top w:val="none" w:sz="0" w:space="0" w:color="auto"/>
        <w:left w:val="none" w:sz="0" w:space="0" w:color="auto"/>
        <w:bottom w:val="none" w:sz="0" w:space="0" w:color="auto"/>
        <w:right w:val="none" w:sz="0" w:space="0" w:color="auto"/>
      </w:divBdr>
    </w:div>
    <w:div w:id="1648238320">
      <w:bodyDiv w:val="1"/>
      <w:marLeft w:val="0"/>
      <w:marRight w:val="0"/>
      <w:marTop w:val="0"/>
      <w:marBottom w:val="0"/>
      <w:divBdr>
        <w:top w:val="none" w:sz="0" w:space="0" w:color="auto"/>
        <w:left w:val="none" w:sz="0" w:space="0" w:color="auto"/>
        <w:bottom w:val="none" w:sz="0" w:space="0" w:color="auto"/>
        <w:right w:val="none" w:sz="0" w:space="0" w:color="auto"/>
      </w:divBdr>
    </w:div>
    <w:div w:id="1648631957">
      <w:bodyDiv w:val="1"/>
      <w:marLeft w:val="0"/>
      <w:marRight w:val="0"/>
      <w:marTop w:val="0"/>
      <w:marBottom w:val="0"/>
      <w:divBdr>
        <w:top w:val="none" w:sz="0" w:space="0" w:color="auto"/>
        <w:left w:val="none" w:sz="0" w:space="0" w:color="auto"/>
        <w:bottom w:val="none" w:sz="0" w:space="0" w:color="auto"/>
        <w:right w:val="none" w:sz="0" w:space="0" w:color="auto"/>
      </w:divBdr>
    </w:div>
    <w:div w:id="1652370611">
      <w:bodyDiv w:val="1"/>
      <w:marLeft w:val="0"/>
      <w:marRight w:val="0"/>
      <w:marTop w:val="0"/>
      <w:marBottom w:val="0"/>
      <w:divBdr>
        <w:top w:val="none" w:sz="0" w:space="0" w:color="auto"/>
        <w:left w:val="none" w:sz="0" w:space="0" w:color="auto"/>
        <w:bottom w:val="none" w:sz="0" w:space="0" w:color="auto"/>
        <w:right w:val="none" w:sz="0" w:space="0" w:color="auto"/>
      </w:divBdr>
    </w:div>
    <w:div w:id="1654140648">
      <w:bodyDiv w:val="1"/>
      <w:marLeft w:val="0"/>
      <w:marRight w:val="0"/>
      <w:marTop w:val="0"/>
      <w:marBottom w:val="0"/>
      <w:divBdr>
        <w:top w:val="none" w:sz="0" w:space="0" w:color="auto"/>
        <w:left w:val="none" w:sz="0" w:space="0" w:color="auto"/>
        <w:bottom w:val="none" w:sz="0" w:space="0" w:color="auto"/>
        <w:right w:val="none" w:sz="0" w:space="0" w:color="auto"/>
      </w:divBdr>
    </w:div>
    <w:div w:id="1659457308">
      <w:bodyDiv w:val="1"/>
      <w:marLeft w:val="0"/>
      <w:marRight w:val="0"/>
      <w:marTop w:val="0"/>
      <w:marBottom w:val="0"/>
      <w:divBdr>
        <w:top w:val="none" w:sz="0" w:space="0" w:color="auto"/>
        <w:left w:val="none" w:sz="0" w:space="0" w:color="auto"/>
        <w:bottom w:val="none" w:sz="0" w:space="0" w:color="auto"/>
        <w:right w:val="none" w:sz="0" w:space="0" w:color="auto"/>
      </w:divBdr>
    </w:div>
    <w:div w:id="1660890095">
      <w:bodyDiv w:val="1"/>
      <w:marLeft w:val="0"/>
      <w:marRight w:val="0"/>
      <w:marTop w:val="0"/>
      <w:marBottom w:val="0"/>
      <w:divBdr>
        <w:top w:val="none" w:sz="0" w:space="0" w:color="auto"/>
        <w:left w:val="none" w:sz="0" w:space="0" w:color="auto"/>
        <w:bottom w:val="none" w:sz="0" w:space="0" w:color="auto"/>
        <w:right w:val="none" w:sz="0" w:space="0" w:color="auto"/>
      </w:divBdr>
    </w:div>
    <w:div w:id="1672752482">
      <w:bodyDiv w:val="1"/>
      <w:marLeft w:val="0"/>
      <w:marRight w:val="0"/>
      <w:marTop w:val="0"/>
      <w:marBottom w:val="0"/>
      <w:divBdr>
        <w:top w:val="none" w:sz="0" w:space="0" w:color="auto"/>
        <w:left w:val="none" w:sz="0" w:space="0" w:color="auto"/>
        <w:bottom w:val="none" w:sz="0" w:space="0" w:color="auto"/>
        <w:right w:val="none" w:sz="0" w:space="0" w:color="auto"/>
      </w:divBdr>
    </w:div>
    <w:div w:id="1674990854">
      <w:bodyDiv w:val="1"/>
      <w:marLeft w:val="0"/>
      <w:marRight w:val="0"/>
      <w:marTop w:val="0"/>
      <w:marBottom w:val="0"/>
      <w:divBdr>
        <w:top w:val="none" w:sz="0" w:space="0" w:color="auto"/>
        <w:left w:val="none" w:sz="0" w:space="0" w:color="auto"/>
        <w:bottom w:val="none" w:sz="0" w:space="0" w:color="auto"/>
        <w:right w:val="none" w:sz="0" w:space="0" w:color="auto"/>
      </w:divBdr>
    </w:div>
    <w:div w:id="1688365407">
      <w:bodyDiv w:val="1"/>
      <w:marLeft w:val="0"/>
      <w:marRight w:val="0"/>
      <w:marTop w:val="0"/>
      <w:marBottom w:val="0"/>
      <w:divBdr>
        <w:top w:val="none" w:sz="0" w:space="0" w:color="auto"/>
        <w:left w:val="none" w:sz="0" w:space="0" w:color="auto"/>
        <w:bottom w:val="none" w:sz="0" w:space="0" w:color="auto"/>
        <w:right w:val="none" w:sz="0" w:space="0" w:color="auto"/>
      </w:divBdr>
    </w:div>
    <w:div w:id="1695568443">
      <w:bodyDiv w:val="1"/>
      <w:marLeft w:val="0"/>
      <w:marRight w:val="0"/>
      <w:marTop w:val="0"/>
      <w:marBottom w:val="0"/>
      <w:divBdr>
        <w:top w:val="none" w:sz="0" w:space="0" w:color="auto"/>
        <w:left w:val="none" w:sz="0" w:space="0" w:color="auto"/>
        <w:bottom w:val="none" w:sz="0" w:space="0" w:color="auto"/>
        <w:right w:val="none" w:sz="0" w:space="0" w:color="auto"/>
      </w:divBdr>
    </w:div>
    <w:div w:id="1698579260">
      <w:bodyDiv w:val="1"/>
      <w:marLeft w:val="0"/>
      <w:marRight w:val="0"/>
      <w:marTop w:val="0"/>
      <w:marBottom w:val="0"/>
      <w:divBdr>
        <w:top w:val="none" w:sz="0" w:space="0" w:color="auto"/>
        <w:left w:val="none" w:sz="0" w:space="0" w:color="auto"/>
        <w:bottom w:val="none" w:sz="0" w:space="0" w:color="auto"/>
        <w:right w:val="none" w:sz="0" w:space="0" w:color="auto"/>
      </w:divBdr>
    </w:div>
    <w:div w:id="1700543768">
      <w:bodyDiv w:val="1"/>
      <w:marLeft w:val="0"/>
      <w:marRight w:val="0"/>
      <w:marTop w:val="0"/>
      <w:marBottom w:val="0"/>
      <w:divBdr>
        <w:top w:val="none" w:sz="0" w:space="0" w:color="auto"/>
        <w:left w:val="none" w:sz="0" w:space="0" w:color="auto"/>
        <w:bottom w:val="none" w:sz="0" w:space="0" w:color="auto"/>
        <w:right w:val="none" w:sz="0" w:space="0" w:color="auto"/>
      </w:divBdr>
    </w:div>
    <w:div w:id="1725327503">
      <w:bodyDiv w:val="1"/>
      <w:marLeft w:val="0"/>
      <w:marRight w:val="0"/>
      <w:marTop w:val="0"/>
      <w:marBottom w:val="0"/>
      <w:divBdr>
        <w:top w:val="none" w:sz="0" w:space="0" w:color="auto"/>
        <w:left w:val="none" w:sz="0" w:space="0" w:color="auto"/>
        <w:bottom w:val="none" w:sz="0" w:space="0" w:color="auto"/>
        <w:right w:val="none" w:sz="0" w:space="0" w:color="auto"/>
      </w:divBdr>
    </w:div>
    <w:div w:id="1734036132">
      <w:bodyDiv w:val="1"/>
      <w:marLeft w:val="0"/>
      <w:marRight w:val="0"/>
      <w:marTop w:val="0"/>
      <w:marBottom w:val="0"/>
      <w:divBdr>
        <w:top w:val="none" w:sz="0" w:space="0" w:color="auto"/>
        <w:left w:val="none" w:sz="0" w:space="0" w:color="auto"/>
        <w:bottom w:val="none" w:sz="0" w:space="0" w:color="auto"/>
        <w:right w:val="none" w:sz="0" w:space="0" w:color="auto"/>
      </w:divBdr>
    </w:div>
    <w:div w:id="1755541426">
      <w:bodyDiv w:val="1"/>
      <w:marLeft w:val="0"/>
      <w:marRight w:val="0"/>
      <w:marTop w:val="0"/>
      <w:marBottom w:val="0"/>
      <w:divBdr>
        <w:top w:val="none" w:sz="0" w:space="0" w:color="auto"/>
        <w:left w:val="none" w:sz="0" w:space="0" w:color="auto"/>
        <w:bottom w:val="none" w:sz="0" w:space="0" w:color="auto"/>
        <w:right w:val="none" w:sz="0" w:space="0" w:color="auto"/>
      </w:divBdr>
    </w:div>
    <w:div w:id="1757748635">
      <w:bodyDiv w:val="1"/>
      <w:marLeft w:val="0"/>
      <w:marRight w:val="0"/>
      <w:marTop w:val="0"/>
      <w:marBottom w:val="0"/>
      <w:divBdr>
        <w:top w:val="none" w:sz="0" w:space="0" w:color="auto"/>
        <w:left w:val="none" w:sz="0" w:space="0" w:color="auto"/>
        <w:bottom w:val="none" w:sz="0" w:space="0" w:color="auto"/>
        <w:right w:val="none" w:sz="0" w:space="0" w:color="auto"/>
      </w:divBdr>
    </w:div>
    <w:div w:id="1759211190">
      <w:bodyDiv w:val="1"/>
      <w:marLeft w:val="0"/>
      <w:marRight w:val="0"/>
      <w:marTop w:val="0"/>
      <w:marBottom w:val="0"/>
      <w:divBdr>
        <w:top w:val="none" w:sz="0" w:space="0" w:color="auto"/>
        <w:left w:val="none" w:sz="0" w:space="0" w:color="auto"/>
        <w:bottom w:val="none" w:sz="0" w:space="0" w:color="auto"/>
        <w:right w:val="none" w:sz="0" w:space="0" w:color="auto"/>
      </w:divBdr>
    </w:div>
    <w:div w:id="1759592706">
      <w:bodyDiv w:val="1"/>
      <w:marLeft w:val="0"/>
      <w:marRight w:val="0"/>
      <w:marTop w:val="0"/>
      <w:marBottom w:val="0"/>
      <w:divBdr>
        <w:top w:val="none" w:sz="0" w:space="0" w:color="auto"/>
        <w:left w:val="none" w:sz="0" w:space="0" w:color="auto"/>
        <w:bottom w:val="none" w:sz="0" w:space="0" w:color="auto"/>
        <w:right w:val="none" w:sz="0" w:space="0" w:color="auto"/>
      </w:divBdr>
    </w:div>
    <w:div w:id="1775860921">
      <w:bodyDiv w:val="1"/>
      <w:marLeft w:val="0"/>
      <w:marRight w:val="0"/>
      <w:marTop w:val="0"/>
      <w:marBottom w:val="0"/>
      <w:divBdr>
        <w:top w:val="none" w:sz="0" w:space="0" w:color="auto"/>
        <w:left w:val="none" w:sz="0" w:space="0" w:color="auto"/>
        <w:bottom w:val="none" w:sz="0" w:space="0" w:color="auto"/>
        <w:right w:val="none" w:sz="0" w:space="0" w:color="auto"/>
      </w:divBdr>
    </w:div>
    <w:div w:id="1783963545">
      <w:bodyDiv w:val="1"/>
      <w:marLeft w:val="0"/>
      <w:marRight w:val="0"/>
      <w:marTop w:val="0"/>
      <w:marBottom w:val="0"/>
      <w:divBdr>
        <w:top w:val="none" w:sz="0" w:space="0" w:color="auto"/>
        <w:left w:val="none" w:sz="0" w:space="0" w:color="auto"/>
        <w:bottom w:val="none" w:sz="0" w:space="0" w:color="auto"/>
        <w:right w:val="none" w:sz="0" w:space="0" w:color="auto"/>
      </w:divBdr>
    </w:div>
    <w:div w:id="1787575908">
      <w:bodyDiv w:val="1"/>
      <w:marLeft w:val="0"/>
      <w:marRight w:val="0"/>
      <w:marTop w:val="0"/>
      <w:marBottom w:val="0"/>
      <w:divBdr>
        <w:top w:val="none" w:sz="0" w:space="0" w:color="auto"/>
        <w:left w:val="none" w:sz="0" w:space="0" w:color="auto"/>
        <w:bottom w:val="none" w:sz="0" w:space="0" w:color="auto"/>
        <w:right w:val="none" w:sz="0" w:space="0" w:color="auto"/>
      </w:divBdr>
      <w:divsChild>
        <w:div w:id="121776397">
          <w:marLeft w:val="0"/>
          <w:marRight w:val="0"/>
          <w:marTop w:val="0"/>
          <w:marBottom w:val="0"/>
          <w:divBdr>
            <w:top w:val="none" w:sz="0" w:space="0" w:color="auto"/>
            <w:left w:val="none" w:sz="0" w:space="0" w:color="auto"/>
            <w:bottom w:val="none" w:sz="0" w:space="0" w:color="auto"/>
            <w:right w:val="none" w:sz="0" w:space="0" w:color="auto"/>
          </w:divBdr>
          <w:divsChild>
            <w:div w:id="1188564963">
              <w:marLeft w:val="0"/>
              <w:marRight w:val="0"/>
              <w:marTop w:val="0"/>
              <w:marBottom w:val="0"/>
              <w:divBdr>
                <w:top w:val="none" w:sz="0" w:space="0" w:color="auto"/>
                <w:left w:val="none" w:sz="0" w:space="0" w:color="auto"/>
                <w:bottom w:val="none" w:sz="0" w:space="0" w:color="auto"/>
                <w:right w:val="none" w:sz="0" w:space="0" w:color="auto"/>
              </w:divBdr>
              <w:divsChild>
                <w:div w:id="20548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91864">
      <w:bodyDiv w:val="1"/>
      <w:marLeft w:val="0"/>
      <w:marRight w:val="0"/>
      <w:marTop w:val="0"/>
      <w:marBottom w:val="0"/>
      <w:divBdr>
        <w:top w:val="none" w:sz="0" w:space="0" w:color="auto"/>
        <w:left w:val="none" w:sz="0" w:space="0" w:color="auto"/>
        <w:bottom w:val="none" w:sz="0" w:space="0" w:color="auto"/>
        <w:right w:val="none" w:sz="0" w:space="0" w:color="auto"/>
      </w:divBdr>
    </w:div>
    <w:div w:id="1810367480">
      <w:bodyDiv w:val="1"/>
      <w:marLeft w:val="0"/>
      <w:marRight w:val="0"/>
      <w:marTop w:val="0"/>
      <w:marBottom w:val="0"/>
      <w:divBdr>
        <w:top w:val="none" w:sz="0" w:space="0" w:color="auto"/>
        <w:left w:val="none" w:sz="0" w:space="0" w:color="auto"/>
        <w:bottom w:val="none" w:sz="0" w:space="0" w:color="auto"/>
        <w:right w:val="none" w:sz="0" w:space="0" w:color="auto"/>
      </w:divBdr>
    </w:div>
    <w:div w:id="1811903888">
      <w:bodyDiv w:val="1"/>
      <w:marLeft w:val="0"/>
      <w:marRight w:val="0"/>
      <w:marTop w:val="0"/>
      <w:marBottom w:val="0"/>
      <w:divBdr>
        <w:top w:val="none" w:sz="0" w:space="0" w:color="auto"/>
        <w:left w:val="none" w:sz="0" w:space="0" w:color="auto"/>
        <w:bottom w:val="none" w:sz="0" w:space="0" w:color="auto"/>
        <w:right w:val="none" w:sz="0" w:space="0" w:color="auto"/>
      </w:divBdr>
      <w:divsChild>
        <w:div w:id="1735541047">
          <w:marLeft w:val="0"/>
          <w:marRight w:val="0"/>
          <w:marTop w:val="0"/>
          <w:marBottom w:val="0"/>
          <w:divBdr>
            <w:top w:val="none" w:sz="0" w:space="0" w:color="auto"/>
            <w:left w:val="none" w:sz="0" w:space="0" w:color="auto"/>
            <w:bottom w:val="none" w:sz="0" w:space="0" w:color="auto"/>
            <w:right w:val="none" w:sz="0" w:space="0" w:color="auto"/>
          </w:divBdr>
          <w:divsChild>
            <w:div w:id="45688217">
              <w:marLeft w:val="0"/>
              <w:marRight w:val="0"/>
              <w:marTop w:val="0"/>
              <w:marBottom w:val="0"/>
              <w:divBdr>
                <w:top w:val="none" w:sz="0" w:space="0" w:color="auto"/>
                <w:left w:val="none" w:sz="0" w:space="0" w:color="auto"/>
                <w:bottom w:val="none" w:sz="0" w:space="0" w:color="auto"/>
                <w:right w:val="none" w:sz="0" w:space="0" w:color="auto"/>
              </w:divBdr>
              <w:divsChild>
                <w:div w:id="6313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5107">
      <w:bodyDiv w:val="1"/>
      <w:marLeft w:val="0"/>
      <w:marRight w:val="0"/>
      <w:marTop w:val="0"/>
      <w:marBottom w:val="0"/>
      <w:divBdr>
        <w:top w:val="none" w:sz="0" w:space="0" w:color="auto"/>
        <w:left w:val="none" w:sz="0" w:space="0" w:color="auto"/>
        <w:bottom w:val="none" w:sz="0" w:space="0" w:color="auto"/>
        <w:right w:val="none" w:sz="0" w:space="0" w:color="auto"/>
      </w:divBdr>
    </w:div>
    <w:div w:id="1828783883">
      <w:bodyDiv w:val="1"/>
      <w:marLeft w:val="0"/>
      <w:marRight w:val="0"/>
      <w:marTop w:val="0"/>
      <w:marBottom w:val="0"/>
      <w:divBdr>
        <w:top w:val="none" w:sz="0" w:space="0" w:color="auto"/>
        <w:left w:val="none" w:sz="0" w:space="0" w:color="auto"/>
        <w:bottom w:val="none" w:sz="0" w:space="0" w:color="auto"/>
        <w:right w:val="none" w:sz="0" w:space="0" w:color="auto"/>
      </w:divBdr>
    </w:div>
    <w:div w:id="1840265187">
      <w:bodyDiv w:val="1"/>
      <w:marLeft w:val="0"/>
      <w:marRight w:val="0"/>
      <w:marTop w:val="0"/>
      <w:marBottom w:val="0"/>
      <w:divBdr>
        <w:top w:val="none" w:sz="0" w:space="0" w:color="auto"/>
        <w:left w:val="none" w:sz="0" w:space="0" w:color="auto"/>
        <w:bottom w:val="none" w:sz="0" w:space="0" w:color="auto"/>
        <w:right w:val="none" w:sz="0" w:space="0" w:color="auto"/>
      </w:divBdr>
    </w:div>
    <w:div w:id="1844710344">
      <w:bodyDiv w:val="1"/>
      <w:marLeft w:val="0"/>
      <w:marRight w:val="0"/>
      <w:marTop w:val="0"/>
      <w:marBottom w:val="0"/>
      <w:divBdr>
        <w:top w:val="none" w:sz="0" w:space="0" w:color="auto"/>
        <w:left w:val="none" w:sz="0" w:space="0" w:color="auto"/>
        <w:bottom w:val="none" w:sz="0" w:space="0" w:color="auto"/>
        <w:right w:val="none" w:sz="0" w:space="0" w:color="auto"/>
      </w:divBdr>
    </w:div>
    <w:div w:id="1868449263">
      <w:bodyDiv w:val="1"/>
      <w:marLeft w:val="0"/>
      <w:marRight w:val="0"/>
      <w:marTop w:val="0"/>
      <w:marBottom w:val="0"/>
      <w:divBdr>
        <w:top w:val="none" w:sz="0" w:space="0" w:color="auto"/>
        <w:left w:val="none" w:sz="0" w:space="0" w:color="auto"/>
        <w:bottom w:val="none" w:sz="0" w:space="0" w:color="auto"/>
        <w:right w:val="none" w:sz="0" w:space="0" w:color="auto"/>
      </w:divBdr>
    </w:div>
    <w:div w:id="1880584147">
      <w:bodyDiv w:val="1"/>
      <w:marLeft w:val="0"/>
      <w:marRight w:val="0"/>
      <w:marTop w:val="0"/>
      <w:marBottom w:val="0"/>
      <w:divBdr>
        <w:top w:val="none" w:sz="0" w:space="0" w:color="auto"/>
        <w:left w:val="none" w:sz="0" w:space="0" w:color="auto"/>
        <w:bottom w:val="none" w:sz="0" w:space="0" w:color="auto"/>
        <w:right w:val="none" w:sz="0" w:space="0" w:color="auto"/>
      </w:divBdr>
    </w:div>
    <w:div w:id="1884708689">
      <w:bodyDiv w:val="1"/>
      <w:marLeft w:val="0"/>
      <w:marRight w:val="0"/>
      <w:marTop w:val="0"/>
      <w:marBottom w:val="0"/>
      <w:divBdr>
        <w:top w:val="none" w:sz="0" w:space="0" w:color="auto"/>
        <w:left w:val="none" w:sz="0" w:space="0" w:color="auto"/>
        <w:bottom w:val="none" w:sz="0" w:space="0" w:color="auto"/>
        <w:right w:val="none" w:sz="0" w:space="0" w:color="auto"/>
      </w:divBdr>
    </w:div>
    <w:div w:id="1886329852">
      <w:bodyDiv w:val="1"/>
      <w:marLeft w:val="0"/>
      <w:marRight w:val="0"/>
      <w:marTop w:val="0"/>
      <w:marBottom w:val="0"/>
      <w:divBdr>
        <w:top w:val="none" w:sz="0" w:space="0" w:color="auto"/>
        <w:left w:val="none" w:sz="0" w:space="0" w:color="auto"/>
        <w:bottom w:val="none" w:sz="0" w:space="0" w:color="auto"/>
        <w:right w:val="none" w:sz="0" w:space="0" w:color="auto"/>
      </w:divBdr>
    </w:div>
    <w:div w:id="1892770377">
      <w:bodyDiv w:val="1"/>
      <w:marLeft w:val="0"/>
      <w:marRight w:val="0"/>
      <w:marTop w:val="0"/>
      <w:marBottom w:val="0"/>
      <w:divBdr>
        <w:top w:val="none" w:sz="0" w:space="0" w:color="auto"/>
        <w:left w:val="none" w:sz="0" w:space="0" w:color="auto"/>
        <w:bottom w:val="none" w:sz="0" w:space="0" w:color="auto"/>
        <w:right w:val="none" w:sz="0" w:space="0" w:color="auto"/>
      </w:divBdr>
    </w:div>
    <w:div w:id="1900357331">
      <w:bodyDiv w:val="1"/>
      <w:marLeft w:val="0"/>
      <w:marRight w:val="0"/>
      <w:marTop w:val="0"/>
      <w:marBottom w:val="0"/>
      <w:divBdr>
        <w:top w:val="none" w:sz="0" w:space="0" w:color="auto"/>
        <w:left w:val="none" w:sz="0" w:space="0" w:color="auto"/>
        <w:bottom w:val="none" w:sz="0" w:space="0" w:color="auto"/>
        <w:right w:val="none" w:sz="0" w:space="0" w:color="auto"/>
      </w:divBdr>
    </w:div>
    <w:div w:id="1910069693">
      <w:bodyDiv w:val="1"/>
      <w:marLeft w:val="0"/>
      <w:marRight w:val="0"/>
      <w:marTop w:val="0"/>
      <w:marBottom w:val="0"/>
      <w:divBdr>
        <w:top w:val="none" w:sz="0" w:space="0" w:color="auto"/>
        <w:left w:val="none" w:sz="0" w:space="0" w:color="auto"/>
        <w:bottom w:val="none" w:sz="0" w:space="0" w:color="auto"/>
        <w:right w:val="none" w:sz="0" w:space="0" w:color="auto"/>
      </w:divBdr>
    </w:div>
    <w:div w:id="1911038635">
      <w:bodyDiv w:val="1"/>
      <w:marLeft w:val="0"/>
      <w:marRight w:val="0"/>
      <w:marTop w:val="0"/>
      <w:marBottom w:val="0"/>
      <w:divBdr>
        <w:top w:val="none" w:sz="0" w:space="0" w:color="auto"/>
        <w:left w:val="none" w:sz="0" w:space="0" w:color="auto"/>
        <w:bottom w:val="none" w:sz="0" w:space="0" w:color="auto"/>
        <w:right w:val="none" w:sz="0" w:space="0" w:color="auto"/>
      </w:divBdr>
      <w:divsChild>
        <w:div w:id="275253585">
          <w:marLeft w:val="0"/>
          <w:marRight w:val="0"/>
          <w:marTop w:val="0"/>
          <w:marBottom w:val="0"/>
          <w:divBdr>
            <w:top w:val="none" w:sz="0" w:space="0" w:color="auto"/>
            <w:left w:val="none" w:sz="0" w:space="0" w:color="auto"/>
            <w:bottom w:val="none" w:sz="0" w:space="0" w:color="auto"/>
            <w:right w:val="none" w:sz="0" w:space="0" w:color="auto"/>
          </w:divBdr>
          <w:divsChild>
            <w:div w:id="1533881955">
              <w:marLeft w:val="0"/>
              <w:marRight w:val="0"/>
              <w:marTop w:val="0"/>
              <w:marBottom w:val="0"/>
              <w:divBdr>
                <w:top w:val="none" w:sz="0" w:space="0" w:color="auto"/>
                <w:left w:val="none" w:sz="0" w:space="0" w:color="auto"/>
                <w:bottom w:val="none" w:sz="0" w:space="0" w:color="auto"/>
                <w:right w:val="none" w:sz="0" w:space="0" w:color="auto"/>
              </w:divBdr>
              <w:divsChild>
                <w:div w:id="6830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15729">
      <w:bodyDiv w:val="1"/>
      <w:marLeft w:val="0"/>
      <w:marRight w:val="0"/>
      <w:marTop w:val="0"/>
      <w:marBottom w:val="0"/>
      <w:divBdr>
        <w:top w:val="none" w:sz="0" w:space="0" w:color="auto"/>
        <w:left w:val="none" w:sz="0" w:space="0" w:color="auto"/>
        <w:bottom w:val="none" w:sz="0" w:space="0" w:color="auto"/>
        <w:right w:val="none" w:sz="0" w:space="0" w:color="auto"/>
      </w:divBdr>
    </w:div>
    <w:div w:id="1914581640">
      <w:bodyDiv w:val="1"/>
      <w:marLeft w:val="0"/>
      <w:marRight w:val="0"/>
      <w:marTop w:val="0"/>
      <w:marBottom w:val="0"/>
      <w:divBdr>
        <w:top w:val="none" w:sz="0" w:space="0" w:color="auto"/>
        <w:left w:val="none" w:sz="0" w:space="0" w:color="auto"/>
        <w:bottom w:val="none" w:sz="0" w:space="0" w:color="auto"/>
        <w:right w:val="none" w:sz="0" w:space="0" w:color="auto"/>
      </w:divBdr>
    </w:div>
    <w:div w:id="1927768515">
      <w:bodyDiv w:val="1"/>
      <w:marLeft w:val="0"/>
      <w:marRight w:val="0"/>
      <w:marTop w:val="0"/>
      <w:marBottom w:val="0"/>
      <w:divBdr>
        <w:top w:val="none" w:sz="0" w:space="0" w:color="auto"/>
        <w:left w:val="none" w:sz="0" w:space="0" w:color="auto"/>
        <w:bottom w:val="none" w:sz="0" w:space="0" w:color="auto"/>
        <w:right w:val="none" w:sz="0" w:space="0" w:color="auto"/>
      </w:divBdr>
    </w:div>
    <w:div w:id="1929922880">
      <w:bodyDiv w:val="1"/>
      <w:marLeft w:val="0"/>
      <w:marRight w:val="0"/>
      <w:marTop w:val="0"/>
      <w:marBottom w:val="0"/>
      <w:divBdr>
        <w:top w:val="none" w:sz="0" w:space="0" w:color="auto"/>
        <w:left w:val="none" w:sz="0" w:space="0" w:color="auto"/>
        <w:bottom w:val="none" w:sz="0" w:space="0" w:color="auto"/>
        <w:right w:val="none" w:sz="0" w:space="0" w:color="auto"/>
      </w:divBdr>
    </w:div>
    <w:div w:id="1931503750">
      <w:bodyDiv w:val="1"/>
      <w:marLeft w:val="0"/>
      <w:marRight w:val="0"/>
      <w:marTop w:val="0"/>
      <w:marBottom w:val="0"/>
      <w:divBdr>
        <w:top w:val="none" w:sz="0" w:space="0" w:color="auto"/>
        <w:left w:val="none" w:sz="0" w:space="0" w:color="auto"/>
        <w:bottom w:val="none" w:sz="0" w:space="0" w:color="auto"/>
        <w:right w:val="none" w:sz="0" w:space="0" w:color="auto"/>
      </w:divBdr>
    </w:div>
    <w:div w:id="1933539394">
      <w:bodyDiv w:val="1"/>
      <w:marLeft w:val="0"/>
      <w:marRight w:val="0"/>
      <w:marTop w:val="0"/>
      <w:marBottom w:val="0"/>
      <w:divBdr>
        <w:top w:val="none" w:sz="0" w:space="0" w:color="auto"/>
        <w:left w:val="none" w:sz="0" w:space="0" w:color="auto"/>
        <w:bottom w:val="none" w:sz="0" w:space="0" w:color="auto"/>
        <w:right w:val="none" w:sz="0" w:space="0" w:color="auto"/>
      </w:divBdr>
    </w:div>
    <w:div w:id="1935626111">
      <w:bodyDiv w:val="1"/>
      <w:marLeft w:val="0"/>
      <w:marRight w:val="0"/>
      <w:marTop w:val="0"/>
      <w:marBottom w:val="0"/>
      <w:divBdr>
        <w:top w:val="none" w:sz="0" w:space="0" w:color="auto"/>
        <w:left w:val="none" w:sz="0" w:space="0" w:color="auto"/>
        <w:bottom w:val="none" w:sz="0" w:space="0" w:color="auto"/>
        <w:right w:val="none" w:sz="0" w:space="0" w:color="auto"/>
      </w:divBdr>
    </w:div>
    <w:div w:id="1964341609">
      <w:bodyDiv w:val="1"/>
      <w:marLeft w:val="0"/>
      <w:marRight w:val="0"/>
      <w:marTop w:val="0"/>
      <w:marBottom w:val="0"/>
      <w:divBdr>
        <w:top w:val="none" w:sz="0" w:space="0" w:color="auto"/>
        <w:left w:val="none" w:sz="0" w:space="0" w:color="auto"/>
        <w:bottom w:val="none" w:sz="0" w:space="0" w:color="auto"/>
        <w:right w:val="none" w:sz="0" w:space="0" w:color="auto"/>
      </w:divBdr>
    </w:div>
    <w:div w:id="1968049150">
      <w:bodyDiv w:val="1"/>
      <w:marLeft w:val="0"/>
      <w:marRight w:val="0"/>
      <w:marTop w:val="0"/>
      <w:marBottom w:val="0"/>
      <w:divBdr>
        <w:top w:val="none" w:sz="0" w:space="0" w:color="auto"/>
        <w:left w:val="none" w:sz="0" w:space="0" w:color="auto"/>
        <w:bottom w:val="none" w:sz="0" w:space="0" w:color="auto"/>
        <w:right w:val="none" w:sz="0" w:space="0" w:color="auto"/>
      </w:divBdr>
    </w:div>
    <w:div w:id="1970428565">
      <w:bodyDiv w:val="1"/>
      <w:marLeft w:val="0"/>
      <w:marRight w:val="0"/>
      <w:marTop w:val="0"/>
      <w:marBottom w:val="0"/>
      <w:divBdr>
        <w:top w:val="none" w:sz="0" w:space="0" w:color="auto"/>
        <w:left w:val="none" w:sz="0" w:space="0" w:color="auto"/>
        <w:bottom w:val="none" w:sz="0" w:space="0" w:color="auto"/>
        <w:right w:val="none" w:sz="0" w:space="0" w:color="auto"/>
      </w:divBdr>
    </w:div>
    <w:div w:id="1971937923">
      <w:bodyDiv w:val="1"/>
      <w:marLeft w:val="0"/>
      <w:marRight w:val="0"/>
      <w:marTop w:val="0"/>
      <w:marBottom w:val="0"/>
      <w:divBdr>
        <w:top w:val="none" w:sz="0" w:space="0" w:color="auto"/>
        <w:left w:val="none" w:sz="0" w:space="0" w:color="auto"/>
        <w:bottom w:val="none" w:sz="0" w:space="0" w:color="auto"/>
        <w:right w:val="none" w:sz="0" w:space="0" w:color="auto"/>
      </w:divBdr>
      <w:divsChild>
        <w:div w:id="1974405130">
          <w:marLeft w:val="0"/>
          <w:marRight w:val="0"/>
          <w:marTop w:val="0"/>
          <w:marBottom w:val="0"/>
          <w:divBdr>
            <w:top w:val="none" w:sz="0" w:space="0" w:color="auto"/>
            <w:left w:val="none" w:sz="0" w:space="0" w:color="auto"/>
            <w:bottom w:val="none" w:sz="0" w:space="0" w:color="auto"/>
            <w:right w:val="none" w:sz="0" w:space="0" w:color="auto"/>
          </w:divBdr>
          <w:divsChild>
            <w:div w:id="1946886927">
              <w:marLeft w:val="0"/>
              <w:marRight w:val="0"/>
              <w:marTop w:val="0"/>
              <w:marBottom w:val="0"/>
              <w:divBdr>
                <w:top w:val="none" w:sz="0" w:space="0" w:color="auto"/>
                <w:left w:val="none" w:sz="0" w:space="0" w:color="auto"/>
                <w:bottom w:val="none" w:sz="0" w:space="0" w:color="auto"/>
                <w:right w:val="none" w:sz="0" w:space="0" w:color="auto"/>
              </w:divBdr>
              <w:divsChild>
                <w:div w:id="20220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5176">
      <w:bodyDiv w:val="1"/>
      <w:marLeft w:val="0"/>
      <w:marRight w:val="0"/>
      <w:marTop w:val="0"/>
      <w:marBottom w:val="0"/>
      <w:divBdr>
        <w:top w:val="none" w:sz="0" w:space="0" w:color="auto"/>
        <w:left w:val="none" w:sz="0" w:space="0" w:color="auto"/>
        <w:bottom w:val="none" w:sz="0" w:space="0" w:color="auto"/>
        <w:right w:val="none" w:sz="0" w:space="0" w:color="auto"/>
      </w:divBdr>
    </w:div>
    <w:div w:id="1992368183">
      <w:bodyDiv w:val="1"/>
      <w:marLeft w:val="0"/>
      <w:marRight w:val="0"/>
      <w:marTop w:val="0"/>
      <w:marBottom w:val="0"/>
      <w:divBdr>
        <w:top w:val="none" w:sz="0" w:space="0" w:color="auto"/>
        <w:left w:val="none" w:sz="0" w:space="0" w:color="auto"/>
        <w:bottom w:val="none" w:sz="0" w:space="0" w:color="auto"/>
        <w:right w:val="none" w:sz="0" w:space="0" w:color="auto"/>
      </w:divBdr>
    </w:div>
    <w:div w:id="1998915145">
      <w:bodyDiv w:val="1"/>
      <w:marLeft w:val="0"/>
      <w:marRight w:val="0"/>
      <w:marTop w:val="0"/>
      <w:marBottom w:val="0"/>
      <w:divBdr>
        <w:top w:val="none" w:sz="0" w:space="0" w:color="auto"/>
        <w:left w:val="none" w:sz="0" w:space="0" w:color="auto"/>
        <w:bottom w:val="none" w:sz="0" w:space="0" w:color="auto"/>
        <w:right w:val="none" w:sz="0" w:space="0" w:color="auto"/>
      </w:divBdr>
    </w:div>
    <w:div w:id="2005545776">
      <w:bodyDiv w:val="1"/>
      <w:marLeft w:val="0"/>
      <w:marRight w:val="0"/>
      <w:marTop w:val="0"/>
      <w:marBottom w:val="0"/>
      <w:divBdr>
        <w:top w:val="none" w:sz="0" w:space="0" w:color="auto"/>
        <w:left w:val="none" w:sz="0" w:space="0" w:color="auto"/>
        <w:bottom w:val="none" w:sz="0" w:space="0" w:color="auto"/>
        <w:right w:val="none" w:sz="0" w:space="0" w:color="auto"/>
      </w:divBdr>
    </w:div>
    <w:div w:id="2008361501">
      <w:bodyDiv w:val="1"/>
      <w:marLeft w:val="0"/>
      <w:marRight w:val="0"/>
      <w:marTop w:val="0"/>
      <w:marBottom w:val="0"/>
      <w:divBdr>
        <w:top w:val="none" w:sz="0" w:space="0" w:color="auto"/>
        <w:left w:val="none" w:sz="0" w:space="0" w:color="auto"/>
        <w:bottom w:val="none" w:sz="0" w:space="0" w:color="auto"/>
        <w:right w:val="none" w:sz="0" w:space="0" w:color="auto"/>
      </w:divBdr>
    </w:div>
    <w:div w:id="2008944059">
      <w:bodyDiv w:val="1"/>
      <w:marLeft w:val="0"/>
      <w:marRight w:val="0"/>
      <w:marTop w:val="0"/>
      <w:marBottom w:val="0"/>
      <w:divBdr>
        <w:top w:val="none" w:sz="0" w:space="0" w:color="auto"/>
        <w:left w:val="none" w:sz="0" w:space="0" w:color="auto"/>
        <w:bottom w:val="none" w:sz="0" w:space="0" w:color="auto"/>
        <w:right w:val="none" w:sz="0" w:space="0" w:color="auto"/>
      </w:divBdr>
    </w:div>
    <w:div w:id="2013800175">
      <w:bodyDiv w:val="1"/>
      <w:marLeft w:val="0"/>
      <w:marRight w:val="0"/>
      <w:marTop w:val="0"/>
      <w:marBottom w:val="0"/>
      <w:divBdr>
        <w:top w:val="none" w:sz="0" w:space="0" w:color="auto"/>
        <w:left w:val="none" w:sz="0" w:space="0" w:color="auto"/>
        <w:bottom w:val="none" w:sz="0" w:space="0" w:color="auto"/>
        <w:right w:val="none" w:sz="0" w:space="0" w:color="auto"/>
      </w:divBdr>
    </w:div>
    <w:div w:id="2024360559">
      <w:bodyDiv w:val="1"/>
      <w:marLeft w:val="0"/>
      <w:marRight w:val="0"/>
      <w:marTop w:val="0"/>
      <w:marBottom w:val="0"/>
      <w:divBdr>
        <w:top w:val="none" w:sz="0" w:space="0" w:color="auto"/>
        <w:left w:val="none" w:sz="0" w:space="0" w:color="auto"/>
        <w:bottom w:val="none" w:sz="0" w:space="0" w:color="auto"/>
        <w:right w:val="none" w:sz="0" w:space="0" w:color="auto"/>
      </w:divBdr>
    </w:div>
    <w:div w:id="2042626103">
      <w:bodyDiv w:val="1"/>
      <w:marLeft w:val="0"/>
      <w:marRight w:val="0"/>
      <w:marTop w:val="0"/>
      <w:marBottom w:val="0"/>
      <w:divBdr>
        <w:top w:val="none" w:sz="0" w:space="0" w:color="auto"/>
        <w:left w:val="none" w:sz="0" w:space="0" w:color="auto"/>
        <w:bottom w:val="none" w:sz="0" w:space="0" w:color="auto"/>
        <w:right w:val="none" w:sz="0" w:space="0" w:color="auto"/>
      </w:divBdr>
    </w:div>
    <w:div w:id="2044135859">
      <w:bodyDiv w:val="1"/>
      <w:marLeft w:val="0"/>
      <w:marRight w:val="0"/>
      <w:marTop w:val="0"/>
      <w:marBottom w:val="0"/>
      <w:divBdr>
        <w:top w:val="none" w:sz="0" w:space="0" w:color="auto"/>
        <w:left w:val="none" w:sz="0" w:space="0" w:color="auto"/>
        <w:bottom w:val="none" w:sz="0" w:space="0" w:color="auto"/>
        <w:right w:val="none" w:sz="0" w:space="0" w:color="auto"/>
      </w:divBdr>
    </w:div>
    <w:div w:id="2062051570">
      <w:bodyDiv w:val="1"/>
      <w:marLeft w:val="0"/>
      <w:marRight w:val="0"/>
      <w:marTop w:val="0"/>
      <w:marBottom w:val="0"/>
      <w:divBdr>
        <w:top w:val="none" w:sz="0" w:space="0" w:color="auto"/>
        <w:left w:val="none" w:sz="0" w:space="0" w:color="auto"/>
        <w:bottom w:val="none" w:sz="0" w:space="0" w:color="auto"/>
        <w:right w:val="none" w:sz="0" w:space="0" w:color="auto"/>
      </w:divBdr>
    </w:div>
    <w:div w:id="2064793842">
      <w:bodyDiv w:val="1"/>
      <w:marLeft w:val="0"/>
      <w:marRight w:val="0"/>
      <w:marTop w:val="0"/>
      <w:marBottom w:val="0"/>
      <w:divBdr>
        <w:top w:val="none" w:sz="0" w:space="0" w:color="auto"/>
        <w:left w:val="none" w:sz="0" w:space="0" w:color="auto"/>
        <w:bottom w:val="none" w:sz="0" w:space="0" w:color="auto"/>
        <w:right w:val="none" w:sz="0" w:space="0" w:color="auto"/>
      </w:divBdr>
    </w:div>
    <w:div w:id="2070495701">
      <w:bodyDiv w:val="1"/>
      <w:marLeft w:val="0"/>
      <w:marRight w:val="0"/>
      <w:marTop w:val="0"/>
      <w:marBottom w:val="0"/>
      <w:divBdr>
        <w:top w:val="none" w:sz="0" w:space="0" w:color="auto"/>
        <w:left w:val="none" w:sz="0" w:space="0" w:color="auto"/>
        <w:bottom w:val="none" w:sz="0" w:space="0" w:color="auto"/>
        <w:right w:val="none" w:sz="0" w:space="0" w:color="auto"/>
      </w:divBdr>
    </w:div>
    <w:div w:id="2079815200">
      <w:bodyDiv w:val="1"/>
      <w:marLeft w:val="0"/>
      <w:marRight w:val="0"/>
      <w:marTop w:val="0"/>
      <w:marBottom w:val="0"/>
      <w:divBdr>
        <w:top w:val="none" w:sz="0" w:space="0" w:color="auto"/>
        <w:left w:val="none" w:sz="0" w:space="0" w:color="auto"/>
        <w:bottom w:val="none" w:sz="0" w:space="0" w:color="auto"/>
        <w:right w:val="none" w:sz="0" w:space="0" w:color="auto"/>
      </w:divBdr>
    </w:div>
    <w:div w:id="2085911002">
      <w:bodyDiv w:val="1"/>
      <w:marLeft w:val="0"/>
      <w:marRight w:val="0"/>
      <w:marTop w:val="0"/>
      <w:marBottom w:val="0"/>
      <w:divBdr>
        <w:top w:val="none" w:sz="0" w:space="0" w:color="auto"/>
        <w:left w:val="none" w:sz="0" w:space="0" w:color="auto"/>
        <w:bottom w:val="none" w:sz="0" w:space="0" w:color="auto"/>
        <w:right w:val="none" w:sz="0" w:space="0" w:color="auto"/>
      </w:divBdr>
    </w:div>
    <w:div w:id="2086800258">
      <w:bodyDiv w:val="1"/>
      <w:marLeft w:val="0"/>
      <w:marRight w:val="0"/>
      <w:marTop w:val="0"/>
      <w:marBottom w:val="0"/>
      <w:divBdr>
        <w:top w:val="none" w:sz="0" w:space="0" w:color="auto"/>
        <w:left w:val="none" w:sz="0" w:space="0" w:color="auto"/>
        <w:bottom w:val="none" w:sz="0" w:space="0" w:color="auto"/>
        <w:right w:val="none" w:sz="0" w:space="0" w:color="auto"/>
      </w:divBdr>
    </w:div>
    <w:div w:id="2093700956">
      <w:bodyDiv w:val="1"/>
      <w:marLeft w:val="0"/>
      <w:marRight w:val="0"/>
      <w:marTop w:val="0"/>
      <w:marBottom w:val="0"/>
      <w:divBdr>
        <w:top w:val="none" w:sz="0" w:space="0" w:color="auto"/>
        <w:left w:val="none" w:sz="0" w:space="0" w:color="auto"/>
        <w:bottom w:val="none" w:sz="0" w:space="0" w:color="auto"/>
        <w:right w:val="none" w:sz="0" w:space="0" w:color="auto"/>
      </w:divBdr>
    </w:div>
    <w:div w:id="2095474074">
      <w:bodyDiv w:val="1"/>
      <w:marLeft w:val="0"/>
      <w:marRight w:val="0"/>
      <w:marTop w:val="0"/>
      <w:marBottom w:val="0"/>
      <w:divBdr>
        <w:top w:val="none" w:sz="0" w:space="0" w:color="auto"/>
        <w:left w:val="none" w:sz="0" w:space="0" w:color="auto"/>
        <w:bottom w:val="none" w:sz="0" w:space="0" w:color="auto"/>
        <w:right w:val="none" w:sz="0" w:space="0" w:color="auto"/>
      </w:divBdr>
    </w:div>
    <w:div w:id="2103529333">
      <w:bodyDiv w:val="1"/>
      <w:marLeft w:val="0"/>
      <w:marRight w:val="0"/>
      <w:marTop w:val="0"/>
      <w:marBottom w:val="0"/>
      <w:divBdr>
        <w:top w:val="none" w:sz="0" w:space="0" w:color="auto"/>
        <w:left w:val="none" w:sz="0" w:space="0" w:color="auto"/>
        <w:bottom w:val="none" w:sz="0" w:space="0" w:color="auto"/>
        <w:right w:val="none" w:sz="0" w:space="0" w:color="auto"/>
      </w:divBdr>
    </w:div>
    <w:div w:id="2120179792">
      <w:bodyDiv w:val="1"/>
      <w:marLeft w:val="0"/>
      <w:marRight w:val="0"/>
      <w:marTop w:val="0"/>
      <w:marBottom w:val="0"/>
      <w:divBdr>
        <w:top w:val="none" w:sz="0" w:space="0" w:color="auto"/>
        <w:left w:val="none" w:sz="0" w:space="0" w:color="auto"/>
        <w:bottom w:val="none" w:sz="0" w:space="0" w:color="auto"/>
        <w:right w:val="none" w:sz="0" w:space="0" w:color="auto"/>
      </w:divBdr>
    </w:div>
    <w:div w:id="2120757368">
      <w:bodyDiv w:val="1"/>
      <w:marLeft w:val="0"/>
      <w:marRight w:val="0"/>
      <w:marTop w:val="0"/>
      <w:marBottom w:val="0"/>
      <w:divBdr>
        <w:top w:val="none" w:sz="0" w:space="0" w:color="auto"/>
        <w:left w:val="none" w:sz="0" w:space="0" w:color="auto"/>
        <w:bottom w:val="none" w:sz="0" w:space="0" w:color="auto"/>
        <w:right w:val="none" w:sz="0" w:space="0" w:color="auto"/>
      </w:divBdr>
    </w:div>
    <w:div w:id="2141683153">
      <w:bodyDiv w:val="1"/>
      <w:marLeft w:val="0"/>
      <w:marRight w:val="0"/>
      <w:marTop w:val="0"/>
      <w:marBottom w:val="0"/>
      <w:divBdr>
        <w:top w:val="none" w:sz="0" w:space="0" w:color="auto"/>
        <w:left w:val="none" w:sz="0" w:space="0" w:color="auto"/>
        <w:bottom w:val="none" w:sz="0" w:space="0" w:color="auto"/>
        <w:right w:val="none" w:sz="0" w:space="0" w:color="auto"/>
      </w:divBdr>
    </w:div>
    <w:div w:id="21417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BA98-4580-45F7-A3A8-61E54B4B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15350</Words>
  <Characters>87500</Characters>
  <Application>Microsoft Office Word</Application>
  <DocSecurity>0</DocSecurity>
  <Lines>729</Lines>
  <Paragraphs>205</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102645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Idajet Rexhepi</cp:lastModifiedBy>
  <cp:revision>3</cp:revision>
  <dcterms:created xsi:type="dcterms:W3CDTF">2023-02-16T10:50:00Z</dcterms:created>
  <dcterms:modified xsi:type="dcterms:W3CDTF">2023-02-16T10:52:00Z</dcterms:modified>
</cp:coreProperties>
</file>