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6550" w14:textId="77777777" w:rsidR="00912542" w:rsidRPr="00B210B3" w:rsidRDefault="00912542" w:rsidP="00A10B14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  <w:bookmarkStart w:id="0" w:name="_Hlk230192451"/>
    </w:p>
    <w:p w14:paraId="59C3173A" w14:textId="77777777" w:rsidR="00477490" w:rsidRPr="00B210B3" w:rsidRDefault="00D52381" w:rsidP="00A10B14">
      <w:pPr>
        <w:tabs>
          <w:tab w:val="left" w:pos="9360"/>
        </w:tabs>
        <w:spacing w:before="120" w:after="120" w:line="276" w:lineRule="auto"/>
        <w:ind w:left="0" w:right="0"/>
        <w:jc w:val="center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noProof/>
        </w:rPr>
        <w:drawing>
          <wp:inline distT="0" distB="0" distL="0" distR="0" wp14:anchorId="373E7E08" wp14:editId="7375C687">
            <wp:extent cx="1638300" cy="1228725"/>
            <wp:effectExtent l="1905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EEB4E" w14:textId="77777777" w:rsidR="00A10B14" w:rsidRPr="00B210B3" w:rsidRDefault="00A10B14" w:rsidP="00140D3F">
      <w:pPr>
        <w:tabs>
          <w:tab w:val="left" w:pos="9360"/>
        </w:tabs>
        <w:spacing w:before="120" w:after="120" w:line="276" w:lineRule="auto"/>
        <w:ind w:left="0" w:right="0"/>
        <w:jc w:val="center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Komuna Shtime</w:t>
      </w:r>
    </w:p>
    <w:p w14:paraId="5075E401" w14:textId="77777777" w:rsidR="00DE512B" w:rsidRPr="00B210B3" w:rsidRDefault="00FF30A3" w:rsidP="00A10B14">
      <w:pPr>
        <w:tabs>
          <w:tab w:val="left" w:pos="9360"/>
        </w:tabs>
        <w:spacing w:before="120" w:after="120" w:line="276" w:lineRule="auto"/>
        <w:ind w:left="0" w:right="0"/>
        <w:jc w:val="center"/>
        <w:rPr>
          <w:rFonts w:ascii="Times New Roman" w:hAnsi="Times New Roman" w:cs="Times New Roman"/>
          <w:b/>
          <w:lang w:val="sq-AL"/>
        </w:rPr>
      </w:pPr>
      <w:r w:rsidRPr="00B210B3">
        <w:rPr>
          <w:rFonts w:ascii="Times New Roman" w:hAnsi="Times New Roman" w:cs="Times New Roman"/>
          <w:b/>
          <w:lang w:val="sq-AL"/>
        </w:rPr>
        <w:t>Programi Komunal Trev</w:t>
      </w:r>
      <w:r w:rsidR="00DE512B" w:rsidRPr="00B210B3">
        <w:rPr>
          <w:rFonts w:ascii="Times New Roman" w:hAnsi="Times New Roman" w:cs="Times New Roman"/>
          <w:b/>
          <w:lang w:val="sq-AL"/>
        </w:rPr>
        <w:t>jeçar për Banim</w:t>
      </w:r>
    </w:p>
    <w:p w14:paraId="55B8DDF1" w14:textId="5180129E" w:rsidR="00DE512B" w:rsidRPr="00B210B3" w:rsidRDefault="00DE512B" w:rsidP="00A10B14">
      <w:pPr>
        <w:tabs>
          <w:tab w:val="left" w:pos="9360"/>
        </w:tabs>
        <w:spacing w:before="120" w:after="120" w:line="276" w:lineRule="auto"/>
        <w:ind w:left="0" w:right="0"/>
        <w:jc w:val="center"/>
        <w:rPr>
          <w:rFonts w:ascii="Times New Roman" w:hAnsi="Times New Roman" w:cs="Times New Roman"/>
          <w:b/>
          <w:lang w:val="sq-AL"/>
        </w:rPr>
      </w:pPr>
      <w:r w:rsidRPr="00B210B3">
        <w:rPr>
          <w:rFonts w:ascii="Times New Roman" w:hAnsi="Times New Roman" w:cs="Times New Roman"/>
          <w:b/>
          <w:lang w:val="sq-AL"/>
        </w:rPr>
        <w:t>20</w:t>
      </w:r>
      <w:r w:rsidR="001E640E" w:rsidRPr="00B210B3">
        <w:rPr>
          <w:rFonts w:ascii="Times New Roman" w:hAnsi="Times New Roman" w:cs="Times New Roman"/>
          <w:b/>
          <w:lang w:val="sq-AL"/>
        </w:rPr>
        <w:t>2</w:t>
      </w:r>
      <w:r w:rsidR="00895D12" w:rsidRPr="00B210B3">
        <w:rPr>
          <w:rFonts w:ascii="Times New Roman" w:hAnsi="Times New Roman" w:cs="Times New Roman"/>
          <w:b/>
          <w:lang w:val="sq-AL"/>
        </w:rPr>
        <w:t>6</w:t>
      </w:r>
      <w:r w:rsidRPr="00B210B3">
        <w:rPr>
          <w:rFonts w:ascii="Times New Roman" w:hAnsi="Times New Roman" w:cs="Times New Roman"/>
          <w:b/>
          <w:lang w:val="sq-AL"/>
        </w:rPr>
        <w:t>-202</w:t>
      </w:r>
      <w:r w:rsidR="00895D12" w:rsidRPr="00B210B3">
        <w:rPr>
          <w:rFonts w:ascii="Times New Roman" w:hAnsi="Times New Roman" w:cs="Times New Roman"/>
          <w:b/>
          <w:lang w:val="sq-AL"/>
        </w:rPr>
        <w:t>8</w:t>
      </w:r>
    </w:p>
    <w:p w14:paraId="30274FC0" w14:textId="77777777" w:rsidR="00DE512B" w:rsidRPr="00B210B3" w:rsidRDefault="00634453" w:rsidP="00A10B14">
      <w:pPr>
        <w:tabs>
          <w:tab w:val="left" w:pos="9360"/>
        </w:tabs>
        <w:spacing w:before="120" w:after="120" w:line="276" w:lineRule="auto"/>
        <w:ind w:left="0" w:right="0"/>
        <w:jc w:val="center"/>
        <w:rPr>
          <w:rFonts w:ascii="Times New Roman" w:hAnsi="Times New Roman" w:cs="Times New Roman"/>
          <w:b/>
          <w:lang w:val="sq-AL"/>
        </w:rPr>
      </w:pPr>
      <w:r w:rsidRPr="00B210B3">
        <w:rPr>
          <w:rFonts w:ascii="Times New Roman" w:hAnsi="Times New Roman" w:cs="Times New Roman"/>
          <w:noProof/>
          <w:highlight w:val="yellow"/>
        </w:rPr>
        <w:drawing>
          <wp:inline distT="0" distB="0" distL="0" distR="0" wp14:anchorId="084E3024" wp14:editId="3A999BBC">
            <wp:extent cx="4581525" cy="3495674"/>
            <wp:effectExtent l="19050" t="0" r="0" b="0"/>
            <wp:docPr id="4" name="Picture 4" descr="D:\nEXHMIJE.lOSHI\My Documents\PZhKomunal pas miratimit nga asambleja\PlaniZhvillimorKomunal\pzhkHARTAT_aneks\Hartat_jpg\02_Destinimi_Siperfaq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nEXHMIJE.lOSHI\My Documents\PZhKomunal pas miratimit nga asambleja\PlaniZhvillimorKomunal\pzhkHARTAT_aneks\Hartat_jpg\02_Destinimi_Siperfaqev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954" b="1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130" cy="349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2B537C" w14:textId="330D657A" w:rsidR="00477490" w:rsidRPr="00B210B3" w:rsidRDefault="00895D12" w:rsidP="00A10B14">
      <w:pPr>
        <w:tabs>
          <w:tab w:val="left" w:pos="9360"/>
        </w:tabs>
        <w:spacing w:before="120" w:after="120" w:line="276" w:lineRule="auto"/>
        <w:ind w:left="0" w:right="0"/>
        <w:jc w:val="center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 xml:space="preserve"> Maj 2026</w:t>
      </w:r>
    </w:p>
    <w:bookmarkEnd w:id="0"/>
    <w:p w14:paraId="6C2EBAF9" w14:textId="77777777" w:rsidR="00140D3F" w:rsidRPr="00B210B3" w:rsidRDefault="00140D3F" w:rsidP="00A10B14">
      <w:pPr>
        <w:shd w:val="clear" w:color="auto" w:fill="F2F2F2"/>
        <w:tabs>
          <w:tab w:val="left" w:pos="0"/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b/>
          <w:lang w:val="sq-AL"/>
        </w:rPr>
      </w:pPr>
    </w:p>
    <w:p w14:paraId="0F02CEA8" w14:textId="77777777" w:rsidR="00776B1A" w:rsidRPr="00B210B3" w:rsidRDefault="00776B1A" w:rsidP="006417D1">
      <w:pPr>
        <w:tabs>
          <w:tab w:val="left" w:pos="0"/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b/>
          <w:lang w:val="sq-AL"/>
        </w:rPr>
      </w:pPr>
    </w:p>
    <w:p w14:paraId="2518E324" w14:textId="77777777" w:rsidR="00776B1A" w:rsidRPr="00B210B3" w:rsidRDefault="00776B1A" w:rsidP="006417D1">
      <w:pPr>
        <w:tabs>
          <w:tab w:val="left" w:pos="0"/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b/>
          <w:lang w:val="sq-AL"/>
        </w:rPr>
      </w:pPr>
    </w:p>
    <w:p w14:paraId="008AE80D" w14:textId="77777777" w:rsidR="00776B1A" w:rsidRPr="00B210B3" w:rsidRDefault="00776B1A" w:rsidP="006417D1">
      <w:pPr>
        <w:tabs>
          <w:tab w:val="left" w:pos="0"/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b/>
          <w:lang w:val="sq-AL"/>
        </w:rPr>
      </w:pPr>
    </w:p>
    <w:p w14:paraId="41C19D98" w14:textId="77777777" w:rsidR="00776B1A" w:rsidRPr="00B210B3" w:rsidRDefault="00776B1A" w:rsidP="006417D1">
      <w:pPr>
        <w:tabs>
          <w:tab w:val="left" w:pos="0"/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b/>
          <w:lang w:val="sq-AL"/>
        </w:rPr>
      </w:pPr>
    </w:p>
    <w:p w14:paraId="76524D6D" w14:textId="77777777" w:rsidR="00776B1A" w:rsidRPr="00B210B3" w:rsidRDefault="00776B1A" w:rsidP="006417D1">
      <w:pPr>
        <w:tabs>
          <w:tab w:val="left" w:pos="0"/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b/>
          <w:lang w:val="sq-AL"/>
        </w:rPr>
      </w:pPr>
    </w:p>
    <w:p w14:paraId="2DDEB227" w14:textId="77777777" w:rsidR="00776B1A" w:rsidRPr="00B210B3" w:rsidRDefault="00776B1A" w:rsidP="006417D1">
      <w:pPr>
        <w:tabs>
          <w:tab w:val="left" w:pos="0"/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b/>
          <w:lang w:val="sq-AL"/>
        </w:rPr>
      </w:pPr>
    </w:p>
    <w:p w14:paraId="57C7D745" w14:textId="6BF4EAC0" w:rsidR="00DE512B" w:rsidRPr="00B210B3" w:rsidRDefault="00DE512B" w:rsidP="00D9560F">
      <w:pPr>
        <w:jc w:val="both"/>
        <w:rPr>
          <w:rFonts w:ascii="Times New Roman" w:hAnsi="Times New Roman" w:cs="Times New Roman"/>
          <w:lang w:val="sq-AL"/>
        </w:rPr>
      </w:pPr>
      <w:bookmarkStart w:id="1" w:name="_Hlk230192470"/>
      <w:r w:rsidRPr="00B210B3">
        <w:rPr>
          <w:rFonts w:ascii="Times New Roman" w:hAnsi="Times New Roman" w:cs="Times New Roman"/>
          <w:lang w:val="sq-AL"/>
        </w:rPr>
        <w:lastRenderedPageBreak/>
        <w:t>LLOJI I DOKUMENTIT: PROGRAMI KOMUNAL PËR BANIM</w:t>
      </w:r>
      <w:r w:rsidR="00FD3B83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20</w:t>
      </w:r>
      <w:r w:rsidR="001E640E" w:rsidRPr="00B210B3">
        <w:rPr>
          <w:rFonts w:ascii="Times New Roman" w:hAnsi="Times New Roman" w:cs="Times New Roman"/>
          <w:lang w:val="sq-AL"/>
        </w:rPr>
        <w:t>2</w:t>
      </w:r>
      <w:r w:rsidR="00895D12" w:rsidRPr="00B210B3">
        <w:rPr>
          <w:rFonts w:ascii="Times New Roman" w:hAnsi="Times New Roman" w:cs="Times New Roman"/>
          <w:lang w:val="sq-AL"/>
        </w:rPr>
        <w:t>6</w:t>
      </w:r>
      <w:r w:rsidRPr="00B210B3">
        <w:rPr>
          <w:rFonts w:ascii="Times New Roman" w:hAnsi="Times New Roman" w:cs="Times New Roman"/>
          <w:lang w:val="sq-AL"/>
        </w:rPr>
        <w:t>-202</w:t>
      </w:r>
      <w:r w:rsidR="00895D12" w:rsidRPr="00B210B3">
        <w:rPr>
          <w:rFonts w:ascii="Times New Roman" w:hAnsi="Times New Roman" w:cs="Times New Roman"/>
          <w:lang w:val="sq-AL"/>
        </w:rPr>
        <w:t>8</w:t>
      </w:r>
    </w:p>
    <w:p w14:paraId="289A52CD" w14:textId="77777777" w:rsidR="00DE512B" w:rsidRPr="00B210B3" w:rsidRDefault="00DE512B" w:rsidP="00D9560F">
      <w:pPr>
        <w:jc w:val="both"/>
        <w:rPr>
          <w:rFonts w:ascii="Times New Roman" w:hAnsi="Times New Roman" w:cs="Times New Roman"/>
          <w:lang w:val="sq-AL"/>
        </w:rPr>
      </w:pPr>
    </w:p>
    <w:p w14:paraId="4367490E" w14:textId="77777777" w:rsidR="00DE512B" w:rsidRPr="00B210B3" w:rsidRDefault="00FF30A3" w:rsidP="00D9560F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ZYRA E KRYETARIT TË</w:t>
      </w:r>
      <w:r w:rsidR="00DE512B" w:rsidRPr="00B210B3">
        <w:rPr>
          <w:rFonts w:ascii="Times New Roman" w:hAnsi="Times New Roman" w:cs="Times New Roman"/>
          <w:lang w:val="sq-AL"/>
        </w:rPr>
        <w:t xml:space="preserve"> KOMUNËS</w:t>
      </w:r>
    </w:p>
    <w:p w14:paraId="6C6A7BF8" w14:textId="77777777" w:rsidR="00140D3F" w:rsidRPr="00B210B3" w:rsidRDefault="00140D3F" w:rsidP="00D9560F">
      <w:pPr>
        <w:jc w:val="both"/>
        <w:rPr>
          <w:rFonts w:ascii="Times New Roman" w:hAnsi="Times New Roman" w:cs="Times New Roman"/>
          <w:lang w:val="sq-AL"/>
        </w:rPr>
      </w:pPr>
    </w:p>
    <w:p w14:paraId="4C22C9C9" w14:textId="19951DD7" w:rsidR="00DE512B" w:rsidRPr="00B210B3" w:rsidRDefault="00DE512B" w:rsidP="00D9560F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VENDIMI</w:t>
      </w:r>
      <w:r w:rsidR="00FF30A3" w:rsidRPr="00B210B3">
        <w:rPr>
          <w:rFonts w:ascii="Times New Roman" w:hAnsi="Times New Roman" w:cs="Times New Roman"/>
          <w:lang w:val="sq-AL"/>
        </w:rPr>
        <w:t xml:space="preserve">: </w:t>
      </w:r>
      <w:r w:rsidR="006E7D57" w:rsidRPr="00B210B3">
        <w:rPr>
          <w:rFonts w:ascii="Times New Roman" w:hAnsi="Times New Roman" w:cs="Times New Roman"/>
        </w:rPr>
        <w:t xml:space="preserve">Nr </w:t>
      </w:r>
      <w:proofErr w:type="spellStart"/>
      <w:r w:rsidR="006E7D57" w:rsidRPr="00B210B3">
        <w:rPr>
          <w:rFonts w:ascii="Times New Roman" w:hAnsi="Times New Roman" w:cs="Times New Roman"/>
        </w:rPr>
        <w:t>prot</w:t>
      </w:r>
      <w:proofErr w:type="spellEnd"/>
      <w:r w:rsidR="006E7D57" w:rsidRPr="00B210B3">
        <w:rPr>
          <w:rFonts w:ascii="Times New Roman" w:hAnsi="Times New Roman" w:cs="Times New Roman"/>
        </w:rPr>
        <w:t xml:space="preserve">: 02/56, </w:t>
      </w:r>
      <w:r w:rsidR="00FF30A3" w:rsidRPr="00B210B3">
        <w:rPr>
          <w:rFonts w:ascii="Times New Roman" w:hAnsi="Times New Roman" w:cs="Times New Roman"/>
          <w:lang w:val="sq-AL"/>
        </w:rPr>
        <w:t>datë</w:t>
      </w:r>
      <w:r w:rsidR="00E21737" w:rsidRPr="00B210B3">
        <w:rPr>
          <w:rFonts w:ascii="Times New Roman" w:hAnsi="Times New Roman" w:cs="Times New Roman"/>
          <w:lang w:val="sq-AL"/>
        </w:rPr>
        <w:t xml:space="preserve"> </w:t>
      </w:r>
      <w:r w:rsidR="006E7D57" w:rsidRPr="00B210B3">
        <w:rPr>
          <w:rFonts w:ascii="Times New Roman" w:hAnsi="Times New Roman" w:cs="Times New Roman"/>
        </w:rPr>
        <w:t>19.05.2026</w:t>
      </w:r>
    </w:p>
    <w:p w14:paraId="6DA4050D" w14:textId="77777777" w:rsidR="00DE512B" w:rsidRPr="00B210B3" w:rsidRDefault="00DE512B" w:rsidP="00D9560F">
      <w:pPr>
        <w:jc w:val="both"/>
        <w:rPr>
          <w:rFonts w:ascii="Times New Roman" w:hAnsi="Times New Roman" w:cs="Times New Roman"/>
          <w:lang w:val="sq-AL"/>
        </w:rPr>
      </w:pPr>
    </w:p>
    <w:p w14:paraId="4862A62E" w14:textId="2B75CFFD" w:rsidR="00DE512B" w:rsidRPr="00B210B3" w:rsidRDefault="00DE512B" w:rsidP="00D9560F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GRUPI PUNUES - KOMISIONI PËR HARTIMIN E PROGRAMIT TREV</w:t>
      </w:r>
      <w:r w:rsidR="00614425" w:rsidRPr="00B210B3">
        <w:rPr>
          <w:rFonts w:ascii="Times New Roman" w:hAnsi="Times New Roman" w:cs="Times New Roman"/>
          <w:lang w:val="sq-AL"/>
        </w:rPr>
        <w:t xml:space="preserve">JEÇAR PËR BANIM PER KOMUNA E </w:t>
      </w:r>
      <w:r w:rsidR="001904A4" w:rsidRPr="00B210B3">
        <w:rPr>
          <w:rFonts w:ascii="Times New Roman" w:hAnsi="Times New Roman" w:cs="Times New Roman"/>
          <w:lang w:val="sq-AL"/>
        </w:rPr>
        <w:t>SHTIME</w:t>
      </w:r>
      <w:r w:rsidR="00614425" w:rsidRPr="00B210B3">
        <w:rPr>
          <w:rFonts w:ascii="Times New Roman" w:hAnsi="Times New Roman" w:cs="Times New Roman"/>
          <w:lang w:val="sq-AL"/>
        </w:rPr>
        <w:t>S</w:t>
      </w:r>
    </w:p>
    <w:p w14:paraId="0B8E0044" w14:textId="77777777" w:rsidR="00DE512B" w:rsidRPr="00B210B3" w:rsidRDefault="00DE512B" w:rsidP="006417D1">
      <w:pPr>
        <w:tabs>
          <w:tab w:val="left" w:pos="9360"/>
        </w:tabs>
        <w:spacing w:before="120" w:after="120" w:line="276" w:lineRule="auto"/>
        <w:ind w:left="0" w:right="0"/>
        <w:jc w:val="center"/>
        <w:rPr>
          <w:rFonts w:ascii="Times New Roman" w:hAnsi="Times New Roman" w:cs="Times New Roman"/>
          <w:b/>
          <w:lang w:val="sq-AL"/>
        </w:rPr>
      </w:pPr>
    </w:p>
    <w:tbl>
      <w:tblPr>
        <w:tblW w:w="7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162"/>
        <w:gridCol w:w="1958"/>
        <w:gridCol w:w="3239"/>
      </w:tblGrid>
      <w:tr w:rsidR="00B210B3" w:rsidRPr="00B210B3" w14:paraId="546842E2" w14:textId="77777777" w:rsidTr="00804968">
        <w:trPr>
          <w:trHeight w:val="278"/>
          <w:jc w:val="center"/>
        </w:trPr>
        <w:tc>
          <w:tcPr>
            <w:tcW w:w="555" w:type="dxa"/>
            <w:shd w:val="clear" w:color="auto" w:fill="BFBFBF"/>
            <w:vAlign w:val="center"/>
          </w:tcPr>
          <w:p w14:paraId="61ACE41A" w14:textId="77777777" w:rsidR="00DE512B" w:rsidRPr="00B210B3" w:rsidRDefault="00DE512B" w:rsidP="006417D1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210B3">
              <w:rPr>
                <w:rFonts w:ascii="Times New Roman" w:hAnsi="Times New Roman" w:cs="Times New Roman"/>
                <w:b/>
                <w:lang w:val="sq-AL"/>
              </w:rPr>
              <w:t>Nr.</w:t>
            </w:r>
          </w:p>
        </w:tc>
        <w:tc>
          <w:tcPr>
            <w:tcW w:w="2162" w:type="dxa"/>
            <w:shd w:val="clear" w:color="auto" w:fill="BFBFBF"/>
            <w:vAlign w:val="center"/>
          </w:tcPr>
          <w:p w14:paraId="40B7AA83" w14:textId="77777777" w:rsidR="00DE512B" w:rsidRPr="00B210B3" w:rsidRDefault="00DE512B" w:rsidP="006417D1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210B3">
              <w:rPr>
                <w:rFonts w:ascii="Times New Roman" w:hAnsi="Times New Roman" w:cs="Times New Roman"/>
                <w:b/>
                <w:lang w:val="sq-AL"/>
              </w:rPr>
              <w:t>Emri dhe Mbiemri</w:t>
            </w:r>
          </w:p>
        </w:tc>
        <w:tc>
          <w:tcPr>
            <w:tcW w:w="1958" w:type="dxa"/>
            <w:shd w:val="clear" w:color="auto" w:fill="BFBFBF"/>
            <w:vAlign w:val="center"/>
          </w:tcPr>
          <w:p w14:paraId="61154119" w14:textId="77777777" w:rsidR="00DE512B" w:rsidRPr="00B210B3" w:rsidRDefault="00DE512B" w:rsidP="006417D1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210B3">
              <w:rPr>
                <w:rFonts w:ascii="Times New Roman" w:hAnsi="Times New Roman" w:cs="Times New Roman"/>
                <w:b/>
                <w:lang w:val="sq-AL"/>
              </w:rPr>
              <w:t>Drejtoria</w:t>
            </w:r>
          </w:p>
        </w:tc>
        <w:tc>
          <w:tcPr>
            <w:tcW w:w="3240" w:type="dxa"/>
            <w:shd w:val="clear" w:color="auto" w:fill="BFBFBF"/>
            <w:vAlign w:val="center"/>
          </w:tcPr>
          <w:p w14:paraId="076F504D" w14:textId="77777777" w:rsidR="00DE512B" w:rsidRPr="00B210B3" w:rsidRDefault="00DE512B" w:rsidP="006417D1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210B3">
              <w:rPr>
                <w:rFonts w:ascii="Times New Roman" w:hAnsi="Times New Roman" w:cs="Times New Roman"/>
                <w:b/>
                <w:lang w:val="sq-AL"/>
              </w:rPr>
              <w:t>Përgjegjësia në Komision</w:t>
            </w:r>
          </w:p>
        </w:tc>
      </w:tr>
      <w:tr w:rsidR="00B210B3" w:rsidRPr="00B210B3" w14:paraId="11A342AA" w14:textId="77777777" w:rsidTr="00804968">
        <w:trPr>
          <w:trHeight w:val="264"/>
          <w:jc w:val="center"/>
        </w:trPr>
        <w:tc>
          <w:tcPr>
            <w:tcW w:w="555" w:type="dxa"/>
          </w:tcPr>
          <w:p w14:paraId="3EDAB8AF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2162" w:type="dxa"/>
            <w:vAlign w:val="center"/>
          </w:tcPr>
          <w:p w14:paraId="67EBF095" w14:textId="55E9C6AC" w:rsidR="00DE512B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Adnan Ademaj</w:t>
            </w:r>
          </w:p>
        </w:tc>
        <w:tc>
          <w:tcPr>
            <w:tcW w:w="1958" w:type="dxa"/>
            <w:vAlign w:val="center"/>
          </w:tcPr>
          <w:p w14:paraId="61796A41" w14:textId="4C786964" w:rsidR="00DE512B" w:rsidRPr="00B210B3" w:rsidRDefault="00804968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Nënryetar</w:t>
            </w:r>
          </w:p>
        </w:tc>
        <w:tc>
          <w:tcPr>
            <w:tcW w:w="3240" w:type="dxa"/>
            <w:vAlign w:val="center"/>
          </w:tcPr>
          <w:p w14:paraId="09EE2F8F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Kryesues</w:t>
            </w:r>
          </w:p>
        </w:tc>
      </w:tr>
      <w:tr w:rsidR="00B210B3" w:rsidRPr="00B210B3" w14:paraId="16EF3237" w14:textId="77777777" w:rsidTr="00804968">
        <w:trPr>
          <w:trHeight w:val="264"/>
          <w:jc w:val="center"/>
        </w:trPr>
        <w:tc>
          <w:tcPr>
            <w:tcW w:w="555" w:type="dxa"/>
          </w:tcPr>
          <w:p w14:paraId="3F4132B3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2162" w:type="dxa"/>
            <w:vAlign w:val="center"/>
          </w:tcPr>
          <w:p w14:paraId="4342C6AF" w14:textId="119BE1C9" w:rsidR="00DE512B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Mimoza Saslihu</w:t>
            </w:r>
            <w:r w:rsidR="00804968" w:rsidRPr="00B210B3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  <w:tc>
          <w:tcPr>
            <w:tcW w:w="1958" w:type="dxa"/>
            <w:vAlign w:val="center"/>
          </w:tcPr>
          <w:p w14:paraId="73CCF040" w14:textId="38F80028" w:rsidR="00DE512B" w:rsidRPr="00B210B3" w:rsidRDefault="00804968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DSHMS</w:t>
            </w:r>
          </w:p>
        </w:tc>
        <w:tc>
          <w:tcPr>
            <w:tcW w:w="3240" w:type="dxa"/>
            <w:vAlign w:val="center"/>
          </w:tcPr>
          <w:p w14:paraId="1829CECC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Anëtar</w:t>
            </w:r>
          </w:p>
        </w:tc>
      </w:tr>
      <w:tr w:rsidR="00B210B3" w:rsidRPr="00B210B3" w14:paraId="5DDADE60" w14:textId="77777777" w:rsidTr="00804968">
        <w:trPr>
          <w:trHeight w:val="264"/>
          <w:jc w:val="center"/>
        </w:trPr>
        <w:tc>
          <w:tcPr>
            <w:tcW w:w="555" w:type="dxa"/>
          </w:tcPr>
          <w:p w14:paraId="7166341B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2162" w:type="dxa"/>
            <w:vAlign w:val="center"/>
          </w:tcPr>
          <w:p w14:paraId="78E9DEA0" w14:textId="3A215584" w:rsidR="00DE512B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Fatmir Rexhepi</w:t>
            </w:r>
          </w:p>
        </w:tc>
        <w:tc>
          <w:tcPr>
            <w:tcW w:w="1958" w:type="dxa"/>
            <w:vAlign w:val="center"/>
          </w:tcPr>
          <w:p w14:paraId="3F0E92D7" w14:textId="77777777" w:rsidR="00DE512B" w:rsidRPr="00B210B3" w:rsidRDefault="00E2173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DPUKGJ</w:t>
            </w:r>
          </w:p>
        </w:tc>
        <w:tc>
          <w:tcPr>
            <w:tcW w:w="3240" w:type="dxa"/>
            <w:vAlign w:val="center"/>
          </w:tcPr>
          <w:p w14:paraId="2D241F8B" w14:textId="48F7A32B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Anëtar</w:t>
            </w:r>
          </w:p>
        </w:tc>
      </w:tr>
      <w:tr w:rsidR="00B210B3" w:rsidRPr="00B210B3" w14:paraId="5BAF4A29" w14:textId="77777777" w:rsidTr="00804968">
        <w:trPr>
          <w:trHeight w:val="65"/>
          <w:jc w:val="center"/>
        </w:trPr>
        <w:tc>
          <w:tcPr>
            <w:tcW w:w="555" w:type="dxa"/>
          </w:tcPr>
          <w:p w14:paraId="309202A2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2162" w:type="dxa"/>
            <w:vAlign w:val="center"/>
          </w:tcPr>
          <w:p w14:paraId="6C7BE10F" w14:textId="3ECFFF4F" w:rsidR="00DE512B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Muhamet Mehmeti</w:t>
            </w:r>
          </w:p>
        </w:tc>
        <w:tc>
          <w:tcPr>
            <w:tcW w:w="1958" w:type="dxa"/>
            <w:vAlign w:val="center"/>
          </w:tcPr>
          <w:p w14:paraId="6775DEFA" w14:textId="43B6FF91" w:rsidR="00DE512B" w:rsidRPr="00B210B3" w:rsidRDefault="00804968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ZKKK</w:t>
            </w:r>
          </w:p>
        </w:tc>
        <w:tc>
          <w:tcPr>
            <w:tcW w:w="3240" w:type="dxa"/>
            <w:vAlign w:val="center"/>
          </w:tcPr>
          <w:p w14:paraId="2FF817A1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Anëtar</w:t>
            </w:r>
          </w:p>
        </w:tc>
      </w:tr>
      <w:tr w:rsidR="00B210B3" w:rsidRPr="00B210B3" w14:paraId="30EAB2DD" w14:textId="77777777" w:rsidTr="00804968">
        <w:trPr>
          <w:trHeight w:val="264"/>
          <w:jc w:val="center"/>
        </w:trPr>
        <w:tc>
          <w:tcPr>
            <w:tcW w:w="555" w:type="dxa"/>
          </w:tcPr>
          <w:p w14:paraId="6EBCFC74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2162" w:type="dxa"/>
            <w:vAlign w:val="center"/>
          </w:tcPr>
          <w:p w14:paraId="632DEE1E" w14:textId="6B2EBCAC" w:rsidR="00DE512B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Ilir Fejzullahu</w:t>
            </w:r>
          </w:p>
        </w:tc>
        <w:tc>
          <w:tcPr>
            <w:tcW w:w="1958" w:type="dxa"/>
            <w:vAlign w:val="center"/>
          </w:tcPr>
          <w:p w14:paraId="7414D807" w14:textId="142E8DF5" w:rsidR="00DE512B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DSHP</w:t>
            </w:r>
          </w:p>
        </w:tc>
        <w:tc>
          <w:tcPr>
            <w:tcW w:w="3240" w:type="dxa"/>
            <w:vAlign w:val="center"/>
          </w:tcPr>
          <w:p w14:paraId="5EB06A4B" w14:textId="031B966F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Anëtar</w:t>
            </w:r>
          </w:p>
        </w:tc>
      </w:tr>
      <w:tr w:rsidR="00B210B3" w:rsidRPr="00B210B3" w14:paraId="20038DCF" w14:textId="77777777" w:rsidTr="00804968">
        <w:trPr>
          <w:trHeight w:val="264"/>
          <w:jc w:val="center"/>
        </w:trPr>
        <w:tc>
          <w:tcPr>
            <w:tcW w:w="555" w:type="dxa"/>
          </w:tcPr>
          <w:p w14:paraId="52DD0443" w14:textId="43640B13" w:rsidR="00804968" w:rsidRPr="00B210B3" w:rsidRDefault="00804968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162" w:type="dxa"/>
            <w:vAlign w:val="center"/>
          </w:tcPr>
          <w:p w14:paraId="03F955B6" w14:textId="283AE4F1" w:rsidR="00804968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Adem Ramadani</w:t>
            </w:r>
          </w:p>
        </w:tc>
        <w:tc>
          <w:tcPr>
            <w:tcW w:w="1958" w:type="dxa"/>
            <w:vAlign w:val="center"/>
          </w:tcPr>
          <w:p w14:paraId="0F59D2A7" w14:textId="3F783F27" w:rsidR="00804968" w:rsidRPr="00B210B3" w:rsidRDefault="00804968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QPS</w:t>
            </w:r>
          </w:p>
        </w:tc>
        <w:tc>
          <w:tcPr>
            <w:tcW w:w="3240" w:type="dxa"/>
            <w:vAlign w:val="center"/>
          </w:tcPr>
          <w:p w14:paraId="03F3189A" w14:textId="1970BF7F" w:rsidR="00804968" w:rsidRPr="00B210B3" w:rsidRDefault="00804968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Anëtar</w:t>
            </w:r>
          </w:p>
        </w:tc>
      </w:tr>
      <w:tr w:rsidR="00B210B3" w:rsidRPr="00B210B3" w14:paraId="2C1E0C53" w14:textId="77777777" w:rsidTr="00804968">
        <w:trPr>
          <w:trHeight w:val="264"/>
          <w:jc w:val="center"/>
        </w:trPr>
        <w:tc>
          <w:tcPr>
            <w:tcW w:w="555" w:type="dxa"/>
          </w:tcPr>
          <w:p w14:paraId="55567544" w14:textId="17CB8E18" w:rsidR="00804968" w:rsidRPr="00B210B3" w:rsidRDefault="00804968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2162" w:type="dxa"/>
            <w:vAlign w:val="center"/>
          </w:tcPr>
          <w:p w14:paraId="70DDA2EB" w14:textId="75D80B92" w:rsidR="00804968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Besnik Ahmeti</w:t>
            </w:r>
            <w:r w:rsidR="00804968" w:rsidRPr="00B210B3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  <w:tc>
          <w:tcPr>
            <w:tcW w:w="1958" w:type="dxa"/>
            <w:vAlign w:val="center"/>
          </w:tcPr>
          <w:p w14:paraId="01BFFCD3" w14:textId="770867F7" w:rsidR="00804968" w:rsidRPr="00B210B3" w:rsidRDefault="00804968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ZKF</w:t>
            </w:r>
          </w:p>
        </w:tc>
        <w:tc>
          <w:tcPr>
            <w:tcW w:w="3240" w:type="dxa"/>
            <w:vAlign w:val="center"/>
          </w:tcPr>
          <w:p w14:paraId="3D52CA0C" w14:textId="10AAD722" w:rsidR="00804968" w:rsidRPr="00B210B3" w:rsidRDefault="00804968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Anëtar</w:t>
            </w:r>
          </w:p>
        </w:tc>
      </w:tr>
      <w:tr w:rsidR="00B210B3" w:rsidRPr="00B210B3" w14:paraId="463072FD" w14:textId="77777777" w:rsidTr="00804968">
        <w:trPr>
          <w:trHeight w:val="264"/>
          <w:jc w:val="center"/>
        </w:trPr>
        <w:tc>
          <w:tcPr>
            <w:tcW w:w="555" w:type="dxa"/>
          </w:tcPr>
          <w:p w14:paraId="42DD76FD" w14:textId="0E83F9EF" w:rsidR="006E7D57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8</w:t>
            </w:r>
          </w:p>
        </w:tc>
        <w:tc>
          <w:tcPr>
            <w:tcW w:w="2162" w:type="dxa"/>
            <w:vAlign w:val="center"/>
          </w:tcPr>
          <w:p w14:paraId="452AB2FC" w14:textId="3F2D30FD" w:rsidR="006E7D57" w:rsidRPr="00B210B3" w:rsidRDefault="002039F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Besnik Shala</w:t>
            </w:r>
          </w:p>
        </w:tc>
        <w:tc>
          <w:tcPr>
            <w:tcW w:w="1958" w:type="dxa"/>
            <w:vAlign w:val="center"/>
          </w:tcPr>
          <w:p w14:paraId="122136AE" w14:textId="06E7ACF6" w:rsidR="006E7D57" w:rsidRPr="00B210B3" w:rsidRDefault="002039F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DKA</w:t>
            </w:r>
          </w:p>
        </w:tc>
        <w:tc>
          <w:tcPr>
            <w:tcW w:w="3240" w:type="dxa"/>
            <w:vAlign w:val="center"/>
          </w:tcPr>
          <w:p w14:paraId="1F3B6F7B" w14:textId="6A366701" w:rsidR="006E7D57" w:rsidRPr="00B210B3" w:rsidRDefault="002039F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Anëtar</w:t>
            </w:r>
          </w:p>
        </w:tc>
      </w:tr>
      <w:tr w:rsidR="00B210B3" w:rsidRPr="00B210B3" w14:paraId="08BD80C2" w14:textId="77777777" w:rsidTr="00804968">
        <w:trPr>
          <w:trHeight w:val="264"/>
          <w:jc w:val="center"/>
        </w:trPr>
        <w:tc>
          <w:tcPr>
            <w:tcW w:w="555" w:type="dxa"/>
          </w:tcPr>
          <w:p w14:paraId="5CD039E9" w14:textId="67E87714" w:rsidR="006E7D57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9</w:t>
            </w:r>
          </w:p>
        </w:tc>
        <w:tc>
          <w:tcPr>
            <w:tcW w:w="2162" w:type="dxa"/>
            <w:vAlign w:val="center"/>
          </w:tcPr>
          <w:p w14:paraId="3B4A8D57" w14:textId="251BE9E0" w:rsidR="006E7D57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Faruk Beqa</w:t>
            </w:r>
          </w:p>
        </w:tc>
        <w:tc>
          <w:tcPr>
            <w:tcW w:w="1958" w:type="dxa"/>
            <w:vAlign w:val="center"/>
          </w:tcPr>
          <w:p w14:paraId="361D1973" w14:textId="48B95578" w:rsidR="006E7D57" w:rsidRPr="00B210B3" w:rsidRDefault="006E7D5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Asambleist</w:t>
            </w:r>
          </w:p>
        </w:tc>
        <w:tc>
          <w:tcPr>
            <w:tcW w:w="3240" w:type="dxa"/>
            <w:vAlign w:val="center"/>
          </w:tcPr>
          <w:p w14:paraId="15661843" w14:textId="1363D162" w:rsidR="006E7D57" w:rsidRPr="00B210B3" w:rsidRDefault="00E763C2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K</w:t>
            </w:r>
            <w:r w:rsidR="006E7D57" w:rsidRPr="00B210B3">
              <w:rPr>
                <w:rFonts w:ascii="Times New Roman" w:hAnsi="Times New Roman" w:cs="Times New Roman"/>
                <w:lang w:val="sq-AL"/>
              </w:rPr>
              <w:t>onsulent</w:t>
            </w:r>
          </w:p>
        </w:tc>
      </w:tr>
      <w:tr w:rsidR="00E763C2" w:rsidRPr="00B210B3" w14:paraId="42F280E4" w14:textId="77777777" w:rsidTr="00804968">
        <w:trPr>
          <w:trHeight w:val="264"/>
          <w:jc w:val="center"/>
        </w:trPr>
        <w:tc>
          <w:tcPr>
            <w:tcW w:w="555" w:type="dxa"/>
          </w:tcPr>
          <w:p w14:paraId="6749C928" w14:textId="6E0D0AD3" w:rsidR="00E763C2" w:rsidRPr="00B210B3" w:rsidRDefault="00E763C2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10</w:t>
            </w:r>
          </w:p>
        </w:tc>
        <w:tc>
          <w:tcPr>
            <w:tcW w:w="2162" w:type="dxa"/>
            <w:vAlign w:val="center"/>
          </w:tcPr>
          <w:p w14:paraId="14B6FECB" w14:textId="729AE48F" w:rsidR="00E763C2" w:rsidRPr="00B210B3" w:rsidRDefault="00E763C2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Shpresim Mahmuti</w:t>
            </w:r>
          </w:p>
        </w:tc>
        <w:tc>
          <w:tcPr>
            <w:tcW w:w="1958" w:type="dxa"/>
            <w:vAlign w:val="center"/>
          </w:tcPr>
          <w:p w14:paraId="4B595D81" w14:textId="251C551D" w:rsidR="00E763C2" w:rsidRPr="00B210B3" w:rsidRDefault="00E763C2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Shoqeri Civile</w:t>
            </w:r>
          </w:p>
        </w:tc>
        <w:tc>
          <w:tcPr>
            <w:tcW w:w="3240" w:type="dxa"/>
            <w:vAlign w:val="center"/>
          </w:tcPr>
          <w:p w14:paraId="3E64FAB3" w14:textId="52CA69F5" w:rsidR="00E763C2" w:rsidRPr="00B210B3" w:rsidRDefault="001D14F7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Pun</w:t>
            </w:r>
            <w:r w:rsidR="00A639EF">
              <w:rPr>
                <w:rFonts w:ascii="Times New Roman" w:hAnsi="Times New Roman" w:cs="Times New Roman"/>
                <w:lang w:val="sq-AL"/>
              </w:rPr>
              <w:t xml:space="preserve">e </w:t>
            </w:r>
            <w:r w:rsidR="00E763C2" w:rsidRPr="00B210B3">
              <w:rPr>
                <w:rFonts w:ascii="Times New Roman" w:hAnsi="Times New Roman" w:cs="Times New Roman"/>
                <w:lang w:val="sq-AL"/>
              </w:rPr>
              <w:t>profesionale</w:t>
            </w:r>
          </w:p>
        </w:tc>
      </w:tr>
      <w:bookmarkEnd w:id="1"/>
    </w:tbl>
    <w:p w14:paraId="36092EC8" w14:textId="77777777" w:rsidR="00285391" w:rsidRPr="00B210B3" w:rsidRDefault="00285391" w:rsidP="00A10B14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b/>
          <w:lang w:val="sq-AL"/>
        </w:rPr>
      </w:pPr>
    </w:p>
    <w:p w14:paraId="036E1088" w14:textId="77777777" w:rsidR="00024701" w:rsidRPr="00B210B3" w:rsidRDefault="00EF432C" w:rsidP="00A10B14">
      <w:pPr>
        <w:tabs>
          <w:tab w:val="left" w:pos="5640"/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ab/>
      </w:r>
    </w:p>
    <w:p w14:paraId="307CE3C2" w14:textId="77777777" w:rsidR="00024701" w:rsidRPr="00B210B3" w:rsidRDefault="00024701" w:rsidP="00A10B14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423A65B7" w14:textId="77777777" w:rsidR="0031792F" w:rsidRPr="00B210B3" w:rsidRDefault="0031792F" w:rsidP="00A10B14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762C213A" w14:textId="77777777" w:rsidR="00F00685" w:rsidRPr="00B210B3" w:rsidRDefault="00F00685" w:rsidP="00CD685F">
      <w:pPr>
        <w:pStyle w:val="Heading1"/>
        <w:rPr>
          <w:rFonts w:ascii="Times New Roman" w:hAnsi="Times New Roman"/>
          <w:color w:val="auto"/>
          <w:sz w:val="24"/>
          <w:szCs w:val="24"/>
        </w:rPr>
      </w:pPr>
      <w:bookmarkStart w:id="2" w:name="_Toc30681333"/>
      <w:bookmarkStart w:id="3" w:name="_Toc31269411"/>
    </w:p>
    <w:p w14:paraId="6FADC8BA" w14:textId="77777777" w:rsidR="008472CB" w:rsidRPr="00B210B3" w:rsidRDefault="008472CB" w:rsidP="008472CB"/>
    <w:sdt>
      <w:sdtPr>
        <w:rPr>
          <w:rFonts w:ascii="Arial" w:eastAsia="MS Mincho" w:hAnsi="Arial" w:cs="Arial"/>
          <w:b w:val="0"/>
          <w:bCs w:val="0"/>
          <w:color w:val="auto"/>
          <w:sz w:val="24"/>
          <w:szCs w:val="24"/>
        </w:rPr>
        <w:id w:val="46685714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F56C194" w14:textId="440A5DC7" w:rsidR="008472CB" w:rsidRPr="00B210B3" w:rsidRDefault="008472CB">
          <w:pPr>
            <w:pStyle w:val="TOCHeading"/>
            <w:rPr>
              <w:color w:val="auto"/>
            </w:rPr>
          </w:pPr>
          <w:proofErr w:type="spellStart"/>
          <w:r w:rsidRPr="00B210B3">
            <w:rPr>
              <w:color w:val="auto"/>
            </w:rPr>
            <w:t>Përmbajtja</w:t>
          </w:r>
          <w:proofErr w:type="spellEnd"/>
        </w:p>
        <w:p w14:paraId="468CF803" w14:textId="77777777" w:rsidR="008472CB" w:rsidRPr="00B210B3" w:rsidRDefault="008472CB" w:rsidP="008472CB"/>
        <w:p w14:paraId="5622ACCE" w14:textId="37B9D52E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r w:rsidRPr="00B210B3">
            <w:fldChar w:fldCharType="begin"/>
          </w:r>
          <w:r w:rsidRPr="00B210B3">
            <w:instrText xml:space="preserve"> TOC \o "1-3" \h \z \u </w:instrText>
          </w:r>
          <w:r w:rsidRPr="00B210B3">
            <w:fldChar w:fldCharType="separate"/>
          </w:r>
          <w:hyperlink w:anchor="_Toc230194102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HYRJE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_Toc230194102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5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0B4C3308" w14:textId="19E0E848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03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VIZIONI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_Toc230194103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6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054E655E" w14:textId="63563251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04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QËLLIMI I PROGRAMIT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_Toc230194104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6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2B93881D" w14:textId="19FF59FB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05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KORNIZA LIGJORE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_Toc230194105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7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55D98684" w14:textId="48C71E58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06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1. Baza ligjore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_Toc230194106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7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150A68D2" w14:textId="57B032AA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07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2. Dokumentet e tjera relevante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_Toc230194107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7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4B640539" w14:textId="665254DA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08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3. Vendimet shtesë për përpilim të programit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_Toc230194108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8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572939BE" w14:textId="0C053602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09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4. Strategjitë e nivelit qeveritar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_Toc230194109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8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6399064A" w14:textId="6EFF8B5B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10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5. Përmbyllje institucionale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_Toc230194110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8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00931DAD" w14:textId="01EF1EA7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11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PROCESI I HARTIMIT TË PROGRAMIT</w:t>
            </w:r>
            <w:r w:rsidRPr="00B210B3">
              <w:rPr>
                <w:noProof/>
                <w:webHidden/>
              </w:rPr>
              <w:tab/>
            </w:r>
          </w:hyperlink>
        </w:p>
        <w:p w14:paraId="26E632B1" w14:textId="6928A4E6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12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6.STRATEGJITË E NIVELIT QEVERITAR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_Toc230194112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9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683376A8" w14:textId="75623F65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13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7.PROFILI I KOMUNËS SË SHTIMES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_Toc230194113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9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195C05E1" w14:textId="2F8917ED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14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POZITA GJEOGRAFIKE E KOMUNËS SË SHTIMES</w:t>
            </w:r>
            <w:r w:rsidRPr="00B210B3">
              <w:rPr>
                <w:noProof/>
                <w:webHidden/>
              </w:rPr>
              <w:tab/>
            </w:r>
          </w:hyperlink>
        </w:p>
        <w:p w14:paraId="7A5A47AD" w14:textId="545F1C6B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15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Tabela 1: Të dhënat gjeografike dhe territoriale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_Toc230194115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10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747CA7DD" w14:textId="1A76B7AD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16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Tabela 2: Të dhëna demografike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_Toc230194116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10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6D40B867" w14:textId="2CC147D4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17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Tabela 3: Karakteristikat demografike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_Toc230194117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10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66EF2FA4" w14:textId="67A3EC7F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18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8. LIDHJA ME BANIMIN SOCIAL (ANALIZË ZYRTARE)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_Toc230194118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10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010399E6" w14:textId="39679E6A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19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Te dhenat ZKKK dhe QPS</w:t>
            </w:r>
            <w:r w:rsidRPr="00B210B3">
              <w:rPr>
                <w:noProof/>
                <w:webHidden/>
              </w:rPr>
              <w:tab/>
            </w:r>
          </w:hyperlink>
        </w:p>
        <w:p w14:paraId="0233AE94" w14:textId="2D2E0E30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20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  <w:lang w:val="sq-AL"/>
              </w:rPr>
              <w:t>Të dhënat për Riatdhesim (2025)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_Toc230194120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11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13BD02B7" w14:textId="548F28D6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21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  <w:lang w:val="sq-AL"/>
              </w:rPr>
              <w:t>Qendra per Pune Sociale - Shtime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_Toc230194121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11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551DE621" w14:textId="158F26E9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22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9.KARAKTERISTIKAT DEMOGRAFIKE TË SHTIMES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_Toc230194122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12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771261A7" w14:textId="57350EA4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23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MIGRIMI</w:t>
            </w:r>
            <w:r w:rsidRPr="00B210B3">
              <w:rPr>
                <w:noProof/>
                <w:webHidden/>
              </w:rPr>
              <w:tab/>
            </w:r>
          </w:hyperlink>
        </w:p>
        <w:p w14:paraId="17394E23" w14:textId="0638B0ED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24" w:history="1">
            <w:r w:rsidRPr="00B210B3">
              <w:rPr>
                <w:rStyle w:val="Hyperlink"/>
                <w:rFonts w:ascii="Times New Roman" w:eastAsia="SimSun" w:hAnsi="Times New Roman"/>
                <w:noProof/>
                <w:color w:val="auto"/>
                <w:lang w:val="sq-AL" w:eastAsia="sq-AL"/>
              </w:rPr>
              <w:t xml:space="preserve">Tabela Nr. 3 . </w:t>
            </w:r>
            <w:r w:rsidRPr="00B210B3">
              <w:rPr>
                <w:rStyle w:val="Hyperlink"/>
                <w:rFonts w:ascii="Times New Roman" w:hAnsi="Times New Roman"/>
                <w:noProof/>
                <w:color w:val="auto"/>
                <w:lang w:val="sq-AL" w:eastAsia="sq-AL"/>
              </w:rPr>
              <w:t>Gjithsej, popullsia e Komunës së Shtimes në vitin 2024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_Toc230194124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12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0C7761F8" w14:textId="297F8405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25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POPULLSIA - sipas regjistrimit të vitit 2024 ASK</w:t>
            </w:r>
            <w:r w:rsidRPr="00B210B3">
              <w:rPr>
                <w:noProof/>
                <w:webHidden/>
              </w:rPr>
              <w:tab/>
            </w:r>
          </w:hyperlink>
        </w:p>
        <w:p w14:paraId="5AF624FC" w14:textId="1BF87083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26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SHTIMI NATYROR (Të dhënat e reja nga ASK 2024)</w:t>
            </w:r>
            <w:r w:rsidRPr="00B210B3">
              <w:rPr>
                <w:noProof/>
                <w:webHidden/>
              </w:rPr>
              <w:tab/>
            </w:r>
          </w:hyperlink>
        </w:p>
        <w:p w14:paraId="2FF5B2BC" w14:textId="25010A03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27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JETËGJATËSIA</w:t>
            </w:r>
            <w:r w:rsidRPr="00B210B3">
              <w:rPr>
                <w:noProof/>
                <w:webHidden/>
              </w:rPr>
              <w:tab/>
            </w:r>
          </w:hyperlink>
        </w:p>
        <w:p w14:paraId="7FD6B24E" w14:textId="2EBEF589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28" w:history="1">
            <w:r w:rsidRPr="00B210B3">
              <w:rPr>
                <w:rStyle w:val="Hyperlink"/>
                <w:rFonts w:ascii="Times New Roman" w:eastAsia="Calibri" w:hAnsi="Times New Roman"/>
                <w:noProof/>
                <w:color w:val="auto"/>
                <w:lang w:val="sq-AL"/>
              </w:rPr>
              <w:t>Tabela Nr. 4 . Treguesi i zhvillimit njerëzor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_Toc230194128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14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6A835CA2" w14:textId="618B8E19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29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10.ARSIMI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_Toc230194129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16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4C85AE42" w14:textId="77582398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30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11.ANALIZË EKONOMIKE - Drejtoria e Ekonomise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_Toc230194130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17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3F7AFA09" w14:textId="26B9E920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31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  <w:lang w:val="sq-AL"/>
              </w:rPr>
              <w:t>Sipas strukturës bizneset janë në: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_Toc230194131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17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6BD6FFDC" w14:textId="0C4DC813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32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12.BUJQËSIA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_Toc230194132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18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32229DE6" w14:textId="0B8E2710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33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  <w:lang w:val="sq-AL"/>
              </w:rPr>
              <w:t>Tabela 7. Tokat bujqësore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_Toc230194133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18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75104782" w14:textId="4A4A4CB8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34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  <w:lang w:val="sq-AL"/>
              </w:rPr>
              <w:t>Tabela 8. Struktura e shfrytëzimit të sipërfaqes së tokës sipas vendbanimeve në komunën e Shtimes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_Toc230194134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19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0C9446F5" w14:textId="33E9E650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35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PAPUNËSIA</w:t>
            </w:r>
            <w:r w:rsidRPr="00B210B3">
              <w:rPr>
                <w:noProof/>
                <w:webHidden/>
              </w:rPr>
              <w:tab/>
            </w:r>
          </w:hyperlink>
        </w:p>
        <w:p w14:paraId="2F72DAE1" w14:textId="0903ADA1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36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TËARDHURAT</w:t>
            </w:r>
            <w:r w:rsidRPr="00B210B3">
              <w:rPr>
                <w:noProof/>
                <w:webHidden/>
              </w:rPr>
              <w:tab/>
            </w:r>
          </w:hyperlink>
        </w:p>
        <w:p w14:paraId="6443B437" w14:textId="5DB437B3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37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TË ARDHURAT MESATARE-GJENDJA SOCIALE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_Toc230194137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21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146590F4" w14:textId="04D7DA36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38" w:history="1">
            <w:r w:rsidRPr="00B210B3">
              <w:rPr>
                <w:rStyle w:val="Hyperlink"/>
                <w:rFonts w:ascii="Times New Roman" w:eastAsia="SimSun" w:hAnsi="Times New Roman" w:cs="Times New Roman"/>
                <w:iCs/>
                <w:noProof/>
                <w:color w:val="auto"/>
                <w:lang w:val="sq-AL" w:eastAsia="sq-AL"/>
              </w:rPr>
              <w:t>Periudha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_Toc230194138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21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1776947E" w14:textId="57A22E16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39" w:history="1">
            <w:r w:rsidRPr="00B210B3">
              <w:rPr>
                <w:rStyle w:val="Hyperlink"/>
                <w:rFonts w:ascii="Times New Roman" w:eastAsia="SimSun" w:hAnsi="Times New Roman" w:cs="Times New Roman"/>
                <w:iCs/>
                <w:noProof/>
                <w:color w:val="auto"/>
                <w:lang w:val="sq-AL" w:eastAsia="sq-AL"/>
              </w:rPr>
              <w:t>Numri i familjeve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_Toc230194139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21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72984F97" w14:textId="352FC562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52" w:history="1">
            <w:r w:rsidRPr="00B210B3">
              <w:rPr>
                <w:rStyle w:val="Hyperlink"/>
                <w:rFonts w:ascii="Times New Roman" w:eastAsia="SimSun" w:hAnsi="Times New Roman" w:cs="Times New Roman"/>
                <w:iCs/>
                <w:noProof/>
                <w:color w:val="auto"/>
                <w:lang w:val="sq-AL" w:eastAsia="sq-AL"/>
              </w:rPr>
              <w:t>2024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_Toc230194152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21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5832490B" w14:textId="0BA69B64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53" w:history="1">
            <w:r w:rsidRPr="00B210B3">
              <w:rPr>
                <w:rStyle w:val="Hyperlink"/>
                <w:rFonts w:ascii="Times New Roman" w:eastAsia="SimSun" w:hAnsi="Times New Roman" w:cs="Times New Roman"/>
                <w:iCs/>
                <w:noProof/>
                <w:color w:val="auto"/>
                <w:lang w:val="sq-AL" w:eastAsia="sq-AL"/>
              </w:rPr>
              <w:t>2025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_Toc230194153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21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1C290822" w14:textId="5C840A38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54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13.PLANIFIKIMI HAPËSINOR DHE INFRASTRUKTURA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_Toc230194154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22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6D29D1B9" w14:textId="328DE8E3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55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ANALIZË E GJENDJES EKZISTUESE TË BANIMIT SOCIAL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_Toc230194155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23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785F8A15" w14:textId="3AE1258A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56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OBJEKTET KOMUNALE TË DEDIKUARA PËR BANIM SOCIAL</w:t>
            </w:r>
            <w:r w:rsidRPr="00B210B3">
              <w:rPr>
                <w:noProof/>
                <w:webHidden/>
              </w:rPr>
              <w:tab/>
            </w:r>
          </w:hyperlink>
        </w:p>
        <w:p w14:paraId="04414CC8" w14:textId="6A69EB08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57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FAMILJET MOMENTALISHT TE NDIHMUARA ME BANIM SOCIAL</w:t>
            </w:r>
            <w:r w:rsidRPr="00B210B3">
              <w:rPr>
                <w:noProof/>
                <w:webHidden/>
              </w:rPr>
              <w:tab/>
            </w:r>
          </w:hyperlink>
        </w:p>
        <w:p w14:paraId="582B3F97" w14:textId="7D44F5D3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58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14.KËRKESAT AKTUALE PËR BANIM SOCIAL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_Toc230194158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23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0E3360C5" w14:textId="7C6A922E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59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KATEGORITË E SYNUARA</w:t>
            </w:r>
            <w:r w:rsidRPr="00B210B3">
              <w:rPr>
                <w:noProof/>
                <w:webHidden/>
              </w:rPr>
              <w:tab/>
            </w:r>
          </w:hyperlink>
        </w:p>
        <w:p w14:paraId="64142208" w14:textId="1F76EDB7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60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KRITERET PËR PËRCAKTIMIN E RADHËS SË PËRPARËSISË</w:t>
            </w:r>
            <w:r w:rsidRPr="00B210B3">
              <w:rPr>
                <w:noProof/>
                <w:webHidden/>
              </w:rPr>
              <w:tab/>
            </w:r>
          </w:hyperlink>
        </w:p>
        <w:p w14:paraId="736A7D25" w14:textId="27D6D200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61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15.GJENDJA FAKTIKE – ANALIZA NË FORMË TABELARE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_Toc230194161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25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574FF864" w14:textId="6466F06D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62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16.PLANIFIKIMI KONKRET PËR NDIHMË PËR BANIM SOCIAL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_Toc230194162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26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31F8E939" w14:textId="2DA2DE23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63" w:history="1">
            <w:r w:rsidRPr="00B210B3">
              <w:rPr>
                <w:rStyle w:val="Hyperlink"/>
                <w:rFonts w:ascii="Times New Roman" w:eastAsia="SimSun" w:hAnsi="Times New Roman"/>
                <w:noProof/>
                <w:color w:val="auto"/>
              </w:rPr>
              <w:t>17.NDËRTIMI I NJË NDËRTESE PËR BANIM SOCIAL ME 60 NJËSI BANESORE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_Toc230194163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27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351801D4" w14:textId="52EEB792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64" w:history="1">
            <w:r w:rsidRPr="00B210B3">
              <w:rPr>
                <w:rStyle w:val="Hyperlink"/>
                <w:rFonts w:ascii="Times New Roman" w:eastAsia="SimSun" w:hAnsi="Times New Roman"/>
                <w:noProof/>
                <w:color w:val="auto"/>
              </w:rPr>
              <w:t>18.SIGURIMI I BANIMIT PËR 25 FAMILJE PËRMES BONUS BANIMIT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_Toc230194164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29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750AFED9" w14:textId="02FEFE42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65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19.IMPLEMENTIMI I PROGRAMIT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_Toc230194165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29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41DFCD0F" w14:textId="308A5AD3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66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Caktimi i zyrtarit për banim</w:t>
            </w:r>
            <w:r w:rsidRPr="00B210B3">
              <w:rPr>
                <w:noProof/>
                <w:webHidden/>
              </w:rPr>
              <w:tab/>
            </w:r>
          </w:hyperlink>
        </w:p>
        <w:p w14:paraId="41CA869A" w14:textId="46CB2638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67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Ndarja e buxhetit për Banim Social</w:t>
            </w:r>
            <w:r w:rsidRPr="00B210B3">
              <w:rPr>
                <w:noProof/>
                <w:webHidden/>
              </w:rPr>
              <w:tab/>
            </w:r>
          </w:hyperlink>
        </w:p>
        <w:p w14:paraId="119A86BC" w14:textId="69D7840E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68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  <w:lang w:val="sq-AL"/>
              </w:rPr>
              <w:t>Viti 2026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_Toc230194168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30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702F8408" w14:textId="5DACBFCB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69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  <w:lang w:val="sq-AL"/>
              </w:rPr>
              <w:t>Viti 2027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_Toc230194169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30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69E90769" w14:textId="00FFC327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70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  <w:lang w:val="sq-AL"/>
              </w:rPr>
              <w:t>Viti 2028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_Toc230194170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31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2BCE458D" w14:textId="4BE07361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71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  <w:lang w:val="sq-AL"/>
              </w:rPr>
              <w:t>Përmbledhja e nevojave buxhetore në formë tabelare për vite është si në vijim</w:t>
            </w:r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: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_Toc230194171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31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234EF61C" w14:textId="7A861CD0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72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Mënyra e implementimit te skemave për Bonus Banim</w:t>
            </w:r>
            <w:r w:rsidRPr="00B210B3">
              <w:rPr>
                <w:noProof/>
                <w:webHidden/>
              </w:rPr>
              <w:tab/>
            </w:r>
          </w:hyperlink>
        </w:p>
        <w:p w14:paraId="27445961" w14:textId="060C5C0A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73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Metoda e dytë – përzgjedhja e përfituesve me thirrje publike</w:t>
            </w:r>
            <w:r w:rsidRPr="00B210B3">
              <w:rPr>
                <w:noProof/>
                <w:webHidden/>
              </w:rPr>
              <w:tab/>
            </w:r>
          </w:hyperlink>
        </w:p>
        <w:p w14:paraId="0425A37A" w14:textId="1AAAC95F" w:rsidR="008472CB" w:rsidRPr="00B210B3" w:rsidRDefault="008472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74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Banimi individual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_Toc230194174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32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32FD2C81" w14:textId="712BDCFE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75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20.REZULTATET PAS ZBATIMIT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_Toc230194175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32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35A118A5" w14:textId="2333A481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76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Instrumentet e mbikqyrjes</w:t>
            </w:r>
            <w:r w:rsidRPr="00B210B3">
              <w:rPr>
                <w:noProof/>
                <w:webHidden/>
              </w:rPr>
              <w:tab/>
            </w:r>
          </w:hyperlink>
        </w:p>
        <w:p w14:paraId="003B4C3C" w14:textId="0F3ABD89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77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Instrumentet e garantimit të realizueshmërisë së programeve</w:t>
            </w:r>
            <w:r w:rsidRPr="00B210B3">
              <w:rPr>
                <w:noProof/>
                <w:webHidden/>
              </w:rPr>
              <w:tab/>
            </w:r>
          </w:hyperlink>
        </w:p>
        <w:p w14:paraId="7DE8488C" w14:textId="5B85EDFC" w:rsidR="008472CB" w:rsidRPr="00B210B3" w:rsidRDefault="008472C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78" w:history="1">
            <w:r w:rsidRPr="00B210B3">
              <w:rPr>
                <w:rStyle w:val="Hyperlink"/>
                <w:rFonts w:ascii="Times New Roman" w:hAnsi="Times New Roman"/>
                <w:noProof/>
                <w:color w:val="auto"/>
              </w:rPr>
              <w:t>Masat që janë marrë për respektimin e kuadrit ligjor</w:t>
            </w:r>
            <w:r w:rsidRPr="00B210B3">
              <w:rPr>
                <w:noProof/>
                <w:webHidden/>
              </w:rPr>
              <w:tab/>
            </w:r>
          </w:hyperlink>
        </w:p>
        <w:p w14:paraId="53343040" w14:textId="70FBF0AB" w:rsidR="008472CB" w:rsidRPr="00B210B3" w:rsidRDefault="008472C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sq-AL" w:eastAsia="sq-AL"/>
              <w14:ligatures w14:val="standardContextual"/>
            </w:rPr>
          </w:pPr>
          <w:hyperlink w:anchor="_Toc230194179" w:history="1">
            <w:r w:rsidRPr="00B210B3">
              <w:rPr>
                <w:rStyle w:val="Hyperlink"/>
                <w:rFonts w:ascii="Times New Roman" w:eastAsia="SimSun" w:hAnsi="Times New Roman"/>
                <w:noProof/>
                <w:color w:val="auto"/>
              </w:rPr>
              <w:t>21.ANALIZA SWOT</w:t>
            </w:r>
            <w:r w:rsidRPr="00B210B3">
              <w:rPr>
                <w:noProof/>
                <w:webHidden/>
              </w:rPr>
              <w:tab/>
            </w:r>
            <w:r w:rsidRPr="00B210B3">
              <w:rPr>
                <w:noProof/>
                <w:webHidden/>
              </w:rPr>
              <w:fldChar w:fldCharType="begin"/>
            </w:r>
            <w:r w:rsidRPr="00B210B3">
              <w:rPr>
                <w:noProof/>
                <w:webHidden/>
              </w:rPr>
              <w:instrText xml:space="preserve"> PAGEREF _Toc230194179 \h </w:instrText>
            </w:r>
            <w:r w:rsidRPr="00B210B3">
              <w:rPr>
                <w:noProof/>
                <w:webHidden/>
              </w:rPr>
            </w:r>
            <w:r w:rsidRPr="00B210B3">
              <w:rPr>
                <w:noProof/>
                <w:webHidden/>
              </w:rPr>
              <w:fldChar w:fldCharType="separate"/>
            </w:r>
            <w:r w:rsidR="003A61E3">
              <w:rPr>
                <w:noProof/>
                <w:webHidden/>
              </w:rPr>
              <w:t>34</w:t>
            </w:r>
            <w:r w:rsidRPr="00B210B3">
              <w:rPr>
                <w:noProof/>
                <w:webHidden/>
              </w:rPr>
              <w:fldChar w:fldCharType="end"/>
            </w:r>
          </w:hyperlink>
        </w:p>
        <w:p w14:paraId="6E4D35FC" w14:textId="04FF4B80" w:rsidR="008472CB" w:rsidRPr="00B210B3" w:rsidRDefault="008472CB">
          <w:r w:rsidRPr="00B210B3">
            <w:rPr>
              <w:b/>
              <w:bCs/>
              <w:noProof/>
            </w:rPr>
            <w:fldChar w:fldCharType="end"/>
          </w:r>
        </w:p>
      </w:sdtContent>
    </w:sdt>
    <w:p w14:paraId="084AA4C3" w14:textId="27DDEFEA" w:rsidR="00F00685" w:rsidRPr="00B210B3" w:rsidRDefault="00F00685" w:rsidP="00CD685F">
      <w:pPr>
        <w:pStyle w:val="Heading1"/>
        <w:rPr>
          <w:rFonts w:ascii="Times New Roman" w:hAnsi="Times New Roman"/>
          <w:color w:val="auto"/>
          <w:sz w:val="24"/>
          <w:szCs w:val="24"/>
        </w:rPr>
      </w:pPr>
    </w:p>
    <w:p w14:paraId="47FC5D70" w14:textId="0BD43110" w:rsidR="00F00685" w:rsidRDefault="00F00685" w:rsidP="009E56AD">
      <w:pPr>
        <w:ind w:left="0"/>
        <w:rPr>
          <w:rFonts w:ascii="Times New Roman" w:hAnsi="Times New Roman" w:cs="Times New Roman"/>
        </w:rPr>
      </w:pPr>
    </w:p>
    <w:p w14:paraId="666AEF47" w14:textId="5A45487F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2EFB0DE0" w14:textId="3A47A053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68DE6724" w14:textId="35B4F56C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7A37F40B" w14:textId="5FBEFD9D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3D1461A0" w14:textId="257EDC7C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0EDD39EC" w14:textId="6C98CF65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3D59390C" w14:textId="161D58BB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7EE1B6CD" w14:textId="7E2387C6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341CAD9E" w14:textId="2CCB7FE7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15F68601" w14:textId="7384F1DB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4E3F6162" w14:textId="59D3A751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27C6BB13" w14:textId="55B607F2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435BA515" w14:textId="65A778CC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64D20AD7" w14:textId="3AB10611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34428F12" w14:textId="3A190368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6CA49275" w14:textId="150DC5FD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4C712EAF" w14:textId="1E75AC54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2360D581" w14:textId="77122842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0E9F5208" w14:textId="18F6655D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3F9B6E09" w14:textId="79ECEBBF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111CEA96" w14:textId="63354F0F" w:rsidR="009E56AD" w:rsidRDefault="009E56AD" w:rsidP="009E56AD">
      <w:pPr>
        <w:ind w:left="0"/>
        <w:rPr>
          <w:rFonts w:ascii="Times New Roman" w:hAnsi="Times New Roman" w:cs="Times New Roman"/>
        </w:rPr>
      </w:pPr>
    </w:p>
    <w:p w14:paraId="0F26D8CE" w14:textId="77777777" w:rsidR="009E56AD" w:rsidRPr="00B210B3" w:rsidRDefault="009E56AD" w:rsidP="009E56AD">
      <w:pPr>
        <w:ind w:left="0"/>
        <w:rPr>
          <w:rFonts w:ascii="Times New Roman" w:hAnsi="Times New Roman" w:cs="Times New Roman"/>
        </w:rPr>
      </w:pPr>
    </w:p>
    <w:p w14:paraId="6D2D8C40" w14:textId="1F8A17DA" w:rsidR="009E56AD" w:rsidRDefault="009E56AD" w:rsidP="00650C92">
      <w:pPr>
        <w:pStyle w:val="Heading1"/>
        <w:jc w:val="center"/>
        <w:rPr>
          <w:rFonts w:ascii="Times New Roman" w:hAnsi="Times New Roman"/>
          <w:color w:val="auto"/>
        </w:rPr>
      </w:pPr>
      <w:bookmarkStart w:id="4" w:name="_Toc230194102"/>
      <w:bookmarkStart w:id="5" w:name="_Hlk230192499"/>
    </w:p>
    <w:p w14:paraId="7FC150E0" w14:textId="77777777" w:rsidR="009E56AD" w:rsidRDefault="009E56AD" w:rsidP="00650C92">
      <w:pPr>
        <w:pStyle w:val="Heading1"/>
        <w:jc w:val="center"/>
        <w:rPr>
          <w:rFonts w:ascii="Times New Roman" w:hAnsi="Times New Roman"/>
          <w:color w:val="auto"/>
        </w:rPr>
      </w:pPr>
    </w:p>
    <w:p w14:paraId="73FD0268" w14:textId="26D2CAF8" w:rsidR="00D927C8" w:rsidRPr="00B210B3" w:rsidRDefault="00DE512B" w:rsidP="00650C92">
      <w:pPr>
        <w:pStyle w:val="Heading1"/>
        <w:jc w:val="center"/>
        <w:rPr>
          <w:rFonts w:ascii="Times New Roman" w:hAnsi="Times New Roman"/>
          <w:color w:val="auto"/>
        </w:rPr>
      </w:pPr>
      <w:r w:rsidRPr="00B210B3">
        <w:rPr>
          <w:rFonts w:ascii="Times New Roman" w:hAnsi="Times New Roman"/>
          <w:color w:val="auto"/>
        </w:rPr>
        <w:t>HYRJE</w:t>
      </w:r>
      <w:bookmarkEnd w:id="2"/>
      <w:bookmarkEnd w:id="3"/>
      <w:bookmarkEnd w:id="4"/>
    </w:p>
    <w:bookmarkEnd w:id="5"/>
    <w:p w14:paraId="4C524D23" w14:textId="77777777" w:rsidR="00CD685F" w:rsidRPr="00B210B3" w:rsidRDefault="00CD685F" w:rsidP="00CD685F">
      <w:pPr>
        <w:rPr>
          <w:rFonts w:ascii="Times New Roman" w:hAnsi="Times New Roman" w:cs="Times New Roman"/>
        </w:rPr>
      </w:pPr>
    </w:p>
    <w:p w14:paraId="0C660D36" w14:textId="77777777" w:rsidR="000F087A" w:rsidRPr="00B210B3" w:rsidRDefault="000F087A" w:rsidP="00D9560F">
      <w:pPr>
        <w:jc w:val="both"/>
        <w:rPr>
          <w:rFonts w:ascii="Times New Roman" w:hAnsi="Times New Roman" w:cs="Times New Roman"/>
          <w:lang w:val="sq-AL"/>
        </w:rPr>
      </w:pPr>
      <w:bookmarkStart w:id="6" w:name="_Hlk230192587"/>
      <w:r w:rsidRPr="00B210B3">
        <w:rPr>
          <w:rFonts w:ascii="Times New Roman" w:hAnsi="Times New Roman" w:cs="Times New Roman"/>
          <w:lang w:val="sq-AL"/>
        </w:rPr>
        <w:t xml:space="preserve">E drejta për banim është njëra ndër të drejtat </w:t>
      </w:r>
      <w:r w:rsidR="008800C6" w:rsidRPr="00B210B3">
        <w:rPr>
          <w:rFonts w:ascii="Times New Roman" w:hAnsi="Times New Roman" w:cs="Times New Roman"/>
          <w:lang w:val="sq-AL"/>
        </w:rPr>
        <w:t>themelore</w:t>
      </w:r>
      <w:r w:rsidRPr="00B210B3">
        <w:rPr>
          <w:rFonts w:ascii="Times New Roman" w:hAnsi="Times New Roman" w:cs="Times New Roman"/>
          <w:lang w:val="sq-AL"/>
        </w:rPr>
        <w:t xml:space="preserve"> të njeriut që garantohet me Kushtetutën e Republikës së Kosovës, me Konventën Ndërkombëtare të të Drejtave të Njeriut dhe me  Kartën Evropiane të të Drejtave të Njeriut.</w:t>
      </w:r>
    </w:p>
    <w:p w14:paraId="42158DC2" w14:textId="77777777" w:rsidR="000F087A" w:rsidRPr="00B210B3" w:rsidRDefault="000F087A" w:rsidP="00D9560F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Nga aspekti social, banimi adekuat është një e drejtë themelore e njeriut ndërsa nga aspekti i planifikimit hapësinor/urban  banimi konsiderohet  si shfrytëzues më i madhi i hapësirës. Si çështje sociale dhe çështje e planifikimit strategjik të n</w:t>
      </w:r>
      <w:r w:rsidR="008800C6" w:rsidRPr="00B210B3">
        <w:rPr>
          <w:rFonts w:ascii="Times New Roman" w:hAnsi="Times New Roman" w:cs="Times New Roman"/>
          <w:lang w:val="sq-AL"/>
        </w:rPr>
        <w:t>j</w:t>
      </w:r>
      <w:r w:rsidRPr="00B210B3">
        <w:rPr>
          <w:rFonts w:ascii="Times New Roman" w:hAnsi="Times New Roman" w:cs="Times New Roman"/>
          <w:lang w:val="sq-AL"/>
        </w:rPr>
        <w:t xml:space="preserve">ë vendi, adresimi i çështjes së banimit në mënyrë të duhur siguron zhvillim social dhe ekonomik të qëndrueshëm.  </w:t>
      </w:r>
    </w:p>
    <w:p w14:paraId="4FEC2DB5" w14:textId="52CC5223" w:rsidR="000F087A" w:rsidRPr="00B210B3" w:rsidRDefault="008800C6" w:rsidP="00D9560F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Në këtë kontekst q</w:t>
      </w:r>
      <w:r w:rsidR="000F087A" w:rsidRPr="00B210B3">
        <w:rPr>
          <w:rFonts w:ascii="Times New Roman" w:hAnsi="Times New Roman" w:cs="Times New Roman"/>
          <w:lang w:val="sq-AL"/>
        </w:rPr>
        <w:t xml:space="preserve">asja në banim është një disiplinë multisektoriale, mjaft komplekse që kërkon nga autoritetet qendrore dhe komunale përkushtim dhe vullnet politik për të adresuar me kompetencë  këtë çështje. </w:t>
      </w:r>
    </w:p>
    <w:p w14:paraId="32A2579D" w14:textId="77777777" w:rsidR="000F087A" w:rsidRPr="00B210B3" w:rsidRDefault="000F087A" w:rsidP="00D9560F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Me miratimin e Ligjit për Financimin e Programeve të Veçanta të Banimit</w:t>
      </w:r>
      <w:r w:rsidR="00787512" w:rsidRPr="00B210B3">
        <w:rPr>
          <w:rFonts w:ascii="Times New Roman" w:hAnsi="Times New Roman" w:cs="Times New Roman"/>
          <w:lang w:val="sq-AL"/>
        </w:rPr>
        <w:t xml:space="preserve"> (03/L-164)</w:t>
      </w:r>
      <w:r w:rsidRPr="00B210B3">
        <w:rPr>
          <w:rFonts w:ascii="Times New Roman" w:hAnsi="Times New Roman" w:cs="Times New Roman"/>
          <w:lang w:val="sq-AL"/>
        </w:rPr>
        <w:t xml:space="preserve"> i është dhënë një kornizë më</w:t>
      </w:r>
      <w:r w:rsidR="008800C6" w:rsidRPr="00B210B3">
        <w:rPr>
          <w:rFonts w:ascii="Times New Roman" w:hAnsi="Times New Roman" w:cs="Times New Roman"/>
          <w:lang w:val="sq-AL"/>
        </w:rPr>
        <w:t xml:space="preserve"> e avancuar autoriteteve vendim</w:t>
      </w:r>
      <w:r w:rsidRPr="00B210B3">
        <w:rPr>
          <w:rFonts w:ascii="Times New Roman" w:hAnsi="Times New Roman" w:cs="Times New Roman"/>
          <w:lang w:val="sq-AL"/>
        </w:rPr>
        <w:t>marrëse lokale  për të ofruar banim të qëndrueshëm për popullatën në territorin e komunave të Kosovës.</w:t>
      </w:r>
    </w:p>
    <w:p w14:paraId="1907FA3A" w14:textId="0377FD75" w:rsidR="000F087A" w:rsidRPr="00B210B3" w:rsidRDefault="000F087A" w:rsidP="00D9560F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Sigurimi i Banimit është bazë për funksionalizimin e familjes, shoqërisë por edhe vet shtetit, si për nga stabiliteti psiko-social ashtu edhe ekonomik. Andaj me këtë program pretendojmë që të vendosim rend në adresimin e çështjeve të banimit  në komunë për të ofruar banim me qira jo profitabile për kategoritë e popullatës që nuk kanë fuqi ekonomike për të paguar qera në tregun e lirë të banesave.</w:t>
      </w:r>
    </w:p>
    <w:p w14:paraId="6E443D6D" w14:textId="6B7F84FC" w:rsidR="00B741C2" w:rsidRPr="00B210B3" w:rsidRDefault="000F087A" w:rsidP="00D9560F">
      <w:pPr>
        <w:pStyle w:val="Heading1"/>
        <w:rPr>
          <w:rFonts w:ascii="Times New Roman" w:hAnsi="Times New Roman"/>
          <w:color w:val="auto"/>
        </w:rPr>
      </w:pPr>
      <w:bookmarkStart w:id="7" w:name="_Toc30681334"/>
      <w:bookmarkStart w:id="8" w:name="_Toc31269412"/>
      <w:bookmarkStart w:id="9" w:name="_Toc230194103"/>
      <w:bookmarkStart w:id="10" w:name="_Hlk230192605"/>
      <w:bookmarkEnd w:id="6"/>
      <w:r w:rsidRPr="00B210B3">
        <w:rPr>
          <w:rFonts w:ascii="Times New Roman" w:hAnsi="Times New Roman"/>
          <w:color w:val="auto"/>
        </w:rPr>
        <w:t>VIZIONI</w:t>
      </w:r>
      <w:bookmarkStart w:id="11" w:name="_Toc30681335"/>
      <w:bookmarkStart w:id="12" w:name="_Toc31269413"/>
      <w:bookmarkEnd w:id="7"/>
      <w:bookmarkEnd w:id="8"/>
      <w:bookmarkEnd w:id="9"/>
    </w:p>
    <w:p w14:paraId="5F2A476E" w14:textId="77777777" w:rsidR="00D9560F" w:rsidRPr="00B210B3" w:rsidRDefault="00D9560F" w:rsidP="00D9560F">
      <w:pPr>
        <w:rPr>
          <w:rFonts w:ascii="Times New Roman" w:hAnsi="Times New Roman" w:cs="Times New Roman"/>
        </w:rPr>
      </w:pPr>
    </w:p>
    <w:p w14:paraId="6868BAD1" w14:textId="40650EE2" w:rsidR="00930C85" w:rsidRDefault="00B741C2" w:rsidP="009E56AD">
      <w:pPr>
        <w:rPr>
          <w:rFonts w:ascii="Times New Roman" w:hAnsi="Times New Roman" w:cs="Times New Roman"/>
          <w:lang w:val="sq-AL"/>
        </w:rPr>
      </w:pPr>
      <w:bookmarkStart w:id="13" w:name="_Hlk230192630"/>
      <w:bookmarkEnd w:id="10"/>
      <w:r w:rsidRPr="00B210B3">
        <w:rPr>
          <w:rFonts w:ascii="Times New Roman" w:hAnsi="Times New Roman" w:cs="Times New Roman"/>
          <w:bCs/>
          <w:lang w:val="sq-AL"/>
        </w:rPr>
        <w:t>P</w:t>
      </w:r>
      <w:r w:rsidR="005A3C7D" w:rsidRPr="00B210B3">
        <w:rPr>
          <w:rFonts w:ascii="Times New Roman" w:hAnsi="Times New Roman" w:cs="Times New Roman"/>
          <w:lang w:val="sq-AL"/>
        </w:rPr>
        <w:t>ër periudhën 2026–2028, Komuna e Shtimes synon të sigurojë banim social të përballueshëm dhe dinjitoz për çdo familje në nevojë, duke e trajtuar strehimin si të drejtë themelore.</w:t>
      </w:r>
      <w:r w:rsidR="005A3C7D" w:rsidRPr="00B210B3">
        <w:rPr>
          <w:rFonts w:ascii="Times New Roman" w:hAnsi="Times New Roman" w:cs="Times New Roman"/>
          <w:lang w:val="sq-AL"/>
        </w:rPr>
        <w:br/>
        <w:t>Përmes ndërtimit të banesave moderne dhe krijimit të komuniteteve të integruara, do të përmirësohet mirëqenia so</w:t>
      </w:r>
      <w:r w:rsidR="009E56AD">
        <w:rPr>
          <w:rFonts w:ascii="Times New Roman" w:hAnsi="Times New Roman" w:cs="Times New Roman"/>
          <w:lang w:val="sq-AL"/>
        </w:rPr>
        <w:t>ciale dhe do të zvogëlohet pabarazia</w:t>
      </w:r>
      <w:r w:rsidR="005A3C7D" w:rsidRPr="00B210B3">
        <w:rPr>
          <w:rFonts w:ascii="Times New Roman" w:hAnsi="Times New Roman" w:cs="Times New Roman"/>
          <w:lang w:val="sq-AL"/>
        </w:rPr>
        <w:t>.</w:t>
      </w:r>
      <w:r w:rsidR="005A3C7D" w:rsidRPr="00B210B3">
        <w:rPr>
          <w:rFonts w:ascii="Times New Roman" w:hAnsi="Times New Roman" w:cs="Times New Roman"/>
          <w:lang w:val="sq-AL"/>
        </w:rPr>
        <w:br/>
        <w:t>Ky vizion synon një komunë më të qëndrueshme, me më pak migrim dhe më shumë siguri e perspektivë për qytetarët.</w:t>
      </w:r>
      <w:bookmarkStart w:id="14" w:name="_Toc230194104"/>
      <w:bookmarkStart w:id="15" w:name="_Hlk230192659"/>
      <w:bookmarkEnd w:id="13"/>
    </w:p>
    <w:p w14:paraId="5221E2ED" w14:textId="77777777" w:rsidR="00930C85" w:rsidRDefault="00930C85" w:rsidP="00930C85">
      <w:pPr>
        <w:rPr>
          <w:rFonts w:ascii="Times New Roman" w:hAnsi="Times New Roman" w:cs="Times New Roman"/>
          <w:lang w:val="sq-AL"/>
        </w:rPr>
      </w:pPr>
    </w:p>
    <w:p w14:paraId="72CD0DEF" w14:textId="77777777" w:rsidR="00C55286" w:rsidRDefault="00C55286" w:rsidP="00930C85">
      <w:pPr>
        <w:rPr>
          <w:rFonts w:ascii="Times New Roman" w:hAnsi="Times New Roman"/>
          <w:b/>
        </w:rPr>
      </w:pPr>
    </w:p>
    <w:p w14:paraId="06671D25" w14:textId="77777777" w:rsidR="00C55286" w:rsidRDefault="00C55286" w:rsidP="00930C85">
      <w:pPr>
        <w:rPr>
          <w:rFonts w:ascii="Times New Roman" w:hAnsi="Times New Roman"/>
          <w:b/>
        </w:rPr>
      </w:pPr>
    </w:p>
    <w:p w14:paraId="7AC32A70" w14:textId="77777777" w:rsidR="00C55286" w:rsidRDefault="00C55286" w:rsidP="00930C85">
      <w:pPr>
        <w:rPr>
          <w:rFonts w:ascii="Times New Roman" w:hAnsi="Times New Roman"/>
          <w:b/>
        </w:rPr>
      </w:pPr>
    </w:p>
    <w:p w14:paraId="402EE370" w14:textId="195F5EC3" w:rsidR="00D927C8" w:rsidRPr="00930C85" w:rsidRDefault="00DE512B" w:rsidP="00930C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C85">
        <w:rPr>
          <w:rFonts w:ascii="Times New Roman" w:hAnsi="Times New Roman"/>
          <w:b/>
        </w:rPr>
        <w:lastRenderedPageBreak/>
        <w:t>QËLLIMI I PROGRAMIT</w:t>
      </w:r>
      <w:bookmarkEnd w:id="11"/>
      <w:bookmarkEnd w:id="12"/>
      <w:bookmarkEnd w:id="14"/>
    </w:p>
    <w:p w14:paraId="2897285F" w14:textId="77777777" w:rsidR="00D9560F" w:rsidRPr="00B210B3" w:rsidRDefault="00D9560F" w:rsidP="00D9560F">
      <w:pPr>
        <w:rPr>
          <w:rFonts w:ascii="Times New Roman" w:hAnsi="Times New Roman" w:cs="Times New Roman"/>
        </w:rPr>
      </w:pPr>
    </w:p>
    <w:p w14:paraId="609CE035" w14:textId="77777777" w:rsidR="00930C85" w:rsidRDefault="00F8084E" w:rsidP="00930C85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Q</w:t>
      </w:r>
      <w:r w:rsidR="0031792F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llimi</w:t>
      </w:r>
      <w:r w:rsidR="000F087A" w:rsidRPr="00B210B3">
        <w:rPr>
          <w:rFonts w:ascii="Times New Roman" w:hAnsi="Times New Roman" w:cs="Times New Roman"/>
          <w:lang w:val="sq-AL"/>
        </w:rPr>
        <w:t xml:space="preserve"> i këtij programi është krijimi i kushteve për banim të përshtatshëm dhe të qëndrueshëm në harmoni me standardet dhe normat </w:t>
      </w:r>
      <w:r w:rsidR="008800C6" w:rsidRPr="00B210B3">
        <w:rPr>
          <w:rFonts w:ascii="Times New Roman" w:hAnsi="Times New Roman" w:cs="Times New Roman"/>
          <w:lang w:val="sq-AL"/>
        </w:rPr>
        <w:t>e</w:t>
      </w:r>
      <w:r w:rsidR="000F087A" w:rsidRPr="00B210B3">
        <w:rPr>
          <w:rFonts w:ascii="Times New Roman" w:hAnsi="Times New Roman" w:cs="Times New Roman"/>
          <w:lang w:val="sq-AL"/>
        </w:rPr>
        <w:t>vropiane  të banimit, me qëllim që të mundësohet zgjidh</w:t>
      </w:r>
      <w:r w:rsidR="00A10B14" w:rsidRPr="00B210B3">
        <w:rPr>
          <w:rFonts w:ascii="Times New Roman" w:hAnsi="Times New Roman" w:cs="Times New Roman"/>
          <w:lang w:val="sq-AL"/>
        </w:rPr>
        <w:t>j</w:t>
      </w:r>
      <w:r w:rsidR="000F087A" w:rsidRPr="00B210B3">
        <w:rPr>
          <w:rFonts w:ascii="Times New Roman" w:hAnsi="Times New Roman" w:cs="Times New Roman"/>
          <w:lang w:val="sq-AL"/>
        </w:rPr>
        <w:t xml:space="preserve">a e nevojave për banim për grupe të caktuara të cilat nuk kanë </w:t>
      </w:r>
      <w:r w:rsidR="00A10B14" w:rsidRPr="00B210B3">
        <w:rPr>
          <w:rFonts w:ascii="Times New Roman" w:hAnsi="Times New Roman" w:cs="Times New Roman"/>
          <w:lang w:val="sq-AL"/>
        </w:rPr>
        <w:t>mundësi</w:t>
      </w:r>
      <w:r w:rsidR="000F087A" w:rsidRPr="00B210B3">
        <w:rPr>
          <w:rFonts w:ascii="Times New Roman" w:hAnsi="Times New Roman" w:cs="Times New Roman"/>
          <w:lang w:val="sq-AL"/>
        </w:rPr>
        <w:t xml:space="preserve"> ekonomike që </w:t>
      </w:r>
      <w:r w:rsidR="008800C6" w:rsidRPr="00B210B3">
        <w:rPr>
          <w:rFonts w:ascii="Times New Roman" w:hAnsi="Times New Roman" w:cs="Times New Roman"/>
          <w:lang w:val="sq-AL"/>
        </w:rPr>
        <w:t xml:space="preserve">vetë ta zgjidhin </w:t>
      </w:r>
      <w:r w:rsidR="00A10B14" w:rsidRPr="00B210B3">
        <w:rPr>
          <w:rFonts w:ascii="Times New Roman" w:hAnsi="Times New Roman" w:cs="Times New Roman"/>
          <w:lang w:val="sq-AL"/>
        </w:rPr>
        <w:t>problemin e banimit</w:t>
      </w:r>
      <w:r w:rsidR="000F087A" w:rsidRPr="00B210B3">
        <w:rPr>
          <w:rFonts w:ascii="Times New Roman" w:hAnsi="Times New Roman" w:cs="Times New Roman"/>
          <w:lang w:val="sq-AL"/>
        </w:rPr>
        <w:t>.</w:t>
      </w:r>
      <w:bookmarkStart w:id="16" w:name="_Toc30681337"/>
      <w:bookmarkStart w:id="17" w:name="_Toc31269414"/>
      <w:bookmarkStart w:id="18" w:name="_Toc230194105"/>
      <w:bookmarkStart w:id="19" w:name="_Hlk230192695"/>
      <w:bookmarkEnd w:id="15"/>
    </w:p>
    <w:p w14:paraId="0E221EF3" w14:textId="77777777" w:rsidR="00930C85" w:rsidRDefault="00930C85" w:rsidP="00930C85">
      <w:pPr>
        <w:jc w:val="both"/>
        <w:rPr>
          <w:rFonts w:ascii="Times New Roman" w:hAnsi="Times New Roman" w:cs="Times New Roman"/>
          <w:lang w:val="sq-AL"/>
        </w:rPr>
      </w:pPr>
    </w:p>
    <w:p w14:paraId="3AF91A79" w14:textId="375334EC" w:rsidR="00DE512B" w:rsidRPr="00930C85" w:rsidRDefault="00DE512B" w:rsidP="00930C85">
      <w:pPr>
        <w:jc w:val="both"/>
        <w:rPr>
          <w:rFonts w:ascii="Times New Roman" w:hAnsi="Times New Roman" w:cs="Times New Roman"/>
          <w:b/>
          <w:lang w:val="sq-AL"/>
        </w:rPr>
      </w:pPr>
      <w:r w:rsidRPr="00930C85">
        <w:rPr>
          <w:rFonts w:ascii="Times New Roman" w:hAnsi="Times New Roman"/>
          <w:b/>
        </w:rPr>
        <w:t>KORNIZA LIGJORE</w:t>
      </w:r>
      <w:bookmarkEnd w:id="16"/>
      <w:bookmarkEnd w:id="17"/>
      <w:bookmarkEnd w:id="18"/>
    </w:p>
    <w:p w14:paraId="01796CC0" w14:textId="77777777" w:rsidR="00D927C8" w:rsidRPr="00B210B3" w:rsidRDefault="00D927C8" w:rsidP="00D927C8">
      <w:pPr>
        <w:rPr>
          <w:rFonts w:ascii="Times New Roman" w:hAnsi="Times New Roman" w:cs="Times New Roman"/>
          <w:lang w:val="sq-AL"/>
        </w:rPr>
      </w:pPr>
    </w:p>
    <w:p w14:paraId="1BE496B8" w14:textId="2F889A85" w:rsidR="009453F3" w:rsidRPr="009453F3" w:rsidRDefault="00281D64" w:rsidP="009453F3">
      <w:pPr>
        <w:jc w:val="both"/>
        <w:rPr>
          <w:rFonts w:ascii="Times New Roman" w:hAnsi="Times New Roman" w:cs="Times New Roman"/>
          <w:b/>
          <w:bCs/>
        </w:rPr>
      </w:pPr>
      <w:bookmarkStart w:id="20" w:name="_Toc30681339"/>
      <w:bookmarkStart w:id="21" w:name="_Toc31269416"/>
      <w:r w:rsidRPr="00930C85">
        <w:rPr>
          <w:rFonts w:ascii="Times New Roman" w:hAnsi="Times New Roman" w:cs="Times New Roman"/>
          <w:b/>
          <w:bCs/>
        </w:rPr>
        <w:t>PROGRAMI TREVJEÇAR PËR BANIM I</w:t>
      </w:r>
      <w:r w:rsidR="009453F3">
        <w:rPr>
          <w:rFonts w:ascii="Times New Roman" w:hAnsi="Times New Roman" w:cs="Times New Roman"/>
          <w:b/>
          <w:bCs/>
        </w:rPr>
        <w:t xml:space="preserve"> KOMUNËS SË SHTIMES (2026–2028)</w:t>
      </w:r>
    </w:p>
    <w:p w14:paraId="5675089E" w14:textId="77777777" w:rsidR="00281D64" w:rsidRPr="00B210B3" w:rsidRDefault="00281D64" w:rsidP="00504F5C">
      <w:pPr>
        <w:pStyle w:val="Heading1"/>
        <w:rPr>
          <w:rFonts w:ascii="Times New Roman" w:hAnsi="Times New Roman"/>
          <w:color w:val="auto"/>
        </w:rPr>
      </w:pPr>
      <w:bookmarkStart w:id="22" w:name="_Toc230194106"/>
      <w:r w:rsidRPr="00B210B3">
        <w:rPr>
          <w:rFonts w:ascii="Times New Roman" w:hAnsi="Times New Roman"/>
          <w:color w:val="auto"/>
        </w:rPr>
        <w:t xml:space="preserve">1. Baza </w:t>
      </w:r>
      <w:proofErr w:type="spellStart"/>
      <w:r w:rsidRPr="00B210B3">
        <w:rPr>
          <w:rFonts w:ascii="Times New Roman" w:hAnsi="Times New Roman"/>
          <w:color w:val="auto"/>
        </w:rPr>
        <w:t>ligjore</w:t>
      </w:r>
      <w:bookmarkEnd w:id="22"/>
      <w:proofErr w:type="spellEnd"/>
    </w:p>
    <w:p w14:paraId="62D88B09" w14:textId="77777777" w:rsidR="00281D64" w:rsidRPr="00B210B3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Programi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Trevjeçar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Banim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hartuar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përputhje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legjislacionin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fuqi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Republikën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Kosovës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vijon</w:t>
      </w:r>
      <w:proofErr w:type="spellEnd"/>
      <w:r w:rsidRPr="00B210B3">
        <w:rPr>
          <w:rFonts w:ascii="Times New Roman" w:hAnsi="Times New Roman" w:cs="Times New Roman"/>
        </w:rPr>
        <w:t>:</w:t>
      </w:r>
    </w:p>
    <w:p w14:paraId="285AB8DB" w14:textId="77777777" w:rsidR="00281D64" w:rsidRPr="00B210B3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  <w:b/>
          <w:bCs/>
        </w:rPr>
        <w:t>Ligji</w:t>
      </w:r>
      <w:proofErr w:type="spellEnd"/>
      <w:r w:rsidRPr="00B210B3">
        <w:rPr>
          <w:rFonts w:ascii="Times New Roman" w:hAnsi="Times New Roman" w:cs="Times New Roman"/>
          <w:b/>
          <w:bCs/>
        </w:rPr>
        <w:t xml:space="preserve"> Nr. 06/L-022 </w:t>
      </w:r>
      <w:proofErr w:type="spellStart"/>
      <w:r w:rsidRPr="00B210B3">
        <w:rPr>
          <w:rFonts w:ascii="Times New Roman" w:hAnsi="Times New Roman" w:cs="Times New Roman"/>
          <w:b/>
          <w:bCs/>
        </w:rPr>
        <w:t>për</w:t>
      </w:r>
      <w:proofErr w:type="spellEnd"/>
      <w:r w:rsidRPr="00B210B3">
        <w:rPr>
          <w:rFonts w:ascii="Times New Roman" w:hAnsi="Times New Roman" w:cs="Times New Roman"/>
          <w:b/>
          <w:bCs/>
        </w:rPr>
        <w:t xml:space="preserve"> Banim Social</w:t>
      </w:r>
      <w:r w:rsidRPr="00B210B3">
        <w:rPr>
          <w:rFonts w:ascii="Times New Roman" w:hAnsi="Times New Roman" w:cs="Times New Roman"/>
        </w:rPr>
        <w:t xml:space="preserve">; </w:t>
      </w:r>
    </w:p>
    <w:p w14:paraId="3B726234" w14:textId="77777777" w:rsidR="00281D64" w:rsidRPr="00B210B3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Ligji</w:t>
      </w:r>
      <w:proofErr w:type="spellEnd"/>
      <w:r w:rsidRPr="00B210B3">
        <w:rPr>
          <w:rFonts w:ascii="Times New Roman" w:hAnsi="Times New Roman" w:cs="Times New Roman"/>
        </w:rPr>
        <w:t xml:space="preserve"> Nr. 03/L-164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financimin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programeve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veçanta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banimit</w:t>
      </w:r>
      <w:proofErr w:type="spellEnd"/>
      <w:r w:rsidRPr="00B210B3">
        <w:rPr>
          <w:rFonts w:ascii="Times New Roman" w:hAnsi="Times New Roman" w:cs="Times New Roman"/>
        </w:rPr>
        <w:t xml:space="preserve">; </w:t>
      </w:r>
    </w:p>
    <w:p w14:paraId="2E2E4B05" w14:textId="77777777" w:rsidR="00281D64" w:rsidRPr="00B210B3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Ligji</w:t>
      </w:r>
      <w:proofErr w:type="spellEnd"/>
      <w:r w:rsidRPr="00B210B3">
        <w:rPr>
          <w:rFonts w:ascii="Times New Roman" w:hAnsi="Times New Roman" w:cs="Times New Roman"/>
        </w:rPr>
        <w:t xml:space="preserve"> Nr. 04/L-134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ndërtesat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bashkëpronësi</w:t>
      </w:r>
      <w:proofErr w:type="spellEnd"/>
      <w:r w:rsidRPr="00B210B3">
        <w:rPr>
          <w:rFonts w:ascii="Times New Roman" w:hAnsi="Times New Roman" w:cs="Times New Roman"/>
        </w:rPr>
        <w:t xml:space="preserve">; </w:t>
      </w:r>
    </w:p>
    <w:p w14:paraId="4100C865" w14:textId="77777777" w:rsidR="00281D64" w:rsidRPr="00B210B3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Ligji</w:t>
      </w:r>
      <w:proofErr w:type="spellEnd"/>
      <w:r w:rsidRPr="00B210B3">
        <w:rPr>
          <w:rFonts w:ascii="Times New Roman" w:hAnsi="Times New Roman" w:cs="Times New Roman"/>
        </w:rPr>
        <w:t xml:space="preserve"> Nr. 04/L-061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shitjen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banesave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cilat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ekziston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drejta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banesore</w:t>
      </w:r>
      <w:proofErr w:type="spellEnd"/>
      <w:r w:rsidRPr="00B210B3">
        <w:rPr>
          <w:rFonts w:ascii="Times New Roman" w:hAnsi="Times New Roman" w:cs="Times New Roman"/>
        </w:rPr>
        <w:t xml:space="preserve">; </w:t>
      </w:r>
    </w:p>
    <w:p w14:paraId="5614B2C4" w14:textId="77777777" w:rsidR="00281D64" w:rsidRPr="00930C85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930C85">
        <w:rPr>
          <w:rFonts w:ascii="Times New Roman" w:hAnsi="Times New Roman" w:cs="Times New Roman"/>
          <w:bCs/>
        </w:rPr>
        <w:t>Ligji</w:t>
      </w:r>
      <w:proofErr w:type="spellEnd"/>
      <w:r w:rsidRPr="00930C85">
        <w:rPr>
          <w:rFonts w:ascii="Times New Roman" w:hAnsi="Times New Roman" w:cs="Times New Roman"/>
          <w:bCs/>
        </w:rPr>
        <w:t xml:space="preserve"> Nr. 04/L-110 </w:t>
      </w:r>
      <w:proofErr w:type="spellStart"/>
      <w:r w:rsidRPr="00930C85">
        <w:rPr>
          <w:rFonts w:ascii="Times New Roman" w:hAnsi="Times New Roman" w:cs="Times New Roman"/>
          <w:bCs/>
        </w:rPr>
        <w:t>për</w:t>
      </w:r>
      <w:proofErr w:type="spellEnd"/>
      <w:r w:rsidRPr="00930C85">
        <w:rPr>
          <w:rFonts w:ascii="Times New Roman" w:hAnsi="Times New Roman" w:cs="Times New Roman"/>
          <w:bCs/>
        </w:rPr>
        <w:t xml:space="preserve"> </w:t>
      </w:r>
      <w:proofErr w:type="spellStart"/>
      <w:r w:rsidRPr="00930C85">
        <w:rPr>
          <w:rFonts w:ascii="Times New Roman" w:hAnsi="Times New Roman" w:cs="Times New Roman"/>
          <w:bCs/>
        </w:rPr>
        <w:t>Ndërtimin</w:t>
      </w:r>
      <w:proofErr w:type="spellEnd"/>
      <w:r w:rsidRPr="00930C85">
        <w:rPr>
          <w:rFonts w:ascii="Times New Roman" w:hAnsi="Times New Roman" w:cs="Times New Roman"/>
        </w:rPr>
        <w:t xml:space="preserve">; </w:t>
      </w:r>
    </w:p>
    <w:p w14:paraId="731AEE81" w14:textId="77777777" w:rsidR="00281D64" w:rsidRPr="00930C85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930C85">
        <w:rPr>
          <w:rFonts w:ascii="Times New Roman" w:hAnsi="Times New Roman" w:cs="Times New Roman"/>
          <w:bCs/>
        </w:rPr>
        <w:t>Ligji</w:t>
      </w:r>
      <w:proofErr w:type="spellEnd"/>
      <w:r w:rsidRPr="00930C85">
        <w:rPr>
          <w:rFonts w:ascii="Times New Roman" w:hAnsi="Times New Roman" w:cs="Times New Roman"/>
          <w:bCs/>
        </w:rPr>
        <w:t xml:space="preserve"> Nr. 04/L-174 </w:t>
      </w:r>
      <w:proofErr w:type="spellStart"/>
      <w:r w:rsidRPr="00930C85">
        <w:rPr>
          <w:rFonts w:ascii="Times New Roman" w:hAnsi="Times New Roman" w:cs="Times New Roman"/>
          <w:bCs/>
        </w:rPr>
        <w:t>për</w:t>
      </w:r>
      <w:proofErr w:type="spellEnd"/>
      <w:r w:rsidRPr="00930C85">
        <w:rPr>
          <w:rFonts w:ascii="Times New Roman" w:hAnsi="Times New Roman" w:cs="Times New Roman"/>
          <w:bCs/>
        </w:rPr>
        <w:t xml:space="preserve"> </w:t>
      </w:r>
      <w:proofErr w:type="spellStart"/>
      <w:r w:rsidRPr="00930C85">
        <w:rPr>
          <w:rFonts w:ascii="Times New Roman" w:hAnsi="Times New Roman" w:cs="Times New Roman"/>
          <w:bCs/>
        </w:rPr>
        <w:t>Planifikimin</w:t>
      </w:r>
      <w:proofErr w:type="spellEnd"/>
      <w:r w:rsidRPr="00930C85">
        <w:rPr>
          <w:rFonts w:ascii="Times New Roman" w:hAnsi="Times New Roman" w:cs="Times New Roman"/>
          <w:bCs/>
        </w:rPr>
        <w:t xml:space="preserve"> </w:t>
      </w:r>
      <w:proofErr w:type="spellStart"/>
      <w:r w:rsidRPr="00930C85">
        <w:rPr>
          <w:rFonts w:ascii="Times New Roman" w:hAnsi="Times New Roman" w:cs="Times New Roman"/>
          <w:bCs/>
        </w:rPr>
        <w:t>Hapësinor</w:t>
      </w:r>
      <w:proofErr w:type="spellEnd"/>
      <w:r w:rsidRPr="00930C85">
        <w:rPr>
          <w:rFonts w:ascii="Times New Roman" w:hAnsi="Times New Roman" w:cs="Times New Roman"/>
        </w:rPr>
        <w:t xml:space="preserve">; </w:t>
      </w:r>
    </w:p>
    <w:p w14:paraId="6B3CBAE1" w14:textId="77777777" w:rsidR="00281D64" w:rsidRPr="00930C85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930C85">
        <w:rPr>
          <w:rFonts w:ascii="Times New Roman" w:hAnsi="Times New Roman" w:cs="Times New Roman"/>
          <w:bCs/>
        </w:rPr>
        <w:t>Ligji</w:t>
      </w:r>
      <w:proofErr w:type="spellEnd"/>
      <w:r w:rsidRPr="00930C85">
        <w:rPr>
          <w:rFonts w:ascii="Times New Roman" w:hAnsi="Times New Roman" w:cs="Times New Roman"/>
          <w:bCs/>
        </w:rPr>
        <w:t xml:space="preserve"> Nr. 03/L-040 </w:t>
      </w:r>
      <w:proofErr w:type="spellStart"/>
      <w:r w:rsidRPr="00930C85">
        <w:rPr>
          <w:rFonts w:ascii="Times New Roman" w:hAnsi="Times New Roman" w:cs="Times New Roman"/>
          <w:bCs/>
        </w:rPr>
        <w:t>për</w:t>
      </w:r>
      <w:proofErr w:type="spellEnd"/>
      <w:r w:rsidRPr="00930C85">
        <w:rPr>
          <w:rFonts w:ascii="Times New Roman" w:hAnsi="Times New Roman" w:cs="Times New Roman"/>
          <w:bCs/>
        </w:rPr>
        <w:t xml:space="preserve"> </w:t>
      </w:r>
      <w:proofErr w:type="spellStart"/>
      <w:r w:rsidRPr="00930C85">
        <w:rPr>
          <w:rFonts w:ascii="Times New Roman" w:hAnsi="Times New Roman" w:cs="Times New Roman"/>
          <w:bCs/>
        </w:rPr>
        <w:t>Vetëqeverisjen</w:t>
      </w:r>
      <w:proofErr w:type="spellEnd"/>
      <w:r w:rsidRPr="00930C85">
        <w:rPr>
          <w:rFonts w:ascii="Times New Roman" w:hAnsi="Times New Roman" w:cs="Times New Roman"/>
          <w:bCs/>
        </w:rPr>
        <w:t xml:space="preserve"> </w:t>
      </w:r>
      <w:proofErr w:type="spellStart"/>
      <w:r w:rsidRPr="00930C85">
        <w:rPr>
          <w:rFonts w:ascii="Times New Roman" w:hAnsi="Times New Roman" w:cs="Times New Roman"/>
          <w:bCs/>
        </w:rPr>
        <w:t>Lokale</w:t>
      </w:r>
      <w:proofErr w:type="spellEnd"/>
      <w:r w:rsidRPr="00930C85">
        <w:rPr>
          <w:rFonts w:ascii="Times New Roman" w:hAnsi="Times New Roman" w:cs="Times New Roman"/>
        </w:rPr>
        <w:t xml:space="preserve">; </w:t>
      </w:r>
    </w:p>
    <w:p w14:paraId="13DA38DC" w14:textId="77777777" w:rsidR="00281D64" w:rsidRPr="00930C85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930C85">
        <w:rPr>
          <w:rFonts w:ascii="Times New Roman" w:hAnsi="Times New Roman" w:cs="Times New Roman"/>
          <w:bCs/>
        </w:rPr>
        <w:t>Ligji</w:t>
      </w:r>
      <w:proofErr w:type="spellEnd"/>
      <w:r w:rsidRPr="00930C85">
        <w:rPr>
          <w:rFonts w:ascii="Times New Roman" w:hAnsi="Times New Roman" w:cs="Times New Roman"/>
          <w:bCs/>
        </w:rPr>
        <w:t xml:space="preserve"> Nr. 03/L-049 </w:t>
      </w:r>
      <w:proofErr w:type="spellStart"/>
      <w:r w:rsidRPr="00930C85">
        <w:rPr>
          <w:rFonts w:ascii="Times New Roman" w:hAnsi="Times New Roman" w:cs="Times New Roman"/>
          <w:bCs/>
        </w:rPr>
        <w:t>për</w:t>
      </w:r>
      <w:proofErr w:type="spellEnd"/>
      <w:r w:rsidRPr="00930C85">
        <w:rPr>
          <w:rFonts w:ascii="Times New Roman" w:hAnsi="Times New Roman" w:cs="Times New Roman"/>
          <w:bCs/>
        </w:rPr>
        <w:t xml:space="preserve"> Financat e </w:t>
      </w:r>
      <w:proofErr w:type="spellStart"/>
      <w:r w:rsidRPr="00930C85">
        <w:rPr>
          <w:rFonts w:ascii="Times New Roman" w:hAnsi="Times New Roman" w:cs="Times New Roman"/>
          <w:bCs/>
        </w:rPr>
        <w:t>Pushtetit</w:t>
      </w:r>
      <w:proofErr w:type="spellEnd"/>
      <w:r w:rsidRPr="00930C85">
        <w:rPr>
          <w:rFonts w:ascii="Times New Roman" w:hAnsi="Times New Roman" w:cs="Times New Roman"/>
          <w:bCs/>
        </w:rPr>
        <w:t xml:space="preserve"> Lokal</w:t>
      </w:r>
      <w:r w:rsidRPr="00930C85">
        <w:rPr>
          <w:rFonts w:ascii="Times New Roman" w:hAnsi="Times New Roman" w:cs="Times New Roman"/>
        </w:rPr>
        <w:t xml:space="preserve">; </w:t>
      </w:r>
    </w:p>
    <w:p w14:paraId="35C411C9" w14:textId="77777777" w:rsidR="00281D64" w:rsidRPr="00930C85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930C85">
        <w:rPr>
          <w:rFonts w:ascii="Times New Roman" w:hAnsi="Times New Roman" w:cs="Times New Roman"/>
          <w:bCs/>
        </w:rPr>
        <w:t>Ligji</w:t>
      </w:r>
      <w:proofErr w:type="spellEnd"/>
      <w:r w:rsidRPr="00930C85">
        <w:rPr>
          <w:rFonts w:ascii="Times New Roman" w:hAnsi="Times New Roman" w:cs="Times New Roman"/>
          <w:bCs/>
        </w:rPr>
        <w:t xml:space="preserve"> Nr. 05/L-031 </w:t>
      </w:r>
      <w:proofErr w:type="spellStart"/>
      <w:r w:rsidRPr="00930C85">
        <w:rPr>
          <w:rFonts w:ascii="Times New Roman" w:hAnsi="Times New Roman" w:cs="Times New Roman"/>
          <w:bCs/>
        </w:rPr>
        <w:t>për</w:t>
      </w:r>
      <w:proofErr w:type="spellEnd"/>
      <w:r w:rsidRPr="00930C85">
        <w:rPr>
          <w:rFonts w:ascii="Times New Roman" w:hAnsi="Times New Roman" w:cs="Times New Roman"/>
          <w:bCs/>
        </w:rPr>
        <w:t xml:space="preserve"> </w:t>
      </w:r>
      <w:proofErr w:type="spellStart"/>
      <w:r w:rsidRPr="00930C85">
        <w:rPr>
          <w:rFonts w:ascii="Times New Roman" w:hAnsi="Times New Roman" w:cs="Times New Roman"/>
          <w:bCs/>
        </w:rPr>
        <w:t>Procedurën</w:t>
      </w:r>
      <w:proofErr w:type="spellEnd"/>
      <w:r w:rsidRPr="00930C85">
        <w:rPr>
          <w:rFonts w:ascii="Times New Roman" w:hAnsi="Times New Roman" w:cs="Times New Roman"/>
          <w:bCs/>
        </w:rPr>
        <w:t xml:space="preserve"> e </w:t>
      </w:r>
      <w:proofErr w:type="spellStart"/>
      <w:r w:rsidRPr="00930C85">
        <w:rPr>
          <w:rFonts w:ascii="Times New Roman" w:hAnsi="Times New Roman" w:cs="Times New Roman"/>
          <w:bCs/>
        </w:rPr>
        <w:t>Përgjithshme</w:t>
      </w:r>
      <w:proofErr w:type="spellEnd"/>
      <w:r w:rsidRPr="00930C85">
        <w:rPr>
          <w:rFonts w:ascii="Times New Roman" w:hAnsi="Times New Roman" w:cs="Times New Roman"/>
          <w:bCs/>
        </w:rPr>
        <w:t xml:space="preserve"> Administrative</w:t>
      </w:r>
      <w:r w:rsidRPr="00930C85">
        <w:rPr>
          <w:rFonts w:ascii="Times New Roman" w:hAnsi="Times New Roman" w:cs="Times New Roman"/>
        </w:rPr>
        <w:t xml:space="preserve">; </w:t>
      </w:r>
    </w:p>
    <w:p w14:paraId="3DEB18E5" w14:textId="77777777" w:rsidR="00281D64" w:rsidRPr="00930C85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930C85">
        <w:rPr>
          <w:rFonts w:ascii="Times New Roman" w:hAnsi="Times New Roman" w:cs="Times New Roman"/>
          <w:bCs/>
        </w:rPr>
        <w:t>Ligji</w:t>
      </w:r>
      <w:proofErr w:type="spellEnd"/>
      <w:r w:rsidRPr="00930C85">
        <w:rPr>
          <w:rFonts w:ascii="Times New Roman" w:hAnsi="Times New Roman" w:cs="Times New Roman"/>
          <w:bCs/>
        </w:rPr>
        <w:t xml:space="preserve"> Nr. 05/L-020 </w:t>
      </w:r>
      <w:proofErr w:type="spellStart"/>
      <w:r w:rsidRPr="00930C85">
        <w:rPr>
          <w:rFonts w:ascii="Times New Roman" w:hAnsi="Times New Roman" w:cs="Times New Roman"/>
          <w:bCs/>
        </w:rPr>
        <w:t>për</w:t>
      </w:r>
      <w:proofErr w:type="spellEnd"/>
      <w:r w:rsidRPr="00930C85">
        <w:rPr>
          <w:rFonts w:ascii="Times New Roman" w:hAnsi="Times New Roman" w:cs="Times New Roman"/>
          <w:bCs/>
        </w:rPr>
        <w:t xml:space="preserve"> Barazi Gjinore</w:t>
      </w:r>
      <w:r w:rsidRPr="00930C85">
        <w:rPr>
          <w:rFonts w:ascii="Times New Roman" w:hAnsi="Times New Roman" w:cs="Times New Roman"/>
        </w:rPr>
        <w:t xml:space="preserve">; </w:t>
      </w:r>
    </w:p>
    <w:p w14:paraId="7F26F0F7" w14:textId="77777777" w:rsidR="00281D64" w:rsidRPr="00930C85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930C85">
        <w:rPr>
          <w:rFonts w:ascii="Times New Roman" w:hAnsi="Times New Roman" w:cs="Times New Roman"/>
          <w:bCs/>
        </w:rPr>
        <w:t>Ligji</w:t>
      </w:r>
      <w:proofErr w:type="spellEnd"/>
      <w:r w:rsidRPr="00930C85">
        <w:rPr>
          <w:rFonts w:ascii="Times New Roman" w:hAnsi="Times New Roman" w:cs="Times New Roman"/>
          <w:bCs/>
        </w:rPr>
        <w:t xml:space="preserve"> Nr. 05/L-021 </w:t>
      </w:r>
      <w:proofErr w:type="spellStart"/>
      <w:r w:rsidRPr="00930C85">
        <w:rPr>
          <w:rFonts w:ascii="Times New Roman" w:hAnsi="Times New Roman" w:cs="Times New Roman"/>
          <w:bCs/>
        </w:rPr>
        <w:t>për</w:t>
      </w:r>
      <w:proofErr w:type="spellEnd"/>
      <w:r w:rsidRPr="00930C85">
        <w:rPr>
          <w:rFonts w:ascii="Times New Roman" w:hAnsi="Times New Roman" w:cs="Times New Roman"/>
          <w:bCs/>
        </w:rPr>
        <w:t xml:space="preserve"> </w:t>
      </w:r>
      <w:proofErr w:type="spellStart"/>
      <w:r w:rsidRPr="00930C85">
        <w:rPr>
          <w:rFonts w:ascii="Times New Roman" w:hAnsi="Times New Roman" w:cs="Times New Roman"/>
          <w:bCs/>
        </w:rPr>
        <w:t>Mbrojtje</w:t>
      </w:r>
      <w:proofErr w:type="spellEnd"/>
      <w:r w:rsidRPr="00930C85">
        <w:rPr>
          <w:rFonts w:ascii="Times New Roman" w:hAnsi="Times New Roman" w:cs="Times New Roman"/>
          <w:bCs/>
        </w:rPr>
        <w:t xml:space="preserve"> </w:t>
      </w:r>
      <w:proofErr w:type="spellStart"/>
      <w:r w:rsidRPr="00930C85">
        <w:rPr>
          <w:rFonts w:ascii="Times New Roman" w:hAnsi="Times New Roman" w:cs="Times New Roman"/>
          <w:bCs/>
        </w:rPr>
        <w:t>nga</w:t>
      </w:r>
      <w:proofErr w:type="spellEnd"/>
      <w:r w:rsidRPr="00930C85">
        <w:rPr>
          <w:rFonts w:ascii="Times New Roman" w:hAnsi="Times New Roman" w:cs="Times New Roman"/>
          <w:bCs/>
        </w:rPr>
        <w:t xml:space="preserve"> </w:t>
      </w:r>
      <w:proofErr w:type="spellStart"/>
      <w:r w:rsidRPr="00930C85">
        <w:rPr>
          <w:rFonts w:ascii="Times New Roman" w:hAnsi="Times New Roman" w:cs="Times New Roman"/>
          <w:bCs/>
        </w:rPr>
        <w:t>Diskriminimi</w:t>
      </w:r>
      <w:proofErr w:type="spellEnd"/>
      <w:r w:rsidRPr="00930C85">
        <w:rPr>
          <w:rFonts w:ascii="Times New Roman" w:hAnsi="Times New Roman" w:cs="Times New Roman"/>
        </w:rPr>
        <w:t xml:space="preserve">; </w:t>
      </w:r>
    </w:p>
    <w:p w14:paraId="13F72387" w14:textId="77777777" w:rsidR="00281D64" w:rsidRPr="00930C85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930C85">
        <w:rPr>
          <w:rFonts w:ascii="Times New Roman" w:hAnsi="Times New Roman" w:cs="Times New Roman"/>
          <w:bCs/>
        </w:rPr>
        <w:t>Ligji</w:t>
      </w:r>
      <w:proofErr w:type="spellEnd"/>
      <w:r w:rsidRPr="00930C85">
        <w:rPr>
          <w:rFonts w:ascii="Times New Roman" w:hAnsi="Times New Roman" w:cs="Times New Roman"/>
          <w:bCs/>
        </w:rPr>
        <w:t xml:space="preserve"> Nr. 06/L-084 </w:t>
      </w:r>
      <w:proofErr w:type="spellStart"/>
      <w:r w:rsidRPr="00930C85">
        <w:rPr>
          <w:rFonts w:ascii="Times New Roman" w:hAnsi="Times New Roman" w:cs="Times New Roman"/>
          <w:bCs/>
        </w:rPr>
        <w:t>për</w:t>
      </w:r>
      <w:proofErr w:type="spellEnd"/>
      <w:r w:rsidRPr="00930C85">
        <w:rPr>
          <w:rFonts w:ascii="Times New Roman" w:hAnsi="Times New Roman" w:cs="Times New Roman"/>
          <w:bCs/>
        </w:rPr>
        <w:t xml:space="preserve"> </w:t>
      </w:r>
      <w:proofErr w:type="spellStart"/>
      <w:r w:rsidRPr="00930C85">
        <w:rPr>
          <w:rFonts w:ascii="Times New Roman" w:hAnsi="Times New Roman" w:cs="Times New Roman"/>
          <w:bCs/>
        </w:rPr>
        <w:t>Mbrojtjen</w:t>
      </w:r>
      <w:proofErr w:type="spellEnd"/>
      <w:r w:rsidRPr="00930C85">
        <w:rPr>
          <w:rFonts w:ascii="Times New Roman" w:hAnsi="Times New Roman" w:cs="Times New Roman"/>
          <w:bCs/>
        </w:rPr>
        <w:t xml:space="preserve"> e </w:t>
      </w:r>
      <w:proofErr w:type="spellStart"/>
      <w:r w:rsidRPr="00930C85">
        <w:rPr>
          <w:rFonts w:ascii="Times New Roman" w:hAnsi="Times New Roman" w:cs="Times New Roman"/>
          <w:bCs/>
        </w:rPr>
        <w:t>Fëmijës</w:t>
      </w:r>
      <w:proofErr w:type="spellEnd"/>
      <w:r w:rsidRPr="00930C85">
        <w:rPr>
          <w:rFonts w:ascii="Times New Roman" w:hAnsi="Times New Roman" w:cs="Times New Roman"/>
        </w:rPr>
        <w:t xml:space="preserve">; </w:t>
      </w:r>
    </w:p>
    <w:p w14:paraId="0B1AA5D2" w14:textId="77777777" w:rsidR="00281D64" w:rsidRPr="00B210B3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Udhëzimet</w:t>
      </w:r>
      <w:proofErr w:type="spellEnd"/>
      <w:r w:rsidRPr="00B210B3">
        <w:rPr>
          <w:rFonts w:ascii="Times New Roman" w:hAnsi="Times New Roman" w:cs="Times New Roman"/>
        </w:rPr>
        <w:t xml:space="preserve"> administrative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programet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veçanta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banimit</w:t>
      </w:r>
      <w:proofErr w:type="spellEnd"/>
      <w:r w:rsidRPr="00B210B3">
        <w:rPr>
          <w:rFonts w:ascii="Times New Roman" w:hAnsi="Times New Roman" w:cs="Times New Roman"/>
        </w:rPr>
        <w:t xml:space="preserve"> (Nr. 10/2010, 19/2010, 21/2010, 22/2010, 23/2010, 24/2010); </w:t>
      </w:r>
    </w:p>
    <w:p w14:paraId="18583079" w14:textId="77777777" w:rsidR="00281D64" w:rsidRPr="00B210B3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Statuti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; </w:t>
      </w:r>
    </w:p>
    <w:p w14:paraId="0A485ADE" w14:textId="77777777" w:rsidR="00281D64" w:rsidRPr="00B210B3" w:rsidRDefault="00281D64" w:rsidP="00D9560F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Udhëzuesi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hartimin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programeve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komunale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trevjeçare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banimit</w:t>
      </w:r>
      <w:proofErr w:type="spellEnd"/>
      <w:r w:rsidRPr="00B210B3">
        <w:rPr>
          <w:rFonts w:ascii="Times New Roman" w:hAnsi="Times New Roman" w:cs="Times New Roman"/>
        </w:rPr>
        <w:t xml:space="preserve">; </w:t>
      </w:r>
    </w:p>
    <w:p w14:paraId="65FB4B51" w14:textId="53F87B2E" w:rsidR="00F25038" w:rsidRPr="00304E98" w:rsidRDefault="00281D64" w:rsidP="00304E98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Dokumentet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planore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urbane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fuqi</w:t>
      </w:r>
      <w:proofErr w:type="spellEnd"/>
      <w:r w:rsidRPr="00B210B3">
        <w:rPr>
          <w:rFonts w:ascii="Times New Roman" w:hAnsi="Times New Roman" w:cs="Times New Roman"/>
        </w:rPr>
        <w:t xml:space="preserve">. </w:t>
      </w:r>
      <w:bookmarkEnd w:id="19"/>
    </w:p>
    <w:p w14:paraId="1D93E8C3" w14:textId="77777777" w:rsidR="00281D64" w:rsidRPr="00B210B3" w:rsidRDefault="00281D64" w:rsidP="00304E98">
      <w:pPr>
        <w:pStyle w:val="Heading1"/>
        <w:spacing w:line="240" w:lineRule="auto"/>
        <w:rPr>
          <w:rFonts w:ascii="Times New Roman" w:hAnsi="Times New Roman"/>
          <w:color w:val="auto"/>
        </w:rPr>
      </w:pPr>
      <w:bookmarkStart w:id="23" w:name="_Toc230194107"/>
      <w:r w:rsidRPr="00B210B3">
        <w:rPr>
          <w:rFonts w:ascii="Times New Roman" w:hAnsi="Times New Roman"/>
          <w:color w:val="auto"/>
        </w:rPr>
        <w:t xml:space="preserve">2. </w:t>
      </w:r>
      <w:bookmarkStart w:id="24" w:name="_Hlk230192769"/>
      <w:proofErr w:type="spellStart"/>
      <w:r w:rsidRPr="00B210B3">
        <w:rPr>
          <w:rFonts w:ascii="Times New Roman" w:hAnsi="Times New Roman"/>
          <w:color w:val="auto"/>
        </w:rPr>
        <w:t>Dokumentet</w:t>
      </w:r>
      <w:proofErr w:type="spellEnd"/>
      <w:r w:rsidRPr="00B210B3">
        <w:rPr>
          <w:rFonts w:ascii="Times New Roman" w:hAnsi="Times New Roman"/>
          <w:color w:val="auto"/>
        </w:rPr>
        <w:t xml:space="preserve"> e </w:t>
      </w:r>
      <w:proofErr w:type="spellStart"/>
      <w:r w:rsidRPr="00B210B3">
        <w:rPr>
          <w:rFonts w:ascii="Times New Roman" w:hAnsi="Times New Roman"/>
          <w:color w:val="auto"/>
        </w:rPr>
        <w:t>tjera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relevante</w:t>
      </w:r>
      <w:bookmarkEnd w:id="23"/>
      <w:bookmarkEnd w:id="24"/>
      <w:proofErr w:type="spellEnd"/>
    </w:p>
    <w:p w14:paraId="4E554300" w14:textId="77777777" w:rsidR="00281D64" w:rsidRPr="00B210B3" w:rsidRDefault="00281D64" w:rsidP="00504F5C">
      <w:pPr>
        <w:jc w:val="both"/>
        <w:rPr>
          <w:rFonts w:ascii="Times New Roman" w:hAnsi="Times New Roman" w:cs="Times New Roman"/>
        </w:rPr>
      </w:pPr>
      <w:bookmarkStart w:id="25" w:name="_Hlk230192781"/>
      <w:proofErr w:type="spellStart"/>
      <w:r w:rsidRPr="00B210B3">
        <w:rPr>
          <w:rFonts w:ascii="Times New Roman" w:hAnsi="Times New Roman" w:cs="Times New Roman"/>
        </w:rPr>
        <w:t>Programi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mbështetet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dokumentet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strategjike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planifikuese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komunale</w:t>
      </w:r>
      <w:proofErr w:type="spellEnd"/>
      <w:r w:rsidRPr="00B210B3">
        <w:rPr>
          <w:rFonts w:ascii="Times New Roman" w:hAnsi="Times New Roman" w:cs="Times New Roman"/>
        </w:rPr>
        <w:t>:</w:t>
      </w:r>
    </w:p>
    <w:p w14:paraId="37F83FC0" w14:textId="77777777" w:rsidR="00281D64" w:rsidRPr="00B210B3" w:rsidRDefault="00281D64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Udhëzuesi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hartimin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programeve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komunale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trevjeçare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banimit</w:t>
      </w:r>
      <w:proofErr w:type="spellEnd"/>
      <w:r w:rsidRPr="00B210B3">
        <w:rPr>
          <w:rFonts w:ascii="Times New Roman" w:hAnsi="Times New Roman" w:cs="Times New Roman"/>
        </w:rPr>
        <w:t xml:space="preserve">; </w:t>
      </w:r>
    </w:p>
    <w:p w14:paraId="030219A9" w14:textId="77777777" w:rsidR="00281D64" w:rsidRPr="00B210B3" w:rsidRDefault="00281D64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Dokumentet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sektoriale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strategjike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komunale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fuqi</w:t>
      </w:r>
      <w:proofErr w:type="spellEnd"/>
      <w:r w:rsidRPr="00B210B3">
        <w:rPr>
          <w:rFonts w:ascii="Times New Roman" w:hAnsi="Times New Roman" w:cs="Times New Roman"/>
        </w:rPr>
        <w:t xml:space="preserve">; </w:t>
      </w:r>
    </w:p>
    <w:p w14:paraId="2B92DBFC" w14:textId="17920EA3" w:rsidR="00281D64" w:rsidRPr="00304E98" w:rsidRDefault="00281D64" w:rsidP="00304E98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Legjislacioni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procedurat</w:t>
      </w:r>
      <w:proofErr w:type="spellEnd"/>
      <w:r w:rsidRPr="00B210B3">
        <w:rPr>
          <w:rFonts w:ascii="Times New Roman" w:hAnsi="Times New Roman" w:cs="Times New Roman"/>
        </w:rPr>
        <w:t xml:space="preserve"> administrative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administrimin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publik</w:t>
      </w:r>
      <w:proofErr w:type="spellEnd"/>
      <w:r w:rsidRPr="00B210B3">
        <w:rPr>
          <w:rFonts w:ascii="Times New Roman" w:hAnsi="Times New Roman" w:cs="Times New Roman"/>
        </w:rPr>
        <w:t xml:space="preserve">. </w:t>
      </w:r>
      <w:bookmarkEnd w:id="25"/>
    </w:p>
    <w:p w14:paraId="1DE8D092" w14:textId="08D5BD43" w:rsidR="00504F5C" w:rsidRPr="00304E98" w:rsidRDefault="00281D64" w:rsidP="00304E98">
      <w:pPr>
        <w:pStyle w:val="Heading1"/>
        <w:rPr>
          <w:rFonts w:ascii="Times New Roman" w:hAnsi="Times New Roman"/>
          <w:color w:val="auto"/>
        </w:rPr>
      </w:pPr>
      <w:bookmarkStart w:id="26" w:name="_Toc230194108"/>
      <w:bookmarkStart w:id="27" w:name="_Hlk230192798"/>
      <w:r w:rsidRPr="00B210B3">
        <w:rPr>
          <w:rFonts w:ascii="Times New Roman" w:hAnsi="Times New Roman"/>
          <w:color w:val="auto"/>
        </w:rPr>
        <w:lastRenderedPageBreak/>
        <w:t xml:space="preserve">3. </w:t>
      </w:r>
      <w:proofErr w:type="spellStart"/>
      <w:r w:rsidR="00A027A8">
        <w:rPr>
          <w:rFonts w:ascii="Times New Roman" w:hAnsi="Times New Roman"/>
          <w:color w:val="auto"/>
        </w:rPr>
        <w:t>Dokumentet</w:t>
      </w:r>
      <w:proofErr w:type="spellEnd"/>
      <w:r w:rsidR="00F56DCD">
        <w:rPr>
          <w:rFonts w:ascii="Times New Roman" w:hAnsi="Times New Roman"/>
          <w:color w:val="auto"/>
        </w:rPr>
        <w:t xml:space="preserve"> </w:t>
      </w:r>
      <w:proofErr w:type="spellStart"/>
      <w:r w:rsidR="00F56DCD">
        <w:rPr>
          <w:rFonts w:ascii="Times New Roman" w:hAnsi="Times New Roman"/>
          <w:color w:val="auto"/>
        </w:rPr>
        <w:t>dhe</w:t>
      </w:r>
      <w:proofErr w:type="spellEnd"/>
      <w:r w:rsidR="00F56DCD">
        <w:rPr>
          <w:rFonts w:ascii="Times New Roman" w:hAnsi="Times New Roman"/>
          <w:color w:val="auto"/>
        </w:rPr>
        <w:t xml:space="preserve"> </w:t>
      </w:r>
      <w:proofErr w:type="spellStart"/>
      <w:r w:rsidR="00F56DCD">
        <w:rPr>
          <w:rFonts w:ascii="Times New Roman" w:hAnsi="Times New Roman"/>
          <w:color w:val="auto"/>
        </w:rPr>
        <w:t>procedurat</w:t>
      </w:r>
      <w:proofErr w:type="spellEnd"/>
      <w:r w:rsidR="00F56DCD">
        <w:rPr>
          <w:rFonts w:ascii="Times New Roman" w:hAnsi="Times New Roman"/>
          <w:color w:val="auto"/>
        </w:rPr>
        <w:t xml:space="preserve"> </w:t>
      </w:r>
      <w:proofErr w:type="spellStart"/>
      <w:r w:rsidR="00F56DCD">
        <w:rPr>
          <w:rFonts w:ascii="Times New Roman" w:hAnsi="Times New Roman"/>
          <w:color w:val="auto"/>
        </w:rPr>
        <w:t>shtes</w:t>
      </w:r>
      <w:r w:rsidR="00F56DCD" w:rsidRPr="00F56DCD">
        <w:rPr>
          <w:rFonts w:ascii="Times New Roman" w:hAnsi="Times New Roman"/>
          <w:color w:val="auto"/>
        </w:rPr>
        <w:t>ë</w:t>
      </w:r>
      <w:proofErr w:type="spellEnd"/>
      <w:r w:rsidR="00A027A8">
        <w:rPr>
          <w:rFonts w:ascii="Times New Roman" w:hAnsi="Times New Roman"/>
          <w:color w:val="auto"/>
        </w:rPr>
        <w:t xml:space="preserve"> </w:t>
      </w:r>
      <w:proofErr w:type="spellStart"/>
      <w:r w:rsidR="00F56DCD">
        <w:rPr>
          <w:rFonts w:ascii="Times New Roman" w:hAnsi="Times New Roman"/>
          <w:color w:val="auto"/>
        </w:rPr>
        <w:t>për</w:t>
      </w:r>
      <w:proofErr w:type="spellEnd"/>
      <w:r w:rsidR="00F56DCD">
        <w:rPr>
          <w:rFonts w:ascii="Times New Roman" w:hAnsi="Times New Roman"/>
          <w:color w:val="auto"/>
        </w:rPr>
        <w:t xml:space="preserve"> </w:t>
      </w:r>
      <w:proofErr w:type="spellStart"/>
      <w:r w:rsidR="00F56DCD">
        <w:rPr>
          <w:rFonts w:ascii="Times New Roman" w:hAnsi="Times New Roman"/>
          <w:color w:val="auto"/>
        </w:rPr>
        <w:t>hartim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të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programit</w:t>
      </w:r>
      <w:bookmarkEnd w:id="26"/>
      <w:proofErr w:type="spellEnd"/>
    </w:p>
    <w:p w14:paraId="1032D41B" w14:textId="77777777" w:rsidR="00281D64" w:rsidRPr="00B210B3" w:rsidRDefault="00281D64" w:rsidP="00504F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bookmarkStart w:id="28" w:name="_Hlk230192820"/>
      <w:bookmarkEnd w:id="27"/>
      <w:proofErr w:type="spellStart"/>
      <w:r w:rsidRPr="00B210B3">
        <w:rPr>
          <w:rFonts w:ascii="Times New Roman" w:hAnsi="Times New Roman"/>
          <w:sz w:val="24"/>
          <w:szCs w:val="24"/>
        </w:rPr>
        <w:t>Vendimi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Kryetarit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Komunës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Shtimes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0B3">
        <w:rPr>
          <w:rFonts w:ascii="Times New Roman" w:hAnsi="Times New Roman"/>
          <w:sz w:val="24"/>
          <w:szCs w:val="24"/>
        </w:rPr>
        <w:t>datë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19.05.2026, nr. </w:t>
      </w:r>
      <w:proofErr w:type="spellStart"/>
      <w:r w:rsidRPr="00B210B3">
        <w:rPr>
          <w:rFonts w:ascii="Times New Roman" w:hAnsi="Times New Roman"/>
          <w:sz w:val="24"/>
          <w:szCs w:val="24"/>
        </w:rPr>
        <w:t>protokoli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02/576, </w:t>
      </w:r>
      <w:proofErr w:type="spellStart"/>
      <w:r w:rsidRPr="00B210B3">
        <w:rPr>
          <w:rFonts w:ascii="Times New Roman" w:hAnsi="Times New Roman"/>
          <w:sz w:val="24"/>
          <w:szCs w:val="24"/>
        </w:rPr>
        <w:t>për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formimin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10B3">
        <w:rPr>
          <w:rFonts w:ascii="Times New Roman" w:hAnsi="Times New Roman"/>
          <w:sz w:val="24"/>
          <w:szCs w:val="24"/>
        </w:rPr>
        <w:t>Grupit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Punës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për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Programin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Trevjeçar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për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Banim; </w:t>
      </w:r>
    </w:p>
    <w:p w14:paraId="08FFCDA1" w14:textId="77777777" w:rsidR="00281D64" w:rsidRPr="00B210B3" w:rsidRDefault="00281D64" w:rsidP="00504F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sz w:val="24"/>
          <w:szCs w:val="24"/>
        </w:rPr>
        <w:t>Grumbullimi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dhënave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nga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drejtoritë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komunale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institucionet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relevante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; </w:t>
      </w:r>
    </w:p>
    <w:p w14:paraId="58805E59" w14:textId="77777777" w:rsidR="00281D64" w:rsidRPr="00B210B3" w:rsidRDefault="00281D64" w:rsidP="00504F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sz w:val="24"/>
          <w:szCs w:val="24"/>
        </w:rPr>
        <w:t>Identifikimi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kategorizimi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grupeve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synuara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; </w:t>
      </w:r>
    </w:p>
    <w:p w14:paraId="4FB05366" w14:textId="77777777" w:rsidR="00281D64" w:rsidRPr="00B210B3" w:rsidRDefault="00281D64" w:rsidP="00504F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sz w:val="24"/>
          <w:szCs w:val="24"/>
        </w:rPr>
        <w:t>Përcaktimi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radhës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përparësisë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sipas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gjendjes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faktike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banimit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; </w:t>
      </w:r>
    </w:p>
    <w:p w14:paraId="3A7C4C71" w14:textId="77777777" w:rsidR="00281D64" w:rsidRPr="00B210B3" w:rsidRDefault="00281D64" w:rsidP="00504F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sz w:val="24"/>
          <w:szCs w:val="24"/>
        </w:rPr>
        <w:t>Harmonizimi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10B3">
        <w:rPr>
          <w:rFonts w:ascii="Times New Roman" w:hAnsi="Times New Roman"/>
          <w:sz w:val="24"/>
          <w:szCs w:val="24"/>
        </w:rPr>
        <w:t>buxhetin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komunal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; </w:t>
      </w:r>
    </w:p>
    <w:p w14:paraId="4D8D6377" w14:textId="77777777" w:rsidR="00281D64" w:rsidRPr="00B210B3" w:rsidRDefault="00281D64" w:rsidP="00504F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sz w:val="24"/>
          <w:szCs w:val="24"/>
        </w:rPr>
        <w:t>Hartimi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publikimi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draft-</w:t>
      </w:r>
      <w:proofErr w:type="spellStart"/>
      <w:r w:rsidRPr="00B210B3">
        <w:rPr>
          <w:rFonts w:ascii="Times New Roman" w:hAnsi="Times New Roman"/>
          <w:sz w:val="24"/>
          <w:szCs w:val="24"/>
        </w:rPr>
        <w:t>programit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; </w:t>
      </w:r>
    </w:p>
    <w:p w14:paraId="442DB2F5" w14:textId="7DBF13BF" w:rsidR="00281D64" w:rsidRPr="00B210B3" w:rsidRDefault="00281D64" w:rsidP="00504F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sz w:val="24"/>
          <w:szCs w:val="24"/>
        </w:rPr>
        <w:t>Procedurat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10B3">
        <w:rPr>
          <w:rFonts w:ascii="Times New Roman" w:hAnsi="Times New Roman"/>
          <w:sz w:val="24"/>
          <w:szCs w:val="24"/>
        </w:rPr>
        <w:t>shqyrtimit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miratimit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; </w:t>
      </w:r>
    </w:p>
    <w:p w14:paraId="6A046033" w14:textId="66C22071" w:rsidR="00281D64" w:rsidRPr="00555DC3" w:rsidRDefault="00281D64" w:rsidP="00555DC3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sz w:val="24"/>
          <w:szCs w:val="24"/>
        </w:rPr>
        <w:t>Aprovimi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nga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Kuvendi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Komunës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Shtimes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. </w:t>
      </w:r>
      <w:bookmarkEnd w:id="28"/>
    </w:p>
    <w:p w14:paraId="3CAD8C28" w14:textId="7BF27279" w:rsidR="00504F5C" w:rsidRPr="00304E98" w:rsidRDefault="00281D64" w:rsidP="00304E98">
      <w:pPr>
        <w:pStyle w:val="Heading1"/>
        <w:rPr>
          <w:rFonts w:ascii="Times New Roman" w:hAnsi="Times New Roman"/>
          <w:color w:val="auto"/>
        </w:rPr>
      </w:pPr>
      <w:bookmarkStart w:id="29" w:name="_Toc230194109"/>
      <w:r w:rsidRPr="00B210B3">
        <w:rPr>
          <w:rFonts w:ascii="Times New Roman" w:hAnsi="Times New Roman"/>
          <w:color w:val="auto"/>
        </w:rPr>
        <w:t xml:space="preserve">4. </w:t>
      </w:r>
      <w:bookmarkStart w:id="30" w:name="_Hlk230192834"/>
      <w:proofErr w:type="spellStart"/>
      <w:r w:rsidRPr="00B210B3">
        <w:rPr>
          <w:rFonts w:ascii="Times New Roman" w:hAnsi="Times New Roman"/>
          <w:color w:val="auto"/>
        </w:rPr>
        <w:t>Strategjitë</w:t>
      </w:r>
      <w:proofErr w:type="spellEnd"/>
      <w:r w:rsidRPr="00B210B3">
        <w:rPr>
          <w:rFonts w:ascii="Times New Roman" w:hAnsi="Times New Roman"/>
          <w:color w:val="auto"/>
        </w:rPr>
        <w:t xml:space="preserve"> e </w:t>
      </w:r>
      <w:proofErr w:type="spellStart"/>
      <w:r w:rsidRPr="00B210B3">
        <w:rPr>
          <w:rFonts w:ascii="Times New Roman" w:hAnsi="Times New Roman"/>
          <w:color w:val="auto"/>
        </w:rPr>
        <w:t>nivelit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qeveritar</w:t>
      </w:r>
      <w:bookmarkEnd w:id="29"/>
      <w:proofErr w:type="spellEnd"/>
    </w:p>
    <w:p w14:paraId="16BAD4DD" w14:textId="77777777" w:rsidR="00281D64" w:rsidRPr="00B210B3" w:rsidRDefault="00281D64" w:rsidP="00504F5C">
      <w:pPr>
        <w:jc w:val="both"/>
        <w:rPr>
          <w:rFonts w:ascii="Times New Roman" w:hAnsi="Times New Roman" w:cs="Times New Roman"/>
        </w:rPr>
      </w:pPr>
      <w:bookmarkStart w:id="31" w:name="_Hlk230192851"/>
      <w:bookmarkEnd w:id="30"/>
      <w:proofErr w:type="spellStart"/>
      <w:r w:rsidRPr="00B210B3">
        <w:rPr>
          <w:rFonts w:ascii="Times New Roman" w:hAnsi="Times New Roman" w:cs="Times New Roman"/>
        </w:rPr>
        <w:t>Programi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harmonizuar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politikat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kombëtare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vijon</w:t>
      </w:r>
      <w:proofErr w:type="spellEnd"/>
      <w:r w:rsidRPr="00B210B3">
        <w:rPr>
          <w:rFonts w:ascii="Times New Roman" w:hAnsi="Times New Roman" w:cs="Times New Roman"/>
        </w:rPr>
        <w:t>:</w:t>
      </w:r>
    </w:p>
    <w:p w14:paraId="1884DF94" w14:textId="364C8934" w:rsidR="00281D64" w:rsidRPr="00B210B3" w:rsidRDefault="00281D64" w:rsidP="00504F5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sz w:val="24"/>
          <w:szCs w:val="24"/>
        </w:rPr>
        <w:t>Strategjia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për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7134">
        <w:rPr>
          <w:rFonts w:ascii="Times New Roman" w:hAnsi="Times New Roman"/>
          <w:sz w:val="24"/>
          <w:szCs w:val="24"/>
        </w:rPr>
        <w:t>Avancimin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07134">
        <w:rPr>
          <w:rFonts w:ascii="Times New Roman" w:hAnsi="Times New Roman"/>
          <w:sz w:val="24"/>
          <w:szCs w:val="24"/>
        </w:rPr>
        <w:t>te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7134">
        <w:rPr>
          <w:rFonts w:ascii="Times New Roman" w:hAnsi="Times New Roman"/>
          <w:sz w:val="24"/>
          <w:szCs w:val="24"/>
        </w:rPr>
        <w:t>Drejtave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7134">
        <w:rPr>
          <w:rFonts w:ascii="Times New Roman" w:hAnsi="Times New Roman"/>
          <w:sz w:val="24"/>
          <w:szCs w:val="24"/>
        </w:rPr>
        <w:t>te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7134">
        <w:rPr>
          <w:rFonts w:ascii="Times New Roman" w:hAnsi="Times New Roman"/>
          <w:sz w:val="24"/>
          <w:szCs w:val="24"/>
        </w:rPr>
        <w:t>Komuniteteve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Rom </w:t>
      </w:r>
      <w:proofErr w:type="spellStart"/>
      <w:r w:rsidR="00507134">
        <w:rPr>
          <w:rFonts w:ascii="Times New Roman" w:hAnsi="Times New Roman"/>
          <w:sz w:val="24"/>
          <w:szCs w:val="24"/>
        </w:rPr>
        <w:t>dhe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7134">
        <w:rPr>
          <w:rFonts w:ascii="Times New Roman" w:hAnsi="Times New Roman"/>
          <w:sz w:val="24"/>
          <w:szCs w:val="24"/>
        </w:rPr>
        <w:t>Ashalli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="00507134">
        <w:rPr>
          <w:rFonts w:ascii="Times New Roman" w:hAnsi="Times New Roman"/>
          <w:sz w:val="24"/>
          <w:szCs w:val="24"/>
        </w:rPr>
        <w:t>Republiken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07134">
        <w:rPr>
          <w:rFonts w:ascii="Times New Roman" w:hAnsi="Times New Roman"/>
          <w:sz w:val="24"/>
          <w:szCs w:val="24"/>
        </w:rPr>
        <w:t>Kosoves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2022-2026 </w:t>
      </w:r>
      <w:proofErr w:type="spellStart"/>
      <w:r w:rsidR="00507134">
        <w:rPr>
          <w:rFonts w:ascii="Times New Roman" w:hAnsi="Times New Roman"/>
          <w:sz w:val="24"/>
          <w:szCs w:val="24"/>
        </w:rPr>
        <w:t>dhe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7134">
        <w:rPr>
          <w:rFonts w:ascii="Times New Roman" w:hAnsi="Times New Roman"/>
          <w:sz w:val="24"/>
          <w:szCs w:val="24"/>
        </w:rPr>
        <w:t>Plani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507134">
        <w:rPr>
          <w:rFonts w:ascii="Times New Roman" w:hAnsi="Times New Roman"/>
          <w:sz w:val="24"/>
          <w:szCs w:val="24"/>
        </w:rPr>
        <w:t>veprimit</w:t>
      </w:r>
      <w:proofErr w:type="spellEnd"/>
      <w:r w:rsidR="00507134">
        <w:rPr>
          <w:rFonts w:ascii="Times New Roman" w:hAnsi="Times New Roman"/>
          <w:sz w:val="24"/>
          <w:szCs w:val="24"/>
        </w:rPr>
        <w:t xml:space="preserve"> 2022-2024</w:t>
      </w:r>
      <w:r w:rsidRPr="00B210B3">
        <w:rPr>
          <w:rFonts w:ascii="Times New Roman" w:hAnsi="Times New Roman"/>
          <w:sz w:val="24"/>
          <w:szCs w:val="24"/>
        </w:rPr>
        <w:t xml:space="preserve">; </w:t>
      </w:r>
    </w:p>
    <w:p w14:paraId="3F5A2BA3" w14:textId="77777777" w:rsidR="000A441A" w:rsidRDefault="000A441A" w:rsidP="00504F5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Strategjia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0A441A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intgegrimin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qendrueshem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A441A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0A441A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rsonave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0A441A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riatdhesuar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integrimin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0A441A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huajve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0A441A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Shoq</w:t>
      </w:r>
      <w:r w:rsidRPr="000A441A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rin</w:t>
      </w:r>
      <w:r w:rsidRPr="000A441A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Kosovare 2023 </w:t>
      </w:r>
    </w:p>
    <w:p w14:paraId="77C62F27" w14:textId="6B3A5ABB" w:rsidR="000A441A" w:rsidRDefault="000A441A" w:rsidP="00504F5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0A441A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integrimin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0A441A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 w:rsidRPr="000A441A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ndruesh</w:t>
      </w:r>
      <w:r w:rsidRPr="000A441A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0A441A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0A441A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rsonave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0A441A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riatdhesuar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integrimin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0A441A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huajve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0A441A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</w:t>
      </w:r>
      <w:r w:rsidRPr="000A441A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e |</w:t>
      </w:r>
      <w:proofErr w:type="spellStart"/>
      <w:r>
        <w:rPr>
          <w:rFonts w:ascii="Times New Roman" w:hAnsi="Times New Roman"/>
          <w:sz w:val="24"/>
          <w:szCs w:val="24"/>
        </w:rPr>
        <w:t>Shtimes</w:t>
      </w:r>
      <w:proofErr w:type="spellEnd"/>
      <w:r>
        <w:rPr>
          <w:rFonts w:ascii="Times New Roman" w:hAnsi="Times New Roman"/>
          <w:sz w:val="24"/>
          <w:szCs w:val="24"/>
        </w:rPr>
        <w:t xml:space="preserve"> 2023 – 2025</w:t>
      </w:r>
    </w:p>
    <w:p w14:paraId="793DCBED" w14:textId="54EA1106" w:rsidR="00507134" w:rsidRPr="00B210B3" w:rsidRDefault="00507134" w:rsidP="00504F5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Stgrategjia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Veprimit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Personave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aftesi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441A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ufizuara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komunen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Shtimes</w:t>
      </w:r>
      <w:proofErr w:type="spellEnd"/>
      <w:r>
        <w:rPr>
          <w:rFonts w:ascii="Times New Roman" w:hAnsi="Times New Roman"/>
          <w:sz w:val="24"/>
          <w:szCs w:val="24"/>
        </w:rPr>
        <w:t xml:space="preserve"> 2024 - 2028</w:t>
      </w:r>
    </w:p>
    <w:p w14:paraId="1B8BCAF9" w14:textId="77777777" w:rsidR="00281D64" w:rsidRPr="00B210B3" w:rsidRDefault="00281D64" w:rsidP="00504F5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sz w:val="24"/>
          <w:szCs w:val="24"/>
        </w:rPr>
        <w:t>Programet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qeveritare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për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përfshirje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sociale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ulje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varfërisë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; </w:t>
      </w:r>
    </w:p>
    <w:p w14:paraId="16CC3235" w14:textId="62A1D6B9" w:rsidR="00F25038" w:rsidRPr="00304E98" w:rsidRDefault="00281D64" w:rsidP="00304E9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sz w:val="24"/>
          <w:szCs w:val="24"/>
        </w:rPr>
        <w:t>Strategjitë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sektoriale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për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strehim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zhvillim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urban</w:t>
      </w:r>
      <w:bookmarkEnd w:id="31"/>
    </w:p>
    <w:p w14:paraId="7079611B" w14:textId="559921CF" w:rsidR="00504F5C" w:rsidRPr="00304E98" w:rsidRDefault="00281D64" w:rsidP="00304E98">
      <w:pPr>
        <w:pStyle w:val="Heading1"/>
        <w:rPr>
          <w:rFonts w:ascii="Times New Roman" w:hAnsi="Times New Roman"/>
          <w:color w:val="auto"/>
        </w:rPr>
      </w:pPr>
      <w:bookmarkStart w:id="32" w:name="_Toc230194110"/>
      <w:r w:rsidRPr="00B210B3">
        <w:rPr>
          <w:rFonts w:ascii="Times New Roman" w:hAnsi="Times New Roman"/>
          <w:color w:val="auto"/>
        </w:rPr>
        <w:t xml:space="preserve">5. </w:t>
      </w:r>
      <w:bookmarkStart w:id="33" w:name="_Hlk230192873"/>
      <w:proofErr w:type="spellStart"/>
      <w:r w:rsidRPr="00B210B3">
        <w:rPr>
          <w:rFonts w:ascii="Times New Roman" w:hAnsi="Times New Roman"/>
          <w:color w:val="auto"/>
        </w:rPr>
        <w:t>Përmbyllje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institucionale</w:t>
      </w:r>
      <w:bookmarkEnd w:id="32"/>
      <w:bookmarkEnd w:id="33"/>
      <w:proofErr w:type="spellEnd"/>
    </w:p>
    <w:p w14:paraId="60526054" w14:textId="77777777" w:rsidR="00281D64" w:rsidRPr="00B210B3" w:rsidRDefault="00281D64" w:rsidP="00504F5C">
      <w:pPr>
        <w:jc w:val="both"/>
        <w:rPr>
          <w:rFonts w:ascii="Times New Roman" w:hAnsi="Times New Roman" w:cs="Times New Roman"/>
        </w:rPr>
      </w:pPr>
      <w:bookmarkStart w:id="34" w:name="_Hlk230192888"/>
      <w:r w:rsidRPr="00B210B3">
        <w:rPr>
          <w:rFonts w:ascii="Times New Roman" w:hAnsi="Times New Roman" w:cs="Times New Roman"/>
        </w:rPr>
        <w:t xml:space="preserve">Ky Program </w:t>
      </w:r>
      <w:proofErr w:type="spellStart"/>
      <w:r w:rsidRPr="00B210B3">
        <w:rPr>
          <w:rFonts w:ascii="Times New Roman" w:hAnsi="Times New Roman" w:cs="Times New Roman"/>
        </w:rPr>
        <w:t>Trevjeçar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Banim </w:t>
      </w:r>
      <w:proofErr w:type="spellStart"/>
      <w:r w:rsidRPr="00B210B3">
        <w:rPr>
          <w:rFonts w:ascii="Times New Roman" w:hAnsi="Times New Roman" w:cs="Times New Roman"/>
        </w:rPr>
        <w:t>siguron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harmonizim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plotë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ndërmjet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kornizës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ligjore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dokumenteve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planifikuese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komunale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strategjive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qeveritare</w:t>
      </w:r>
      <w:proofErr w:type="spellEnd"/>
      <w:r w:rsidRPr="00B210B3">
        <w:rPr>
          <w:rFonts w:ascii="Times New Roman" w:hAnsi="Times New Roman" w:cs="Times New Roman"/>
        </w:rPr>
        <w:t xml:space="preserve">, duke </w:t>
      </w:r>
      <w:proofErr w:type="spellStart"/>
      <w:r w:rsidRPr="00B210B3">
        <w:rPr>
          <w:rFonts w:ascii="Times New Roman" w:hAnsi="Times New Roman" w:cs="Times New Roman"/>
        </w:rPr>
        <w:t>garantuar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transparencë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barazi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zhvillim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qëndrueshëm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politikave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banimit</w:t>
      </w:r>
      <w:proofErr w:type="spellEnd"/>
      <w:r w:rsidRPr="00B210B3">
        <w:rPr>
          <w:rFonts w:ascii="Times New Roman" w:hAnsi="Times New Roman" w:cs="Times New Roman"/>
        </w:rPr>
        <w:t xml:space="preserve"> social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406FC69A" w14:textId="77777777" w:rsidR="00504F5C" w:rsidRPr="00B210B3" w:rsidRDefault="00504F5C" w:rsidP="00504F5C">
      <w:pPr>
        <w:jc w:val="both"/>
        <w:rPr>
          <w:rFonts w:ascii="Times New Roman" w:hAnsi="Times New Roman" w:cs="Times New Roman"/>
        </w:rPr>
      </w:pPr>
    </w:p>
    <w:p w14:paraId="336429EA" w14:textId="4C42CA98" w:rsidR="00DE512B" w:rsidRDefault="00DE512B" w:rsidP="00504F5C">
      <w:pPr>
        <w:pStyle w:val="Heading2"/>
        <w:jc w:val="both"/>
        <w:rPr>
          <w:rFonts w:ascii="Times New Roman" w:hAnsi="Times New Roman"/>
          <w:color w:val="auto"/>
        </w:rPr>
      </w:pPr>
      <w:bookmarkStart w:id="35" w:name="_Toc230194111"/>
      <w:bookmarkStart w:id="36" w:name="_Hlk230192906"/>
      <w:bookmarkEnd w:id="34"/>
      <w:r w:rsidRPr="00B210B3">
        <w:rPr>
          <w:rFonts w:ascii="Times New Roman" w:hAnsi="Times New Roman"/>
          <w:color w:val="auto"/>
        </w:rPr>
        <w:t>PROCESI I HARTIMIT TË PROGRAMIT</w:t>
      </w:r>
      <w:bookmarkEnd w:id="20"/>
      <w:bookmarkEnd w:id="21"/>
      <w:bookmarkEnd w:id="35"/>
    </w:p>
    <w:p w14:paraId="39631591" w14:textId="734545C2" w:rsidR="00672282" w:rsidRDefault="00672282" w:rsidP="00672282"/>
    <w:p w14:paraId="43922015" w14:textId="4167D5A2" w:rsidR="00672282" w:rsidRPr="00672282" w:rsidRDefault="00672282" w:rsidP="00672282">
      <w:pPr>
        <w:pStyle w:val="ListParagraph"/>
        <w:numPr>
          <w:ilvl w:val="0"/>
          <w:numId w:val="35"/>
        </w:numPr>
      </w:pPr>
      <w:r>
        <w:t xml:space="preserve">Zyra e </w:t>
      </w:r>
      <w:proofErr w:type="spellStart"/>
      <w:r>
        <w:t>Kryetarit</w:t>
      </w:r>
      <w:proofErr w:type="spellEnd"/>
      <w:r>
        <w:t xml:space="preserve"> </w:t>
      </w:r>
      <w:proofErr w:type="spellStart"/>
      <w:r>
        <w:t>t</w:t>
      </w:r>
      <w:r w:rsidRPr="00FF46A5">
        <w:rPr>
          <w:rFonts w:ascii="Times New Roman" w:hAnsi="Times New Roman"/>
        </w:rPr>
        <w:t>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Komun</w:t>
      </w:r>
      <w:r w:rsidRPr="00672282">
        <w:rPr>
          <w:rFonts w:ascii="Times New Roman" w:hAnsi="Times New Roman"/>
        </w:rPr>
        <w:t>ë</w:t>
      </w:r>
      <w:r>
        <w:rPr>
          <w:rFonts w:ascii="Times New Roman" w:hAnsi="Times New Roman"/>
        </w:rPr>
        <w:t>s</w:t>
      </w:r>
      <w:proofErr w:type="spellEnd"/>
    </w:p>
    <w:p w14:paraId="232D6C35" w14:textId="77777777" w:rsidR="00672282" w:rsidRPr="00672282" w:rsidRDefault="00672282" w:rsidP="00672282">
      <w:pPr>
        <w:pStyle w:val="ListParagraph"/>
        <w:numPr>
          <w:ilvl w:val="0"/>
          <w:numId w:val="35"/>
        </w:numPr>
      </w:pPr>
      <w:r>
        <w:rPr>
          <w:rFonts w:ascii="Times New Roman" w:hAnsi="Times New Roman"/>
        </w:rPr>
        <w:t>DSHMS</w:t>
      </w:r>
    </w:p>
    <w:p w14:paraId="5A21D469" w14:textId="77777777" w:rsidR="00672282" w:rsidRPr="00672282" w:rsidRDefault="00672282" w:rsidP="00672282">
      <w:pPr>
        <w:pStyle w:val="ListParagraph"/>
        <w:numPr>
          <w:ilvl w:val="0"/>
          <w:numId w:val="35"/>
        </w:numPr>
      </w:pPr>
      <w:r>
        <w:rPr>
          <w:rFonts w:ascii="Times New Roman" w:hAnsi="Times New Roman"/>
        </w:rPr>
        <w:t>QPS</w:t>
      </w:r>
    </w:p>
    <w:p w14:paraId="0471F772" w14:textId="77777777" w:rsidR="00672282" w:rsidRPr="00672282" w:rsidRDefault="00672282" w:rsidP="00672282">
      <w:pPr>
        <w:pStyle w:val="ListParagraph"/>
        <w:numPr>
          <w:ilvl w:val="0"/>
          <w:numId w:val="35"/>
        </w:numPr>
      </w:pPr>
      <w:r>
        <w:rPr>
          <w:rFonts w:ascii="Times New Roman" w:hAnsi="Times New Roman"/>
        </w:rPr>
        <w:t>ZPP</w:t>
      </w:r>
    </w:p>
    <w:p w14:paraId="378317D7" w14:textId="77777777" w:rsidR="00672282" w:rsidRPr="00672282" w:rsidRDefault="00672282" w:rsidP="00672282">
      <w:pPr>
        <w:pStyle w:val="ListParagraph"/>
        <w:numPr>
          <w:ilvl w:val="0"/>
          <w:numId w:val="35"/>
        </w:numPr>
      </w:pPr>
      <w:r>
        <w:rPr>
          <w:rFonts w:ascii="Times New Roman" w:hAnsi="Times New Roman"/>
        </w:rPr>
        <w:t>DPUKGJ</w:t>
      </w:r>
    </w:p>
    <w:p w14:paraId="5D27BCF4" w14:textId="77777777" w:rsidR="00672282" w:rsidRPr="00672282" w:rsidRDefault="00672282" w:rsidP="00672282">
      <w:pPr>
        <w:pStyle w:val="ListParagraph"/>
        <w:numPr>
          <w:ilvl w:val="0"/>
          <w:numId w:val="35"/>
        </w:numPr>
      </w:pPr>
      <w:r>
        <w:rPr>
          <w:rFonts w:ascii="Times New Roman" w:hAnsi="Times New Roman"/>
        </w:rPr>
        <w:t>DE</w:t>
      </w:r>
    </w:p>
    <w:p w14:paraId="5A8B7E8E" w14:textId="77777777" w:rsidR="00672282" w:rsidRPr="00672282" w:rsidRDefault="00672282" w:rsidP="00672282">
      <w:pPr>
        <w:pStyle w:val="ListParagraph"/>
        <w:numPr>
          <w:ilvl w:val="0"/>
          <w:numId w:val="35"/>
        </w:numPr>
      </w:pPr>
      <w:r>
        <w:rPr>
          <w:rFonts w:ascii="Times New Roman" w:hAnsi="Times New Roman"/>
        </w:rPr>
        <w:lastRenderedPageBreak/>
        <w:t>DSHP</w:t>
      </w:r>
    </w:p>
    <w:p w14:paraId="53CFC3CB" w14:textId="77777777" w:rsidR="00672282" w:rsidRPr="00672282" w:rsidRDefault="00672282" w:rsidP="00672282">
      <w:pPr>
        <w:pStyle w:val="ListParagraph"/>
        <w:numPr>
          <w:ilvl w:val="0"/>
          <w:numId w:val="35"/>
        </w:numPr>
      </w:pPr>
      <w:r>
        <w:rPr>
          <w:rFonts w:ascii="Times New Roman" w:hAnsi="Times New Roman"/>
        </w:rPr>
        <w:t>DKA</w:t>
      </w:r>
    </w:p>
    <w:p w14:paraId="5CCA0C1A" w14:textId="77777777" w:rsidR="00672282" w:rsidRPr="00672282" w:rsidRDefault="00672282" w:rsidP="00672282">
      <w:pPr>
        <w:pStyle w:val="ListParagraph"/>
        <w:numPr>
          <w:ilvl w:val="0"/>
          <w:numId w:val="35"/>
        </w:numPr>
      </w:pPr>
      <w:r>
        <w:rPr>
          <w:rFonts w:ascii="Times New Roman" w:hAnsi="Times New Roman"/>
        </w:rPr>
        <w:t>DKRS</w:t>
      </w:r>
    </w:p>
    <w:p w14:paraId="6A701A6C" w14:textId="4B08AC6D" w:rsidR="00DE512B" w:rsidRPr="002120B8" w:rsidRDefault="00672282" w:rsidP="002120B8">
      <w:pPr>
        <w:pStyle w:val="ListParagraph"/>
        <w:numPr>
          <w:ilvl w:val="0"/>
          <w:numId w:val="35"/>
        </w:numPr>
      </w:pPr>
      <w:r>
        <w:rPr>
          <w:rFonts w:ascii="Times New Roman" w:hAnsi="Times New Roman"/>
        </w:rPr>
        <w:t xml:space="preserve">OJQ “RINOVA” </w:t>
      </w:r>
      <w:bookmarkEnd w:id="36"/>
    </w:p>
    <w:p w14:paraId="1CA0DB24" w14:textId="5E5ED54E" w:rsidR="00D927C8" w:rsidRPr="005858E7" w:rsidRDefault="005A0A46" w:rsidP="005858E7">
      <w:pPr>
        <w:pStyle w:val="Heading1"/>
        <w:rPr>
          <w:rFonts w:ascii="Times New Roman" w:hAnsi="Times New Roman"/>
          <w:color w:val="auto"/>
          <w:sz w:val="24"/>
          <w:szCs w:val="24"/>
        </w:rPr>
      </w:pPr>
      <w:bookmarkStart w:id="37" w:name="_Toc30681342"/>
      <w:bookmarkStart w:id="38" w:name="_Toc31269419"/>
      <w:bookmarkStart w:id="39" w:name="_Toc230194113"/>
      <w:r>
        <w:rPr>
          <w:rFonts w:ascii="Times New Roman" w:hAnsi="Times New Roman"/>
          <w:color w:val="auto"/>
          <w:sz w:val="24"/>
          <w:szCs w:val="24"/>
        </w:rPr>
        <w:t>6</w:t>
      </w:r>
      <w:r w:rsidR="00776B1A" w:rsidRPr="00827D72">
        <w:rPr>
          <w:rFonts w:ascii="Times New Roman" w:hAnsi="Times New Roman"/>
          <w:color w:val="auto"/>
          <w:sz w:val="24"/>
          <w:szCs w:val="24"/>
        </w:rPr>
        <w:t>.</w:t>
      </w:r>
      <w:bookmarkStart w:id="40" w:name="_Hlk230193036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7788A" w:rsidRPr="00827D72">
        <w:rPr>
          <w:rFonts w:ascii="Times New Roman" w:hAnsi="Times New Roman"/>
          <w:color w:val="auto"/>
          <w:sz w:val="24"/>
          <w:szCs w:val="24"/>
        </w:rPr>
        <w:t>PROFILI I KOMUNË</w:t>
      </w:r>
      <w:r w:rsidR="00DE512B" w:rsidRPr="00827D72">
        <w:rPr>
          <w:rFonts w:ascii="Times New Roman" w:hAnsi="Times New Roman"/>
          <w:color w:val="auto"/>
          <w:sz w:val="24"/>
          <w:szCs w:val="24"/>
        </w:rPr>
        <w:t>S S</w:t>
      </w:r>
      <w:r w:rsidR="00D7788A" w:rsidRPr="00827D72">
        <w:rPr>
          <w:rFonts w:ascii="Times New Roman" w:hAnsi="Times New Roman"/>
          <w:color w:val="auto"/>
          <w:sz w:val="24"/>
          <w:szCs w:val="24"/>
        </w:rPr>
        <w:t xml:space="preserve">Ë </w:t>
      </w:r>
      <w:r w:rsidR="00E146BC" w:rsidRPr="00827D72">
        <w:rPr>
          <w:rFonts w:ascii="Times New Roman" w:hAnsi="Times New Roman"/>
          <w:color w:val="auto"/>
          <w:sz w:val="24"/>
          <w:szCs w:val="24"/>
        </w:rPr>
        <w:t>S</w:t>
      </w:r>
      <w:r w:rsidR="00796EE8" w:rsidRPr="00827D72">
        <w:rPr>
          <w:rFonts w:ascii="Times New Roman" w:hAnsi="Times New Roman"/>
          <w:color w:val="auto"/>
          <w:sz w:val="24"/>
          <w:szCs w:val="24"/>
        </w:rPr>
        <w:t>HTIMES</w:t>
      </w:r>
      <w:bookmarkEnd w:id="37"/>
      <w:bookmarkEnd w:id="38"/>
      <w:bookmarkEnd w:id="39"/>
      <w:bookmarkEnd w:id="40"/>
    </w:p>
    <w:p w14:paraId="6203B6B0" w14:textId="77777777" w:rsidR="003B7F2F" w:rsidRPr="00B210B3" w:rsidRDefault="00F8084E" w:rsidP="00827D72">
      <w:pPr>
        <w:ind w:left="0"/>
        <w:rPr>
          <w:rFonts w:ascii="Times New Roman" w:hAnsi="Times New Roman" w:cs="Times New Roman"/>
          <w:lang w:val="sq-AL"/>
        </w:rPr>
      </w:pPr>
      <w:bookmarkStart w:id="41" w:name="_Hlk230193054"/>
      <w:r w:rsidRPr="00B210B3">
        <w:rPr>
          <w:rFonts w:ascii="Times New Roman" w:hAnsi="Times New Roman" w:cs="Times New Roman"/>
          <w:lang w:val="sq-AL"/>
        </w:rPr>
        <w:t>N</w:t>
      </w:r>
      <w:r w:rsidR="0031792F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vijim jan</w:t>
      </w:r>
      <w:r w:rsidR="0031792F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31792F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prezantuara disa informata bazike lidhur me komun</w:t>
      </w:r>
      <w:r w:rsidR="0031792F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n e Shtimes</w:t>
      </w:r>
    </w:p>
    <w:p w14:paraId="7ABFC459" w14:textId="77777777" w:rsidR="008472CB" w:rsidRPr="00B210B3" w:rsidRDefault="008472CB" w:rsidP="00504F5C">
      <w:pPr>
        <w:jc w:val="both"/>
        <w:rPr>
          <w:rFonts w:ascii="Times New Roman" w:hAnsi="Times New Roman" w:cs="Times New Roman"/>
          <w:lang w:val="sq-AL"/>
        </w:rPr>
      </w:pPr>
    </w:p>
    <w:p w14:paraId="2093AB51" w14:textId="77777777" w:rsidR="00E32A7C" w:rsidRPr="005858E7" w:rsidRDefault="00E32A7C" w:rsidP="00504F5C">
      <w:pPr>
        <w:pStyle w:val="Heading2"/>
        <w:rPr>
          <w:rFonts w:ascii="Times New Roman" w:hAnsi="Times New Roman"/>
          <w:color w:val="auto"/>
          <w:sz w:val="24"/>
          <w:szCs w:val="24"/>
        </w:rPr>
      </w:pPr>
      <w:bookmarkStart w:id="42" w:name="_Toc230194114"/>
      <w:bookmarkStart w:id="43" w:name="_Hlk230193072"/>
      <w:bookmarkEnd w:id="41"/>
      <w:r w:rsidRPr="005858E7">
        <w:rPr>
          <w:rFonts w:ascii="Times New Roman" w:hAnsi="Times New Roman"/>
          <w:color w:val="auto"/>
          <w:sz w:val="24"/>
          <w:szCs w:val="24"/>
        </w:rPr>
        <w:t>POZITA GJEOGRAFIKE E KOMUNËS SË SHTIMES</w:t>
      </w:r>
      <w:bookmarkEnd w:id="42"/>
    </w:p>
    <w:p w14:paraId="5C1FFD78" w14:textId="77777777" w:rsidR="00E32A7C" w:rsidRPr="00B210B3" w:rsidRDefault="00E32A7C" w:rsidP="00504F5C">
      <w:pPr>
        <w:pStyle w:val="Heading3"/>
        <w:rPr>
          <w:rFonts w:ascii="Times New Roman" w:hAnsi="Times New Roman"/>
          <w:color w:val="auto"/>
        </w:rPr>
      </w:pPr>
      <w:bookmarkStart w:id="44" w:name="_Toc230194115"/>
      <w:bookmarkEnd w:id="43"/>
      <w:proofErr w:type="spellStart"/>
      <w:r w:rsidRPr="00B210B3">
        <w:rPr>
          <w:rFonts w:ascii="Times New Roman" w:hAnsi="Times New Roman"/>
          <w:color w:val="auto"/>
        </w:rPr>
        <w:t>Tabela</w:t>
      </w:r>
      <w:proofErr w:type="spellEnd"/>
      <w:r w:rsidRPr="00B210B3">
        <w:rPr>
          <w:rFonts w:ascii="Times New Roman" w:hAnsi="Times New Roman"/>
          <w:color w:val="auto"/>
        </w:rPr>
        <w:t xml:space="preserve"> 1: </w:t>
      </w:r>
      <w:proofErr w:type="spellStart"/>
      <w:r w:rsidRPr="00B210B3">
        <w:rPr>
          <w:rFonts w:ascii="Times New Roman" w:hAnsi="Times New Roman"/>
          <w:color w:val="auto"/>
        </w:rPr>
        <w:t>Të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dhënat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gjeografike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dhe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territoriale</w:t>
      </w:r>
      <w:bookmarkEnd w:id="44"/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7212"/>
      </w:tblGrid>
      <w:tr w:rsidR="00B210B3" w:rsidRPr="00B210B3" w14:paraId="696A2597" w14:textId="77777777" w:rsidTr="00E32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4BC387" w14:textId="77777777" w:rsidR="00E32A7C" w:rsidRPr="00B210B3" w:rsidRDefault="00E32A7C" w:rsidP="00E32A7C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Elementi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98F134" w14:textId="77777777" w:rsidR="00E32A7C" w:rsidRPr="00B210B3" w:rsidRDefault="00E32A7C" w:rsidP="00E32A7C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Përshkrimi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Të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dhënat</w:t>
            </w:r>
            <w:proofErr w:type="spellEnd"/>
          </w:p>
        </w:tc>
      </w:tr>
      <w:tr w:rsidR="00B210B3" w:rsidRPr="00B210B3" w14:paraId="06F08B68" w14:textId="77777777" w:rsidTr="00E32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0F98F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Pozita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gjeografike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E2A568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Pjesa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qendrore-jugore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Republikës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Kosovës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skaji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perëndimor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Rrafshit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Kosovës</w:t>
            </w:r>
            <w:proofErr w:type="spellEnd"/>
          </w:p>
        </w:tc>
      </w:tr>
      <w:tr w:rsidR="00B210B3" w:rsidRPr="00B210B3" w14:paraId="132C0E45" w14:textId="77777777" w:rsidTr="00E32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0DBBD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Koordinatat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9ABC06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~ 42.43°N, 21.04°E</w:t>
            </w:r>
          </w:p>
        </w:tc>
      </w:tr>
      <w:tr w:rsidR="00B210B3" w:rsidRPr="00B210B3" w14:paraId="267DC5C8" w14:textId="77777777" w:rsidTr="00E32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C299C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Sipërfaqja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451684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134.22 km² (13,422.8 ha),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rreth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1.2% e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territorit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Kosovës</w:t>
            </w:r>
            <w:proofErr w:type="spellEnd"/>
          </w:p>
        </w:tc>
      </w:tr>
      <w:tr w:rsidR="00B210B3" w:rsidRPr="00B210B3" w14:paraId="7BEBC95D" w14:textId="77777777" w:rsidTr="00E32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5EDA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Qendra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administrative</w:t>
            </w:r>
          </w:p>
        </w:tc>
        <w:tc>
          <w:tcPr>
            <w:tcW w:w="0" w:type="auto"/>
            <w:vAlign w:val="center"/>
            <w:hideMark/>
          </w:tcPr>
          <w:p w14:paraId="625898D3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Qyteti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Shtimes</w:t>
            </w:r>
            <w:proofErr w:type="spellEnd"/>
          </w:p>
        </w:tc>
      </w:tr>
      <w:tr w:rsidR="00B210B3" w:rsidRPr="00B210B3" w14:paraId="0A81E120" w14:textId="77777777" w:rsidTr="00E32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8F883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Numri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vendbanimeve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8279A7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23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gjithsej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(1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qytet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+ 22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fshatra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210B3" w:rsidRPr="00B210B3" w14:paraId="0ADE8692" w14:textId="77777777" w:rsidTr="00E32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639DB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Struktura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territoriale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064700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Zonë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kombinuar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fushore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kodrinore-malore</w:t>
            </w:r>
            <w:proofErr w:type="spellEnd"/>
          </w:p>
        </w:tc>
      </w:tr>
      <w:tr w:rsidR="00B210B3" w:rsidRPr="00B210B3" w14:paraId="3A14D9E2" w14:textId="77777777" w:rsidTr="00E32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D5207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Kufijtë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administrativë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A098DA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Verilindje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Lipjan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Perëndim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Suharekë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; Jug –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Ferizaj</w:t>
            </w:r>
            <w:proofErr w:type="spellEnd"/>
          </w:p>
        </w:tc>
      </w:tr>
    </w:tbl>
    <w:p w14:paraId="4CF78227" w14:textId="7E639125" w:rsidR="00E32A7C" w:rsidRPr="00B210B3" w:rsidRDefault="00E32A7C" w:rsidP="00E32A7C">
      <w:pPr>
        <w:spacing w:line="240" w:lineRule="auto"/>
        <w:ind w:left="0" w:right="0"/>
        <w:rPr>
          <w:rFonts w:ascii="Times New Roman" w:eastAsia="Times New Roman" w:hAnsi="Times New Roman" w:cs="Times New Roman"/>
        </w:rPr>
      </w:pPr>
    </w:p>
    <w:p w14:paraId="4E48DDD8" w14:textId="5DF24BC2" w:rsidR="00E32A7C" w:rsidRPr="00B210B3" w:rsidRDefault="00E32A7C" w:rsidP="00504F5C">
      <w:pPr>
        <w:pStyle w:val="Heading3"/>
        <w:rPr>
          <w:rFonts w:ascii="Times New Roman" w:hAnsi="Times New Roman"/>
          <w:color w:val="auto"/>
        </w:rPr>
      </w:pPr>
      <w:bookmarkStart w:id="45" w:name="_Toc230194116"/>
      <w:proofErr w:type="spellStart"/>
      <w:r w:rsidRPr="00B210B3">
        <w:rPr>
          <w:rFonts w:ascii="Times New Roman" w:hAnsi="Times New Roman"/>
          <w:color w:val="auto"/>
        </w:rPr>
        <w:t>Tabela</w:t>
      </w:r>
      <w:proofErr w:type="spellEnd"/>
      <w:r w:rsidRPr="00B210B3">
        <w:rPr>
          <w:rFonts w:ascii="Times New Roman" w:hAnsi="Times New Roman"/>
          <w:color w:val="auto"/>
        </w:rPr>
        <w:t xml:space="preserve"> 2: </w:t>
      </w:r>
      <w:proofErr w:type="spellStart"/>
      <w:r w:rsidRPr="00B210B3">
        <w:rPr>
          <w:rFonts w:ascii="Times New Roman" w:hAnsi="Times New Roman"/>
          <w:color w:val="auto"/>
        </w:rPr>
        <w:t>Të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dhëna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demogra</w:t>
      </w:r>
      <w:proofErr w:type="spellEnd"/>
      <w:r w:rsidR="002120B8">
        <w:rPr>
          <w:rFonts w:ascii="Times New Roman" w:hAnsi="Times New Roman"/>
          <w:color w:val="auto"/>
        </w:rPr>
        <w:t xml:space="preserve"> </w:t>
      </w:r>
      <w:proofErr w:type="spellStart"/>
      <w:r w:rsidR="002120B8">
        <w:rPr>
          <w:rFonts w:ascii="Times New Roman" w:hAnsi="Times New Roman"/>
          <w:color w:val="auto"/>
        </w:rPr>
        <w:t>sipas</w:t>
      </w:r>
      <w:proofErr w:type="spellEnd"/>
      <w:r w:rsidR="002120B8">
        <w:rPr>
          <w:rFonts w:ascii="Times New Roman" w:hAnsi="Times New Roman"/>
          <w:color w:val="auto"/>
        </w:rPr>
        <w:t xml:space="preserve"> </w:t>
      </w:r>
      <w:proofErr w:type="spellStart"/>
      <w:r w:rsidR="002120B8">
        <w:rPr>
          <w:rFonts w:ascii="Times New Roman" w:hAnsi="Times New Roman"/>
          <w:color w:val="auto"/>
        </w:rPr>
        <w:t>viteve</w:t>
      </w:r>
      <w:proofErr w:type="spellEnd"/>
      <w:r w:rsidR="002120B8">
        <w:rPr>
          <w:rFonts w:ascii="Times New Roman" w:hAnsi="Times New Roman"/>
          <w:color w:val="auto"/>
        </w:rPr>
        <w:t xml:space="preserve"> </w:t>
      </w:r>
      <w:proofErr w:type="spellStart"/>
      <w:r w:rsidR="002120B8">
        <w:rPr>
          <w:rFonts w:ascii="Times New Roman" w:hAnsi="Times New Roman"/>
          <w:color w:val="auto"/>
        </w:rPr>
        <w:t>te</w:t>
      </w:r>
      <w:proofErr w:type="spellEnd"/>
      <w:r w:rsidR="002120B8">
        <w:rPr>
          <w:rFonts w:ascii="Times New Roman" w:hAnsi="Times New Roman"/>
          <w:color w:val="auto"/>
        </w:rPr>
        <w:t xml:space="preserve"> </w:t>
      </w:r>
      <w:proofErr w:type="spellStart"/>
      <w:r w:rsidR="002120B8">
        <w:rPr>
          <w:rFonts w:ascii="Times New Roman" w:hAnsi="Times New Roman"/>
          <w:color w:val="auto"/>
        </w:rPr>
        <w:t>regjistrimit</w:t>
      </w:r>
      <w:proofErr w:type="spellEnd"/>
      <w:r w:rsidR="002120B8">
        <w:rPr>
          <w:rFonts w:ascii="Times New Roman" w:hAnsi="Times New Roman"/>
          <w:color w:val="auto"/>
        </w:rPr>
        <w:t xml:space="preserve"> </w:t>
      </w:r>
      <w:proofErr w:type="spellStart"/>
      <w:r w:rsidR="002120B8">
        <w:rPr>
          <w:rFonts w:ascii="Times New Roman" w:hAnsi="Times New Roman"/>
          <w:color w:val="auto"/>
        </w:rPr>
        <w:t>te</w:t>
      </w:r>
      <w:proofErr w:type="spellEnd"/>
      <w:r w:rsidR="002120B8">
        <w:rPr>
          <w:rFonts w:ascii="Times New Roman" w:hAnsi="Times New Roman"/>
          <w:color w:val="auto"/>
        </w:rPr>
        <w:t xml:space="preserve"> </w:t>
      </w:r>
      <w:proofErr w:type="spellStart"/>
      <w:r w:rsidR="002120B8">
        <w:rPr>
          <w:rFonts w:ascii="Times New Roman" w:hAnsi="Times New Roman"/>
          <w:color w:val="auto"/>
        </w:rPr>
        <w:t>popullsis</w:t>
      </w:r>
      <w:r w:rsidR="002120B8" w:rsidRPr="002120B8">
        <w:rPr>
          <w:rFonts w:ascii="Times New Roman" w:hAnsi="Times New Roman"/>
          <w:color w:val="auto"/>
        </w:rPr>
        <w:t>ë</w:t>
      </w:r>
      <w:bookmarkEnd w:id="45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6"/>
        <w:gridCol w:w="1719"/>
        <w:gridCol w:w="2709"/>
      </w:tblGrid>
      <w:tr w:rsidR="00B210B3" w:rsidRPr="00B210B3" w14:paraId="2D52C998" w14:textId="77777777" w:rsidTr="00BB10E7">
        <w:tc>
          <w:tcPr>
            <w:tcW w:w="0" w:type="auto"/>
            <w:hideMark/>
          </w:tcPr>
          <w:p w14:paraId="5C7392D7" w14:textId="77777777" w:rsidR="00E32A7C" w:rsidRPr="00B210B3" w:rsidRDefault="00E32A7C" w:rsidP="00E32A7C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/>
                <w:b/>
                <w:bCs/>
              </w:rPr>
              <w:t>Viti</w:t>
            </w:r>
          </w:p>
        </w:tc>
        <w:tc>
          <w:tcPr>
            <w:tcW w:w="0" w:type="auto"/>
            <w:hideMark/>
          </w:tcPr>
          <w:p w14:paraId="58D5271C" w14:textId="77777777" w:rsidR="00E32A7C" w:rsidRPr="00B210B3" w:rsidRDefault="00E32A7C" w:rsidP="00E32A7C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/>
                <w:b/>
                <w:bCs/>
              </w:rPr>
              <w:t>Popullsia</w:t>
            </w:r>
            <w:proofErr w:type="spellEnd"/>
          </w:p>
        </w:tc>
        <w:tc>
          <w:tcPr>
            <w:tcW w:w="0" w:type="auto"/>
            <w:hideMark/>
          </w:tcPr>
          <w:p w14:paraId="044A3152" w14:textId="77777777" w:rsidR="00E32A7C" w:rsidRPr="00B210B3" w:rsidRDefault="00E32A7C" w:rsidP="00E32A7C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/>
                <w:b/>
                <w:bCs/>
              </w:rPr>
              <w:t>Tendenca</w:t>
            </w:r>
            <w:proofErr w:type="spellEnd"/>
          </w:p>
        </w:tc>
      </w:tr>
      <w:tr w:rsidR="00B210B3" w:rsidRPr="00B210B3" w14:paraId="7F2539E4" w14:textId="77777777" w:rsidTr="00BB10E7">
        <w:tc>
          <w:tcPr>
            <w:tcW w:w="0" w:type="auto"/>
            <w:hideMark/>
          </w:tcPr>
          <w:p w14:paraId="5C0C858A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/>
              </w:rPr>
            </w:pPr>
            <w:r w:rsidRPr="00B210B3">
              <w:rPr>
                <w:rFonts w:ascii="Times New Roman" w:eastAsia="Times New Roman" w:hAnsi="Times New Roman"/>
              </w:rPr>
              <w:t>2011</w:t>
            </w:r>
          </w:p>
        </w:tc>
        <w:tc>
          <w:tcPr>
            <w:tcW w:w="0" w:type="auto"/>
            <w:hideMark/>
          </w:tcPr>
          <w:p w14:paraId="676BD73F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/>
              </w:rPr>
            </w:pPr>
            <w:r w:rsidRPr="00B210B3">
              <w:rPr>
                <w:rFonts w:ascii="Times New Roman" w:eastAsia="Times New Roman" w:hAnsi="Times New Roman"/>
              </w:rPr>
              <w:t xml:space="preserve">~27,324 </w:t>
            </w:r>
            <w:proofErr w:type="spellStart"/>
            <w:r w:rsidRPr="00B210B3">
              <w:rPr>
                <w:rFonts w:ascii="Times New Roman" w:eastAsia="Times New Roman" w:hAnsi="Times New Roman"/>
              </w:rPr>
              <w:t>banorë</w:t>
            </w:r>
            <w:proofErr w:type="spellEnd"/>
          </w:p>
        </w:tc>
        <w:tc>
          <w:tcPr>
            <w:tcW w:w="0" w:type="auto"/>
            <w:hideMark/>
          </w:tcPr>
          <w:p w14:paraId="2F2D7D1B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/>
              </w:rPr>
            </w:pPr>
            <w:proofErr w:type="spellStart"/>
            <w:r w:rsidRPr="00B210B3">
              <w:rPr>
                <w:rFonts w:ascii="Times New Roman" w:eastAsia="Times New Roman" w:hAnsi="Times New Roman"/>
              </w:rPr>
              <w:t>Bazë</w:t>
            </w:r>
            <w:proofErr w:type="spellEnd"/>
            <w:r w:rsidRPr="00B210B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/>
              </w:rPr>
              <w:t>krahasuese</w:t>
            </w:r>
            <w:proofErr w:type="spellEnd"/>
          </w:p>
        </w:tc>
      </w:tr>
      <w:tr w:rsidR="00E32A7C" w:rsidRPr="00B210B3" w14:paraId="6A6BAEE6" w14:textId="77777777" w:rsidTr="00BB10E7">
        <w:tc>
          <w:tcPr>
            <w:tcW w:w="0" w:type="auto"/>
            <w:hideMark/>
          </w:tcPr>
          <w:p w14:paraId="522ACBCD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/>
              </w:rPr>
            </w:pPr>
            <w:r w:rsidRPr="00B210B3">
              <w:rPr>
                <w:rFonts w:ascii="Times New Roman" w:eastAsia="Times New Roman" w:hAnsi="Times New Roman"/>
              </w:rPr>
              <w:t>2024 (ASK)</w:t>
            </w:r>
          </w:p>
        </w:tc>
        <w:tc>
          <w:tcPr>
            <w:tcW w:w="0" w:type="auto"/>
            <w:hideMark/>
          </w:tcPr>
          <w:p w14:paraId="4ED94792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/>
              </w:rPr>
            </w:pPr>
            <w:r w:rsidRPr="00B210B3">
              <w:rPr>
                <w:rFonts w:ascii="Times New Roman" w:eastAsia="Times New Roman" w:hAnsi="Times New Roman"/>
              </w:rPr>
              <w:t xml:space="preserve">~24,308 </w:t>
            </w:r>
            <w:proofErr w:type="spellStart"/>
            <w:r w:rsidRPr="00B210B3">
              <w:rPr>
                <w:rFonts w:ascii="Times New Roman" w:eastAsia="Times New Roman" w:hAnsi="Times New Roman"/>
              </w:rPr>
              <w:t>banorë</w:t>
            </w:r>
            <w:proofErr w:type="spellEnd"/>
          </w:p>
        </w:tc>
        <w:tc>
          <w:tcPr>
            <w:tcW w:w="0" w:type="auto"/>
            <w:hideMark/>
          </w:tcPr>
          <w:p w14:paraId="009B8C8D" w14:textId="000076D0" w:rsidR="00E32A7C" w:rsidRPr="00B210B3" w:rsidRDefault="005E4ECB" w:rsidP="00E32A7C">
            <w:pPr>
              <w:spacing w:line="240" w:lineRule="auto"/>
              <w:ind w:left="0" w:righ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r</w:t>
            </w:r>
            <w:r w:rsidR="00E32A7C" w:rsidRPr="00B210B3">
              <w:rPr>
                <w:rFonts w:ascii="Times New Roman" w:eastAsia="Times New Roman" w:hAnsi="Times New Roman"/>
              </w:rPr>
              <w:t>ënie</w:t>
            </w:r>
            <w:proofErr w:type="spellEnd"/>
            <w:r w:rsidR="00E32A7C" w:rsidRPr="00B210B3">
              <w:rPr>
                <w:rFonts w:ascii="Times New Roman" w:eastAsia="Times New Roman" w:hAnsi="Times New Roman"/>
              </w:rPr>
              <w:t xml:space="preserve"> e </w:t>
            </w:r>
            <w:proofErr w:type="spellStart"/>
            <w:r w:rsidR="00E32A7C" w:rsidRPr="00B210B3">
              <w:rPr>
                <w:rFonts w:ascii="Times New Roman" w:eastAsia="Times New Roman" w:hAnsi="Times New Roman"/>
              </w:rPr>
              <w:t>lehtë</w:t>
            </w:r>
            <w:proofErr w:type="spellEnd"/>
            <w:r w:rsidR="00E32A7C" w:rsidRPr="00B210B3">
              <w:rPr>
                <w:rFonts w:ascii="Times New Roman" w:eastAsia="Times New Roman" w:hAnsi="Times New Roman"/>
              </w:rPr>
              <w:t xml:space="preserve"> e </w:t>
            </w:r>
            <w:proofErr w:type="spellStart"/>
            <w:r w:rsidR="00E32A7C" w:rsidRPr="00B210B3">
              <w:rPr>
                <w:rFonts w:ascii="Times New Roman" w:eastAsia="Times New Roman" w:hAnsi="Times New Roman"/>
              </w:rPr>
              <w:t>popullsisë</w:t>
            </w:r>
            <w:proofErr w:type="spellEnd"/>
          </w:p>
        </w:tc>
      </w:tr>
    </w:tbl>
    <w:p w14:paraId="402197CE" w14:textId="657F077F" w:rsidR="00E32A7C" w:rsidRPr="00B210B3" w:rsidRDefault="00E32A7C" w:rsidP="00E32A7C">
      <w:pPr>
        <w:spacing w:line="240" w:lineRule="auto"/>
        <w:ind w:left="0" w:right="0"/>
        <w:rPr>
          <w:rFonts w:ascii="Times New Roman" w:eastAsia="Times New Roman" w:hAnsi="Times New Roman" w:cs="Times New Roman"/>
        </w:rPr>
      </w:pPr>
    </w:p>
    <w:p w14:paraId="63C98E81" w14:textId="77777777" w:rsidR="00E32A7C" w:rsidRPr="00B210B3" w:rsidRDefault="00E32A7C" w:rsidP="00504F5C">
      <w:pPr>
        <w:pStyle w:val="Heading3"/>
        <w:rPr>
          <w:rFonts w:ascii="Times New Roman" w:hAnsi="Times New Roman"/>
          <w:color w:val="auto"/>
        </w:rPr>
      </w:pPr>
      <w:bookmarkStart w:id="46" w:name="_Toc230194117"/>
      <w:proofErr w:type="spellStart"/>
      <w:r w:rsidRPr="00B210B3">
        <w:rPr>
          <w:rFonts w:ascii="Times New Roman" w:hAnsi="Times New Roman"/>
          <w:color w:val="auto"/>
        </w:rPr>
        <w:t>Tabela</w:t>
      </w:r>
      <w:proofErr w:type="spellEnd"/>
      <w:r w:rsidRPr="00B210B3">
        <w:rPr>
          <w:rFonts w:ascii="Times New Roman" w:hAnsi="Times New Roman"/>
          <w:color w:val="auto"/>
        </w:rPr>
        <w:t xml:space="preserve"> 3: </w:t>
      </w:r>
      <w:proofErr w:type="spellStart"/>
      <w:r w:rsidRPr="00B210B3">
        <w:rPr>
          <w:rFonts w:ascii="Times New Roman" w:hAnsi="Times New Roman"/>
          <w:color w:val="auto"/>
        </w:rPr>
        <w:t>Karakteristikat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demografike</w:t>
      </w:r>
      <w:bookmarkEnd w:id="46"/>
      <w:proofErr w:type="spellEnd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64"/>
        <w:gridCol w:w="4276"/>
      </w:tblGrid>
      <w:tr w:rsidR="00B210B3" w:rsidRPr="00B210B3" w14:paraId="3481A7FD" w14:textId="77777777" w:rsidTr="00BB1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6CCE71" w14:textId="77777777" w:rsidR="00E32A7C" w:rsidRPr="00B210B3" w:rsidRDefault="00E32A7C" w:rsidP="00E32A7C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 w:val="0"/>
                <w:bCs w:val="0"/>
              </w:rPr>
              <w:t>Elementi</w:t>
            </w:r>
            <w:proofErr w:type="spellEnd"/>
          </w:p>
        </w:tc>
        <w:tc>
          <w:tcPr>
            <w:tcW w:w="0" w:type="auto"/>
            <w:hideMark/>
          </w:tcPr>
          <w:p w14:paraId="5738AE40" w14:textId="77777777" w:rsidR="00E32A7C" w:rsidRPr="00B210B3" w:rsidRDefault="00E32A7C" w:rsidP="00E32A7C">
            <w:pPr>
              <w:spacing w:line="240" w:lineRule="auto"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 w:val="0"/>
                <w:bCs w:val="0"/>
              </w:rPr>
              <w:t>Përshkrimi</w:t>
            </w:r>
            <w:proofErr w:type="spellEnd"/>
          </w:p>
        </w:tc>
      </w:tr>
      <w:tr w:rsidR="00B210B3" w:rsidRPr="00B210B3" w14:paraId="1AC8398F" w14:textId="77777777" w:rsidTr="00BB1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166D79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Shpërndarja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popullsisë</w:t>
            </w:r>
            <w:proofErr w:type="spellEnd"/>
          </w:p>
        </w:tc>
        <w:tc>
          <w:tcPr>
            <w:tcW w:w="0" w:type="auto"/>
            <w:hideMark/>
          </w:tcPr>
          <w:p w14:paraId="1072AFA0" w14:textId="77777777" w:rsidR="00E32A7C" w:rsidRPr="00B210B3" w:rsidRDefault="00E32A7C" w:rsidP="00E32A7C">
            <w:pPr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Pjesa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më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madhe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zona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rurale</w:t>
            </w:r>
            <w:proofErr w:type="spellEnd"/>
          </w:p>
        </w:tc>
      </w:tr>
      <w:tr w:rsidR="00B210B3" w:rsidRPr="00B210B3" w14:paraId="0F775B8D" w14:textId="77777777" w:rsidTr="00BB1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54F1C7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Vendbanimet</w:t>
            </w:r>
            <w:proofErr w:type="spellEnd"/>
          </w:p>
        </w:tc>
        <w:tc>
          <w:tcPr>
            <w:tcW w:w="0" w:type="auto"/>
            <w:hideMark/>
          </w:tcPr>
          <w:p w14:paraId="6BCC1610" w14:textId="77777777" w:rsidR="00E32A7C" w:rsidRPr="00B210B3" w:rsidRDefault="00E32A7C" w:rsidP="00E32A7C">
            <w:pPr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23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vendbanime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(urbane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rurale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32A7C" w:rsidRPr="00B210B3" w14:paraId="70CEBCB2" w14:textId="77777777" w:rsidTr="00BB1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FFEDE3" w14:textId="77777777" w:rsidR="00E32A7C" w:rsidRPr="00B210B3" w:rsidRDefault="00E32A7C" w:rsidP="00E32A7C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Faktorët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demografikë</w:t>
            </w:r>
            <w:proofErr w:type="spellEnd"/>
          </w:p>
        </w:tc>
        <w:tc>
          <w:tcPr>
            <w:tcW w:w="0" w:type="auto"/>
            <w:hideMark/>
          </w:tcPr>
          <w:p w14:paraId="25560A1D" w14:textId="77777777" w:rsidR="00E32A7C" w:rsidRPr="00B210B3" w:rsidRDefault="00E32A7C" w:rsidP="00E32A7C">
            <w:pPr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Migrimi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ndryshimet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socio-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ekonomike</w:t>
            </w:r>
            <w:proofErr w:type="spellEnd"/>
          </w:p>
        </w:tc>
      </w:tr>
    </w:tbl>
    <w:p w14:paraId="224847E5" w14:textId="35448939" w:rsidR="00504F5C" w:rsidRPr="00EE6798" w:rsidRDefault="00776B1A" w:rsidP="00EE6798">
      <w:pPr>
        <w:pStyle w:val="Heading1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bookmarkStart w:id="47" w:name="_Toc230194118"/>
      <w:r w:rsidRPr="005858E7">
        <w:rPr>
          <w:rFonts w:ascii="Times New Roman" w:hAnsi="Times New Roman"/>
          <w:color w:val="auto"/>
          <w:sz w:val="24"/>
          <w:szCs w:val="24"/>
        </w:rPr>
        <w:t>8</w:t>
      </w:r>
      <w:r w:rsidR="00E32A7C" w:rsidRPr="005858E7">
        <w:rPr>
          <w:rFonts w:ascii="Times New Roman" w:hAnsi="Times New Roman"/>
          <w:color w:val="auto"/>
          <w:sz w:val="24"/>
          <w:szCs w:val="24"/>
        </w:rPr>
        <w:t>. LIDHJA ME BANIMIN SOCIAL (ANALIZË ZYRTARE)</w:t>
      </w:r>
      <w:bookmarkEnd w:id="47"/>
    </w:p>
    <w:p w14:paraId="19152125" w14:textId="77777777" w:rsidR="00E32A7C" w:rsidRPr="00B210B3" w:rsidRDefault="00E32A7C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dhënat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gjeografike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demografike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tregojnë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strukturë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shpërndarë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vendbanimeve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rënie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lehtë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popullsisë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krahasim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vitin</w:t>
      </w:r>
      <w:proofErr w:type="spellEnd"/>
      <w:r w:rsidRPr="00B210B3">
        <w:rPr>
          <w:rFonts w:ascii="Times New Roman" w:hAnsi="Times New Roman" w:cs="Times New Roman"/>
        </w:rPr>
        <w:t xml:space="preserve"> 2011. </w:t>
      </w:r>
      <w:proofErr w:type="spellStart"/>
      <w:r w:rsidRPr="00B210B3">
        <w:rPr>
          <w:rFonts w:ascii="Times New Roman" w:hAnsi="Times New Roman" w:cs="Times New Roman"/>
        </w:rPr>
        <w:t>Kjo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tendencë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lidhet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kryesisht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migrimin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ndryshimet</w:t>
      </w:r>
      <w:proofErr w:type="spellEnd"/>
      <w:r w:rsidRPr="00B210B3">
        <w:rPr>
          <w:rFonts w:ascii="Times New Roman" w:hAnsi="Times New Roman" w:cs="Times New Roman"/>
        </w:rPr>
        <w:t xml:space="preserve"> socio-</w:t>
      </w:r>
      <w:proofErr w:type="spellStart"/>
      <w:r w:rsidRPr="00B210B3">
        <w:rPr>
          <w:rFonts w:ascii="Times New Roman" w:hAnsi="Times New Roman" w:cs="Times New Roman"/>
        </w:rPr>
        <w:t>ekonomike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5AA54C40" w14:textId="77777777" w:rsidR="00E32A7C" w:rsidRPr="00B210B3" w:rsidRDefault="00E32A7C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lastRenderedPageBreak/>
        <w:t>Shpërndarja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popullsisë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23 </w:t>
      </w:r>
      <w:proofErr w:type="spellStart"/>
      <w:r w:rsidRPr="00B210B3">
        <w:rPr>
          <w:rFonts w:ascii="Times New Roman" w:hAnsi="Times New Roman" w:cs="Times New Roman"/>
        </w:rPr>
        <w:t>vendbanime</w:t>
      </w:r>
      <w:proofErr w:type="spellEnd"/>
      <w:r w:rsidRPr="00B210B3">
        <w:rPr>
          <w:rFonts w:ascii="Times New Roman" w:hAnsi="Times New Roman" w:cs="Times New Roman"/>
        </w:rPr>
        <w:t xml:space="preserve">, me </w:t>
      </w:r>
      <w:proofErr w:type="spellStart"/>
      <w:r w:rsidRPr="00B210B3">
        <w:rPr>
          <w:rFonts w:ascii="Times New Roman" w:hAnsi="Times New Roman" w:cs="Times New Roman"/>
        </w:rPr>
        <w:t>dominim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zonave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rurale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krijon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nevojë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politika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barabarta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zhvillimit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qasje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njëtrajtshme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shërbime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publike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përfshirë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banimin</w:t>
      </w:r>
      <w:proofErr w:type="spellEnd"/>
      <w:r w:rsidRPr="00B210B3">
        <w:rPr>
          <w:rFonts w:ascii="Times New Roman" w:hAnsi="Times New Roman" w:cs="Times New Roman"/>
        </w:rPr>
        <w:t xml:space="preserve"> social.</w:t>
      </w:r>
    </w:p>
    <w:p w14:paraId="126B1BDA" w14:textId="77777777" w:rsidR="00E32A7C" w:rsidRPr="00B210B3" w:rsidRDefault="00E32A7C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këtë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kontekst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Programi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Trevjeçar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Banim </w:t>
      </w:r>
      <w:proofErr w:type="spellStart"/>
      <w:r w:rsidRPr="00B210B3">
        <w:rPr>
          <w:rFonts w:ascii="Times New Roman" w:hAnsi="Times New Roman" w:cs="Times New Roman"/>
        </w:rPr>
        <w:t>merr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rëndësi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veçantë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pasi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synon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adresojë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nevojat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strehim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kategorive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cenueshme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kontribuojë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stabilizimin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demografik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uljen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migrimit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nga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3218438D" w14:textId="77777777" w:rsidR="00E32A7C" w:rsidRPr="00B210B3" w:rsidRDefault="00E32A7C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Pozita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favorshme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gjeografike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lidhjet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komunat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krijojnë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potencial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zhvillim</w:t>
      </w:r>
      <w:proofErr w:type="spellEnd"/>
      <w:r w:rsidRPr="00B210B3">
        <w:rPr>
          <w:rFonts w:ascii="Times New Roman" w:hAnsi="Times New Roman" w:cs="Times New Roman"/>
        </w:rPr>
        <w:t xml:space="preserve"> urban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kontrolluar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krijimin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zonave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reja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banimit</w:t>
      </w:r>
      <w:proofErr w:type="spellEnd"/>
      <w:r w:rsidRPr="00B210B3">
        <w:rPr>
          <w:rFonts w:ascii="Times New Roman" w:hAnsi="Times New Roman" w:cs="Times New Roman"/>
        </w:rPr>
        <w:t xml:space="preserve"> social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integruar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0E8E9E32" w14:textId="58BF58E9" w:rsidR="00BC7988" w:rsidRPr="00595D22" w:rsidRDefault="00BC7988" w:rsidP="00595D22">
      <w:pPr>
        <w:pStyle w:val="Heading2"/>
        <w:rPr>
          <w:rFonts w:ascii="Times New Roman" w:hAnsi="Times New Roman"/>
          <w:color w:val="auto"/>
          <w:sz w:val="24"/>
          <w:szCs w:val="24"/>
        </w:rPr>
      </w:pPr>
      <w:bookmarkStart w:id="48" w:name="_Toc230194119"/>
      <w:proofErr w:type="spellStart"/>
      <w:r w:rsidRPr="00595D22">
        <w:rPr>
          <w:rFonts w:ascii="Times New Roman" w:hAnsi="Times New Roman"/>
          <w:color w:val="auto"/>
          <w:sz w:val="24"/>
          <w:szCs w:val="24"/>
        </w:rPr>
        <w:t>Te</w:t>
      </w:r>
      <w:proofErr w:type="spellEnd"/>
      <w:r w:rsidRPr="00595D2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595D22">
        <w:rPr>
          <w:rFonts w:ascii="Times New Roman" w:hAnsi="Times New Roman"/>
          <w:color w:val="auto"/>
          <w:sz w:val="24"/>
          <w:szCs w:val="24"/>
        </w:rPr>
        <w:t>dhenat</w:t>
      </w:r>
      <w:proofErr w:type="spellEnd"/>
      <w:r w:rsidRPr="00595D22">
        <w:rPr>
          <w:rFonts w:ascii="Times New Roman" w:hAnsi="Times New Roman"/>
          <w:color w:val="auto"/>
          <w:sz w:val="24"/>
          <w:szCs w:val="24"/>
        </w:rPr>
        <w:t xml:space="preserve"> ZKKK </w:t>
      </w:r>
      <w:proofErr w:type="spellStart"/>
      <w:r w:rsidRPr="00595D22">
        <w:rPr>
          <w:rFonts w:ascii="Times New Roman" w:hAnsi="Times New Roman"/>
          <w:color w:val="auto"/>
          <w:sz w:val="24"/>
          <w:szCs w:val="24"/>
        </w:rPr>
        <w:t>dhe</w:t>
      </w:r>
      <w:proofErr w:type="spellEnd"/>
      <w:r w:rsidRPr="00595D22">
        <w:rPr>
          <w:rFonts w:ascii="Times New Roman" w:hAnsi="Times New Roman"/>
          <w:color w:val="auto"/>
          <w:sz w:val="24"/>
          <w:szCs w:val="24"/>
        </w:rPr>
        <w:t xml:space="preserve"> QPS</w:t>
      </w:r>
      <w:bookmarkEnd w:id="48"/>
    </w:p>
    <w:p w14:paraId="498F786C" w14:textId="045F093E" w:rsidR="00E063CC" w:rsidRPr="00B210B3" w:rsidRDefault="00E063CC" w:rsidP="00504F5C">
      <w:pPr>
        <w:pStyle w:val="Heading3"/>
        <w:rPr>
          <w:rFonts w:ascii="Times New Roman" w:hAnsi="Times New Roman"/>
          <w:color w:val="auto"/>
          <w:lang w:val="sq-AL"/>
        </w:rPr>
      </w:pPr>
      <w:bookmarkStart w:id="49" w:name="_Toc230194120"/>
      <w:r w:rsidRPr="00B210B3">
        <w:rPr>
          <w:rFonts w:ascii="Times New Roman" w:hAnsi="Times New Roman"/>
          <w:color w:val="auto"/>
          <w:lang w:val="sq-AL"/>
        </w:rPr>
        <w:t>Të dhënat</w:t>
      </w:r>
      <w:r w:rsidR="00A52424" w:rsidRPr="00B210B3">
        <w:rPr>
          <w:rFonts w:ascii="Times New Roman" w:hAnsi="Times New Roman"/>
          <w:color w:val="auto"/>
          <w:lang w:val="sq-AL"/>
        </w:rPr>
        <w:t xml:space="preserve"> </w:t>
      </w:r>
      <w:r w:rsidRPr="00B210B3">
        <w:rPr>
          <w:rFonts w:ascii="Times New Roman" w:hAnsi="Times New Roman"/>
          <w:color w:val="auto"/>
          <w:lang w:val="sq-AL"/>
        </w:rPr>
        <w:t>për Riatdhesim (2025)</w:t>
      </w:r>
      <w:bookmarkEnd w:id="49"/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3829"/>
        <w:gridCol w:w="2010"/>
      </w:tblGrid>
      <w:tr w:rsidR="00B210B3" w:rsidRPr="00B210B3" w14:paraId="2C14DB49" w14:textId="77777777" w:rsidTr="008438C0">
        <w:tc>
          <w:tcPr>
            <w:tcW w:w="3829" w:type="dxa"/>
          </w:tcPr>
          <w:p w14:paraId="0DFC440F" w14:textId="63DCA175" w:rsidR="008438C0" w:rsidRPr="00B210B3" w:rsidRDefault="008438C0" w:rsidP="008438C0">
            <w:pPr>
              <w:tabs>
                <w:tab w:val="left" w:pos="9360"/>
              </w:tabs>
              <w:ind w:left="0"/>
              <w:jc w:val="center"/>
              <w:rPr>
                <w:rFonts w:ascii="Times New Roman" w:hAnsi="Times New Roman"/>
                <w:b/>
                <w:lang w:val="sq-AL"/>
              </w:rPr>
            </w:pPr>
            <w:r w:rsidRPr="00B210B3">
              <w:rPr>
                <w:rFonts w:ascii="Times New Roman" w:hAnsi="Times New Roman"/>
                <w:b/>
                <w:lang w:val="sq-AL"/>
              </w:rPr>
              <w:t>Kategoria</w:t>
            </w:r>
          </w:p>
        </w:tc>
        <w:tc>
          <w:tcPr>
            <w:tcW w:w="2010" w:type="dxa"/>
          </w:tcPr>
          <w:p w14:paraId="1C9ED457" w14:textId="74C4704F" w:rsidR="008438C0" w:rsidRPr="00B210B3" w:rsidRDefault="008438C0" w:rsidP="008438C0">
            <w:pPr>
              <w:tabs>
                <w:tab w:val="left" w:pos="9360"/>
              </w:tabs>
              <w:ind w:left="0"/>
              <w:jc w:val="center"/>
              <w:rPr>
                <w:rFonts w:ascii="Times New Roman" w:hAnsi="Times New Roman"/>
                <w:b/>
                <w:lang w:val="sq-AL"/>
              </w:rPr>
            </w:pPr>
            <w:r w:rsidRPr="00B210B3">
              <w:rPr>
                <w:rFonts w:ascii="Times New Roman" w:hAnsi="Times New Roman"/>
                <w:b/>
                <w:lang w:val="sq-AL"/>
              </w:rPr>
              <w:t>Riatdhesim</w:t>
            </w:r>
          </w:p>
        </w:tc>
      </w:tr>
      <w:tr w:rsidR="00B210B3" w:rsidRPr="00B210B3" w14:paraId="18F36AF5" w14:textId="77777777" w:rsidTr="008438C0">
        <w:tc>
          <w:tcPr>
            <w:tcW w:w="3829" w:type="dxa"/>
          </w:tcPr>
          <w:p w14:paraId="372D5144" w14:textId="7BE80AD7" w:rsidR="008438C0" w:rsidRPr="00B210B3" w:rsidRDefault="008438C0" w:rsidP="00E063CC">
            <w:pPr>
              <w:tabs>
                <w:tab w:val="left" w:pos="9360"/>
              </w:tabs>
              <w:ind w:left="0"/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>Familje të riatdhesuar gjithsej</w:t>
            </w:r>
          </w:p>
        </w:tc>
        <w:tc>
          <w:tcPr>
            <w:tcW w:w="2010" w:type="dxa"/>
          </w:tcPr>
          <w:p w14:paraId="1557F5EB" w14:textId="1BDC1322" w:rsidR="008438C0" w:rsidRPr="00B210B3" w:rsidRDefault="00BC7988" w:rsidP="00BC7988">
            <w:pPr>
              <w:tabs>
                <w:tab w:val="left" w:pos="9360"/>
              </w:tabs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>7</w:t>
            </w:r>
          </w:p>
        </w:tc>
      </w:tr>
      <w:tr w:rsidR="00B210B3" w:rsidRPr="00B210B3" w14:paraId="438B5341" w14:textId="77777777" w:rsidTr="008438C0">
        <w:tc>
          <w:tcPr>
            <w:tcW w:w="3829" w:type="dxa"/>
          </w:tcPr>
          <w:p w14:paraId="4D5B0548" w14:textId="53F153FE" w:rsidR="008438C0" w:rsidRPr="00B210B3" w:rsidRDefault="008438C0" w:rsidP="00E063CC">
            <w:pPr>
              <w:tabs>
                <w:tab w:val="left" w:pos="9360"/>
              </w:tabs>
              <w:ind w:left="0"/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>Shqiptare</w:t>
            </w:r>
          </w:p>
        </w:tc>
        <w:tc>
          <w:tcPr>
            <w:tcW w:w="2010" w:type="dxa"/>
          </w:tcPr>
          <w:p w14:paraId="1E9EF243" w14:textId="312B84D8" w:rsidR="008438C0" w:rsidRPr="00B210B3" w:rsidRDefault="00BC7988" w:rsidP="00BC7988">
            <w:pPr>
              <w:tabs>
                <w:tab w:val="left" w:pos="9360"/>
              </w:tabs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>4</w:t>
            </w:r>
          </w:p>
        </w:tc>
      </w:tr>
      <w:tr w:rsidR="00B210B3" w:rsidRPr="00B210B3" w14:paraId="5A7F055D" w14:textId="77777777" w:rsidTr="008438C0">
        <w:tc>
          <w:tcPr>
            <w:tcW w:w="3829" w:type="dxa"/>
          </w:tcPr>
          <w:p w14:paraId="784D74E1" w14:textId="010BDA19" w:rsidR="008438C0" w:rsidRPr="00B210B3" w:rsidRDefault="008438C0" w:rsidP="00E063CC">
            <w:pPr>
              <w:tabs>
                <w:tab w:val="left" w:pos="9360"/>
              </w:tabs>
              <w:ind w:left="0"/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>Ashkali</w:t>
            </w:r>
          </w:p>
        </w:tc>
        <w:tc>
          <w:tcPr>
            <w:tcW w:w="2010" w:type="dxa"/>
          </w:tcPr>
          <w:p w14:paraId="1A73F68A" w14:textId="6785A714" w:rsidR="008438C0" w:rsidRPr="00B210B3" w:rsidRDefault="00BC7988" w:rsidP="00BC7988">
            <w:pPr>
              <w:tabs>
                <w:tab w:val="left" w:pos="9360"/>
              </w:tabs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>2</w:t>
            </w:r>
          </w:p>
        </w:tc>
      </w:tr>
      <w:tr w:rsidR="008438C0" w:rsidRPr="00B210B3" w14:paraId="654A52D6" w14:textId="77777777" w:rsidTr="008438C0">
        <w:tc>
          <w:tcPr>
            <w:tcW w:w="3829" w:type="dxa"/>
          </w:tcPr>
          <w:p w14:paraId="5600DE95" w14:textId="1A1823B8" w:rsidR="008438C0" w:rsidRPr="00B210B3" w:rsidRDefault="008438C0" w:rsidP="00E063CC">
            <w:pPr>
              <w:tabs>
                <w:tab w:val="left" w:pos="9360"/>
              </w:tabs>
              <w:ind w:left="0"/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>Rom</w:t>
            </w:r>
          </w:p>
        </w:tc>
        <w:tc>
          <w:tcPr>
            <w:tcW w:w="2010" w:type="dxa"/>
          </w:tcPr>
          <w:p w14:paraId="7C6C8090" w14:textId="30524A26" w:rsidR="008438C0" w:rsidRPr="00B210B3" w:rsidRDefault="00BC7988" w:rsidP="00BC7988">
            <w:pPr>
              <w:tabs>
                <w:tab w:val="left" w:pos="9360"/>
              </w:tabs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>1</w:t>
            </w:r>
          </w:p>
        </w:tc>
      </w:tr>
    </w:tbl>
    <w:p w14:paraId="1D16563F" w14:textId="77777777" w:rsidR="00A66E99" w:rsidRDefault="00A66E99" w:rsidP="00BC7988">
      <w:pPr>
        <w:tabs>
          <w:tab w:val="left" w:pos="9360"/>
        </w:tabs>
        <w:ind w:left="0"/>
        <w:jc w:val="both"/>
        <w:rPr>
          <w:rFonts w:ascii="Times New Roman" w:hAnsi="Times New Roman" w:cs="Times New Roman"/>
          <w:color w:val="FF0000"/>
          <w:lang w:val="sq-AL"/>
        </w:rPr>
      </w:pPr>
    </w:p>
    <w:p w14:paraId="7FC409B4" w14:textId="27DB4E12" w:rsidR="005E4ECB" w:rsidRPr="00FA5105" w:rsidRDefault="00A66E99" w:rsidP="00BC7988">
      <w:pPr>
        <w:tabs>
          <w:tab w:val="left" w:pos="9360"/>
        </w:tabs>
        <w:ind w:left="0"/>
        <w:jc w:val="both"/>
        <w:rPr>
          <w:rFonts w:ascii="Times New Roman" w:hAnsi="Times New Roman" w:cs="Times New Roman"/>
          <w:lang w:val="sq-AL"/>
        </w:rPr>
      </w:pPr>
      <w:r w:rsidRPr="00FA5105">
        <w:rPr>
          <w:rFonts w:ascii="Times New Roman" w:hAnsi="Times New Roman" w:cs="Times New Roman"/>
          <w:lang w:val="sq-AL"/>
        </w:rPr>
        <w:t>N</w:t>
      </w:r>
      <w:r w:rsidR="00FA5105" w:rsidRPr="00FA5105">
        <w:rPr>
          <w:rFonts w:ascii="Times New Roman" w:hAnsi="Times New Roman"/>
          <w:lang w:val="sq-AL"/>
        </w:rPr>
        <w:t>ë</w:t>
      </w:r>
      <w:r w:rsidRPr="00FA5105">
        <w:rPr>
          <w:rFonts w:ascii="Times New Roman" w:hAnsi="Times New Roman" w:cs="Times New Roman"/>
          <w:lang w:val="sq-AL"/>
        </w:rPr>
        <w:t xml:space="preserve"> krahasim me v</w:t>
      </w:r>
      <w:r w:rsidR="00FA5105" w:rsidRPr="00FA5105">
        <w:rPr>
          <w:rFonts w:ascii="Times New Roman" w:hAnsi="Times New Roman" w:cs="Times New Roman"/>
          <w:lang w:val="sq-AL"/>
        </w:rPr>
        <w:t>i</w:t>
      </w:r>
      <w:r w:rsidRPr="00FA5105">
        <w:rPr>
          <w:rFonts w:ascii="Times New Roman" w:hAnsi="Times New Roman" w:cs="Times New Roman"/>
          <w:lang w:val="sq-AL"/>
        </w:rPr>
        <w:t>tet e kaluara riat</w:t>
      </w:r>
      <w:r w:rsidR="00FA5105" w:rsidRPr="00FA5105">
        <w:rPr>
          <w:rFonts w:ascii="Times New Roman" w:hAnsi="Times New Roman" w:cs="Times New Roman"/>
          <w:lang w:val="sq-AL"/>
        </w:rPr>
        <w:t>d</w:t>
      </w:r>
      <w:r w:rsidRPr="00FA5105">
        <w:rPr>
          <w:rFonts w:ascii="Times New Roman" w:hAnsi="Times New Roman" w:cs="Times New Roman"/>
          <w:lang w:val="sq-AL"/>
        </w:rPr>
        <w:t xml:space="preserve">hesimi </w:t>
      </w:r>
      <w:r w:rsidR="00FA5105" w:rsidRPr="00FA5105">
        <w:rPr>
          <w:rFonts w:ascii="Times New Roman" w:hAnsi="Times New Roman" w:cs="Times New Roman"/>
          <w:lang w:val="sq-AL"/>
        </w:rPr>
        <w:t>p</w:t>
      </w:r>
      <w:r w:rsidR="00FA5105" w:rsidRPr="00FA5105">
        <w:rPr>
          <w:rFonts w:ascii="Times New Roman" w:hAnsi="Times New Roman"/>
          <w:lang w:val="sq-AL"/>
        </w:rPr>
        <w:t>ë</w:t>
      </w:r>
      <w:r w:rsidR="00FA5105" w:rsidRPr="00FA5105">
        <w:rPr>
          <w:rFonts w:ascii="Times New Roman" w:hAnsi="Times New Roman" w:cs="Times New Roman"/>
          <w:lang w:val="sq-AL"/>
        </w:rPr>
        <w:t>r momentin ka r</w:t>
      </w:r>
      <w:r w:rsidR="00FA5105" w:rsidRPr="00FA5105">
        <w:rPr>
          <w:rFonts w:ascii="Times New Roman" w:hAnsi="Times New Roman"/>
          <w:lang w:val="sq-AL"/>
        </w:rPr>
        <w:t>ë</w:t>
      </w:r>
      <w:r w:rsidR="00FA5105" w:rsidRPr="00FA5105">
        <w:rPr>
          <w:rFonts w:ascii="Times New Roman" w:hAnsi="Times New Roman" w:cs="Times New Roman"/>
          <w:lang w:val="sq-AL"/>
        </w:rPr>
        <w:t>n</w:t>
      </w:r>
      <w:r w:rsidR="00FA5105" w:rsidRPr="00FA5105">
        <w:rPr>
          <w:rFonts w:ascii="Times New Roman" w:hAnsi="Times New Roman"/>
          <w:lang w:val="sq-AL"/>
        </w:rPr>
        <w:t>ë</w:t>
      </w:r>
      <w:r w:rsidR="00FA5105" w:rsidRPr="00FA5105">
        <w:rPr>
          <w:rFonts w:ascii="Times New Roman" w:hAnsi="Times New Roman" w:cs="Times New Roman"/>
          <w:lang w:val="sq-AL"/>
        </w:rPr>
        <w:t xml:space="preserve"> duksh</w:t>
      </w:r>
      <w:r w:rsidR="00FA5105" w:rsidRPr="00FA5105">
        <w:rPr>
          <w:rFonts w:ascii="Times New Roman" w:hAnsi="Times New Roman"/>
          <w:lang w:val="sq-AL"/>
        </w:rPr>
        <w:t>ë</w:t>
      </w:r>
      <w:r w:rsidR="00FA5105" w:rsidRPr="00FA5105">
        <w:rPr>
          <w:rFonts w:ascii="Times New Roman" w:hAnsi="Times New Roman" w:cs="Times New Roman"/>
          <w:lang w:val="sq-AL"/>
        </w:rPr>
        <w:t xml:space="preserve">m </w:t>
      </w:r>
    </w:p>
    <w:p w14:paraId="4E52E508" w14:textId="19976C03" w:rsidR="00E063CC" w:rsidRPr="00B210B3" w:rsidRDefault="00BC7988" w:rsidP="00504F5C">
      <w:pPr>
        <w:pStyle w:val="Heading3"/>
        <w:rPr>
          <w:rFonts w:ascii="Times New Roman" w:hAnsi="Times New Roman"/>
          <w:color w:val="auto"/>
          <w:lang w:val="sq-AL"/>
        </w:rPr>
      </w:pPr>
      <w:bookmarkStart w:id="50" w:name="_Toc230194121"/>
      <w:r w:rsidRPr="00B210B3">
        <w:rPr>
          <w:rFonts w:ascii="Times New Roman" w:hAnsi="Times New Roman"/>
          <w:color w:val="auto"/>
          <w:lang w:val="sq-AL"/>
        </w:rPr>
        <w:t>Qendra per Pune Sociale - Shtime</w:t>
      </w:r>
      <w:bookmarkEnd w:id="50"/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2389"/>
        <w:gridCol w:w="2048"/>
      </w:tblGrid>
      <w:tr w:rsidR="00B210B3" w:rsidRPr="00B210B3" w14:paraId="6E11D9D8" w14:textId="77777777" w:rsidTr="006A37D3">
        <w:tc>
          <w:tcPr>
            <w:tcW w:w="2389" w:type="dxa"/>
          </w:tcPr>
          <w:p w14:paraId="45576C54" w14:textId="5611DFD5" w:rsidR="00BC7988" w:rsidRPr="00B210B3" w:rsidRDefault="006A37D3" w:rsidP="006A37D3">
            <w:pPr>
              <w:tabs>
                <w:tab w:val="left" w:pos="9360"/>
              </w:tabs>
              <w:ind w:left="0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 xml:space="preserve">Familjet </w:t>
            </w:r>
            <w:r w:rsidR="00BC7988" w:rsidRPr="00B210B3">
              <w:rPr>
                <w:rFonts w:ascii="Times New Roman" w:hAnsi="Times New Roman"/>
                <w:b/>
                <w:lang w:val="sq-AL"/>
              </w:rPr>
              <w:t>Raste Sociale</w:t>
            </w:r>
          </w:p>
        </w:tc>
        <w:tc>
          <w:tcPr>
            <w:tcW w:w="1530" w:type="dxa"/>
          </w:tcPr>
          <w:p w14:paraId="45E39CEB" w14:textId="09494144" w:rsidR="00BC7988" w:rsidRPr="00B210B3" w:rsidRDefault="00BC7988" w:rsidP="00BC7988">
            <w:pPr>
              <w:tabs>
                <w:tab w:val="left" w:pos="9360"/>
              </w:tabs>
              <w:jc w:val="both"/>
              <w:rPr>
                <w:rFonts w:ascii="Times New Roman" w:hAnsi="Times New Roman"/>
                <w:b/>
                <w:lang w:val="sq-AL"/>
              </w:rPr>
            </w:pPr>
            <w:r w:rsidRPr="00B210B3">
              <w:rPr>
                <w:rFonts w:ascii="Times New Roman" w:hAnsi="Times New Roman"/>
                <w:b/>
                <w:lang w:val="sq-AL"/>
              </w:rPr>
              <w:t>Numri</w:t>
            </w:r>
          </w:p>
        </w:tc>
      </w:tr>
      <w:tr w:rsidR="00B210B3" w:rsidRPr="00B210B3" w14:paraId="5C3A0118" w14:textId="77777777" w:rsidTr="006A37D3">
        <w:tc>
          <w:tcPr>
            <w:tcW w:w="2389" w:type="dxa"/>
          </w:tcPr>
          <w:p w14:paraId="3DDF279C" w14:textId="31979436" w:rsidR="00BC7988" w:rsidRPr="00B210B3" w:rsidRDefault="00BC7988" w:rsidP="00E063CC">
            <w:pPr>
              <w:tabs>
                <w:tab w:val="left" w:pos="9360"/>
              </w:tabs>
              <w:ind w:left="0"/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>Kategoria:  1</w:t>
            </w:r>
          </w:p>
        </w:tc>
        <w:tc>
          <w:tcPr>
            <w:tcW w:w="1530" w:type="dxa"/>
          </w:tcPr>
          <w:p w14:paraId="34FF5421" w14:textId="35E1F9B4" w:rsidR="00BC7988" w:rsidRPr="00B210B3" w:rsidRDefault="00BC7988" w:rsidP="00BC7988">
            <w:pPr>
              <w:tabs>
                <w:tab w:val="left" w:pos="9360"/>
              </w:tabs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>134</w:t>
            </w:r>
          </w:p>
        </w:tc>
      </w:tr>
      <w:tr w:rsidR="00B210B3" w:rsidRPr="00B210B3" w14:paraId="717F3E34" w14:textId="77777777" w:rsidTr="006A37D3">
        <w:trPr>
          <w:trHeight w:val="440"/>
        </w:trPr>
        <w:tc>
          <w:tcPr>
            <w:tcW w:w="2389" w:type="dxa"/>
          </w:tcPr>
          <w:p w14:paraId="3848E01E" w14:textId="0E7F6AF6" w:rsidR="00BC7988" w:rsidRPr="00B210B3" w:rsidRDefault="00BC7988" w:rsidP="00BC7988">
            <w:pPr>
              <w:tabs>
                <w:tab w:val="left" w:pos="9360"/>
              </w:tabs>
              <w:ind w:left="0"/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>Kategoria:  2</w:t>
            </w:r>
          </w:p>
        </w:tc>
        <w:tc>
          <w:tcPr>
            <w:tcW w:w="1530" w:type="dxa"/>
          </w:tcPr>
          <w:p w14:paraId="5ECAB60A" w14:textId="2B5D9009" w:rsidR="00BC7988" w:rsidRPr="00B210B3" w:rsidRDefault="00BC7988" w:rsidP="00BC7988">
            <w:pPr>
              <w:tabs>
                <w:tab w:val="left" w:pos="9360"/>
              </w:tabs>
              <w:jc w:val="both"/>
              <w:rPr>
                <w:rFonts w:ascii="Times New Roman" w:hAnsi="Times New Roman"/>
                <w:lang w:val="sq-AL"/>
              </w:rPr>
            </w:pPr>
            <w:r w:rsidRPr="00B210B3">
              <w:rPr>
                <w:rFonts w:ascii="Times New Roman" w:hAnsi="Times New Roman"/>
                <w:lang w:val="sq-AL"/>
              </w:rPr>
              <w:t xml:space="preserve">  69</w:t>
            </w:r>
          </w:p>
        </w:tc>
      </w:tr>
      <w:tr w:rsidR="00B210B3" w:rsidRPr="00B210B3" w14:paraId="4BE84781" w14:textId="77777777" w:rsidTr="006A37D3">
        <w:tc>
          <w:tcPr>
            <w:tcW w:w="2389" w:type="dxa"/>
          </w:tcPr>
          <w:p w14:paraId="6892305C" w14:textId="07E8D990" w:rsidR="00BC7988" w:rsidRPr="00B210B3" w:rsidRDefault="00BC7988" w:rsidP="00BC7988">
            <w:pPr>
              <w:tabs>
                <w:tab w:val="left" w:pos="9360"/>
              </w:tabs>
              <w:ind w:left="0"/>
              <w:jc w:val="both"/>
              <w:rPr>
                <w:rFonts w:ascii="Times New Roman" w:hAnsi="Times New Roman"/>
                <w:b/>
                <w:lang w:val="sq-AL"/>
              </w:rPr>
            </w:pPr>
            <w:r w:rsidRPr="00B210B3">
              <w:rPr>
                <w:rFonts w:ascii="Times New Roman" w:hAnsi="Times New Roman"/>
                <w:b/>
                <w:lang w:val="sq-AL"/>
              </w:rPr>
              <w:t xml:space="preserve">Gjithsej </w:t>
            </w:r>
          </w:p>
        </w:tc>
        <w:tc>
          <w:tcPr>
            <w:tcW w:w="1530" w:type="dxa"/>
          </w:tcPr>
          <w:p w14:paraId="4B562252" w14:textId="0AEF3166" w:rsidR="00BC7988" w:rsidRPr="00B210B3" w:rsidRDefault="00BC7988" w:rsidP="00BC7988">
            <w:pPr>
              <w:tabs>
                <w:tab w:val="left" w:pos="9360"/>
              </w:tabs>
              <w:jc w:val="both"/>
              <w:rPr>
                <w:rFonts w:ascii="Times New Roman" w:hAnsi="Times New Roman"/>
                <w:b/>
                <w:lang w:val="sq-AL"/>
              </w:rPr>
            </w:pPr>
            <w:r w:rsidRPr="00B210B3">
              <w:rPr>
                <w:rFonts w:ascii="Times New Roman" w:hAnsi="Times New Roman"/>
                <w:b/>
                <w:lang w:val="sq-AL"/>
              </w:rPr>
              <w:t>203</w:t>
            </w:r>
          </w:p>
        </w:tc>
      </w:tr>
    </w:tbl>
    <w:p w14:paraId="13E78667" w14:textId="77777777" w:rsidR="00E063CC" w:rsidRPr="00B210B3" w:rsidRDefault="00E063CC" w:rsidP="00E063CC">
      <w:pPr>
        <w:tabs>
          <w:tab w:val="left" w:pos="9360"/>
        </w:tabs>
        <w:jc w:val="both"/>
        <w:rPr>
          <w:rFonts w:ascii="Times New Roman" w:hAnsi="Times New Roman" w:cs="Times New Roman"/>
          <w:lang w:val="sq-AL"/>
        </w:rPr>
      </w:pPr>
    </w:p>
    <w:p w14:paraId="3D694C3A" w14:textId="04721012" w:rsidR="0035744E" w:rsidRPr="00B210B3" w:rsidRDefault="0035744E" w:rsidP="00E063CC">
      <w:pPr>
        <w:tabs>
          <w:tab w:val="left" w:pos="9360"/>
        </w:tabs>
        <w:jc w:val="both"/>
        <w:rPr>
          <w:rFonts w:ascii="Times New Roman" w:eastAsia="Times New Roman" w:hAnsi="Times New Roman" w:cs="Times New Roman"/>
          <w:b/>
          <w:bCs/>
          <w:lang w:val="sq-AL"/>
        </w:rPr>
      </w:pPr>
      <w:r w:rsidRPr="00B210B3">
        <w:rPr>
          <w:rFonts w:ascii="Times New Roman" w:hAnsi="Times New Roman" w:cs="Times New Roman"/>
          <w:lang w:val="sq-AL"/>
        </w:rPr>
        <w:br w:type="page"/>
      </w:r>
    </w:p>
    <w:p w14:paraId="36D315E9" w14:textId="6BF907C8" w:rsidR="00504F5C" w:rsidRPr="00045551" w:rsidRDefault="00776B1A" w:rsidP="00A40920">
      <w:pPr>
        <w:pStyle w:val="Heading1"/>
        <w:rPr>
          <w:rFonts w:ascii="Times New Roman" w:hAnsi="Times New Roman"/>
          <w:color w:val="auto"/>
          <w:sz w:val="24"/>
          <w:szCs w:val="24"/>
        </w:rPr>
      </w:pPr>
      <w:bookmarkStart w:id="51" w:name="_Toc30681344"/>
      <w:bookmarkStart w:id="52" w:name="_Toc31269421"/>
      <w:bookmarkStart w:id="53" w:name="_Toc230194122"/>
      <w:r w:rsidRPr="00045551">
        <w:rPr>
          <w:rFonts w:ascii="Times New Roman" w:hAnsi="Times New Roman"/>
          <w:color w:val="auto"/>
          <w:sz w:val="24"/>
          <w:szCs w:val="24"/>
        </w:rPr>
        <w:lastRenderedPageBreak/>
        <w:t>9.</w:t>
      </w:r>
      <w:r w:rsidR="001D4CE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E512B" w:rsidRPr="00045551">
        <w:rPr>
          <w:rFonts w:ascii="Times New Roman" w:hAnsi="Times New Roman"/>
          <w:color w:val="auto"/>
          <w:sz w:val="24"/>
          <w:szCs w:val="24"/>
        </w:rPr>
        <w:t>KARAKTERISTIKAT DEMOGRAFIKE T</w:t>
      </w:r>
      <w:r w:rsidR="00F625D6" w:rsidRPr="00045551">
        <w:rPr>
          <w:rFonts w:ascii="Times New Roman" w:hAnsi="Times New Roman"/>
          <w:color w:val="auto"/>
          <w:sz w:val="24"/>
          <w:szCs w:val="24"/>
        </w:rPr>
        <w:t xml:space="preserve">Ë </w:t>
      </w:r>
      <w:r w:rsidR="00DE6394" w:rsidRPr="00045551">
        <w:rPr>
          <w:rFonts w:ascii="Times New Roman" w:hAnsi="Times New Roman"/>
          <w:color w:val="auto"/>
          <w:sz w:val="24"/>
          <w:szCs w:val="24"/>
        </w:rPr>
        <w:t>S</w:t>
      </w:r>
      <w:bookmarkEnd w:id="51"/>
      <w:r w:rsidR="00B03C61" w:rsidRPr="00045551">
        <w:rPr>
          <w:rFonts w:ascii="Times New Roman" w:hAnsi="Times New Roman"/>
          <w:color w:val="auto"/>
          <w:sz w:val="24"/>
          <w:szCs w:val="24"/>
        </w:rPr>
        <w:t>HTIMES</w:t>
      </w:r>
      <w:bookmarkEnd w:id="52"/>
      <w:bookmarkEnd w:id="53"/>
    </w:p>
    <w:p w14:paraId="229332ED" w14:textId="408924C6" w:rsidR="003B4FE4" w:rsidRPr="00B210B3" w:rsidRDefault="003B4FE4" w:rsidP="00504F5C">
      <w:pPr>
        <w:jc w:val="both"/>
        <w:rPr>
          <w:rFonts w:ascii="Times New Roman" w:hAnsi="Times New Roman" w:cs="Times New Roman"/>
        </w:rPr>
      </w:pPr>
      <w:r w:rsidRPr="00B210B3">
        <w:rPr>
          <w:rFonts w:ascii="Times New Roman" w:hAnsi="Times New Roman" w:cs="Times New Roman"/>
        </w:rPr>
        <w:t xml:space="preserve">Duke u </w:t>
      </w:r>
      <w:proofErr w:type="spellStart"/>
      <w:r w:rsidRPr="00B210B3">
        <w:rPr>
          <w:rFonts w:ascii="Times New Roman" w:hAnsi="Times New Roman" w:cs="Times New Roman"/>
        </w:rPr>
        <w:t>bazuar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dhënat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Style w:val="Strong"/>
          <w:rFonts w:ascii="Times New Roman" w:hAnsi="Times New Roman" w:cs="Times New Roman"/>
        </w:rPr>
        <w:t>Agjencisë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së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Statistikave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të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Kosovës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(ASK) – </w:t>
      </w:r>
      <w:proofErr w:type="spellStart"/>
      <w:r w:rsidRPr="00B210B3">
        <w:rPr>
          <w:rStyle w:val="Strong"/>
          <w:rFonts w:ascii="Times New Roman" w:hAnsi="Times New Roman" w:cs="Times New Roman"/>
        </w:rPr>
        <w:t>Regjistrimi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i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Popullsisë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2024</w:t>
      </w:r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Komuna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ka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popullsi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prej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Style w:val="Strong"/>
          <w:rFonts w:ascii="Times New Roman" w:hAnsi="Times New Roman" w:cs="Times New Roman"/>
        </w:rPr>
        <w:t xml:space="preserve">24,308 </w:t>
      </w:r>
      <w:proofErr w:type="spellStart"/>
      <w:r w:rsidRPr="00B210B3">
        <w:rPr>
          <w:rStyle w:val="Strong"/>
          <w:rFonts w:ascii="Times New Roman" w:hAnsi="Times New Roman" w:cs="Times New Roman"/>
        </w:rPr>
        <w:t>banorësh</w:t>
      </w:r>
      <w:proofErr w:type="spellEnd"/>
      <w:r w:rsidRPr="00B210B3">
        <w:rPr>
          <w:rFonts w:ascii="Times New Roman" w:hAnsi="Times New Roman" w:cs="Times New Roman"/>
        </w:rPr>
        <w:t xml:space="preserve">. </w:t>
      </w:r>
      <w:proofErr w:type="spellStart"/>
      <w:r w:rsidRPr="00B210B3">
        <w:rPr>
          <w:rFonts w:ascii="Times New Roman" w:hAnsi="Times New Roman" w:cs="Times New Roman"/>
        </w:rPr>
        <w:t>Bazuar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sipërfaqen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prej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Style w:val="Strong"/>
          <w:rFonts w:ascii="Times New Roman" w:hAnsi="Times New Roman" w:cs="Times New Roman"/>
        </w:rPr>
        <w:t>134.22 km²</w:t>
      </w:r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dendësia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popullsisë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Style w:val="Strong"/>
          <w:rFonts w:ascii="Times New Roman" w:hAnsi="Times New Roman" w:cs="Times New Roman"/>
        </w:rPr>
        <w:t xml:space="preserve">181 </w:t>
      </w:r>
      <w:proofErr w:type="spellStart"/>
      <w:r w:rsidRPr="00B210B3">
        <w:rPr>
          <w:rStyle w:val="Strong"/>
          <w:rFonts w:ascii="Times New Roman" w:hAnsi="Times New Roman" w:cs="Times New Roman"/>
        </w:rPr>
        <w:t>banorë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për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km²</w:t>
      </w:r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që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mbetet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mbi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mesataren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Republikës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Kosovës</w:t>
      </w:r>
      <w:proofErr w:type="spellEnd"/>
      <w:r w:rsidRPr="00B210B3">
        <w:rPr>
          <w:rFonts w:ascii="Times New Roman" w:hAnsi="Times New Roman" w:cs="Times New Roman"/>
        </w:rPr>
        <w:t xml:space="preserve">, e </w:t>
      </w:r>
      <w:proofErr w:type="spellStart"/>
      <w:r w:rsidRPr="00B210B3">
        <w:rPr>
          <w:rFonts w:ascii="Times New Roman" w:hAnsi="Times New Roman" w:cs="Times New Roman"/>
        </w:rPr>
        <w:t>cila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vlerësohet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Style w:val="Strong"/>
          <w:rFonts w:ascii="Times New Roman" w:hAnsi="Times New Roman" w:cs="Times New Roman"/>
        </w:rPr>
        <w:t xml:space="preserve">166 </w:t>
      </w:r>
      <w:proofErr w:type="spellStart"/>
      <w:r w:rsidRPr="00B210B3">
        <w:rPr>
          <w:rStyle w:val="Strong"/>
          <w:rFonts w:ascii="Times New Roman" w:hAnsi="Times New Roman" w:cs="Times New Roman"/>
        </w:rPr>
        <w:t>banorë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për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km² (2024)</w:t>
      </w:r>
      <w:r w:rsidRPr="00B210B3">
        <w:rPr>
          <w:rFonts w:ascii="Times New Roman" w:hAnsi="Times New Roman" w:cs="Times New Roman"/>
        </w:rPr>
        <w:t>.</w:t>
      </w:r>
    </w:p>
    <w:p w14:paraId="45CB395D" w14:textId="1BE5B413" w:rsidR="003B4FE4" w:rsidRPr="00B210B3" w:rsidRDefault="003B4FE4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krahasim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regjistrimin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vitit</w:t>
      </w:r>
      <w:proofErr w:type="spellEnd"/>
      <w:r w:rsidRPr="00B210B3">
        <w:rPr>
          <w:rFonts w:ascii="Times New Roman" w:hAnsi="Times New Roman" w:cs="Times New Roman"/>
        </w:rPr>
        <w:t xml:space="preserve"> 2011, </w:t>
      </w:r>
      <w:proofErr w:type="spellStart"/>
      <w:r w:rsidRPr="00B210B3">
        <w:rPr>
          <w:rFonts w:ascii="Times New Roman" w:hAnsi="Times New Roman" w:cs="Times New Roman"/>
        </w:rPr>
        <w:t>ku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kishte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Style w:val="Strong"/>
          <w:rFonts w:ascii="Times New Roman" w:hAnsi="Times New Roman" w:cs="Times New Roman"/>
        </w:rPr>
        <w:t xml:space="preserve">27,324 </w:t>
      </w:r>
      <w:proofErr w:type="spellStart"/>
      <w:r w:rsidRPr="00B210B3">
        <w:rPr>
          <w:rStyle w:val="Strong"/>
          <w:rFonts w:ascii="Times New Roman" w:hAnsi="Times New Roman" w:cs="Times New Roman"/>
        </w:rPr>
        <w:t>banorë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vërehet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rënie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e </w:t>
      </w:r>
      <w:proofErr w:type="spellStart"/>
      <w:r w:rsidRPr="00B210B3">
        <w:rPr>
          <w:rStyle w:val="Strong"/>
          <w:rFonts w:ascii="Times New Roman" w:hAnsi="Times New Roman" w:cs="Times New Roman"/>
        </w:rPr>
        <w:t>lehtë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e </w:t>
      </w:r>
      <w:proofErr w:type="spellStart"/>
      <w:r w:rsidRPr="00B210B3">
        <w:rPr>
          <w:rStyle w:val="Strong"/>
          <w:rFonts w:ascii="Times New Roman" w:hAnsi="Times New Roman" w:cs="Times New Roman"/>
        </w:rPr>
        <w:t>popullsisë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rezultat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lëvizjeve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demografike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migrimit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13CD04B5" w14:textId="37ABDDC7" w:rsidR="00504F5C" w:rsidRPr="00A40920" w:rsidRDefault="003B4FE4" w:rsidP="00A40920">
      <w:pPr>
        <w:pStyle w:val="Heading2"/>
        <w:rPr>
          <w:rFonts w:ascii="Times New Roman" w:hAnsi="Times New Roman"/>
          <w:color w:val="auto"/>
        </w:rPr>
      </w:pPr>
      <w:bookmarkStart w:id="54" w:name="_Toc230194123"/>
      <w:r w:rsidRPr="00B210B3">
        <w:rPr>
          <w:rStyle w:val="Strong"/>
          <w:rFonts w:ascii="Times New Roman" w:hAnsi="Times New Roman"/>
          <w:b/>
          <w:bCs/>
          <w:color w:val="auto"/>
        </w:rPr>
        <w:t>MIGRIMI</w:t>
      </w:r>
      <w:bookmarkEnd w:id="54"/>
    </w:p>
    <w:p w14:paraId="4B29887C" w14:textId="77777777" w:rsidR="003B4FE4" w:rsidRPr="00B210B3" w:rsidRDefault="003B4FE4" w:rsidP="00504F5C">
      <w:pPr>
        <w:jc w:val="both"/>
        <w:rPr>
          <w:rFonts w:ascii="Times New Roman" w:hAnsi="Times New Roman" w:cs="Times New Roman"/>
        </w:rPr>
      </w:pPr>
      <w:r w:rsidRPr="00B210B3">
        <w:rPr>
          <w:rFonts w:ascii="Times New Roman" w:hAnsi="Times New Roman" w:cs="Times New Roman"/>
        </w:rPr>
        <w:t xml:space="preserve">Duke u </w:t>
      </w:r>
      <w:proofErr w:type="spellStart"/>
      <w:r w:rsidRPr="00B210B3">
        <w:rPr>
          <w:rFonts w:ascii="Times New Roman" w:hAnsi="Times New Roman" w:cs="Times New Roman"/>
        </w:rPr>
        <w:t>mbështetur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dhënat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Style w:val="Strong"/>
          <w:rFonts w:ascii="Times New Roman" w:hAnsi="Times New Roman" w:cs="Times New Roman"/>
        </w:rPr>
        <w:t>Agjencisë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së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Statistikave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të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Kosovës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(ASK)</w:t>
      </w:r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vlerësimet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demografike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migrimi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ndër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vite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paraqet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dukuri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theksuar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që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ndikon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strukturën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popullsisë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1365E0A1" w14:textId="77777777" w:rsidR="003B4FE4" w:rsidRPr="00B210B3" w:rsidRDefault="003B4FE4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Sipas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dhënave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disponueshme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numri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qytetarëve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vendbanim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jashtë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Kosovës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nga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vlerësohet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Style w:val="Strong"/>
          <w:rFonts w:ascii="Times New Roman" w:hAnsi="Times New Roman" w:cs="Times New Roman"/>
        </w:rPr>
        <w:t>5,842 persona</w:t>
      </w:r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prej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cilëve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Style w:val="Strong"/>
          <w:rFonts w:ascii="Times New Roman" w:hAnsi="Times New Roman" w:cs="Times New Roman"/>
        </w:rPr>
        <w:t xml:space="preserve">3,265 </w:t>
      </w:r>
      <w:proofErr w:type="spellStart"/>
      <w:r w:rsidRPr="00B210B3">
        <w:rPr>
          <w:rStyle w:val="Strong"/>
          <w:rFonts w:ascii="Times New Roman" w:hAnsi="Times New Roman" w:cs="Times New Roman"/>
        </w:rPr>
        <w:t>janë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meshkuj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Style w:val="Strong"/>
          <w:rFonts w:ascii="Times New Roman" w:hAnsi="Times New Roman" w:cs="Times New Roman"/>
        </w:rPr>
        <w:t xml:space="preserve">2,577 </w:t>
      </w:r>
      <w:proofErr w:type="spellStart"/>
      <w:r w:rsidRPr="00B210B3">
        <w:rPr>
          <w:rStyle w:val="Strong"/>
          <w:rFonts w:ascii="Times New Roman" w:hAnsi="Times New Roman" w:cs="Times New Roman"/>
        </w:rPr>
        <w:t>janë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femra</w:t>
      </w:r>
      <w:proofErr w:type="spellEnd"/>
      <w:r w:rsidRPr="00B210B3">
        <w:rPr>
          <w:rFonts w:ascii="Times New Roman" w:hAnsi="Times New Roman" w:cs="Times New Roman"/>
        </w:rPr>
        <w:t xml:space="preserve">. Ky </w:t>
      </w:r>
      <w:proofErr w:type="spellStart"/>
      <w:r w:rsidRPr="00B210B3">
        <w:rPr>
          <w:rFonts w:ascii="Times New Roman" w:hAnsi="Times New Roman" w:cs="Times New Roman"/>
        </w:rPr>
        <w:t>migrim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shpërndarë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shumë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shtete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botës</w:t>
      </w:r>
      <w:proofErr w:type="spellEnd"/>
      <w:r w:rsidRPr="00B210B3">
        <w:rPr>
          <w:rFonts w:ascii="Times New Roman" w:hAnsi="Times New Roman" w:cs="Times New Roman"/>
        </w:rPr>
        <w:t xml:space="preserve">, me </w:t>
      </w:r>
      <w:proofErr w:type="spellStart"/>
      <w:r w:rsidRPr="00B210B3">
        <w:rPr>
          <w:rFonts w:ascii="Times New Roman" w:hAnsi="Times New Roman" w:cs="Times New Roman"/>
        </w:rPr>
        <w:t>koncentrim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madh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Gjermani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B210B3">
        <w:rPr>
          <w:rStyle w:val="Strong"/>
          <w:rFonts w:ascii="Times New Roman" w:hAnsi="Times New Roman" w:cs="Times New Roman"/>
        </w:rPr>
        <w:t>dhe</w:t>
      </w:r>
      <w:proofErr w:type="spellEnd"/>
      <w:r w:rsidRPr="00B210B3">
        <w:rPr>
          <w:rStyle w:val="Strong"/>
          <w:rFonts w:ascii="Times New Roman" w:hAnsi="Times New Roman" w:cs="Times New Roman"/>
        </w:rPr>
        <w:t xml:space="preserve"> Zvicër</w:t>
      </w:r>
      <w:r w:rsidRPr="00B210B3">
        <w:rPr>
          <w:rFonts w:ascii="Times New Roman" w:hAnsi="Times New Roman" w:cs="Times New Roman"/>
        </w:rPr>
        <w:t>.</w:t>
      </w:r>
    </w:p>
    <w:p w14:paraId="46F94687" w14:textId="1B27D6DA" w:rsidR="00504F5C" w:rsidRPr="004E66E3" w:rsidRDefault="003B4FE4" w:rsidP="004E66E3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Migrimi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mbetet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faktor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rëndësishëm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demografik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, duke </w:t>
      </w:r>
      <w:proofErr w:type="spellStart"/>
      <w:r w:rsidRPr="00B210B3">
        <w:rPr>
          <w:rFonts w:ascii="Times New Roman" w:hAnsi="Times New Roman" w:cs="Times New Roman"/>
        </w:rPr>
        <w:t>ndikuar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uljen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popullsisë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rezidente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rritjen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nevojës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politika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banimit</w:t>
      </w:r>
      <w:proofErr w:type="spellEnd"/>
      <w:r w:rsidRPr="00B210B3">
        <w:rPr>
          <w:rFonts w:ascii="Times New Roman" w:hAnsi="Times New Roman" w:cs="Times New Roman"/>
        </w:rPr>
        <w:t xml:space="preserve"> social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zhvillim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ekonomik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lokal</w:t>
      </w:r>
      <w:proofErr w:type="spellEnd"/>
      <w:r w:rsidRPr="00B210B3">
        <w:rPr>
          <w:rFonts w:ascii="Times New Roman" w:hAnsi="Times New Roman" w:cs="Times New Roman"/>
        </w:rPr>
        <w:t>.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72"/>
        <w:gridCol w:w="630"/>
        <w:gridCol w:w="990"/>
        <w:gridCol w:w="918"/>
        <w:gridCol w:w="702"/>
        <w:gridCol w:w="630"/>
        <w:gridCol w:w="990"/>
        <w:gridCol w:w="1098"/>
        <w:gridCol w:w="1440"/>
      </w:tblGrid>
      <w:tr w:rsidR="00B210B3" w:rsidRPr="00B210B3" w14:paraId="6115483D" w14:textId="77777777" w:rsidTr="00504F5C">
        <w:tc>
          <w:tcPr>
            <w:tcW w:w="92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921A37" w14:textId="71CF59B8" w:rsidR="00943728" w:rsidRPr="00B210B3" w:rsidRDefault="00943728" w:rsidP="00504F5C">
            <w:pPr>
              <w:pStyle w:val="Heading3"/>
              <w:rPr>
                <w:rFonts w:ascii="Times New Roman" w:hAnsi="Times New Roman"/>
                <w:color w:val="auto"/>
                <w:lang w:val="sq-AL" w:eastAsia="sq-AL"/>
              </w:rPr>
            </w:pPr>
            <w:bookmarkStart w:id="55" w:name="_Toc230194124"/>
            <w:r w:rsidRPr="00B210B3">
              <w:rPr>
                <w:rFonts w:ascii="Times New Roman" w:eastAsia="SimSun" w:hAnsi="Times New Roman"/>
                <w:color w:val="auto"/>
                <w:lang w:val="sq-AL" w:eastAsia="sq-AL"/>
              </w:rPr>
              <w:t xml:space="preserve">Tabela Nr. 3 . </w:t>
            </w:r>
            <w:r w:rsidRPr="00B210B3">
              <w:rPr>
                <w:rFonts w:ascii="Times New Roman" w:hAnsi="Times New Roman"/>
                <w:color w:val="auto"/>
                <w:lang w:val="sq-AL" w:eastAsia="sq-AL"/>
              </w:rPr>
              <w:t>Gjithsej, popullsia e</w:t>
            </w:r>
            <w:r w:rsidR="00326B74" w:rsidRPr="00B210B3">
              <w:rPr>
                <w:rFonts w:ascii="Times New Roman" w:hAnsi="Times New Roman"/>
                <w:color w:val="auto"/>
                <w:lang w:val="sq-AL" w:eastAsia="sq-AL"/>
              </w:rPr>
              <w:t xml:space="preserve"> Komunës së Shtimes në vitin 2024</w:t>
            </w:r>
            <w:bookmarkEnd w:id="55"/>
            <w:r w:rsidR="00C33C63">
              <w:rPr>
                <w:rFonts w:ascii="Times New Roman" w:hAnsi="Times New Roman"/>
                <w:color w:val="auto"/>
                <w:lang w:val="sq-AL" w:eastAsia="sq-AL"/>
              </w:rPr>
              <w:t xml:space="preserve"> - ASK</w:t>
            </w:r>
          </w:p>
          <w:p w14:paraId="7FF7D0E1" w14:textId="7BD7A998" w:rsidR="00326B74" w:rsidRPr="00B210B3" w:rsidRDefault="00326B74" w:rsidP="00326B74">
            <w:pPr>
              <w:widowControl w:val="0"/>
              <w:tabs>
                <w:tab w:val="left" w:pos="9360"/>
              </w:tabs>
              <w:spacing w:line="276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</w:p>
        </w:tc>
      </w:tr>
      <w:tr w:rsidR="00B210B3" w:rsidRPr="00B210B3" w14:paraId="4F6C9F1B" w14:textId="77777777" w:rsidTr="00504F5C">
        <w:trPr>
          <w:cantSplit/>
          <w:trHeight w:val="287"/>
        </w:trPr>
        <w:tc>
          <w:tcPr>
            <w:tcW w:w="900" w:type="dxa"/>
            <w:vMerge w:val="restart"/>
            <w:tcBorders>
              <w:top w:val="nil"/>
            </w:tcBorders>
          </w:tcPr>
          <w:p w14:paraId="088139C9" w14:textId="77777777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b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Komuna</w:t>
            </w:r>
          </w:p>
          <w:p w14:paraId="60927D87" w14:textId="77777777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-108" w:right="-88"/>
              <w:jc w:val="both"/>
              <w:rPr>
                <w:rFonts w:ascii="Times New Roman" w:eastAsia="SimSun" w:hAnsi="Times New Roman" w:cs="Times New Roman"/>
                <w:b/>
                <w:lang w:val="sq-AL" w:eastAsia="sq-AL"/>
              </w:rPr>
            </w:pPr>
          </w:p>
        </w:tc>
        <w:tc>
          <w:tcPr>
            <w:tcW w:w="972" w:type="dxa"/>
            <w:vMerge w:val="restart"/>
            <w:tcBorders>
              <w:top w:val="nil"/>
            </w:tcBorders>
          </w:tcPr>
          <w:p w14:paraId="6EE69602" w14:textId="00474AB1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b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Popullsia e vlerësuar (31 dh</w:t>
            </w:r>
            <w:r w:rsidR="00326B74" w:rsidRPr="00B210B3">
              <w:rPr>
                <w:rFonts w:ascii="Times New Roman" w:hAnsi="Times New Roman" w:cs="Times New Roman"/>
                <w:b/>
                <w:lang w:val="sq-AL" w:eastAsia="sq-AL"/>
              </w:rPr>
              <w:t>jetor 202</w:t>
            </w: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4)</w:t>
            </w:r>
          </w:p>
        </w:tc>
        <w:tc>
          <w:tcPr>
            <w:tcW w:w="2538" w:type="dxa"/>
            <w:gridSpan w:val="3"/>
            <w:tcBorders>
              <w:top w:val="nil"/>
            </w:tcBorders>
          </w:tcPr>
          <w:p w14:paraId="1F15AF22" w14:textId="50FBC138" w:rsidR="00943728" w:rsidRPr="00B210B3" w:rsidRDefault="00326B74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b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Migrimi ndërkombëtar (2024</w:t>
            </w:r>
            <w:r w:rsidR="00943728" w:rsidRPr="00B210B3">
              <w:rPr>
                <w:rFonts w:ascii="Times New Roman" w:hAnsi="Times New Roman" w:cs="Times New Roman"/>
                <w:b/>
                <w:lang w:val="sq-AL" w:eastAsia="sq-AL"/>
              </w:rPr>
              <w:t>)</w:t>
            </w:r>
          </w:p>
        </w:tc>
        <w:tc>
          <w:tcPr>
            <w:tcW w:w="2322" w:type="dxa"/>
            <w:gridSpan w:val="3"/>
            <w:tcBorders>
              <w:top w:val="nil"/>
            </w:tcBorders>
          </w:tcPr>
          <w:p w14:paraId="1DEC6E1D" w14:textId="000B9C6C" w:rsidR="00943728" w:rsidRPr="00B210B3" w:rsidRDefault="00326B74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b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Migrimi kombëtar (2024</w:t>
            </w:r>
            <w:r w:rsidR="00943728" w:rsidRPr="00B210B3">
              <w:rPr>
                <w:rFonts w:ascii="Times New Roman" w:hAnsi="Times New Roman" w:cs="Times New Roman"/>
                <w:b/>
                <w:lang w:val="sq-AL" w:eastAsia="sq-AL"/>
              </w:rPr>
              <w:t>)</w:t>
            </w:r>
          </w:p>
        </w:tc>
        <w:tc>
          <w:tcPr>
            <w:tcW w:w="1098" w:type="dxa"/>
            <w:vMerge w:val="restart"/>
            <w:tcBorders>
              <w:top w:val="nil"/>
            </w:tcBorders>
          </w:tcPr>
          <w:p w14:paraId="1249224F" w14:textId="0ECDFD78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Bilanci i përgjithshëm</w:t>
            </w:r>
            <w:r w:rsidR="00326B74" w:rsidRPr="00B210B3">
              <w:rPr>
                <w:rFonts w:ascii="Times New Roman" w:hAnsi="Times New Roman" w:cs="Times New Roman"/>
                <w:b/>
                <w:lang w:val="sq-AL" w:eastAsia="sq-AL"/>
              </w:rPr>
              <w:t xml:space="preserve"> i migrimit në nivel komune 2024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14:paraId="1AB5E706" w14:textId="73B9DCB8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Gjithsej populls</w:t>
            </w:r>
            <w:r w:rsidR="00326B74" w:rsidRPr="00B210B3">
              <w:rPr>
                <w:rFonts w:ascii="Times New Roman" w:hAnsi="Times New Roman" w:cs="Times New Roman"/>
                <w:b/>
                <w:lang w:val="sq-AL" w:eastAsia="sq-AL"/>
              </w:rPr>
              <w:t>ia dhe migrimi (01.01-31.12 2024</w:t>
            </w: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)</w:t>
            </w:r>
          </w:p>
        </w:tc>
      </w:tr>
      <w:tr w:rsidR="00B210B3" w:rsidRPr="00B210B3" w14:paraId="42739B9C" w14:textId="77777777" w:rsidTr="002619F8">
        <w:trPr>
          <w:cantSplit/>
          <w:trHeight w:val="1134"/>
        </w:trPr>
        <w:tc>
          <w:tcPr>
            <w:tcW w:w="900" w:type="dxa"/>
            <w:vMerge/>
          </w:tcPr>
          <w:p w14:paraId="1520A50E" w14:textId="77777777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b/>
                <w:lang w:val="sq-AL" w:eastAsia="sq-AL"/>
              </w:rPr>
            </w:pPr>
          </w:p>
        </w:tc>
        <w:tc>
          <w:tcPr>
            <w:tcW w:w="972" w:type="dxa"/>
            <w:vMerge/>
          </w:tcPr>
          <w:p w14:paraId="2068C030" w14:textId="77777777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</w:p>
        </w:tc>
        <w:tc>
          <w:tcPr>
            <w:tcW w:w="630" w:type="dxa"/>
            <w:textDirection w:val="btLr"/>
          </w:tcPr>
          <w:p w14:paraId="6DA1AA75" w14:textId="77777777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113" w:right="113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Imigrimi</w:t>
            </w:r>
          </w:p>
        </w:tc>
        <w:tc>
          <w:tcPr>
            <w:tcW w:w="990" w:type="dxa"/>
            <w:textDirection w:val="btLr"/>
          </w:tcPr>
          <w:p w14:paraId="6E152D1B" w14:textId="77777777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113" w:right="113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Emigrimi</w:t>
            </w:r>
          </w:p>
        </w:tc>
        <w:tc>
          <w:tcPr>
            <w:tcW w:w="918" w:type="dxa"/>
          </w:tcPr>
          <w:p w14:paraId="3D706683" w14:textId="60AC0FE3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Bila</w:t>
            </w:r>
            <w:r w:rsidR="00326B74" w:rsidRPr="00B210B3">
              <w:rPr>
                <w:rFonts w:ascii="Times New Roman" w:hAnsi="Times New Roman" w:cs="Times New Roman"/>
                <w:b/>
                <w:lang w:val="sq-AL" w:eastAsia="sq-AL"/>
              </w:rPr>
              <w:t>nci i migrimit ndërkombëtar 2024</w:t>
            </w:r>
          </w:p>
        </w:tc>
        <w:tc>
          <w:tcPr>
            <w:tcW w:w="702" w:type="dxa"/>
            <w:textDirection w:val="btLr"/>
          </w:tcPr>
          <w:p w14:paraId="1C197341" w14:textId="77777777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113" w:right="113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Imigrimi</w:t>
            </w:r>
          </w:p>
        </w:tc>
        <w:tc>
          <w:tcPr>
            <w:tcW w:w="630" w:type="dxa"/>
            <w:textDirection w:val="btLr"/>
          </w:tcPr>
          <w:p w14:paraId="176738EB" w14:textId="77777777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113" w:right="113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Emigrimi</w:t>
            </w:r>
          </w:p>
        </w:tc>
        <w:tc>
          <w:tcPr>
            <w:tcW w:w="990" w:type="dxa"/>
          </w:tcPr>
          <w:p w14:paraId="6DFF3A9A" w14:textId="3E1FBADD" w:rsidR="00943728" w:rsidRPr="00B210B3" w:rsidRDefault="00943728" w:rsidP="00326B7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b/>
                <w:lang w:val="sq-AL" w:eastAsia="sq-AL"/>
              </w:rPr>
              <w:t>Bilanci i migrimit kombëtar</w:t>
            </w:r>
          </w:p>
        </w:tc>
        <w:tc>
          <w:tcPr>
            <w:tcW w:w="1098" w:type="dxa"/>
            <w:vMerge/>
          </w:tcPr>
          <w:p w14:paraId="73781EBA" w14:textId="77777777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</w:p>
        </w:tc>
        <w:tc>
          <w:tcPr>
            <w:tcW w:w="1440" w:type="dxa"/>
            <w:vMerge/>
          </w:tcPr>
          <w:p w14:paraId="623FBE47" w14:textId="77777777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</w:p>
        </w:tc>
      </w:tr>
      <w:tr w:rsidR="002619F8" w:rsidRPr="00B210B3" w14:paraId="3636B4A8" w14:textId="77777777" w:rsidTr="002619F8">
        <w:tc>
          <w:tcPr>
            <w:tcW w:w="900" w:type="dxa"/>
          </w:tcPr>
          <w:p w14:paraId="68258623" w14:textId="77777777" w:rsidR="00943728" w:rsidRPr="00B210B3" w:rsidRDefault="00943728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b/>
                <w:lang w:val="sq-AL" w:eastAsia="sq-AL"/>
              </w:rPr>
            </w:pPr>
            <w:r w:rsidRPr="00B210B3">
              <w:rPr>
                <w:rFonts w:ascii="Times New Roman" w:eastAsia="SimSun" w:hAnsi="Times New Roman" w:cs="Times New Roman"/>
                <w:b/>
                <w:lang w:val="sq-AL" w:eastAsia="sq-AL"/>
              </w:rPr>
              <w:t>Shtime</w:t>
            </w:r>
          </w:p>
        </w:tc>
        <w:tc>
          <w:tcPr>
            <w:tcW w:w="972" w:type="dxa"/>
          </w:tcPr>
          <w:p w14:paraId="0297DE16" w14:textId="59CE5B13" w:rsidR="00943728" w:rsidRPr="00B210B3" w:rsidRDefault="00B84F55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highlight w:val="yellow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lang w:val="sq-AL" w:eastAsia="sq-AL"/>
              </w:rPr>
              <w:t>24,308</w:t>
            </w:r>
          </w:p>
        </w:tc>
        <w:tc>
          <w:tcPr>
            <w:tcW w:w="630" w:type="dxa"/>
          </w:tcPr>
          <w:p w14:paraId="172F9EA7" w14:textId="335DA31A" w:rsidR="00943728" w:rsidRPr="00B210B3" w:rsidRDefault="008D424F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lang w:val="sq-AL" w:eastAsia="sq-AL"/>
              </w:rPr>
              <w:t xml:space="preserve">117 </w:t>
            </w:r>
            <w:r w:rsidRPr="00B210B3">
              <w:rPr>
                <w:rFonts w:ascii="Times New Roman" w:hAnsi="Times New Roman" w:cs="Times New Roman"/>
                <w:sz w:val="22"/>
                <w:lang w:val="sq-AL" w:eastAsia="sq-AL"/>
              </w:rPr>
              <w:t>persona</w:t>
            </w:r>
            <w:r w:rsidRPr="00B210B3">
              <w:rPr>
                <w:rFonts w:ascii="Times New Roman" w:hAnsi="Times New Roman" w:cs="Times New Roman"/>
                <w:lang w:val="sq-AL" w:eastAsia="sq-AL"/>
              </w:rPr>
              <w:t>.</w:t>
            </w:r>
          </w:p>
        </w:tc>
        <w:tc>
          <w:tcPr>
            <w:tcW w:w="990" w:type="dxa"/>
          </w:tcPr>
          <w:p w14:paraId="18E62A0A" w14:textId="63D729C0" w:rsidR="00943728" w:rsidRPr="00B210B3" w:rsidRDefault="008D424F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sz w:val="22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lang w:val="sq-AL" w:eastAsia="sq-AL"/>
              </w:rPr>
              <w:t>515 persona.</w:t>
            </w:r>
          </w:p>
        </w:tc>
        <w:tc>
          <w:tcPr>
            <w:tcW w:w="918" w:type="dxa"/>
          </w:tcPr>
          <w:p w14:paraId="50E7830B" w14:textId="1A39B0CA" w:rsidR="00943728" w:rsidRPr="00B210B3" w:rsidRDefault="008D424F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lang w:val="sq-AL" w:eastAsia="sq-AL"/>
              </w:rPr>
              <w:t>-398 persona</w:t>
            </w:r>
          </w:p>
        </w:tc>
        <w:tc>
          <w:tcPr>
            <w:tcW w:w="702" w:type="dxa"/>
          </w:tcPr>
          <w:p w14:paraId="5C9B2CCA" w14:textId="49DCB761" w:rsidR="00943728" w:rsidRPr="00B210B3" w:rsidRDefault="00326B74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lang w:val="sq-AL" w:eastAsia="sq-AL"/>
              </w:rPr>
              <w:t>213 persona.</w:t>
            </w:r>
          </w:p>
        </w:tc>
        <w:tc>
          <w:tcPr>
            <w:tcW w:w="630" w:type="dxa"/>
          </w:tcPr>
          <w:p w14:paraId="48121B85" w14:textId="5743F480" w:rsidR="00943728" w:rsidRPr="00B210B3" w:rsidRDefault="00326B74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lang w:val="sq-AL" w:eastAsia="sq-AL"/>
              </w:rPr>
              <w:t>301 persona.</w:t>
            </w:r>
          </w:p>
        </w:tc>
        <w:tc>
          <w:tcPr>
            <w:tcW w:w="990" w:type="dxa"/>
          </w:tcPr>
          <w:p w14:paraId="79B6AADC" w14:textId="1EC2CDE3" w:rsidR="00943728" w:rsidRPr="00B210B3" w:rsidRDefault="00326B74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lang w:val="sq-AL" w:eastAsia="sq-AL"/>
              </w:rPr>
              <w:t>-88</w:t>
            </w:r>
          </w:p>
        </w:tc>
        <w:tc>
          <w:tcPr>
            <w:tcW w:w="1098" w:type="dxa"/>
          </w:tcPr>
          <w:p w14:paraId="6FC5A930" w14:textId="5DDBCC0E" w:rsidR="00943728" w:rsidRPr="00B210B3" w:rsidRDefault="00326B74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lang w:val="sq-AL" w:eastAsia="sq-AL"/>
              </w:rPr>
              <w:t>-486 banorësh</w:t>
            </w:r>
          </w:p>
        </w:tc>
        <w:tc>
          <w:tcPr>
            <w:tcW w:w="1440" w:type="dxa"/>
          </w:tcPr>
          <w:p w14:paraId="0CF88C9A" w14:textId="3CE043C5" w:rsidR="00943728" w:rsidRPr="00B210B3" w:rsidRDefault="00C33C63" w:rsidP="00A10B14">
            <w:pPr>
              <w:widowControl w:val="0"/>
              <w:tabs>
                <w:tab w:val="left" w:pos="9360"/>
              </w:tabs>
              <w:spacing w:line="240" w:lineRule="auto"/>
              <w:ind w:left="0" w:right="0"/>
              <w:jc w:val="both"/>
              <w:rPr>
                <w:rFonts w:ascii="Times New Roman" w:eastAsia="SimSun" w:hAnsi="Times New Roman" w:cs="Times New Roman"/>
                <w:lang w:val="sq-AL" w:eastAsia="sq-AL"/>
              </w:rPr>
            </w:pPr>
            <w:r>
              <w:rPr>
                <w:rFonts w:ascii="Times New Roman" w:hAnsi="Times New Roman" w:cs="Times New Roman"/>
                <w:lang w:val="sq-AL" w:eastAsia="sq-AL"/>
              </w:rPr>
              <w:t>23,822</w:t>
            </w:r>
            <w:r w:rsidR="00326B74" w:rsidRPr="00B210B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6BBD5A29" w14:textId="77777777" w:rsidR="00943728" w:rsidRPr="00B210B3" w:rsidRDefault="00943728" w:rsidP="00A10B14">
      <w:pPr>
        <w:tabs>
          <w:tab w:val="left" w:pos="9360"/>
        </w:tabs>
        <w:ind w:left="0"/>
        <w:jc w:val="both"/>
        <w:rPr>
          <w:rFonts w:ascii="Times New Roman" w:hAnsi="Times New Roman" w:cs="Times New Roman"/>
          <w:lang w:val="sq-AL"/>
        </w:rPr>
      </w:pPr>
    </w:p>
    <w:p w14:paraId="5A28222C" w14:textId="77777777" w:rsidR="00CF3304" w:rsidRPr="00B210B3" w:rsidRDefault="00CF3304" w:rsidP="00CF3304">
      <w:pPr>
        <w:pStyle w:val="NormalWeb"/>
      </w:pPr>
      <w:proofErr w:type="gramStart"/>
      <w:r w:rsidRPr="00B210B3">
        <w:t xml:space="preserve">  </w:t>
      </w:r>
      <w:proofErr w:type="spellStart"/>
      <w:r w:rsidRPr="00B210B3">
        <w:rPr>
          <w:b/>
          <w:bCs/>
        </w:rPr>
        <w:t>Rënia</w:t>
      </w:r>
      <w:proofErr w:type="spellEnd"/>
      <w:proofErr w:type="gramEnd"/>
      <w:r w:rsidRPr="00B210B3">
        <w:rPr>
          <w:b/>
          <w:bCs/>
        </w:rPr>
        <w:t xml:space="preserve"> e </w:t>
      </w:r>
      <w:proofErr w:type="spellStart"/>
      <w:r w:rsidRPr="00B210B3">
        <w:rPr>
          <w:b/>
          <w:bCs/>
        </w:rPr>
        <w:t>Popullsisë</w:t>
      </w:r>
      <w:proofErr w:type="spellEnd"/>
      <w:r w:rsidRPr="00B210B3">
        <w:rPr>
          <w:b/>
          <w:bCs/>
        </w:rPr>
        <w:t>:</w:t>
      </w:r>
      <w:r w:rsidRPr="00B210B3">
        <w:t xml:space="preserve"> </w:t>
      </w:r>
      <w:proofErr w:type="spellStart"/>
      <w:r w:rsidRPr="00B210B3">
        <w:t>Shihet</w:t>
      </w:r>
      <w:proofErr w:type="spellEnd"/>
      <w:r w:rsidRPr="00B210B3">
        <w:t xml:space="preserve"> </w:t>
      </w:r>
      <w:proofErr w:type="spellStart"/>
      <w:r w:rsidRPr="00B210B3">
        <w:t>një</w:t>
      </w:r>
      <w:proofErr w:type="spellEnd"/>
      <w:r w:rsidRPr="00B210B3">
        <w:t xml:space="preserve"> </w:t>
      </w:r>
      <w:proofErr w:type="spellStart"/>
      <w:r w:rsidRPr="00B210B3">
        <w:t>tkurrje</w:t>
      </w:r>
      <w:proofErr w:type="spellEnd"/>
      <w:r w:rsidRPr="00B210B3">
        <w:t xml:space="preserve"> </w:t>
      </w:r>
      <w:proofErr w:type="spellStart"/>
      <w:r w:rsidRPr="00B210B3">
        <w:t>reale</w:t>
      </w:r>
      <w:proofErr w:type="spellEnd"/>
      <w:r w:rsidRPr="00B210B3">
        <w:t xml:space="preserve"> e </w:t>
      </w:r>
      <w:proofErr w:type="spellStart"/>
      <w:r w:rsidRPr="00B210B3">
        <w:t>numrit</w:t>
      </w:r>
      <w:proofErr w:type="spellEnd"/>
      <w:r w:rsidRPr="00B210B3">
        <w:t xml:space="preserve"> </w:t>
      </w:r>
      <w:proofErr w:type="spellStart"/>
      <w:r w:rsidRPr="00B210B3">
        <w:t>të</w:t>
      </w:r>
      <w:proofErr w:type="spellEnd"/>
      <w:r w:rsidRPr="00B210B3">
        <w:t xml:space="preserve"> </w:t>
      </w:r>
      <w:proofErr w:type="spellStart"/>
      <w:r w:rsidRPr="00B210B3">
        <w:t>banorëve</w:t>
      </w:r>
      <w:proofErr w:type="spellEnd"/>
      <w:r w:rsidRPr="00B210B3">
        <w:t xml:space="preserve"> </w:t>
      </w:r>
      <w:proofErr w:type="spellStart"/>
      <w:r w:rsidRPr="00B210B3">
        <w:t>rezidentë</w:t>
      </w:r>
      <w:proofErr w:type="spellEnd"/>
      <w:r w:rsidRPr="00B210B3">
        <w:t xml:space="preserve"> </w:t>
      </w:r>
      <w:proofErr w:type="spellStart"/>
      <w:r w:rsidRPr="00B210B3">
        <w:t>në</w:t>
      </w:r>
      <w:proofErr w:type="spellEnd"/>
      <w:r w:rsidRPr="00B210B3">
        <w:t xml:space="preserve"> </w:t>
      </w:r>
      <w:proofErr w:type="spellStart"/>
      <w:r w:rsidRPr="00B210B3">
        <w:t>krahasim</w:t>
      </w:r>
      <w:proofErr w:type="spellEnd"/>
      <w:r w:rsidRPr="00B210B3">
        <w:t xml:space="preserve"> me </w:t>
      </w:r>
      <w:proofErr w:type="spellStart"/>
      <w:r w:rsidRPr="00B210B3">
        <w:t>vlerësimet</w:t>
      </w:r>
      <w:proofErr w:type="spellEnd"/>
      <w:r w:rsidRPr="00B210B3">
        <w:t xml:space="preserve"> e </w:t>
      </w:r>
      <w:proofErr w:type="spellStart"/>
      <w:r w:rsidRPr="00B210B3">
        <w:t>vjetra</w:t>
      </w:r>
      <w:proofErr w:type="spellEnd"/>
      <w:r w:rsidRPr="00B210B3">
        <w:t xml:space="preserve"> (</w:t>
      </w:r>
      <w:proofErr w:type="spellStart"/>
      <w:r w:rsidRPr="00B210B3">
        <w:t>nga</w:t>
      </w:r>
      <w:proofErr w:type="spellEnd"/>
      <w:r w:rsidRPr="00B210B3">
        <w:t xml:space="preserve"> </w:t>
      </w:r>
      <w:proofErr w:type="spellStart"/>
      <w:r w:rsidRPr="00B210B3">
        <w:t>mbi</w:t>
      </w:r>
      <w:proofErr w:type="spellEnd"/>
      <w:r w:rsidRPr="00B210B3">
        <w:t xml:space="preserve"> 27 </w:t>
      </w:r>
      <w:proofErr w:type="spellStart"/>
      <w:r w:rsidRPr="00B210B3">
        <w:t>mijë</w:t>
      </w:r>
      <w:proofErr w:type="spellEnd"/>
      <w:r w:rsidRPr="00B210B3">
        <w:t xml:space="preserve"> </w:t>
      </w:r>
      <w:proofErr w:type="spellStart"/>
      <w:r w:rsidRPr="00B210B3">
        <w:t>në</w:t>
      </w:r>
      <w:proofErr w:type="spellEnd"/>
      <w:r w:rsidRPr="00B210B3">
        <w:t xml:space="preserve"> 24,308 </w:t>
      </w:r>
      <w:proofErr w:type="spellStart"/>
      <w:r w:rsidRPr="00B210B3">
        <w:t>banorë</w:t>
      </w:r>
      <w:proofErr w:type="spellEnd"/>
      <w:r w:rsidRPr="00B210B3">
        <w:t xml:space="preserve">). </w:t>
      </w:r>
      <w:proofErr w:type="spellStart"/>
      <w:r w:rsidRPr="00B210B3">
        <w:t>Kjo</w:t>
      </w:r>
      <w:proofErr w:type="spellEnd"/>
      <w:r w:rsidRPr="00B210B3">
        <w:t xml:space="preserve"> </w:t>
      </w:r>
      <w:proofErr w:type="spellStart"/>
      <w:r w:rsidRPr="00B210B3">
        <w:t>konfirmon</w:t>
      </w:r>
      <w:proofErr w:type="spellEnd"/>
      <w:r w:rsidRPr="00B210B3">
        <w:t xml:space="preserve"> </w:t>
      </w:r>
      <w:proofErr w:type="spellStart"/>
      <w:r w:rsidRPr="00B210B3">
        <w:t>efektin</w:t>
      </w:r>
      <w:proofErr w:type="spellEnd"/>
      <w:r w:rsidRPr="00B210B3">
        <w:t xml:space="preserve"> e </w:t>
      </w:r>
      <w:proofErr w:type="spellStart"/>
      <w:r w:rsidRPr="00B210B3">
        <w:t>migrimit</w:t>
      </w:r>
      <w:proofErr w:type="spellEnd"/>
      <w:r w:rsidRPr="00B210B3">
        <w:t xml:space="preserve"> </w:t>
      </w:r>
      <w:proofErr w:type="spellStart"/>
      <w:r w:rsidRPr="00B210B3">
        <w:t>të</w:t>
      </w:r>
      <w:proofErr w:type="spellEnd"/>
      <w:r w:rsidRPr="00B210B3">
        <w:t xml:space="preserve"> </w:t>
      </w:r>
      <w:proofErr w:type="spellStart"/>
      <w:r w:rsidRPr="00B210B3">
        <w:t>jashtëm</w:t>
      </w:r>
      <w:proofErr w:type="spellEnd"/>
      <w:r w:rsidRPr="00B210B3">
        <w:t xml:space="preserve"> </w:t>
      </w:r>
      <w:proofErr w:type="spellStart"/>
      <w:r w:rsidRPr="00B210B3">
        <w:t>dhe</w:t>
      </w:r>
      <w:proofErr w:type="spellEnd"/>
      <w:r w:rsidRPr="00B210B3">
        <w:t xml:space="preserve"> </w:t>
      </w:r>
      <w:proofErr w:type="spellStart"/>
      <w:r w:rsidRPr="00B210B3">
        <w:t>të</w:t>
      </w:r>
      <w:proofErr w:type="spellEnd"/>
      <w:r w:rsidRPr="00B210B3">
        <w:t xml:space="preserve"> </w:t>
      </w:r>
      <w:proofErr w:type="spellStart"/>
      <w:r w:rsidRPr="00B210B3">
        <w:t>brendshëm</w:t>
      </w:r>
      <w:proofErr w:type="spellEnd"/>
      <w:r w:rsidRPr="00B210B3">
        <w:t xml:space="preserve"> </w:t>
      </w:r>
      <w:proofErr w:type="spellStart"/>
      <w:r w:rsidRPr="00B210B3">
        <w:t>që</w:t>
      </w:r>
      <w:proofErr w:type="spellEnd"/>
      <w:r w:rsidRPr="00B210B3">
        <w:t xml:space="preserve"> ka </w:t>
      </w:r>
      <w:proofErr w:type="spellStart"/>
      <w:r w:rsidRPr="00B210B3">
        <w:t>prekur</w:t>
      </w:r>
      <w:proofErr w:type="spellEnd"/>
      <w:r w:rsidRPr="00B210B3">
        <w:t xml:space="preserve"> </w:t>
      </w:r>
      <w:proofErr w:type="spellStart"/>
      <w:r w:rsidRPr="00B210B3">
        <w:t>komunën</w:t>
      </w:r>
      <w:proofErr w:type="spellEnd"/>
      <w:r w:rsidRPr="00B210B3">
        <w:t>.</w:t>
      </w:r>
    </w:p>
    <w:p w14:paraId="6AFDB185" w14:textId="5922AFDC" w:rsidR="00502EC5" w:rsidRPr="00A22247" w:rsidRDefault="00CF3304" w:rsidP="00A22247">
      <w:pPr>
        <w:pStyle w:val="NormalWeb"/>
      </w:pPr>
      <w:proofErr w:type="gramStart"/>
      <w:r w:rsidRPr="00B210B3">
        <w:lastRenderedPageBreak/>
        <w:t xml:space="preserve">  </w:t>
      </w:r>
      <w:proofErr w:type="spellStart"/>
      <w:r w:rsidRPr="00B210B3">
        <w:rPr>
          <w:b/>
          <w:bCs/>
        </w:rPr>
        <w:t>Dominimi</w:t>
      </w:r>
      <w:proofErr w:type="spellEnd"/>
      <w:proofErr w:type="gramEnd"/>
      <w:r w:rsidRPr="00B210B3">
        <w:rPr>
          <w:b/>
          <w:bCs/>
        </w:rPr>
        <w:t xml:space="preserve"> Etnik:</w:t>
      </w:r>
      <w:r w:rsidRPr="00B210B3">
        <w:t xml:space="preserve"> </w:t>
      </w:r>
      <w:proofErr w:type="spellStart"/>
      <w:r w:rsidRPr="00B210B3">
        <w:t>Komuniteti</w:t>
      </w:r>
      <w:proofErr w:type="spellEnd"/>
      <w:r w:rsidRPr="00B210B3">
        <w:t xml:space="preserve"> </w:t>
      </w:r>
      <w:proofErr w:type="spellStart"/>
      <w:r w:rsidRPr="00B210B3">
        <w:t>shqiptar</w:t>
      </w:r>
      <w:proofErr w:type="spellEnd"/>
      <w:r w:rsidRPr="00B210B3">
        <w:t xml:space="preserve"> </w:t>
      </w:r>
      <w:proofErr w:type="spellStart"/>
      <w:r w:rsidRPr="00B210B3">
        <w:t>vazhdon</w:t>
      </w:r>
      <w:proofErr w:type="spellEnd"/>
      <w:r w:rsidRPr="00B210B3">
        <w:t xml:space="preserve"> </w:t>
      </w:r>
      <w:proofErr w:type="spellStart"/>
      <w:r w:rsidRPr="00B210B3">
        <w:t>të</w:t>
      </w:r>
      <w:proofErr w:type="spellEnd"/>
      <w:r w:rsidRPr="00B210B3">
        <w:t xml:space="preserve"> </w:t>
      </w:r>
      <w:proofErr w:type="spellStart"/>
      <w:r w:rsidRPr="00B210B3">
        <w:t>mbetet</w:t>
      </w:r>
      <w:proofErr w:type="spellEnd"/>
      <w:r w:rsidRPr="00B210B3">
        <w:t xml:space="preserve"> </w:t>
      </w:r>
      <w:proofErr w:type="spellStart"/>
      <w:r w:rsidRPr="00B210B3">
        <w:t>shumicë</w:t>
      </w:r>
      <w:proofErr w:type="spellEnd"/>
      <w:r w:rsidRPr="00B210B3">
        <w:t xml:space="preserve"> </w:t>
      </w:r>
      <w:proofErr w:type="spellStart"/>
      <w:r w:rsidRPr="00B210B3">
        <w:t>dërrmuese</w:t>
      </w:r>
      <w:proofErr w:type="spellEnd"/>
      <w:r w:rsidRPr="00B210B3">
        <w:t xml:space="preserve"> me </w:t>
      </w:r>
      <w:r w:rsidRPr="00B210B3">
        <w:rPr>
          <w:b/>
          <w:bCs/>
        </w:rPr>
        <w:t>97.12%</w:t>
      </w:r>
      <w:r w:rsidRPr="00B210B3">
        <w:t xml:space="preserve">, </w:t>
      </w:r>
      <w:proofErr w:type="spellStart"/>
      <w:r w:rsidRPr="00B210B3">
        <w:t>i</w:t>
      </w:r>
      <w:proofErr w:type="spellEnd"/>
      <w:r w:rsidRPr="00B210B3">
        <w:t xml:space="preserve"> </w:t>
      </w:r>
      <w:proofErr w:type="spellStart"/>
      <w:r w:rsidRPr="00B210B3">
        <w:t>pasuar</w:t>
      </w:r>
      <w:proofErr w:type="spellEnd"/>
      <w:r w:rsidRPr="00B210B3">
        <w:t xml:space="preserve"> </w:t>
      </w:r>
      <w:proofErr w:type="spellStart"/>
      <w:r w:rsidRPr="00B210B3">
        <w:t>nga</w:t>
      </w:r>
      <w:proofErr w:type="spellEnd"/>
      <w:r w:rsidRPr="00B210B3">
        <w:t xml:space="preserve"> </w:t>
      </w:r>
      <w:proofErr w:type="spellStart"/>
      <w:r w:rsidRPr="00B210B3">
        <w:t>komuniteti</w:t>
      </w:r>
      <w:proofErr w:type="spellEnd"/>
      <w:r w:rsidRPr="00B210B3">
        <w:t xml:space="preserve"> </w:t>
      </w:r>
      <w:proofErr w:type="spellStart"/>
      <w:r w:rsidRPr="00B210B3">
        <w:t>ashkali</w:t>
      </w:r>
      <w:proofErr w:type="spellEnd"/>
      <w:r w:rsidRPr="00B210B3">
        <w:t xml:space="preserve"> me </w:t>
      </w:r>
      <w:r w:rsidRPr="00B210B3">
        <w:rPr>
          <w:b/>
          <w:bCs/>
        </w:rPr>
        <w:t>2.68%</w:t>
      </w:r>
      <w:r w:rsidRPr="00B210B3">
        <w:t xml:space="preserve">, </w:t>
      </w:r>
      <w:proofErr w:type="spellStart"/>
      <w:r w:rsidRPr="00B210B3">
        <w:t>ndërsa</w:t>
      </w:r>
      <w:proofErr w:type="spellEnd"/>
      <w:r w:rsidRPr="00B210B3">
        <w:t xml:space="preserve"> </w:t>
      </w:r>
      <w:proofErr w:type="spellStart"/>
      <w:r w:rsidRPr="00B210B3">
        <w:t>pjesa</w:t>
      </w:r>
      <w:proofErr w:type="spellEnd"/>
      <w:r w:rsidRPr="00B210B3">
        <w:t xml:space="preserve"> </w:t>
      </w:r>
      <w:proofErr w:type="spellStart"/>
      <w:r w:rsidRPr="00B210B3">
        <w:t>tjetër</w:t>
      </w:r>
      <w:proofErr w:type="spellEnd"/>
      <w:r w:rsidRPr="00B210B3">
        <w:t xml:space="preserve"> e </w:t>
      </w:r>
      <w:proofErr w:type="spellStart"/>
      <w:r w:rsidRPr="00B210B3">
        <w:t>komuniteteve</w:t>
      </w:r>
      <w:proofErr w:type="spellEnd"/>
      <w:r w:rsidRPr="00B210B3">
        <w:t xml:space="preserve"> </w:t>
      </w:r>
      <w:proofErr w:type="spellStart"/>
      <w:r w:rsidRPr="00B210B3">
        <w:t>përbëjnë</w:t>
      </w:r>
      <w:proofErr w:type="spellEnd"/>
      <w:r w:rsidRPr="00B210B3">
        <w:t xml:space="preserve"> </w:t>
      </w:r>
      <w:proofErr w:type="spellStart"/>
      <w:r w:rsidRPr="00B210B3">
        <w:t>më</w:t>
      </w:r>
      <w:proofErr w:type="spellEnd"/>
      <w:r w:rsidRPr="00B210B3">
        <w:t xml:space="preserve"> pak se 0.2% </w:t>
      </w:r>
      <w:proofErr w:type="spellStart"/>
      <w:r w:rsidRPr="00B210B3">
        <w:t>të</w:t>
      </w:r>
      <w:proofErr w:type="spellEnd"/>
      <w:r w:rsidRPr="00B210B3">
        <w:t xml:space="preserve"> </w:t>
      </w:r>
      <w:proofErr w:type="spellStart"/>
      <w:r w:rsidRPr="00B210B3">
        <w:t>popullsisë</w:t>
      </w:r>
      <w:proofErr w:type="spellEnd"/>
      <w:r w:rsidRPr="00B210B3">
        <w:t xml:space="preserve"> </w:t>
      </w:r>
      <w:proofErr w:type="spellStart"/>
      <w:r w:rsidRPr="00B210B3">
        <w:t>së</w:t>
      </w:r>
      <w:proofErr w:type="spellEnd"/>
      <w:r w:rsidRPr="00B210B3">
        <w:t xml:space="preserve"> </w:t>
      </w:r>
      <w:proofErr w:type="spellStart"/>
      <w:r w:rsidRPr="00B210B3">
        <w:t>pë</w:t>
      </w:r>
      <w:r w:rsidR="00A22247">
        <w:t>rgjithshme</w:t>
      </w:r>
      <w:proofErr w:type="spellEnd"/>
      <w:r w:rsidR="00A22247">
        <w:t xml:space="preserve"> </w:t>
      </w:r>
      <w:proofErr w:type="spellStart"/>
      <w:r w:rsidR="00A22247">
        <w:t>rezidente</w:t>
      </w:r>
      <w:proofErr w:type="spellEnd"/>
      <w:r w:rsidR="00A22247">
        <w:t xml:space="preserve"> </w:t>
      </w:r>
      <w:proofErr w:type="spellStart"/>
      <w:r w:rsidR="00A22247">
        <w:t>në</w:t>
      </w:r>
      <w:proofErr w:type="spellEnd"/>
      <w:r w:rsidR="00A22247">
        <w:t xml:space="preserve"> </w:t>
      </w:r>
      <w:proofErr w:type="spellStart"/>
      <w:r w:rsidR="00A22247">
        <w:t>Shtime</w:t>
      </w:r>
      <w:proofErr w:type="spellEnd"/>
      <w:r w:rsidR="00A22247">
        <w:t>.</w:t>
      </w:r>
    </w:p>
    <w:p w14:paraId="21901CF3" w14:textId="0BE8D8E0" w:rsidR="00DE512B" w:rsidRPr="00B210B3" w:rsidRDefault="00DE512B" w:rsidP="00504F5C">
      <w:pPr>
        <w:pStyle w:val="Heading2"/>
        <w:rPr>
          <w:rFonts w:ascii="Times New Roman" w:hAnsi="Times New Roman"/>
          <w:color w:val="auto"/>
        </w:rPr>
      </w:pPr>
      <w:bookmarkStart w:id="56" w:name="_Toc30681346"/>
      <w:bookmarkStart w:id="57" w:name="_Toc31269423"/>
      <w:bookmarkStart w:id="58" w:name="_Toc230194125"/>
      <w:r w:rsidRPr="00B210B3">
        <w:rPr>
          <w:rFonts w:ascii="Times New Roman" w:hAnsi="Times New Roman"/>
          <w:color w:val="auto"/>
        </w:rPr>
        <w:t>POPULLSIA</w:t>
      </w:r>
      <w:bookmarkEnd w:id="56"/>
      <w:r w:rsidR="00CD685F" w:rsidRPr="00B210B3">
        <w:rPr>
          <w:rFonts w:ascii="Times New Roman" w:hAnsi="Times New Roman"/>
          <w:color w:val="auto"/>
        </w:rPr>
        <w:t xml:space="preserve"> </w:t>
      </w:r>
      <w:r w:rsidR="00B03C61" w:rsidRPr="00B210B3">
        <w:rPr>
          <w:rFonts w:ascii="Times New Roman" w:hAnsi="Times New Roman"/>
          <w:color w:val="auto"/>
        </w:rPr>
        <w:t>-</w:t>
      </w:r>
      <w:r w:rsidR="00CD685F" w:rsidRPr="00B210B3">
        <w:rPr>
          <w:rFonts w:ascii="Times New Roman" w:hAnsi="Times New Roman"/>
          <w:color w:val="auto"/>
        </w:rPr>
        <w:t xml:space="preserve"> </w:t>
      </w:r>
      <w:proofErr w:type="spellStart"/>
      <w:r w:rsidR="00B03C61" w:rsidRPr="00B210B3">
        <w:rPr>
          <w:rFonts w:ascii="Times New Roman" w:hAnsi="Times New Roman"/>
          <w:color w:val="auto"/>
        </w:rPr>
        <w:t>sipas</w:t>
      </w:r>
      <w:proofErr w:type="spellEnd"/>
      <w:r w:rsidR="00B03C61" w:rsidRPr="00B210B3">
        <w:rPr>
          <w:rFonts w:ascii="Times New Roman" w:hAnsi="Times New Roman"/>
          <w:color w:val="auto"/>
        </w:rPr>
        <w:t xml:space="preserve"> </w:t>
      </w:r>
      <w:proofErr w:type="spellStart"/>
      <w:r w:rsidR="00B03C61" w:rsidRPr="00B210B3">
        <w:rPr>
          <w:rFonts w:ascii="Times New Roman" w:hAnsi="Times New Roman"/>
          <w:color w:val="auto"/>
        </w:rPr>
        <w:t>regjistrimit</w:t>
      </w:r>
      <w:proofErr w:type="spellEnd"/>
      <w:r w:rsidR="00B03C61" w:rsidRPr="00B210B3">
        <w:rPr>
          <w:rFonts w:ascii="Times New Roman" w:hAnsi="Times New Roman"/>
          <w:color w:val="auto"/>
        </w:rPr>
        <w:t xml:space="preserve"> </w:t>
      </w:r>
      <w:proofErr w:type="spellStart"/>
      <w:r w:rsidR="00B03C61" w:rsidRPr="00B210B3">
        <w:rPr>
          <w:rFonts w:ascii="Times New Roman" w:hAnsi="Times New Roman"/>
          <w:color w:val="auto"/>
        </w:rPr>
        <w:t>të</w:t>
      </w:r>
      <w:proofErr w:type="spellEnd"/>
      <w:r w:rsidR="00B03C61" w:rsidRPr="00B210B3">
        <w:rPr>
          <w:rFonts w:ascii="Times New Roman" w:hAnsi="Times New Roman"/>
          <w:color w:val="auto"/>
        </w:rPr>
        <w:t xml:space="preserve"> </w:t>
      </w:r>
      <w:proofErr w:type="spellStart"/>
      <w:r w:rsidR="00B03C61" w:rsidRPr="00B210B3">
        <w:rPr>
          <w:rFonts w:ascii="Times New Roman" w:hAnsi="Times New Roman"/>
          <w:color w:val="auto"/>
        </w:rPr>
        <w:t>vitit</w:t>
      </w:r>
      <w:proofErr w:type="spellEnd"/>
      <w:r w:rsidR="00B03C61" w:rsidRPr="00B210B3">
        <w:rPr>
          <w:rFonts w:ascii="Times New Roman" w:hAnsi="Times New Roman"/>
          <w:color w:val="auto"/>
        </w:rPr>
        <w:t xml:space="preserve"> 20</w:t>
      </w:r>
      <w:bookmarkEnd w:id="57"/>
      <w:r w:rsidR="00CF3304" w:rsidRPr="00B210B3">
        <w:rPr>
          <w:rFonts w:ascii="Times New Roman" w:hAnsi="Times New Roman"/>
          <w:color w:val="auto"/>
        </w:rPr>
        <w:t>24</w:t>
      </w:r>
      <w:r w:rsidR="00B84F55" w:rsidRPr="00B210B3">
        <w:rPr>
          <w:rFonts w:ascii="Times New Roman" w:hAnsi="Times New Roman"/>
          <w:color w:val="auto"/>
        </w:rPr>
        <w:t xml:space="preserve"> </w:t>
      </w:r>
      <w:r w:rsidR="004E66E3">
        <w:rPr>
          <w:rFonts w:ascii="Times New Roman" w:hAnsi="Times New Roman"/>
          <w:color w:val="auto"/>
        </w:rPr>
        <w:t xml:space="preserve">- </w:t>
      </w:r>
      <w:r w:rsidR="00B84F55" w:rsidRPr="00B210B3">
        <w:rPr>
          <w:rFonts w:ascii="Times New Roman" w:hAnsi="Times New Roman"/>
          <w:color w:val="auto"/>
        </w:rPr>
        <w:t>ASK</w:t>
      </w:r>
      <w:bookmarkEnd w:id="58"/>
    </w:p>
    <w:p w14:paraId="30B363D4" w14:textId="77777777" w:rsidR="00F3450F" w:rsidRPr="00B210B3" w:rsidRDefault="00F3450F" w:rsidP="007B59B7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160"/>
        <w:gridCol w:w="2160"/>
      </w:tblGrid>
      <w:tr w:rsidR="00B210B3" w:rsidRPr="00B210B3" w14:paraId="38A7D08C" w14:textId="77777777" w:rsidTr="002619F8">
        <w:trPr>
          <w:trHeight w:val="188"/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6D0995C7" w14:textId="77777777" w:rsidR="00041CCA" w:rsidRPr="00B210B3" w:rsidRDefault="00041CCA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B210B3">
              <w:rPr>
                <w:rFonts w:ascii="Times New Roman" w:hAnsi="Times New Roman"/>
              </w:rPr>
              <w:t>Nacionaliteti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23C3E45D" w14:textId="77777777" w:rsidR="00041CCA" w:rsidRPr="00B210B3" w:rsidRDefault="00041CCA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B210B3">
              <w:rPr>
                <w:rFonts w:ascii="Times New Roman" w:hAnsi="Times New Roman"/>
              </w:rPr>
              <w:t>Numri</w:t>
            </w:r>
            <w:proofErr w:type="spellEnd"/>
            <w:r w:rsidRPr="00B210B3">
              <w:rPr>
                <w:rFonts w:ascii="Times New Roman" w:hAnsi="Times New Roman"/>
              </w:rPr>
              <w:t xml:space="preserve"> </w:t>
            </w:r>
            <w:proofErr w:type="spellStart"/>
            <w:r w:rsidRPr="00B210B3">
              <w:rPr>
                <w:rFonts w:ascii="Times New Roman" w:hAnsi="Times New Roman"/>
              </w:rPr>
              <w:t>i</w:t>
            </w:r>
            <w:proofErr w:type="spellEnd"/>
            <w:r w:rsidRPr="00B210B3">
              <w:rPr>
                <w:rFonts w:ascii="Times New Roman" w:hAnsi="Times New Roman"/>
              </w:rPr>
              <w:t xml:space="preserve"> </w:t>
            </w:r>
            <w:proofErr w:type="spellStart"/>
            <w:r w:rsidRPr="00B210B3">
              <w:rPr>
                <w:rFonts w:ascii="Times New Roman" w:hAnsi="Times New Roman"/>
              </w:rPr>
              <w:t>banorëve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shd w:val="clear" w:color="auto" w:fill="C5E0B3"/>
          </w:tcPr>
          <w:p w14:paraId="2D1C7B02" w14:textId="77777777" w:rsidR="00041CCA" w:rsidRPr="00B210B3" w:rsidRDefault="00041CCA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B210B3">
              <w:rPr>
                <w:rFonts w:ascii="Times New Roman" w:hAnsi="Times New Roman"/>
              </w:rPr>
              <w:t>Përqindja</w:t>
            </w:r>
            <w:proofErr w:type="spellEnd"/>
          </w:p>
        </w:tc>
      </w:tr>
      <w:tr w:rsidR="00B210B3" w:rsidRPr="00B210B3" w14:paraId="3ECEA35B" w14:textId="77777777" w:rsidTr="002619F8">
        <w:trPr>
          <w:trHeight w:val="188"/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5604" w14:textId="77777777" w:rsidR="00F3450F" w:rsidRPr="00B210B3" w:rsidRDefault="00F3450F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B210B3">
              <w:rPr>
                <w:rFonts w:ascii="Times New Roman" w:hAnsi="Times New Roman"/>
              </w:rPr>
              <w:t>Shqiptar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920D" w14:textId="46414ACB" w:rsidR="00F3450F" w:rsidRPr="00B210B3" w:rsidRDefault="006278E1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23,607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</w:tcPr>
          <w:p w14:paraId="05D7B1DA" w14:textId="7CE03CC0" w:rsidR="00F3450F" w:rsidRPr="00B210B3" w:rsidRDefault="006278E1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97.12 %</w:t>
            </w:r>
          </w:p>
        </w:tc>
      </w:tr>
      <w:tr w:rsidR="00B210B3" w:rsidRPr="00B210B3" w14:paraId="19E3482A" w14:textId="77777777" w:rsidTr="002619F8">
        <w:trPr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A584" w14:textId="77777777" w:rsidR="00F3450F" w:rsidRPr="00B210B3" w:rsidRDefault="00F3450F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210B3">
              <w:rPr>
                <w:rFonts w:ascii="Times New Roman" w:hAnsi="Times New Roman"/>
              </w:rPr>
              <w:t>Serb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690E" w14:textId="13A9E339" w:rsidR="00F3450F" w:rsidRPr="00B210B3" w:rsidRDefault="006278E1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</w:tcPr>
          <w:p w14:paraId="27022F74" w14:textId="6504EF7B" w:rsidR="00F3450F" w:rsidRPr="00B210B3" w:rsidRDefault="00CF3304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0.09 %</w:t>
            </w:r>
          </w:p>
        </w:tc>
      </w:tr>
      <w:tr w:rsidR="00B210B3" w:rsidRPr="00B210B3" w14:paraId="4162380A" w14:textId="77777777" w:rsidTr="002619F8">
        <w:trPr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30A0" w14:textId="77777777" w:rsidR="00F3450F" w:rsidRPr="00B210B3" w:rsidRDefault="00F3450F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210B3">
              <w:rPr>
                <w:rFonts w:ascii="Times New Roman" w:hAnsi="Times New Roman"/>
              </w:rPr>
              <w:t>Turq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3AE6" w14:textId="42C5B4B6" w:rsidR="00F3450F" w:rsidRPr="00B210B3" w:rsidRDefault="006278E1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</w:tcPr>
          <w:p w14:paraId="1E125C0E" w14:textId="7F76FD07" w:rsidR="00F3450F" w:rsidRPr="00B210B3" w:rsidRDefault="00CF3304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0.00 %</w:t>
            </w:r>
          </w:p>
        </w:tc>
      </w:tr>
      <w:tr w:rsidR="00B210B3" w:rsidRPr="00B210B3" w14:paraId="31E6486B" w14:textId="77777777" w:rsidTr="002619F8">
        <w:trPr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9EE3" w14:textId="77777777" w:rsidR="00F3450F" w:rsidRPr="00B210B3" w:rsidRDefault="00F3450F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B210B3">
              <w:rPr>
                <w:rFonts w:ascii="Times New Roman" w:hAnsi="Times New Roman"/>
              </w:rPr>
              <w:t>Boshnjak</w:t>
            </w:r>
            <w:proofErr w:type="spellEnd"/>
            <w:r w:rsidRPr="00B210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60B4" w14:textId="10829190" w:rsidR="00F3450F" w:rsidRPr="00B210B3" w:rsidRDefault="006278E1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</w:tcPr>
          <w:p w14:paraId="20E2A525" w14:textId="1A4106AC" w:rsidR="00F3450F" w:rsidRPr="00B210B3" w:rsidRDefault="00CF3304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0.01 %</w:t>
            </w:r>
          </w:p>
        </w:tc>
      </w:tr>
      <w:tr w:rsidR="00B210B3" w:rsidRPr="00B210B3" w14:paraId="6CDC1436" w14:textId="77777777" w:rsidTr="002619F8">
        <w:trPr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11C0" w14:textId="77777777" w:rsidR="00F3450F" w:rsidRPr="00B210B3" w:rsidRDefault="00F3450F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210B3">
              <w:rPr>
                <w:rFonts w:ascii="Times New Roman" w:hAnsi="Times New Roman"/>
              </w:rPr>
              <w:t xml:space="preserve">Rom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EDA2" w14:textId="4C5C5932" w:rsidR="00F3450F" w:rsidRPr="00B210B3" w:rsidRDefault="006278E1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</w:tcPr>
          <w:p w14:paraId="5E47357E" w14:textId="56340408" w:rsidR="00F3450F" w:rsidRPr="00B210B3" w:rsidRDefault="00CF3304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0.05 %</w:t>
            </w:r>
          </w:p>
        </w:tc>
      </w:tr>
      <w:tr w:rsidR="00B210B3" w:rsidRPr="00B210B3" w14:paraId="32E02100" w14:textId="77777777" w:rsidTr="002619F8">
        <w:trPr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5BF8" w14:textId="77777777" w:rsidR="00F3450F" w:rsidRPr="00B210B3" w:rsidRDefault="00F3450F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B210B3">
              <w:rPr>
                <w:rFonts w:ascii="Times New Roman" w:hAnsi="Times New Roman"/>
              </w:rPr>
              <w:t>Ashkali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18C6" w14:textId="5A213E9F" w:rsidR="00F3450F" w:rsidRPr="00B210B3" w:rsidRDefault="006278E1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652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</w:tcPr>
          <w:p w14:paraId="74246268" w14:textId="1DDE8220" w:rsidR="00F3450F" w:rsidRPr="00B210B3" w:rsidRDefault="006278E1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2.68 %</w:t>
            </w:r>
          </w:p>
        </w:tc>
      </w:tr>
      <w:tr w:rsidR="00B210B3" w:rsidRPr="00B210B3" w14:paraId="4FCDEDD6" w14:textId="77777777" w:rsidTr="002619F8">
        <w:trPr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C228" w14:textId="77777777" w:rsidR="00F3450F" w:rsidRPr="00B210B3" w:rsidRDefault="00F3450F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B210B3">
              <w:rPr>
                <w:rFonts w:ascii="Times New Roman" w:hAnsi="Times New Roman"/>
              </w:rPr>
              <w:t>Egjiptian</w:t>
            </w:r>
            <w:proofErr w:type="spellEnd"/>
            <w:r w:rsidRPr="00B210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6B78" w14:textId="1D3B2593" w:rsidR="00F3450F" w:rsidRPr="00B210B3" w:rsidRDefault="006278E1" w:rsidP="005F7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210B3"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</w:tcPr>
          <w:p w14:paraId="3166CCDC" w14:textId="37700B0A" w:rsidR="00F3450F" w:rsidRPr="00B210B3" w:rsidRDefault="00CF3304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0.00 %</w:t>
            </w:r>
          </w:p>
        </w:tc>
      </w:tr>
      <w:tr w:rsidR="00B210B3" w:rsidRPr="00B210B3" w14:paraId="0A9DB745" w14:textId="77777777" w:rsidTr="002619F8">
        <w:trPr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0362" w14:textId="77777777" w:rsidR="00F3450F" w:rsidRPr="00B210B3" w:rsidRDefault="00F3450F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210B3">
              <w:rPr>
                <w:rFonts w:ascii="Times New Roman" w:hAnsi="Times New Roman"/>
              </w:rPr>
              <w:t>Goran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9BDF" w14:textId="516BAF12" w:rsidR="00F3450F" w:rsidRPr="00B210B3" w:rsidRDefault="006278E1" w:rsidP="005F7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210B3"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</w:tcPr>
          <w:p w14:paraId="65F8889C" w14:textId="4FF41C29" w:rsidR="00F3450F" w:rsidRPr="00B210B3" w:rsidRDefault="00CF3304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0.00 %</w:t>
            </w:r>
          </w:p>
        </w:tc>
      </w:tr>
      <w:tr w:rsidR="002619F8" w:rsidRPr="00B210B3" w14:paraId="3D51B9DC" w14:textId="77777777" w:rsidTr="002619F8">
        <w:trPr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8970" w14:textId="77777777" w:rsidR="00F3450F" w:rsidRPr="00B210B3" w:rsidRDefault="00F3450F" w:rsidP="00CF3304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B210B3">
              <w:rPr>
                <w:rFonts w:ascii="Times New Roman" w:hAnsi="Times New Roman"/>
              </w:rPr>
              <w:t>Të</w:t>
            </w:r>
            <w:proofErr w:type="spellEnd"/>
            <w:r w:rsidRPr="00B210B3">
              <w:rPr>
                <w:rFonts w:ascii="Times New Roman" w:hAnsi="Times New Roman"/>
              </w:rPr>
              <w:t xml:space="preserve"> </w:t>
            </w:r>
            <w:proofErr w:type="spellStart"/>
            <w:r w:rsidRPr="00B210B3">
              <w:rPr>
                <w:rFonts w:ascii="Times New Roman" w:hAnsi="Times New Roman"/>
              </w:rPr>
              <w:t>tjerë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7072" w14:textId="25A36A53" w:rsidR="00F3450F" w:rsidRPr="00B210B3" w:rsidRDefault="006278E1" w:rsidP="005F7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210B3">
              <w:rPr>
                <w:rFonts w:ascii="Times New Roman" w:hAnsi="Times New Roman"/>
              </w:rPr>
              <w:t>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</w:tcPr>
          <w:p w14:paraId="59C38853" w14:textId="62D21E1E" w:rsidR="00F3450F" w:rsidRPr="00B210B3" w:rsidRDefault="00CF3304" w:rsidP="005F7B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</w:rPr>
              <w:t>0.05 %</w:t>
            </w:r>
          </w:p>
        </w:tc>
      </w:tr>
    </w:tbl>
    <w:p w14:paraId="0354015F" w14:textId="77777777" w:rsidR="00502EC5" w:rsidRPr="00B210B3" w:rsidRDefault="00502EC5" w:rsidP="00A10B14">
      <w:pPr>
        <w:pStyle w:val="Heading2"/>
        <w:tabs>
          <w:tab w:val="left" w:pos="9360"/>
        </w:tabs>
        <w:jc w:val="both"/>
        <w:rPr>
          <w:rFonts w:ascii="Times New Roman" w:hAnsi="Times New Roman"/>
          <w:color w:val="auto"/>
          <w:sz w:val="24"/>
          <w:szCs w:val="24"/>
          <w:lang w:val="sq-AL"/>
        </w:rPr>
      </w:pPr>
      <w:bookmarkStart w:id="59" w:name="_Toc30681347"/>
    </w:p>
    <w:p w14:paraId="5F8C0BC9" w14:textId="25FE6AE3" w:rsidR="00504F5C" w:rsidRPr="00875425" w:rsidRDefault="00CF3304" w:rsidP="00A22247">
      <w:pPr>
        <w:pStyle w:val="Heading2"/>
        <w:rPr>
          <w:rFonts w:ascii="Times New Roman" w:hAnsi="Times New Roman"/>
          <w:color w:val="auto"/>
          <w:sz w:val="22"/>
          <w:szCs w:val="22"/>
        </w:rPr>
      </w:pPr>
      <w:bookmarkStart w:id="60" w:name="_Toc230194126"/>
      <w:bookmarkEnd w:id="59"/>
      <w:r w:rsidRPr="00875425">
        <w:rPr>
          <w:rFonts w:ascii="Times New Roman" w:hAnsi="Times New Roman"/>
          <w:color w:val="auto"/>
          <w:sz w:val="22"/>
          <w:szCs w:val="22"/>
        </w:rPr>
        <w:t>SHTIMI NATYROR (</w:t>
      </w:r>
      <w:proofErr w:type="spellStart"/>
      <w:r w:rsidRPr="00875425">
        <w:rPr>
          <w:rFonts w:ascii="Times New Roman" w:hAnsi="Times New Roman"/>
          <w:color w:val="auto"/>
          <w:sz w:val="22"/>
          <w:szCs w:val="22"/>
        </w:rPr>
        <w:t>Të</w:t>
      </w:r>
      <w:proofErr w:type="spellEnd"/>
      <w:r w:rsidRPr="00875425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875425">
        <w:rPr>
          <w:rFonts w:ascii="Times New Roman" w:hAnsi="Times New Roman"/>
          <w:color w:val="auto"/>
          <w:sz w:val="22"/>
          <w:szCs w:val="22"/>
        </w:rPr>
        <w:t>dhënat</w:t>
      </w:r>
      <w:proofErr w:type="spellEnd"/>
      <w:r w:rsidRPr="00875425">
        <w:rPr>
          <w:rFonts w:ascii="Times New Roman" w:hAnsi="Times New Roman"/>
          <w:color w:val="auto"/>
          <w:sz w:val="22"/>
          <w:szCs w:val="22"/>
        </w:rPr>
        <w:t xml:space="preserve"> e </w:t>
      </w:r>
      <w:proofErr w:type="spellStart"/>
      <w:r w:rsidRPr="00875425">
        <w:rPr>
          <w:rFonts w:ascii="Times New Roman" w:hAnsi="Times New Roman"/>
          <w:color w:val="auto"/>
          <w:sz w:val="22"/>
          <w:szCs w:val="22"/>
        </w:rPr>
        <w:t>reja</w:t>
      </w:r>
      <w:proofErr w:type="spellEnd"/>
      <w:r w:rsidRPr="00875425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875425">
        <w:rPr>
          <w:rFonts w:ascii="Times New Roman" w:hAnsi="Times New Roman"/>
          <w:color w:val="auto"/>
          <w:sz w:val="22"/>
          <w:szCs w:val="22"/>
        </w:rPr>
        <w:t>nga</w:t>
      </w:r>
      <w:proofErr w:type="spellEnd"/>
      <w:r w:rsidRPr="00875425">
        <w:rPr>
          <w:rFonts w:ascii="Times New Roman" w:hAnsi="Times New Roman"/>
          <w:color w:val="auto"/>
          <w:sz w:val="22"/>
          <w:szCs w:val="22"/>
        </w:rPr>
        <w:t xml:space="preserve"> ASK 2024)</w:t>
      </w:r>
      <w:bookmarkEnd w:id="60"/>
    </w:p>
    <w:p w14:paraId="722F5779" w14:textId="77777777" w:rsidR="00CF3304" w:rsidRPr="00B210B3" w:rsidRDefault="00CF3304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Burimet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Agjencisë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Statistikave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Kosovës</w:t>
      </w:r>
      <w:proofErr w:type="spellEnd"/>
      <w:r w:rsidRPr="00B210B3">
        <w:rPr>
          <w:rFonts w:ascii="Times New Roman" w:hAnsi="Times New Roman" w:cs="Times New Roman"/>
        </w:rPr>
        <w:t xml:space="preserve"> (ASK) </w:t>
      </w:r>
      <w:proofErr w:type="spellStart"/>
      <w:r w:rsidRPr="00B210B3">
        <w:rPr>
          <w:rFonts w:ascii="Times New Roman" w:hAnsi="Times New Roman" w:cs="Times New Roman"/>
        </w:rPr>
        <w:t>tregojnë</w:t>
      </w:r>
      <w:proofErr w:type="spellEnd"/>
      <w:r w:rsidRPr="00B210B3">
        <w:rPr>
          <w:rFonts w:ascii="Times New Roman" w:hAnsi="Times New Roman" w:cs="Times New Roman"/>
        </w:rPr>
        <w:t xml:space="preserve"> se </w:t>
      </w:r>
      <w:proofErr w:type="spellStart"/>
      <w:r w:rsidRPr="00B210B3">
        <w:rPr>
          <w:rFonts w:ascii="Times New Roman" w:hAnsi="Times New Roman" w:cs="Times New Roman"/>
        </w:rPr>
        <w:t>shtimi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natyror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po </w:t>
      </w:r>
      <w:proofErr w:type="spellStart"/>
      <w:r w:rsidRPr="00B210B3">
        <w:rPr>
          <w:rFonts w:ascii="Times New Roman" w:hAnsi="Times New Roman" w:cs="Times New Roman"/>
        </w:rPr>
        <w:t>shënon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rënie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vazhdueshme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krahasim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dekadat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kaluara</w:t>
      </w:r>
      <w:proofErr w:type="spellEnd"/>
      <w:r w:rsidRPr="00B210B3">
        <w:rPr>
          <w:rFonts w:ascii="Times New Roman" w:hAnsi="Times New Roman" w:cs="Times New Roman"/>
        </w:rPr>
        <w:t xml:space="preserve">, duke </w:t>
      </w:r>
      <w:proofErr w:type="spellStart"/>
      <w:r w:rsidRPr="00B210B3">
        <w:rPr>
          <w:rFonts w:ascii="Times New Roman" w:hAnsi="Times New Roman" w:cs="Times New Roman"/>
        </w:rPr>
        <w:t>reflektuar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trendin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përgjithshëm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demografik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nivel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vendi</w:t>
      </w:r>
      <w:proofErr w:type="spellEnd"/>
      <w:r w:rsidRPr="00B210B3">
        <w:rPr>
          <w:rFonts w:ascii="Times New Roman" w:hAnsi="Times New Roman" w:cs="Times New Roman"/>
        </w:rPr>
        <w:t xml:space="preserve">. </w:t>
      </w:r>
      <w:proofErr w:type="spellStart"/>
      <w:r w:rsidRPr="00B210B3">
        <w:rPr>
          <w:rFonts w:ascii="Times New Roman" w:hAnsi="Times New Roman" w:cs="Times New Roman"/>
        </w:rPr>
        <w:t>Gjatë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vitit</w:t>
      </w:r>
      <w:proofErr w:type="spellEnd"/>
      <w:r w:rsidRPr="00B210B3">
        <w:rPr>
          <w:rFonts w:ascii="Times New Roman" w:hAnsi="Times New Roman" w:cs="Times New Roman"/>
        </w:rPr>
        <w:t xml:space="preserve"> 2024,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janë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regjistruar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 xml:space="preserve">312 </w:t>
      </w:r>
      <w:proofErr w:type="spellStart"/>
      <w:r w:rsidRPr="00B210B3">
        <w:rPr>
          <w:rFonts w:ascii="Times New Roman" w:hAnsi="Times New Roman" w:cs="Times New Roman"/>
          <w:b/>
          <w:bCs/>
        </w:rPr>
        <w:t>lindje</w:t>
      </w:r>
      <w:proofErr w:type="spellEnd"/>
      <w:r w:rsidRPr="00B210B3">
        <w:rPr>
          <w:rFonts w:ascii="Times New Roman" w:hAnsi="Times New Roman" w:cs="Times New Roman"/>
        </w:rPr>
        <w:t xml:space="preserve"> (</w:t>
      </w:r>
      <w:proofErr w:type="spellStart"/>
      <w:r w:rsidRPr="00B210B3">
        <w:rPr>
          <w:rFonts w:ascii="Times New Roman" w:hAnsi="Times New Roman" w:cs="Times New Roman"/>
        </w:rPr>
        <w:t>nataliteti</w:t>
      </w:r>
      <w:proofErr w:type="spellEnd"/>
      <w:r w:rsidRPr="00B210B3">
        <w:rPr>
          <w:rFonts w:ascii="Times New Roman" w:hAnsi="Times New Roman" w:cs="Times New Roman"/>
        </w:rPr>
        <w:t xml:space="preserve">)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 xml:space="preserve">146 </w:t>
      </w:r>
      <w:proofErr w:type="spellStart"/>
      <w:r w:rsidRPr="00B210B3">
        <w:rPr>
          <w:rFonts w:ascii="Times New Roman" w:hAnsi="Times New Roman" w:cs="Times New Roman"/>
          <w:b/>
          <w:bCs/>
        </w:rPr>
        <w:t>vdekje</w:t>
      </w:r>
      <w:proofErr w:type="spellEnd"/>
      <w:r w:rsidRPr="00B210B3">
        <w:rPr>
          <w:rFonts w:ascii="Times New Roman" w:hAnsi="Times New Roman" w:cs="Times New Roman"/>
        </w:rPr>
        <w:t xml:space="preserve"> (</w:t>
      </w:r>
      <w:proofErr w:type="spellStart"/>
      <w:r w:rsidRPr="00B210B3">
        <w:rPr>
          <w:rFonts w:ascii="Times New Roman" w:hAnsi="Times New Roman" w:cs="Times New Roman"/>
        </w:rPr>
        <w:t>mortaliteti</w:t>
      </w:r>
      <w:proofErr w:type="spellEnd"/>
      <w:r w:rsidRPr="00B210B3">
        <w:rPr>
          <w:rFonts w:ascii="Times New Roman" w:hAnsi="Times New Roman" w:cs="Times New Roman"/>
        </w:rPr>
        <w:t xml:space="preserve">), </w:t>
      </w:r>
      <w:proofErr w:type="spellStart"/>
      <w:r w:rsidRPr="00B210B3">
        <w:rPr>
          <w:rFonts w:ascii="Times New Roman" w:hAnsi="Times New Roman" w:cs="Times New Roman"/>
        </w:rPr>
        <w:t>gjë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që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rezulton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natyror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prej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 xml:space="preserve">166 </w:t>
      </w:r>
      <w:proofErr w:type="spellStart"/>
      <w:r w:rsidRPr="00B210B3">
        <w:rPr>
          <w:rFonts w:ascii="Times New Roman" w:hAnsi="Times New Roman" w:cs="Times New Roman"/>
          <w:b/>
          <w:bCs/>
        </w:rPr>
        <w:t>banorësh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1D3BB226" w14:textId="77777777" w:rsidR="00CF3304" w:rsidRPr="00B210B3" w:rsidRDefault="00CF3304" w:rsidP="00504F5C">
      <w:pPr>
        <w:jc w:val="both"/>
        <w:rPr>
          <w:rFonts w:ascii="Times New Roman" w:hAnsi="Times New Roman" w:cs="Times New Roman"/>
        </w:rPr>
      </w:pPr>
      <w:r w:rsidRPr="00B210B3">
        <w:rPr>
          <w:rFonts w:ascii="Times New Roman" w:hAnsi="Times New Roman" w:cs="Times New Roman"/>
        </w:rPr>
        <w:t xml:space="preserve">Ky </w:t>
      </w:r>
      <w:proofErr w:type="spellStart"/>
      <w:r w:rsidRPr="00B210B3">
        <w:rPr>
          <w:rFonts w:ascii="Times New Roman" w:hAnsi="Times New Roman" w:cs="Times New Roman"/>
        </w:rPr>
        <w:t>numër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tregon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rënie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ndjeshme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krahasim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vitin</w:t>
      </w:r>
      <w:proofErr w:type="spellEnd"/>
      <w:r w:rsidRPr="00B210B3">
        <w:rPr>
          <w:rFonts w:ascii="Times New Roman" w:hAnsi="Times New Roman" w:cs="Times New Roman"/>
        </w:rPr>
        <w:t xml:space="preserve"> 2015, </w:t>
      </w:r>
      <w:proofErr w:type="spellStart"/>
      <w:r w:rsidRPr="00B210B3">
        <w:rPr>
          <w:rFonts w:ascii="Times New Roman" w:hAnsi="Times New Roman" w:cs="Times New Roman"/>
        </w:rPr>
        <w:t>ku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shtimi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natyror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ishte</w:t>
      </w:r>
      <w:proofErr w:type="spellEnd"/>
      <w:r w:rsidRPr="00B210B3">
        <w:rPr>
          <w:rFonts w:ascii="Times New Roman" w:hAnsi="Times New Roman" w:cs="Times New Roman"/>
        </w:rPr>
        <w:t xml:space="preserve"> 363 </w:t>
      </w:r>
      <w:proofErr w:type="spellStart"/>
      <w:r w:rsidRPr="00B210B3">
        <w:rPr>
          <w:rFonts w:ascii="Times New Roman" w:hAnsi="Times New Roman" w:cs="Times New Roman"/>
        </w:rPr>
        <w:t>banorë</w:t>
      </w:r>
      <w:proofErr w:type="spellEnd"/>
      <w:r w:rsidRPr="00B210B3">
        <w:rPr>
          <w:rFonts w:ascii="Times New Roman" w:hAnsi="Times New Roman" w:cs="Times New Roman"/>
        </w:rPr>
        <w:t xml:space="preserve">.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dhënat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historike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ato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Regjistrimit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Popullsisë</w:t>
      </w:r>
      <w:proofErr w:type="spellEnd"/>
      <w:r w:rsidRPr="00B210B3">
        <w:rPr>
          <w:rFonts w:ascii="Times New Roman" w:hAnsi="Times New Roman" w:cs="Times New Roman"/>
        </w:rPr>
        <w:t xml:space="preserve"> 2024 (</w:t>
      </w:r>
      <w:proofErr w:type="spellStart"/>
      <w:r w:rsidRPr="00B210B3">
        <w:rPr>
          <w:rFonts w:ascii="Times New Roman" w:hAnsi="Times New Roman" w:cs="Times New Roman"/>
        </w:rPr>
        <w:t>ReKos</w:t>
      </w:r>
      <w:proofErr w:type="spellEnd"/>
      <w:r w:rsidRPr="00B210B3">
        <w:rPr>
          <w:rFonts w:ascii="Times New Roman" w:hAnsi="Times New Roman" w:cs="Times New Roman"/>
        </w:rPr>
        <w:t xml:space="preserve">) </w:t>
      </w:r>
      <w:proofErr w:type="spellStart"/>
      <w:r w:rsidRPr="00B210B3">
        <w:rPr>
          <w:rFonts w:ascii="Times New Roman" w:hAnsi="Times New Roman" w:cs="Times New Roman"/>
        </w:rPr>
        <w:t>konfirmojnë</w:t>
      </w:r>
      <w:proofErr w:type="spellEnd"/>
      <w:r w:rsidRPr="00B210B3">
        <w:rPr>
          <w:rFonts w:ascii="Times New Roman" w:hAnsi="Times New Roman" w:cs="Times New Roman"/>
        </w:rPr>
        <w:t xml:space="preserve"> se </w:t>
      </w:r>
      <w:proofErr w:type="spellStart"/>
      <w:r w:rsidRPr="00B210B3">
        <w:rPr>
          <w:rFonts w:ascii="Times New Roman" w:hAnsi="Times New Roman" w:cs="Times New Roman"/>
        </w:rPr>
        <w:t>numri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lindjeve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Kosovë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Shtime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rënie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vazhdueshme</w:t>
      </w:r>
      <w:proofErr w:type="spellEnd"/>
      <w:r w:rsidRPr="00B210B3">
        <w:rPr>
          <w:rFonts w:ascii="Times New Roman" w:hAnsi="Times New Roman" w:cs="Times New Roman"/>
        </w:rPr>
        <w:t xml:space="preserve">. </w:t>
      </w:r>
      <w:proofErr w:type="spellStart"/>
      <w:r w:rsidRPr="00B210B3">
        <w:rPr>
          <w:rFonts w:ascii="Times New Roman" w:hAnsi="Times New Roman" w:cs="Times New Roman"/>
        </w:rPr>
        <w:t>Kjo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rënie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lindshmërisë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vjen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pasojë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ndryshimeve</w:t>
      </w:r>
      <w:proofErr w:type="spellEnd"/>
      <w:r w:rsidRPr="00B210B3">
        <w:rPr>
          <w:rFonts w:ascii="Times New Roman" w:hAnsi="Times New Roman" w:cs="Times New Roman"/>
        </w:rPr>
        <w:t xml:space="preserve"> socio-</w:t>
      </w:r>
      <w:proofErr w:type="spellStart"/>
      <w:r w:rsidRPr="00B210B3">
        <w:rPr>
          <w:rFonts w:ascii="Times New Roman" w:hAnsi="Times New Roman" w:cs="Times New Roman"/>
        </w:rPr>
        <w:t>ekonomike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planifikimit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familjar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por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rezultat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emigrimit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vazhdueshëm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moshave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reja</w:t>
      </w:r>
      <w:proofErr w:type="spellEnd"/>
      <w:r w:rsidRPr="00B210B3">
        <w:rPr>
          <w:rFonts w:ascii="Times New Roman" w:hAnsi="Times New Roman" w:cs="Times New Roman"/>
        </w:rPr>
        <w:t xml:space="preserve"> (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cilat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janë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moshë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reproduktive</w:t>
      </w:r>
      <w:proofErr w:type="spellEnd"/>
      <w:r w:rsidRPr="00B210B3">
        <w:rPr>
          <w:rFonts w:ascii="Times New Roman" w:hAnsi="Times New Roman" w:cs="Times New Roman"/>
        </w:rPr>
        <w:t>).</w:t>
      </w:r>
    </w:p>
    <w:p w14:paraId="162E1295" w14:textId="77777777" w:rsidR="00CF3304" w:rsidRPr="00B210B3" w:rsidRDefault="00CF3304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Sipas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dhënave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vitit</w:t>
      </w:r>
      <w:proofErr w:type="spellEnd"/>
      <w:r w:rsidRPr="00B210B3">
        <w:rPr>
          <w:rFonts w:ascii="Times New Roman" w:hAnsi="Times New Roman" w:cs="Times New Roman"/>
        </w:rPr>
        <w:t xml:space="preserve"> 2024, </w:t>
      </w:r>
      <w:proofErr w:type="spellStart"/>
      <w:r w:rsidRPr="00B210B3">
        <w:rPr>
          <w:rFonts w:ascii="Times New Roman" w:hAnsi="Times New Roman" w:cs="Times New Roman"/>
        </w:rPr>
        <w:t>shkalla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lindshmërisë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1,000 </w:t>
      </w:r>
      <w:proofErr w:type="spellStart"/>
      <w:r w:rsidRPr="00B210B3">
        <w:rPr>
          <w:rFonts w:ascii="Times New Roman" w:hAnsi="Times New Roman" w:cs="Times New Roman"/>
        </w:rPr>
        <w:t>banorë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Shtime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sillet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 xml:space="preserve">12.8 </w:t>
      </w:r>
      <w:proofErr w:type="spellStart"/>
      <w:r w:rsidRPr="00B210B3">
        <w:rPr>
          <w:rFonts w:ascii="Times New Roman" w:hAnsi="Times New Roman" w:cs="Times New Roman"/>
          <w:b/>
          <w:bCs/>
        </w:rPr>
        <w:t>lindje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gjë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që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tregon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rënie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mëtutjeshme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krahasim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periudhat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hershme</w:t>
      </w:r>
      <w:proofErr w:type="spellEnd"/>
      <w:r w:rsidRPr="00B210B3">
        <w:rPr>
          <w:rFonts w:ascii="Times New Roman" w:hAnsi="Times New Roman" w:cs="Times New Roman"/>
        </w:rPr>
        <w:t xml:space="preserve"> (</w:t>
      </w:r>
      <w:proofErr w:type="spellStart"/>
      <w:r w:rsidRPr="00B210B3">
        <w:rPr>
          <w:rFonts w:ascii="Times New Roman" w:hAnsi="Times New Roman" w:cs="Times New Roman"/>
        </w:rPr>
        <w:t>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vitet</w:t>
      </w:r>
      <w:proofErr w:type="spellEnd"/>
      <w:r w:rsidRPr="00B210B3">
        <w:rPr>
          <w:rFonts w:ascii="Times New Roman" w:hAnsi="Times New Roman" w:cs="Times New Roman"/>
        </w:rPr>
        <w:t xml:space="preserve"> '70-ta </w:t>
      </w:r>
      <w:proofErr w:type="spellStart"/>
      <w:r w:rsidRPr="00B210B3">
        <w:rPr>
          <w:rFonts w:ascii="Times New Roman" w:hAnsi="Times New Roman" w:cs="Times New Roman"/>
        </w:rPr>
        <w:t>ku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kjo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shkallë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ishte</w:t>
      </w:r>
      <w:proofErr w:type="spellEnd"/>
      <w:r w:rsidRPr="00B210B3">
        <w:rPr>
          <w:rFonts w:ascii="Times New Roman" w:hAnsi="Times New Roman" w:cs="Times New Roman"/>
        </w:rPr>
        <w:t xml:space="preserve"> 37.5 </w:t>
      </w:r>
      <w:proofErr w:type="spellStart"/>
      <w:r w:rsidRPr="00B210B3">
        <w:rPr>
          <w:rFonts w:ascii="Times New Roman" w:hAnsi="Times New Roman" w:cs="Times New Roman"/>
        </w:rPr>
        <w:t>lindje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1,000 </w:t>
      </w:r>
      <w:proofErr w:type="spellStart"/>
      <w:r w:rsidRPr="00B210B3">
        <w:rPr>
          <w:rFonts w:ascii="Times New Roman" w:hAnsi="Times New Roman" w:cs="Times New Roman"/>
        </w:rPr>
        <w:t>banorë</w:t>
      </w:r>
      <w:proofErr w:type="spellEnd"/>
      <w:r w:rsidRPr="00B210B3">
        <w:rPr>
          <w:rFonts w:ascii="Times New Roman" w:hAnsi="Times New Roman" w:cs="Times New Roman"/>
        </w:rPr>
        <w:t xml:space="preserve">). Ky trend </w:t>
      </w:r>
      <w:proofErr w:type="spellStart"/>
      <w:r w:rsidRPr="00B210B3">
        <w:rPr>
          <w:rFonts w:ascii="Times New Roman" w:hAnsi="Times New Roman" w:cs="Times New Roman"/>
        </w:rPr>
        <w:t>ndikon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drejtpërdrejt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plakjen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graduale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popullsisë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komunës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7BED90BE" w14:textId="77777777" w:rsidR="008472CB" w:rsidRPr="00B210B3" w:rsidRDefault="008472CB" w:rsidP="00504F5C">
      <w:pPr>
        <w:jc w:val="both"/>
        <w:rPr>
          <w:rFonts w:ascii="Times New Roman" w:hAnsi="Times New Roman" w:cs="Times New Roman"/>
        </w:rPr>
      </w:pPr>
    </w:p>
    <w:p w14:paraId="5089D8B1" w14:textId="5519714A" w:rsidR="008472CB" w:rsidRPr="00875425" w:rsidRDefault="00CF3304" w:rsidP="00875425">
      <w:pPr>
        <w:pStyle w:val="Heading2"/>
        <w:rPr>
          <w:rFonts w:ascii="Times New Roman" w:hAnsi="Times New Roman"/>
          <w:color w:val="auto"/>
          <w:sz w:val="24"/>
          <w:szCs w:val="24"/>
        </w:rPr>
      </w:pPr>
      <w:bookmarkStart w:id="61" w:name="_Toc230194127"/>
      <w:r w:rsidRPr="00875425">
        <w:rPr>
          <w:rFonts w:ascii="Times New Roman" w:hAnsi="Times New Roman"/>
          <w:color w:val="auto"/>
          <w:sz w:val="24"/>
          <w:szCs w:val="24"/>
        </w:rPr>
        <w:t>JETËGJATËSIA</w:t>
      </w:r>
      <w:bookmarkEnd w:id="61"/>
    </w:p>
    <w:p w14:paraId="0418E799" w14:textId="77777777" w:rsidR="00CF3304" w:rsidRPr="00B210B3" w:rsidRDefault="00CF3304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mungesë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statistikave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veçuara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vetëm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përket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jetëgjatësisë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merret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bazë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mesatarja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llogaritur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nga</w:t>
      </w:r>
      <w:proofErr w:type="spellEnd"/>
      <w:r w:rsidRPr="00B210B3">
        <w:rPr>
          <w:rFonts w:ascii="Times New Roman" w:hAnsi="Times New Roman" w:cs="Times New Roman"/>
        </w:rPr>
        <w:t xml:space="preserve"> ASK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nivel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nacional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sipas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vlerësimeve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fundit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tabelave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jetës</w:t>
      </w:r>
      <w:proofErr w:type="spellEnd"/>
      <w:r w:rsidRPr="00B210B3">
        <w:rPr>
          <w:rFonts w:ascii="Times New Roman" w:hAnsi="Times New Roman" w:cs="Times New Roman"/>
        </w:rPr>
        <w:t xml:space="preserve">.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dhënat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fundit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tregojnë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rritje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jetëgjatësisë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mesatare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lindje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Kosovë, e </w:t>
      </w:r>
      <w:proofErr w:type="spellStart"/>
      <w:r w:rsidRPr="00B210B3">
        <w:rPr>
          <w:rFonts w:ascii="Times New Roman" w:hAnsi="Times New Roman" w:cs="Times New Roman"/>
        </w:rPr>
        <w:t>cila</w:t>
      </w:r>
      <w:proofErr w:type="spellEnd"/>
      <w:r w:rsidRPr="00B210B3">
        <w:rPr>
          <w:rFonts w:ascii="Times New Roman" w:hAnsi="Times New Roman" w:cs="Times New Roman"/>
        </w:rPr>
        <w:t xml:space="preserve"> ka </w:t>
      </w:r>
      <w:proofErr w:type="spellStart"/>
      <w:r w:rsidRPr="00B210B3">
        <w:rPr>
          <w:rFonts w:ascii="Times New Roman" w:hAnsi="Times New Roman" w:cs="Times New Roman"/>
        </w:rPr>
        <w:t>arritur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 xml:space="preserve">76.7 </w:t>
      </w:r>
      <w:proofErr w:type="spellStart"/>
      <w:r w:rsidRPr="00B210B3">
        <w:rPr>
          <w:rFonts w:ascii="Times New Roman" w:hAnsi="Times New Roman" w:cs="Times New Roman"/>
          <w:b/>
          <w:bCs/>
        </w:rPr>
        <w:t>vite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mesatare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dy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gjinitë</w:t>
      </w:r>
      <w:proofErr w:type="spellEnd"/>
      <w:r w:rsidRPr="00B210B3">
        <w:rPr>
          <w:rFonts w:ascii="Times New Roman" w:hAnsi="Times New Roman" w:cs="Times New Roman"/>
        </w:rPr>
        <w:t xml:space="preserve"> (</w:t>
      </w:r>
      <w:proofErr w:type="spellStart"/>
      <w:r w:rsidRPr="00B210B3">
        <w:rPr>
          <w:rFonts w:ascii="Times New Roman" w:hAnsi="Times New Roman" w:cs="Times New Roman"/>
        </w:rPr>
        <w:t>ku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jetëgjatësia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gra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 xml:space="preserve">79.4 </w:t>
      </w:r>
      <w:proofErr w:type="spellStart"/>
      <w:r w:rsidRPr="00B210B3">
        <w:rPr>
          <w:rFonts w:ascii="Times New Roman" w:hAnsi="Times New Roman" w:cs="Times New Roman"/>
          <w:b/>
          <w:bCs/>
        </w:rPr>
        <w:t>vjet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ndërsa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burra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lastRenderedPageBreak/>
        <w:t xml:space="preserve">74.1 </w:t>
      </w:r>
      <w:proofErr w:type="spellStart"/>
      <w:r w:rsidRPr="00B210B3">
        <w:rPr>
          <w:rFonts w:ascii="Times New Roman" w:hAnsi="Times New Roman" w:cs="Times New Roman"/>
          <w:b/>
          <w:bCs/>
        </w:rPr>
        <w:t>vjet</w:t>
      </w:r>
      <w:proofErr w:type="spellEnd"/>
      <w:r w:rsidRPr="00B210B3">
        <w:rPr>
          <w:rFonts w:ascii="Times New Roman" w:hAnsi="Times New Roman" w:cs="Times New Roman"/>
        </w:rPr>
        <w:t xml:space="preserve">). </w:t>
      </w:r>
      <w:proofErr w:type="spellStart"/>
      <w:r w:rsidRPr="00B210B3">
        <w:rPr>
          <w:rFonts w:ascii="Times New Roman" w:hAnsi="Times New Roman" w:cs="Times New Roman"/>
        </w:rPr>
        <w:t>Afërsisht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kjo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shkallë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jetëgjatësisë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vlen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popullsinë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Komunës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4A7990EE" w14:textId="77777777" w:rsidR="00CF3304" w:rsidRPr="00B210B3" w:rsidRDefault="00CF3304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Niveli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zhvillimit</w:t>
      </w:r>
      <w:proofErr w:type="spellEnd"/>
      <w:r w:rsidRPr="00B210B3">
        <w:rPr>
          <w:rFonts w:ascii="Times New Roman" w:hAnsi="Times New Roman" w:cs="Times New Roman"/>
        </w:rPr>
        <w:t xml:space="preserve"> human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mirëqenies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nuk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mund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matet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vetëm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ardhurave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financiare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por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duhet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analizohet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Treguesit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Zhvillimit</w:t>
      </w:r>
      <w:proofErr w:type="spellEnd"/>
      <w:r w:rsidRPr="00B210B3">
        <w:rPr>
          <w:rFonts w:ascii="Times New Roman" w:hAnsi="Times New Roman" w:cs="Times New Roman"/>
        </w:rPr>
        <w:t xml:space="preserve"> Human (HDI),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cili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përfshin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komponentë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kryesorë</w:t>
      </w:r>
      <w:proofErr w:type="spellEnd"/>
      <w:r w:rsidRPr="00B210B3">
        <w:rPr>
          <w:rFonts w:ascii="Times New Roman" w:hAnsi="Times New Roman" w:cs="Times New Roman"/>
        </w:rPr>
        <w:t>:</w:t>
      </w:r>
    </w:p>
    <w:p w14:paraId="3CE19550" w14:textId="77777777" w:rsidR="00504F5C" w:rsidRPr="00B210B3" w:rsidRDefault="00504F5C" w:rsidP="00504F5C">
      <w:pPr>
        <w:jc w:val="both"/>
        <w:rPr>
          <w:rFonts w:ascii="Times New Roman" w:hAnsi="Times New Roman" w:cs="Times New Roman"/>
        </w:rPr>
      </w:pPr>
    </w:p>
    <w:p w14:paraId="34B9D036" w14:textId="77777777" w:rsidR="00CF3304" w:rsidRPr="00B210B3" w:rsidRDefault="00CF3304" w:rsidP="00504F5C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Jetëgjatësia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Shëndetësia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>):</w:t>
      </w:r>
      <w:r w:rsidRPr="00B210B3">
        <w:rPr>
          <w:rFonts w:ascii="Times New Roman" w:hAnsi="Times New Roman"/>
          <w:sz w:val="24"/>
          <w:szCs w:val="24"/>
        </w:rPr>
        <w:t xml:space="preserve"> Ky </w:t>
      </w:r>
      <w:proofErr w:type="spellStart"/>
      <w:r w:rsidRPr="00B210B3">
        <w:rPr>
          <w:rFonts w:ascii="Times New Roman" w:hAnsi="Times New Roman"/>
          <w:sz w:val="24"/>
          <w:szCs w:val="24"/>
        </w:rPr>
        <w:t>është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një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tregues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kyç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që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pasqyron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shëndetin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10B3">
        <w:rPr>
          <w:rFonts w:ascii="Times New Roman" w:hAnsi="Times New Roman"/>
          <w:sz w:val="24"/>
          <w:szCs w:val="24"/>
        </w:rPr>
        <w:t>popullatës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qasjen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shërbime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cilësore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mjekësore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0B3">
        <w:rPr>
          <w:rFonts w:ascii="Times New Roman" w:hAnsi="Times New Roman"/>
          <w:sz w:val="24"/>
          <w:szCs w:val="24"/>
        </w:rPr>
        <w:t>ushqim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shëndetshëm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përmirësimin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10B3">
        <w:rPr>
          <w:rFonts w:ascii="Times New Roman" w:hAnsi="Times New Roman"/>
          <w:sz w:val="24"/>
          <w:szCs w:val="24"/>
        </w:rPr>
        <w:t>kushteve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B210B3">
        <w:rPr>
          <w:rFonts w:ascii="Times New Roman" w:hAnsi="Times New Roman"/>
          <w:sz w:val="24"/>
          <w:szCs w:val="24"/>
        </w:rPr>
        <w:t>jetesës</w:t>
      </w:r>
      <w:proofErr w:type="spellEnd"/>
      <w:r w:rsidRPr="00B210B3">
        <w:rPr>
          <w:rFonts w:ascii="Times New Roman" w:hAnsi="Times New Roman"/>
          <w:sz w:val="24"/>
          <w:szCs w:val="24"/>
        </w:rPr>
        <w:t>.</w:t>
      </w:r>
    </w:p>
    <w:p w14:paraId="577588B9" w14:textId="77777777" w:rsidR="00CF3304" w:rsidRPr="00B210B3" w:rsidRDefault="00CF3304" w:rsidP="00504F5C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Arsimimi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>:</w:t>
      </w:r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Shkalla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10B3">
        <w:rPr>
          <w:rFonts w:ascii="Times New Roman" w:hAnsi="Times New Roman"/>
          <w:sz w:val="24"/>
          <w:szCs w:val="24"/>
        </w:rPr>
        <w:t>shkrim-leximit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rriturit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shkalla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10B3">
        <w:rPr>
          <w:rFonts w:ascii="Times New Roman" w:hAnsi="Times New Roman"/>
          <w:sz w:val="24"/>
          <w:szCs w:val="24"/>
        </w:rPr>
        <w:t>regjistrimit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gjeneratave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reja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institucionet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shkollore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10B3">
        <w:rPr>
          <w:rFonts w:ascii="Times New Roman" w:hAnsi="Times New Roman"/>
          <w:sz w:val="24"/>
          <w:szCs w:val="24"/>
        </w:rPr>
        <w:t>fillore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mesme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larta</w:t>
      </w:r>
      <w:proofErr w:type="spellEnd"/>
      <w:r w:rsidRPr="00B210B3">
        <w:rPr>
          <w:rFonts w:ascii="Times New Roman" w:hAnsi="Times New Roman"/>
          <w:sz w:val="24"/>
          <w:szCs w:val="24"/>
        </w:rPr>
        <w:t>).</w:t>
      </w:r>
    </w:p>
    <w:p w14:paraId="130C8528" w14:textId="4FE138A1" w:rsidR="00507018" w:rsidRPr="009C306E" w:rsidRDefault="00CF3304" w:rsidP="009C306E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Prodhimi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Brendshëm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Bruto (PBB)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kokë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banori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>:</w:t>
      </w:r>
      <w:r w:rsidRPr="00B210B3">
        <w:rPr>
          <w:rFonts w:ascii="Times New Roman" w:hAnsi="Times New Roman"/>
          <w:sz w:val="24"/>
          <w:szCs w:val="24"/>
        </w:rPr>
        <w:t xml:space="preserve"> Ky </w:t>
      </w:r>
      <w:proofErr w:type="spellStart"/>
      <w:r w:rsidRPr="00B210B3">
        <w:rPr>
          <w:rFonts w:ascii="Times New Roman" w:hAnsi="Times New Roman"/>
          <w:sz w:val="24"/>
          <w:szCs w:val="24"/>
        </w:rPr>
        <w:t>tregues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pasqyron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fuqinë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blerëse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ardhurat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mesatare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B210B3">
        <w:rPr>
          <w:rFonts w:ascii="Times New Roman" w:hAnsi="Times New Roman"/>
          <w:sz w:val="24"/>
          <w:szCs w:val="24"/>
        </w:rPr>
        <w:t>mundësuar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matjen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10B3">
        <w:rPr>
          <w:rFonts w:ascii="Times New Roman" w:hAnsi="Times New Roman"/>
          <w:sz w:val="24"/>
          <w:szCs w:val="24"/>
        </w:rPr>
        <w:t>standardit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ekonomik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jetesës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qytetarëve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tanë</w:t>
      </w:r>
      <w:proofErr w:type="spellEnd"/>
      <w:r w:rsidRPr="00B210B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1867"/>
        <w:gridCol w:w="1692"/>
        <w:gridCol w:w="1781"/>
      </w:tblGrid>
      <w:tr w:rsidR="00B210B3" w:rsidRPr="00B210B3" w14:paraId="28EF6B5F" w14:textId="77777777" w:rsidTr="00F64070">
        <w:trPr>
          <w:trHeight w:val="285"/>
        </w:trPr>
        <w:tc>
          <w:tcPr>
            <w:tcW w:w="9265" w:type="dxa"/>
            <w:gridSpan w:val="4"/>
            <w:tcBorders>
              <w:top w:val="nil"/>
              <w:left w:val="nil"/>
              <w:right w:val="nil"/>
            </w:tcBorders>
          </w:tcPr>
          <w:p w14:paraId="625D1B5B" w14:textId="3D46EAC6" w:rsidR="00AC318F" w:rsidRPr="00B210B3" w:rsidRDefault="00AC318F" w:rsidP="00504F5C">
            <w:pPr>
              <w:pStyle w:val="Heading3"/>
              <w:rPr>
                <w:rFonts w:ascii="Times New Roman" w:eastAsia="Calibri" w:hAnsi="Times New Roman"/>
                <w:color w:val="auto"/>
                <w:lang w:val="sq-AL"/>
              </w:rPr>
            </w:pPr>
            <w:bookmarkStart w:id="62" w:name="_Toc230194128"/>
            <w:r w:rsidRPr="00B210B3">
              <w:rPr>
                <w:rFonts w:ascii="Times New Roman" w:eastAsia="Calibri" w:hAnsi="Times New Roman"/>
                <w:color w:val="auto"/>
                <w:lang w:val="sq-AL"/>
              </w:rPr>
              <w:t>Tabela Nr. 4 .</w:t>
            </w:r>
            <w:r w:rsidR="00AE00BF" w:rsidRPr="00B210B3">
              <w:rPr>
                <w:rFonts w:ascii="Times New Roman" w:eastAsia="Calibri" w:hAnsi="Times New Roman"/>
                <w:color w:val="auto"/>
                <w:lang w:val="sq-AL"/>
              </w:rPr>
              <w:t xml:space="preserve"> T</w:t>
            </w:r>
            <w:r w:rsidR="001C2805">
              <w:rPr>
                <w:rFonts w:ascii="Times New Roman" w:eastAsia="Calibri" w:hAnsi="Times New Roman"/>
                <w:color w:val="auto"/>
                <w:lang w:val="sq-AL"/>
              </w:rPr>
              <w:t>regues</w:t>
            </w:r>
            <w:r w:rsidRPr="00B210B3">
              <w:rPr>
                <w:rFonts w:ascii="Times New Roman" w:eastAsia="Calibri" w:hAnsi="Times New Roman"/>
                <w:color w:val="auto"/>
                <w:lang w:val="sq-AL"/>
              </w:rPr>
              <w:t>i</w:t>
            </w:r>
            <w:r w:rsidR="001C2805">
              <w:rPr>
                <w:rFonts w:ascii="Times New Roman" w:eastAsia="Calibri" w:hAnsi="Times New Roman"/>
                <w:color w:val="auto"/>
                <w:lang w:val="sq-AL"/>
              </w:rPr>
              <w:t>t e</w:t>
            </w:r>
            <w:r w:rsidRPr="00B210B3">
              <w:rPr>
                <w:rFonts w:ascii="Times New Roman" w:eastAsia="Calibri" w:hAnsi="Times New Roman"/>
                <w:color w:val="auto"/>
                <w:lang w:val="sq-AL"/>
              </w:rPr>
              <w:t xml:space="preserve"> zhvillimit njerëzor</w:t>
            </w:r>
            <w:bookmarkEnd w:id="62"/>
            <w:r w:rsidRPr="00B210B3">
              <w:rPr>
                <w:rFonts w:ascii="Times New Roman" w:eastAsia="Calibri" w:hAnsi="Times New Roman"/>
                <w:color w:val="auto"/>
                <w:lang w:val="sq-AL"/>
              </w:rPr>
              <w:t xml:space="preserve"> </w:t>
            </w:r>
          </w:p>
        </w:tc>
      </w:tr>
      <w:tr w:rsidR="00B210B3" w:rsidRPr="00B210B3" w14:paraId="42BBE5A4" w14:textId="77777777" w:rsidTr="00F64070">
        <w:trPr>
          <w:trHeight w:val="285"/>
        </w:trPr>
        <w:tc>
          <w:tcPr>
            <w:tcW w:w="3870" w:type="dxa"/>
            <w:shd w:val="clear" w:color="auto" w:fill="C5E0B3"/>
          </w:tcPr>
          <w:p w14:paraId="03F6D1EA" w14:textId="77777777" w:rsidR="00AC318F" w:rsidRPr="00B210B3" w:rsidRDefault="00AC318F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Komuna</w:t>
            </w:r>
          </w:p>
        </w:tc>
        <w:tc>
          <w:tcPr>
            <w:tcW w:w="1885" w:type="dxa"/>
            <w:shd w:val="clear" w:color="auto" w:fill="C5E0B3"/>
          </w:tcPr>
          <w:p w14:paraId="2EDFAC8A" w14:textId="77777777" w:rsidR="00AC318F" w:rsidRPr="00B210B3" w:rsidRDefault="00AC318F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Prishtina</w:t>
            </w:r>
          </w:p>
        </w:tc>
        <w:tc>
          <w:tcPr>
            <w:tcW w:w="1710" w:type="dxa"/>
            <w:shd w:val="clear" w:color="auto" w:fill="C5E0B3"/>
          </w:tcPr>
          <w:p w14:paraId="55EAFC41" w14:textId="77777777" w:rsidR="00AC318F" w:rsidRPr="00B210B3" w:rsidRDefault="00AC318F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 xml:space="preserve">Shtime </w:t>
            </w:r>
          </w:p>
        </w:tc>
        <w:tc>
          <w:tcPr>
            <w:tcW w:w="1800" w:type="dxa"/>
            <w:shd w:val="clear" w:color="auto" w:fill="C5E0B3"/>
          </w:tcPr>
          <w:p w14:paraId="32DC2673" w14:textId="77777777" w:rsidR="00AC318F" w:rsidRPr="00B210B3" w:rsidRDefault="005567D8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Kosovë</w:t>
            </w:r>
          </w:p>
        </w:tc>
      </w:tr>
      <w:tr w:rsidR="00B210B3" w:rsidRPr="00B210B3" w14:paraId="16A5A4A0" w14:textId="77777777" w:rsidTr="00F64070">
        <w:trPr>
          <w:trHeight w:val="300"/>
        </w:trPr>
        <w:tc>
          <w:tcPr>
            <w:tcW w:w="3870" w:type="dxa"/>
          </w:tcPr>
          <w:p w14:paraId="3D659294" w14:textId="77777777" w:rsidR="00AC318F" w:rsidRPr="00B210B3" w:rsidRDefault="00AC318F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Jetëgjatësia</w:t>
            </w:r>
          </w:p>
        </w:tc>
        <w:tc>
          <w:tcPr>
            <w:tcW w:w="1885" w:type="dxa"/>
          </w:tcPr>
          <w:p w14:paraId="7CB514F9" w14:textId="246B54F3" w:rsidR="00AC318F" w:rsidRPr="00B210B3" w:rsidRDefault="00CF3304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77.5</w:t>
            </w:r>
          </w:p>
        </w:tc>
        <w:tc>
          <w:tcPr>
            <w:tcW w:w="1710" w:type="dxa"/>
          </w:tcPr>
          <w:p w14:paraId="49F29329" w14:textId="323994A3" w:rsidR="00AC318F" w:rsidRPr="00B210B3" w:rsidRDefault="00CF3304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76.2</w:t>
            </w:r>
          </w:p>
        </w:tc>
        <w:tc>
          <w:tcPr>
            <w:tcW w:w="1800" w:type="dxa"/>
          </w:tcPr>
          <w:p w14:paraId="7A046BB9" w14:textId="0FB13EA4" w:rsidR="00AC318F" w:rsidRPr="00B210B3" w:rsidRDefault="00CF3304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76.7</w:t>
            </w:r>
          </w:p>
        </w:tc>
      </w:tr>
      <w:tr w:rsidR="00B210B3" w:rsidRPr="00B210B3" w14:paraId="33E0467B" w14:textId="77777777" w:rsidTr="00F64070">
        <w:trPr>
          <w:trHeight w:val="285"/>
        </w:trPr>
        <w:tc>
          <w:tcPr>
            <w:tcW w:w="3870" w:type="dxa"/>
          </w:tcPr>
          <w:p w14:paraId="6BA950E2" w14:textId="77777777" w:rsidR="00AC318F" w:rsidRPr="00B210B3" w:rsidRDefault="00AC318F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Arsim</w:t>
            </w:r>
            <w:r w:rsidR="00AB2525" w:rsidRPr="00B210B3">
              <w:rPr>
                <w:rFonts w:ascii="Times New Roman" w:eastAsia="Calibri" w:hAnsi="Times New Roman" w:cs="Times New Roman"/>
                <w:lang w:val="sq-AL"/>
              </w:rPr>
              <w:t>i</w:t>
            </w:r>
          </w:p>
        </w:tc>
        <w:tc>
          <w:tcPr>
            <w:tcW w:w="1885" w:type="dxa"/>
          </w:tcPr>
          <w:p w14:paraId="5990E83C" w14:textId="16A67CF9" w:rsidR="00AC318F" w:rsidRPr="00B210B3" w:rsidRDefault="00CF3304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98.8</w:t>
            </w:r>
          </w:p>
        </w:tc>
        <w:tc>
          <w:tcPr>
            <w:tcW w:w="1710" w:type="dxa"/>
          </w:tcPr>
          <w:p w14:paraId="272A22A3" w14:textId="14A227AC" w:rsidR="00AC318F" w:rsidRPr="00B210B3" w:rsidRDefault="00CF3304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96.9</w:t>
            </w:r>
          </w:p>
        </w:tc>
        <w:tc>
          <w:tcPr>
            <w:tcW w:w="1800" w:type="dxa"/>
          </w:tcPr>
          <w:p w14:paraId="167F7CB7" w14:textId="6B62AE70" w:rsidR="00AC318F" w:rsidRPr="00B210B3" w:rsidRDefault="00CF3304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97.4</w:t>
            </w:r>
          </w:p>
        </w:tc>
      </w:tr>
      <w:tr w:rsidR="00B210B3" w:rsidRPr="00B210B3" w14:paraId="371B17B4" w14:textId="77777777" w:rsidTr="00F64070">
        <w:trPr>
          <w:trHeight w:val="300"/>
        </w:trPr>
        <w:tc>
          <w:tcPr>
            <w:tcW w:w="3870" w:type="dxa"/>
          </w:tcPr>
          <w:p w14:paraId="3DFCB9E5" w14:textId="77777777" w:rsidR="00AC318F" w:rsidRPr="00B210B3" w:rsidRDefault="00AC318F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Regj. në shkollë</w:t>
            </w:r>
          </w:p>
        </w:tc>
        <w:tc>
          <w:tcPr>
            <w:tcW w:w="1885" w:type="dxa"/>
          </w:tcPr>
          <w:p w14:paraId="23745E89" w14:textId="78398D7B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94.5</w:t>
            </w:r>
          </w:p>
        </w:tc>
        <w:tc>
          <w:tcPr>
            <w:tcW w:w="1710" w:type="dxa"/>
          </w:tcPr>
          <w:p w14:paraId="425B672A" w14:textId="1DC55EFA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8</w:t>
            </w:r>
            <w:r w:rsidR="007F12B6">
              <w:rPr>
                <w:rFonts w:ascii="Times New Roman" w:hAnsi="Times New Roman" w:cs="Times New Roman"/>
                <w:shd w:val="clear" w:color="auto" w:fill="FFFFFF"/>
              </w:rPr>
              <w:t>0.80</w:t>
            </w:r>
          </w:p>
        </w:tc>
        <w:tc>
          <w:tcPr>
            <w:tcW w:w="1800" w:type="dxa"/>
          </w:tcPr>
          <w:p w14:paraId="47919557" w14:textId="265B841C" w:rsidR="00AC318F" w:rsidRPr="00B210B3" w:rsidRDefault="00D00593" w:rsidP="00D00593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91.0</w:t>
            </w:r>
          </w:p>
        </w:tc>
      </w:tr>
      <w:tr w:rsidR="00B210B3" w:rsidRPr="00B210B3" w14:paraId="5EC7F57F" w14:textId="77777777" w:rsidTr="00F64070">
        <w:trPr>
          <w:trHeight w:val="287"/>
        </w:trPr>
        <w:tc>
          <w:tcPr>
            <w:tcW w:w="3870" w:type="dxa"/>
          </w:tcPr>
          <w:p w14:paraId="256919DA" w14:textId="7BBC60B4" w:rsidR="00AC318F" w:rsidRPr="00B210B3" w:rsidRDefault="007F12B6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>
              <w:rPr>
                <w:rFonts w:ascii="Times New Roman" w:eastAsia="Calibri" w:hAnsi="Times New Roman" w:cs="Times New Roman"/>
                <w:lang w:val="sq-AL"/>
              </w:rPr>
              <w:t>Të ardhurat për kapita</w:t>
            </w:r>
          </w:p>
        </w:tc>
        <w:tc>
          <w:tcPr>
            <w:tcW w:w="1885" w:type="dxa"/>
          </w:tcPr>
          <w:p w14:paraId="4C118248" w14:textId="310913A0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14,200</w:t>
            </w:r>
          </w:p>
        </w:tc>
        <w:tc>
          <w:tcPr>
            <w:tcW w:w="1710" w:type="dxa"/>
          </w:tcPr>
          <w:p w14:paraId="56BFE5F0" w14:textId="1A991812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7,150</w:t>
            </w:r>
          </w:p>
        </w:tc>
        <w:tc>
          <w:tcPr>
            <w:tcW w:w="1800" w:type="dxa"/>
          </w:tcPr>
          <w:p w14:paraId="1AE5039A" w14:textId="652F372F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11,500</w:t>
            </w:r>
          </w:p>
        </w:tc>
      </w:tr>
      <w:tr w:rsidR="00B210B3" w:rsidRPr="00B210B3" w14:paraId="182CAE2D" w14:textId="77777777" w:rsidTr="00F64070">
        <w:trPr>
          <w:trHeight w:val="332"/>
        </w:trPr>
        <w:tc>
          <w:tcPr>
            <w:tcW w:w="3870" w:type="dxa"/>
          </w:tcPr>
          <w:p w14:paraId="3821FF13" w14:textId="77777777" w:rsidR="00AC318F" w:rsidRPr="00B210B3" w:rsidRDefault="00AC318F" w:rsidP="00A10B14">
            <w:pPr>
              <w:tabs>
                <w:tab w:val="left" w:pos="9360"/>
              </w:tabs>
              <w:spacing w:line="360" w:lineRule="auto"/>
              <w:ind w:left="46" w:right="0" w:hanging="46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Treguesi i jetëgjatësisë</w:t>
            </w:r>
          </w:p>
        </w:tc>
        <w:tc>
          <w:tcPr>
            <w:tcW w:w="1885" w:type="dxa"/>
          </w:tcPr>
          <w:p w14:paraId="0B435200" w14:textId="572C4FB4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710" w:type="dxa"/>
          </w:tcPr>
          <w:p w14:paraId="30AD722A" w14:textId="3E339DE0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800" w:type="dxa"/>
          </w:tcPr>
          <w:p w14:paraId="09017686" w14:textId="37C858B2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0.80</w:t>
            </w:r>
          </w:p>
        </w:tc>
      </w:tr>
      <w:tr w:rsidR="00B210B3" w:rsidRPr="00B210B3" w14:paraId="62A51F06" w14:textId="77777777" w:rsidTr="00F64070">
        <w:trPr>
          <w:trHeight w:val="278"/>
        </w:trPr>
        <w:tc>
          <w:tcPr>
            <w:tcW w:w="3870" w:type="dxa"/>
          </w:tcPr>
          <w:p w14:paraId="0522B05E" w14:textId="77777777" w:rsidR="00AC318F" w:rsidRPr="00B210B3" w:rsidRDefault="00AC318F" w:rsidP="00A10B14">
            <w:pPr>
              <w:tabs>
                <w:tab w:val="left" w:pos="9360"/>
              </w:tabs>
              <w:spacing w:line="360" w:lineRule="auto"/>
              <w:ind w:left="72" w:right="0" w:hanging="72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Treguesi i arsimimit</w:t>
            </w:r>
          </w:p>
        </w:tc>
        <w:tc>
          <w:tcPr>
            <w:tcW w:w="1885" w:type="dxa"/>
          </w:tcPr>
          <w:p w14:paraId="1ED4CC95" w14:textId="40E0B7AB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710" w:type="dxa"/>
          </w:tcPr>
          <w:p w14:paraId="64B94013" w14:textId="7803F01C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800" w:type="dxa"/>
          </w:tcPr>
          <w:p w14:paraId="31DC11D6" w14:textId="6FF451FB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0.93</w:t>
            </w:r>
          </w:p>
        </w:tc>
      </w:tr>
      <w:tr w:rsidR="00B210B3" w:rsidRPr="00B210B3" w14:paraId="392AE6A9" w14:textId="77777777" w:rsidTr="00F64070">
        <w:trPr>
          <w:trHeight w:val="323"/>
        </w:trPr>
        <w:tc>
          <w:tcPr>
            <w:tcW w:w="3870" w:type="dxa"/>
          </w:tcPr>
          <w:p w14:paraId="73A412AD" w14:textId="77777777" w:rsidR="00AC318F" w:rsidRPr="00B210B3" w:rsidRDefault="00AC318F" w:rsidP="00A10B14">
            <w:pPr>
              <w:tabs>
                <w:tab w:val="left" w:pos="9360"/>
              </w:tabs>
              <w:spacing w:line="360" w:lineRule="auto"/>
              <w:ind w:left="34" w:right="0" w:hanging="34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Treguesi i të ardhurave</w:t>
            </w:r>
          </w:p>
        </w:tc>
        <w:tc>
          <w:tcPr>
            <w:tcW w:w="1885" w:type="dxa"/>
          </w:tcPr>
          <w:p w14:paraId="786D6D75" w14:textId="197CB243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710" w:type="dxa"/>
          </w:tcPr>
          <w:p w14:paraId="190D1007" w14:textId="69796870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800" w:type="dxa"/>
          </w:tcPr>
          <w:p w14:paraId="252C8D06" w14:textId="6D4699D6" w:rsidR="00AC318F" w:rsidRPr="00B210B3" w:rsidRDefault="00D00593" w:rsidP="00D00593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0.62</w:t>
            </w:r>
          </w:p>
        </w:tc>
      </w:tr>
      <w:tr w:rsidR="00B210B3" w:rsidRPr="00B210B3" w14:paraId="158C228F" w14:textId="77777777" w:rsidTr="00F64070">
        <w:trPr>
          <w:trHeight w:val="350"/>
        </w:trPr>
        <w:tc>
          <w:tcPr>
            <w:tcW w:w="3870" w:type="dxa"/>
          </w:tcPr>
          <w:p w14:paraId="3DDFC62C" w14:textId="406DBA93" w:rsidR="00AC318F" w:rsidRPr="00B210B3" w:rsidRDefault="00AC318F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 xml:space="preserve">Treg. i zhvill. </w:t>
            </w:r>
            <w:r w:rsidR="003C7EEC" w:rsidRPr="00B210B3">
              <w:rPr>
                <w:rFonts w:ascii="Times New Roman" w:eastAsia="Calibri" w:hAnsi="Times New Roman" w:cs="Times New Roman"/>
                <w:lang w:val="sq-AL"/>
              </w:rPr>
              <w:t>N</w:t>
            </w:r>
            <w:r w:rsidRPr="00B210B3">
              <w:rPr>
                <w:rFonts w:ascii="Times New Roman" w:eastAsia="Calibri" w:hAnsi="Times New Roman" w:cs="Times New Roman"/>
                <w:lang w:val="sq-AL"/>
              </w:rPr>
              <w:t>jerëzor</w:t>
            </w:r>
          </w:p>
        </w:tc>
        <w:tc>
          <w:tcPr>
            <w:tcW w:w="1885" w:type="dxa"/>
          </w:tcPr>
          <w:p w14:paraId="4CC26B96" w14:textId="033A6B4A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710" w:type="dxa"/>
          </w:tcPr>
          <w:p w14:paraId="59A63F05" w14:textId="227B78C1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800" w:type="dxa"/>
          </w:tcPr>
          <w:p w14:paraId="59CC8160" w14:textId="00C9A202" w:rsidR="00AC318F" w:rsidRPr="00B210B3" w:rsidRDefault="00D00593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</w:rPr>
              <w:t>0.77</w:t>
            </w:r>
          </w:p>
        </w:tc>
      </w:tr>
    </w:tbl>
    <w:p w14:paraId="3C1683E4" w14:textId="77777777" w:rsidR="00AC318F" w:rsidRPr="00B210B3" w:rsidRDefault="00AC318F" w:rsidP="00A10B14">
      <w:pPr>
        <w:tabs>
          <w:tab w:val="left" w:pos="9360"/>
        </w:tabs>
        <w:spacing w:after="160" w:line="276" w:lineRule="auto"/>
        <w:ind w:left="0" w:right="0"/>
        <w:jc w:val="both"/>
        <w:rPr>
          <w:rFonts w:ascii="Times New Roman" w:eastAsia="Calibri" w:hAnsi="Times New Roman" w:cs="Times New Roman"/>
          <w:lang w:val="sq-AL"/>
        </w:rPr>
      </w:pPr>
    </w:p>
    <w:p w14:paraId="4254436C" w14:textId="77777777" w:rsidR="008472CB" w:rsidRPr="00B210B3" w:rsidRDefault="008472CB" w:rsidP="00504F5C">
      <w:pPr>
        <w:jc w:val="both"/>
        <w:rPr>
          <w:rFonts w:ascii="Times New Roman" w:hAnsi="Times New Roman" w:cs="Times New Roman"/>
        </w:rPr>
      </w:pPr>
    </w:p>
    <w:p w14:paraId="51C13FD5" w14:textId="63D6CBC5" w:rsidR="00D00593" w:rsidRPr="00B210B3" w:rsidRDefault="00D00593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Treguesi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Zhvillimit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Njerëzor</w:t>
      </w:r>
      <w:proofErr w:type="spellEnd"/>
      <w:r w:rsidRPr="00B210B3">
        <w:rPr>
          <w:rFonts w:ascii="Times New Roman" w:hAnsi="Times New Roman" w:cs="Times New Roman"/>
        </w:rPr>
        <w:t xml:space="preserve"> (HDI)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indeks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përbërë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që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kombinon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treguesin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jetëgjatësisë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treguesit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arsimimit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treguesit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ardhurave</w:t>
      </w:r>
      <w:proofErr w:type="spellEnd"/>
      <w:r w:rsidRPr="00B210B3">
        <w:rPr>
          <w:rFonts w:ascii="Times New Roman" w:hAnsi="Times New Roman" w:cs="Times New Roman"/>
        </w:rPr>
        <w:t xml:space="preserve">. </w:t>
      </w:r>
      <w:proofErr w:type="spellStart"/>
      <w:r w:rsidRPr="00B210B3">
        <w:rPr>
          <w:rFonts w:ascii="Times New Roman" w:hAnsi="Times New Roman" w:cs="Times New Roman"/>
        </w:rPr>
        <w:t>Ndonëse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historikisht</w:t>
      </w:r>
      <w:proofErr w:type="spellEnd"/>
      <w:r w:rsidRPr="00B210B3">
        <w:rPr>
          <w:rFonts w:ascii="Times New Roman" w:hAnsi="Times New Roman" w:cs="Times New Roman"/>
        </w:rPr>
        <w:t xml:space="preserve"> (</w:t>
      </w:r>
      <w:proofErr w:type="spellStart"/>
      <w:r w:rsidRPr="00B210B3">
        <w:rPr>
          <w:rFonts w:ascii="Times New Roman" w:hAnsi="Times New Roman" w:cs="Times New Roman"/>
        </w:rPr>
        <w:t>që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nga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aplikimi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parë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nga</w:t>
      </w:r>
      <w:proofErr w:type="spellEnd"/>
      <w:r w:rsidRPr="00B210B3">
        <w:rPr>
          <w:rFonts w:ascii="Times New Roman" w:hAnsi="Times New Roman" w:cs="Times New Roman"/>
        </w:rPr>
        <w:t xml:space="preserve"> UNDP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vitin</w:t>
      </w:r>
      <w:proofErr w:type="spellEnd"/>
      <w:r w:rsidRPr="00B210B3">
        <w:rPr>
          <w:rFonts w:ascii="Times New Roman" w:hAnsi="Times New Roman" w:cs="Times New Roman"/>
        </w:rPr>
        <w:t xml:space="preserve"> 2004) Kosova </w:t>
      </w:r>
      <w:proofErr w:type="spellStart"/>
      <w:r w:rsidRPr="00B210B3">
        <w:rPr>
          <w:rFonts w:ascii="Times New Roman" w:hAnsi="Times New Roman" w:cs="Times New Roman"/>
        </w:rPr>
        <w:t>bënte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pjesë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grupin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vendeve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zhvillim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mesatar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njerëzor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koeficient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prej</w:t>
      </w:r>
      <w:proofErr w:type="spellEnd"/>
      <w:r w:rsidRPr="00B210B3">
        <w:rPr>
          <w:rFonts w:ascii="Times New Roman" w:hAnsi="Times New Roman" w:cs="Times New Roman"/>
        </w:rPr>
        <w:t xml:space="preserve"> 0.68,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dhënat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fundit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përshtatura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vitin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>2024</w:t>
      </w:r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tregojnë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progres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dukshëm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demografik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socio-</w:t>
      </w:r>
      <w:proofErr w:type="spellStart"/>
      <w:r w:rsidRPr="00B210B3">
        <w:rPr>
          <w:rFonts w:ascii="Times New Roman" w:hAnsi="Times New Roman" w:cs="Times New Roman"/>
        </w:rPr>
        <w:t>ekonomik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7DBABCF8" w14:textId="77777777" w:rsidR="00D00593" w:rsidRPr="00B210B3" w:rsidRDefault="00D00593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Sipas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vlerësimeve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fundit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vitin</w:t>
      </w:r>
      <w:proofErr w:type="spellEnd"/>
      <w:r w:rsidRPr="00B210B3">
        <w:rPr>
          <w:rFonts w:ascii="Times New Roman" w:hAnsi="Times New Roman" w:cs="Times New Roman"/>
        </w:rPr>
        <w:t xml:space="preserve"> 2024, Kosova ka </w:t>
      </w:r>
      <w:proofErr w:type="spellStart"/>
      <w:r w:rsidRPr="00B210B3">
        <w:rPr>
          <w:rFonts w:ascii="Times New Roman" w:hAnsi="Times New Roman" w:cs="Times New Roman"/>
        </w:rPr>
        <w:t>arritur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koeficient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përgjithshëm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HDI-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prej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>0.77</w:t>
      </w:r>
      <w:r w:rsidRPr="00B210B3">
        <w:rPr>
          <w:rFonts w:ascii="Times New Roman" w:hAnsi="Times New Roman" w:cs="Times New Roman"/>
        </w:rPr>
        <w:t xml:space="preserve">, duke u </w:t>
      </w:r>
      <w:proofErr w:type="spellStart"/>
      <w:r w:rsidRPr="00B210B3">
        <w:rPr>
          <w:rFonts w:ascii="Times New Roman" w:hAnsi="Times New Roman" w:cs="Times New Roman"/>
        </w:rPr>
        <w:t>renditur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tashmë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mesin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vendeve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zhvillim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lartë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njerëzor</w:t>
      </w:r>
      <w:proofErr w:type="spellEnd"/>
      <w:r w:rsidRPr="00B210B3">
        <w:rPr>
          <w:rFonts w:ascii="Times New Roman" w:hAnsi="Times New Roman" w:cs="Times New Roman"/>
        </w:rPr>
        <w:t xml:space="preserve">. Ky </w:t>
      </w:r>
      <w:proofErr w:type="spellStart"/>
      <w:r w:rsidRPr="00B210B3">
        <w:rPr>
          <w:rFonts w:ascii="Times New Roman" w:hAnsi="Times New Roman" w:cs="Times New Roman"/>
        </w:rPr>
        <w:t>rezultat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bazohet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treguesin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jetëgjatësisë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prej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>0.80</w:t>
      </w:r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treguesin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arsimimit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prej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>0.93</w:t>
      </w:r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treguesin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ardhurave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prej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>0.62</w:t>
      </w:r>
      <w:r w:rsidRPr="00B210B3">
        <w:rPr>
          <w:rFonts w:ascii="Times New Roman" w:hAnsi="Times New Roman" w:cs="Times New Roman"/>
        </w:rPr>
        <w:t>.</w:t>
      </w:r>
    </w:p>
    <w:p w14:paraId="7FF07A30" w14:textId="366CC807" w:rsidR="00D00593" w:rsidRPr="00B210B3" w:rsidRDefault="00D00593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lastRenderedPageBreak/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këtë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kuadër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  <w:b/>
          <w:bCs/>
        </w:rPr>
        <w:t>Komuna</w:t>
      </w:r>
      <w:proofErr w:type="spellEnd"/>
      <w:r w:rsidRPr="00B210B3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B210B3">
        <w:rPr>
          <w:rFonts w:ascii="Times New Roman" w:hAnsi="Times New Roman" w:cs="Times New Roman"/>
          <w:b/>
          <w:bCs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gjithashtu</w:t>
      </w:r>
      <w:proofErr w:type="spellEnd"/>
      <w:r w:rsidRPr="00B210B3">
        <w:rPr>
          <w:rFonts w:ascii="Times New Roman" w:hAnsi="Times New Roman" w:cs="Times New Roman"/>
        </w:rPr>
        <w:t xml:space="preserve"> ka </w:t>
      </w:r>
      <w:proofErr w:type="spellStart"/>
      <w:r w:rsidRPr="00B210B3">
        <w:rPr>
          <w:rFonts w:ascii="Times New Roman" w:hAnsi="Times New Roman" w:cs="Times New Roman"/>
        </w:rPr>
        <w:t>shënuar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rritje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pozitive</w:t>
      </w:r>
      <w:proofErr w:type="spellEnd"/>
      <w:r w:rsidRPr="00B210B3">
        <w:rPr>
          <w:rFonts w:ascii="Times New Roman" w:hAnsi="Times New Roman" w:cs="Times New Roman"/>
        </w:rPr>
        <w:t xml:space="preserve">, duke </w:t>
      </w:r>
      <w:proofErr w:type="spellStart"/>
      <w:r w:rsidRPr="00B210B3">
        <w:rPr>
          <w:rFonts w:ascii="Times New Roman" w:hAnsi="Times New Roman" w:cs="Times New Roman"/>
        </w:rPr>
        <w:t>arritur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herë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parë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koeficient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HDI-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prej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>0.71</w:t>
      </w:r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gjë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që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zhvendos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tonë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kategorinë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regjioneve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zhvillim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lartë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njerëzor</w:t>
      </w:r>
      <w:proofErr w:type="spellEnd"/>
      <w:r w:rsidRPr="00B210B3">
        <w:rPr>
          <w:rFonts w:ascii="Times New Roman" w:hAnsi="Times New Roman" w:cs="Times New Roman"/>
        </w:rPr>
        <w:t xml:space="preserve">. </w:t>
      </w:r>
      <w:proofErr w:type="spellStart"/>
      <w:r w:rsidRPr="00B210B3">
        <w:rPr>
          <w:rFonts w:ascii="Times New Roman" w:hAnsi="Times New Roman" w:cs="Times New Roman"/>
        </w:rPr>
        <w:t>Megjithatë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ashtu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kaluarën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Shtimja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mbetet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ende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mesataren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përgjithshme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Kosovës</w:t>
      </w:r>
      <w:proofErr w:type="spellEnd"/>
      <w:r w:rsidRPr="00B210B3">
        <w:rPr>
          <w:rFonts w:ascii="Times New Roman" w:hAnsi="Times New Roman" w:cs="Times New Roman"/>
        </w:rPr>
        <w:t xml:space="preserve"> (0.77)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dukshëm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prapa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kryeqytetit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Prishtinës</w:t>
      </w:r>
      <w:proofErr w:type="spellEnd"/>
      <w:r w:rsidRPr="00B210B3">
        <w:rPr>
          <w:rFonts w:ascii="Times New Roman" w:hAnsi="Times New Roman" w:cs="Times New Roman"/>
        </w:rPr>
        <w:t xml:space="preserve"> (0.81). </w:t>
      </w:r>
      <w:proofErr w:type="spellStart"/>
      <w:r w:rsidRPr="00B210B3">
        <w:rPr>
          <w:rFonts w:ascii="Times New Roman" w:hAnsi="Times New Roman" w:cs="Times New Roman"/>
        </w:rPr>
        <w:t>Kjo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diferencë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vjen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kryesisht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pasojë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koeficientit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ulët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ardhurave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kokë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banori</w:t>
      </w:r>
      <w:proofErr w:type="spellEnd"/>
      <w:r w:rsidRPr="00B210B3">
        <w:rPr>
          <w:rFonts w:ascii="Times New Roman" w:hAnsi="Times New Roman" w:cs="Times New Roman"/>
        </w:rPr>
        <w:t xml:space="preserve"> (</w:t>
      </w:r>
      <w:r w:rsidRPr="00B210B3">
        <w:rPr>
          <w:rFonts w:ascii="Times New Roman" w:hAnsi="Times New Roman" w:cs="Times New Roman"/>
          <w:b/>
          <w:bCs/>
        </w:rPr>
        <w:t>0.52</w:t>
      </w:r>
      <w:r w:rsidRPr="00B210B3">
        <w:rPr>
          <w:rFonts w:ascii="Times New Roman" w:hAnsi="Times New Roman" w:cs="Times New Roman"/>
        </w:rPr>
        <w:t xml:space="preserve">)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shkallës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="007F12B6">
        <w:rPr>
          <w:rFonts w:ascii="Times New Roman" w:hAnsi="Times New Roman" w:cs="Times New Roman"/>
        </w:rPr>
        <w:t>më</w:t>
      </w:r>
      <w:proofErr w:type="spellEnd"/>
      <w:r w:rsidR="007F12B6">
        <w:rPr>
          <w:rFonts w:ascii="Times New Roman" w:hAnsi="Times New Roman" w:cs="Times New Roman"/>
        </w:rPr>
        <w:t xml:space="preserve"> </w:t>
      </w:r>
      <w:proofErr w:type="spellStart"/>
      <w:r w:rsidR="007F12B6">
        <w:rPr>
          <w:rFonts w:ascii="Times New Roman" w:hAnsi="Times New Roman" w:cs="Times New Roman"/>
        </w:rPr>
        <w:t>të</w:t>
      </w:r>
      <w:proofErr w:type="spellEnd"/>
      <w:r w:rsidR="007F12B6">
        <w:rPr>
          <w:rFonts w:ascii="Times New Roman" w:hAnsi="Times New Roman" w:cs="Times New Roman"/>
        </w:rPr>
        <w:t xml:space="preserve"> </w:t>
      </w:r>
      <w:proofErr w:type="spellStart"/>
      <w:r w:rsidR="007F12B6">
        <w:rPr>
          <w:rFonts w:ascii="Times New Roman" w:hAnsi="Times New Roman" w:cs="Times New Roman"/>
        </w:rPr>
        <w:t>ulët</w:t>
      </w:r>
      <w:proofErr w:type="spellEnd"/>
      <w:r w:rsidR="007F12B6">
        <w:rPr>
          <w:rFonts w:ascii="Times New Roman" w:hAnsi="Times New Roman" w:cs="Times New Roman"/>
        </w:rPr>
        <w:t xml:space="preserve"> </w:t>
      </w:r>
      <w:proofErr w:type="spellStart"/>
      <w:r w:rsidR="007F12B6">
        <w:rPr>
          <w:rFonts w:ascii="Times New Roman" w:hAnsi="Times New Roman" w:cs="Times New Roman"/>
        </w:rPr>
        <w:t>të</w:t>
      </w:r>
      <w:proofErr w:type="spellEnd"/>
      <w:r w:rsidR="007F12B6">
        <w:rPr>
          <w:rFonts w:ascii="Times New Roman" w:hAnsi="Times New Roman" w:cs="Times New Roman"/>
        </w:rPr>
        <w:t xml:space="preserve"> </w:t>
      </w:r>
      <w:proofErr w:type="spellStart"/>
      <w:r w:rsidR="007F12B6">
        <w:rPr>
          <w:rFonts w:ascii="Times New Roman" w:hAnsi="Times New Roman" w:cs="Times New Roman"/>
        </w:rPr>
        <w:t>regjistrimit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shkolla</w:t>
      </w:r>
      <w:proofErr w:type="spellEnd"/>
      <w:r w:rsidRPr="00B210B3">
        <w:rPr>
          <w:rFonts w:ascii="Times New Roman" w:hAnsi="Times New Roman" w:cs="Times New Roman"/>
        </w:rPr>
        <w:t xml:space="preserve"> (</w:t>
      </w:r>
      <w:r w:rsidRPr="00B210B3">
        <w:rPr>
          <w:rFonts w:ascii="Times New Roman" w:hAnsi="Times New Roman" w:cs="Times New Roman"/>
          <w:b/>
          <w:bCs/>
        </w:rPr>
        <w:t>89.2%</w:t>
      </w:r>
      <w:r w:rsidRPr="00B210B3">
        <w:rPr>
          <w:rFonts w:ascii="Times New Roman" w:hAnsi="Times New Roman" w:cs="Times New Roman"/>
        </w:rPr>
        <w:t xml:space="preserve">)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tonë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çka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dikton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nevojën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politika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fokusuara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zhvillimin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ekonomik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lokal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arsim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0102AC1B" w14:textId="77777777" w:rsidR="001B0E49" w:rsidRPr="00B210B3" w:rsidRDefault="001B0E49" w:rsidP="00A10B14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5E9133A4" w14:textId="77777777" w:rsidR="001B0E49" w:rsidRPr="00B210B3" w:rsidRDefault="001B0E49" w:rsidP="00A10B14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0376FE63" w14:textId="77777777" w:rsidR="001B0E49" w:rsidRPr="00B210B3" w:rsidRDefault="001B0E49" w:rsidP="00A10B14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0709D8CF" w14:textId="77777777" w:rsidR="00DE512B" w:rsidRPr="00B210B3" w:rsidRDefault="00DE512B" w:rsidP="00A10B14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eastAsia="Times New Roman" w:hAnsi="Times New Roman" w:cs="Times New Roman"/>
          <w:b/>
          <w:bCs/>
          <w:lang w:val="sq-AL" w:eastAsia="ja-JP"/>
        </w:rPr>
      </w:pPr>
      <w:r w:rsidRPr="00B210B3">
        <w:rPr>
          <w:rFonts w:ascii="Times New Roman" w:hAnsi="Times New Roman" w:cs="Times New Roman"/>
          <w:lang w:val="sq-AL" w:eastAsia="ja-JP"/>
        </w:rPr>
        <w:br w:type="page"/>
      </w:r>
    </w:p>
    <w:p w14:paraId="1FCF438F" w14:textId="182D3CFA" w:rsidR="00DE512B" w:rsidRPr="00B210B3" w:rsidRDefault="00776B1A" w:rsidP="00504F5C">
      <w:pPr>
        <w:pStyle w:val="Heading1"/>
        <w:rPr>
          <w:rFonts w:ascii="Times New Roman" w:eastAsia="MS Mincho" w:hAnsi="Times New Roman"/>
          <w:color w:val="auto"/>
        </w:rPr>
      </w:pPr>
      <w:bookmarkStart w:id="63" w:name="_Toc30681349"/>
      <w:bookmarkStart w:id="64" w:name="_Toc31269426"/>
      <w:bookmarkStart w:id="65" w:name="_Toc230194129"/>
      <w:r w:rsidRPr="00B210B3">
        <w:rPr>
          <w:rFonts w:ascii="Times New Roman" w:eastAsia="MS Mincho" w:hAnsi="Times New Roman"/>
          <w:color w:val="auto"/>
        </w:rPr>
        <w:lastRenderedPageBreak/>
        <w:t>10.</w:t>
      </w:r>
      <w:r w:rsidR="00DE512B" w:rsidRPr="00B210B3">
        <w:rPr>
          <w:rFonts w:ascii="Times New Roman" w:eastAsia="MS Mincho" w:hAnsi="Times New Roman"/>
          <w:color w:val="auto"/>
        </w:rPr>
        <w:t>ARSIMI</w:t>
      </w:r>
      <w:bookmarkEnd w:id="63"/>
      <w:bookmarkEnd w:id="64"/>
      <w:bookmarkEnd w:id="65"/>
    </w:p>
    <w:p w14:paraId="2FF49C73" w14:textId="77777777" w:rsidR="00504F5C" w:rsidRPr="00B210B3" w:rsidRDefault="00504F5C" w:rsidP="00504F5C">
      <w:pPr>
        <w:rPr>
          <w:rFonts w:ascii="Times New Roman" w:hAnsi="Times New Roman" w:cs="Times New Roman"/>
        </w:rPr>
      </w:pPr>
    </w:p>
    <w:p w14:paraId="6D5F8DED" w14:textId="198BDDC9" w:rsidR="00502EC5" w:rsidRPr="00B210B3" w:rsidRDefault="00B84F55" w:rsidP="00504F5C">
      <w:pPr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Drejtoria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e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Arsimit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>:</w:t>
      </w:r>
    </w:p>
    <w:p w14:paraId="05D4BA28" w14:textId="46016A4A" w:rsidR="003B7F2F" w:rsidRPr="00B210B3" w:rsidRDefault="00462765" w:rsidP="00504F5C">
      <w:pPr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Në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komunën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e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Shtimes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kemi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gjithsejj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8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Institucione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Arsimore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që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zhvillojnë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mësimin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nga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klasa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përgatitore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deri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në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B210B3">
        <w:rPr>
          <w:rFonts w:ascii="Times New Roman" w:hAnsi="Times New Roman" w:cs="Times New Roman"/>
          <w:shd w:val="clear" w:color="auto" w:fill="FFFFFF"/>
        </w:rPr>
        <w:t>klasëne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 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nëntë</w:t>
      </w:r>
      <w:proofErr w:type="spellEnd"/>
      <w:proofErr w:type="gramEnd"/>
      <w:r w:rsidRPr="00B210B3">
        <w:rPr>
          <w:rFonts w:ascii="Times New Roman" w:hAnsi="Times New Roman" w:cs="Times New Roman"/>
          <w:shd w:val="clear" w:color="auto" w:fill="FFFFFF"/>
        </w:rPr>
        <w:t xml:space="preserve">, 2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shkolla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të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mesme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të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larta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njëra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me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drejtime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të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Gjimnazit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ndërsa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tjetra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Shkollë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e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Mesme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e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Lartë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Profesionale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si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dhe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një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Institucion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0B3">
        <w:rPr>
          <w:rFonts w:ascii="Times New Roman" w:hAnsi="Times New Roman" w:cs="Times New Roman"/>
          <w:shd w:val="clear" w:color="auto" w:fill="FFFFFF"/>
        </w:rPr>
        <w:t>Parashkollor</w:t>
      </w:r>
      <w:proofErr w:type="spellEnd"/>
      <w:r w:rsidRPr="00B210B3">
        <w:rPr>
          <w:rFonts w:ascii="Times New Roman" w:hAnsi="Times New Roman" w:cs="Times New Roman"/>
          <w:shd w:val="clear" w:color="auto" w:fill="FFFFFF"/>
        </w:rPr>
        <w:t>.</w:t>
      </w:r>
    </w:p>
    <w:p w14:paraId="3F576CBA" w14:textId="2D9ABCE4" w:rsidR="00AE00BF" w:rsidRPr="00B210B3" w:rsidRDefault="00AE00BF" w:rsidP="00DF70D7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6160" w:type="dxa"/>
        <w:tblInd w:w="1592" w:type="dxa"/>
        <w:tblLook w:val="04A0" w:firstRow="1" w:lastRow="0" w:firstColumn="1" w:lastColumn="0" w:noHBand="0" w:noVBand="1"/>
      </w:tblPr>
      <w:tblGrid>
        <w:gridCol w:w="3340"/>
        <w:gridCol w:w="2820"/>
      </w:tblGrid>
      <w:tr w:rsidR="00B210B3" w:rsidRPr="00B210B3" w14:paraId="55F4D608" w14:textId="77777777" w:rsidTr="00504F5C">
        <w:trPr>
          <w:trHeight w:val="330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AFBF9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SHKOLLAT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17792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Nr.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nxënësve</w:t>
            </w:r>
            <w:proofErr w:type="spellEnd"/>
          </w:p>
        </w:tc>
      </w:tr>
      <w:tr w:rsidR="00B210B3" w:rsidRPr="00B210B3" w14:paraId="1ECFAAD2" w14:textId="77777777" w:rsidTr="00504F5C">
        <w:trPr>
          <w:trHeight w:val="64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3E160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SHF “Abdullah Shabani”-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Carralevë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9EC00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00B210B3" w:rsidRPr="00B210B3" w14:paraId="3B3E4377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906A5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“Abdullah Shabani”-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Zborc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09EF0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104</w:t>
            </w:r>
          </w:p>
        </w:tc>
      </w:tr>
      <w:tr w:rsidR="00B210B3" w:rsidRPr="00B210B3" w14:paraId="6BA2C865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F03BF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SHF “Bajram Curri”-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Petrovë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F9637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342</w:t>
            </w:r>
          </w:p>
        </w:tc>
      </w:tr>
      <w:tr w:rsidR="00B210B3" w:rsidRPr="00B210B3" w14:paraId="58436538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EB3D0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“Bajram Curri”-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Mollopolc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52CC6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81</w:t>
            </w:r>
          </w:p>
        </w:tc>
      </w:tr>
      <w:tr w:rsidR="00B210B3" w:rsidRPr="00B210B3" w14:paraId="15AC4F32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F0583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“Emin Duraku” 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Shtime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34936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1327</w:t>
            </w:r>
          </w:p>
        </w:tc>
      </w:tr>
      <w:tr w:rsidR="00B210B3" w:rsidRPr="00B210B3" w14:paraId="5D51C9A2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6FBF2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“Emin Duraku” 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Davidovc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C3108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126</w:t>
            </w:r>
          </w:p>
        </w:tc>
      </w:tr>
      <w:tr w:rsidR="00B210B3" w:rsidRPr="00B210B3" w14:paraId="423958BC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141DE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“Emin Duraku” 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Belinc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89859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B210B3" w:rsidRPr="00B210B3" w14:paraId="3F8A1AB1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E0C4C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“Emin Duraku” 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Lagje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Pajtimit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A9DF3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B210B3" w:rsidRPr="00B210B3" w14:paraId="6C3B54B9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EC09C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“Hasan Prishtina”-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Godanc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DF04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B210B3" w:rsidRPr="00B210B3" w14:paraId="260B87F8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E26DB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“Idriz Ajeti” 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Pjetërshticë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57DE4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175</w:t>
            </w:r>
          </w:p>
        </w:tc>
      </w:tr>
      <w:tr w:rsidR="00B210B3" w:rsidRPr="00B210B3" w14:paraId="4C33C2E4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BFD8D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Lasgush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Poradeci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” 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Muzeqinë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AD681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B210B3" w:rsidRPr="00B210B3" w14:paraId="3DDA7630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88F39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Lasgush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Poradeci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” 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Vojnovc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B86AD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B210B3" w:rsidRPr="00B210B3" w14:paraId="65A14718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4D307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Lasgush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Poradeci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” 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Rashincë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060E0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133</w:t>
            </w:r>
          </w:p>
        </w:tc>
      </w:tr>
      <w:tr w:rsidR="00B210B3" w:rsidRPr="00B210B3" w14:paraId="1A1BB9DF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1413A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Lasgush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Poradeci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” 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Gjyrkoc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04249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117</w:t>
            </w:r>
          </w:p>
        </w:tc>
      </w:tr>
      <w:tr w:rsidR="00B210B3" w:rsidRPr="00B210B3" w14:paraId="64381502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66133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Lasgush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Poradeci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” 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Gllavicë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BBC6A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B210B3" w:rsidRPr="00B210B3" w14:paraId="4C86DF9B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ADA26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Skenderbeu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>” -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Reçak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FB747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209</w:t>
            </w:r>
          </w:p>
        </w:tc>
      </w:tr>
      <w:tr w:rsidR="00B210B3" w:rsidRPr="00B210B3" w14:paraId="7F04031D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D1BB7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SHM. “Naim Frashëri”-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Shtime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D3696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425</w:t>
            </w:r>
          </w:p>
        </w:tc>
      </w:tr>
      <w:tr w:rsidR="00B210B3" w:rsidRPr="00B210B3" w14:paraId="016E4C6D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5B95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Shkolla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Profesionale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Shtime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E3A45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375</w:t>
            </w:r>
          </w:p>
        </w:tc>
      </w:tr>
      <w:tr w:rsidR="00B210B3" w:rsidRPr="00B210B3" w14:paraId="063A7335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69FAD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IP.”Albiona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Asllani” –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Shtime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8A4E4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B210B3" w:rsidRPr="00B210B3" w14:paraId="247C298F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26A76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IP.”Albiona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Asllani” –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Shtime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AD8CE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B210B3" w:rsidRPr="00B210B3" w14:paraId="13E693B8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31ACE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IP.”Albiona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Asllani” –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Muzeqine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83217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B210B3" w:rsidRPr="00B210B3" w14:paraId="0AF4745C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DBAF6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IP.”Albiona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Asllani” –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Godanc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A1CEC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37</w:t>
            </w:r>
          </w:p>
        </w:tc>
      </w:tr>
      <w:tr w:rsidR="00B210B3" w:rsidRPr="00B210B3" w14:paraId="41F39CC8" w14:textId="77777777" w:rsidTr="00504F5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0B32E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Gjithsej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6C9AD" w14:textId="77777777" w:rsidR="00AE00BF" w:rsidRPr="00B210B3" w:rsidRDefault="00AE00BF" w:rsidP="00AE00BF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4478</w:t>
            </w:r>
          </w:p>
        </w:tc>
      </w:tr>
    </w:tbl>
    <w:p w14:paraId="244D35FF" w14:textId="6D568E25" w:rsidR="00AE00BF" w:rsidRPr="00B210B3" w:rsidRDefault="00AE00BF" w:rsidP="00DF70D7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shd w:val="clear" w:color="auto" w:fill="FFFFFF"/>
        </w:rPr>
      </w:pPr>
    </w:p>
    <w:p w14:paraId="2C980373" w14:textId="77777777" w:rsidR="00AE00BF" w:rsidRPr="00B210B3" w:rsidRDefault="00AE00BF" w:rsidP="00DF70D7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shd w:val="clear" w:color="auto" w:fill="FFFFFF"/>
        </w:rPr>
      </w:pPr>
    </w:p>
    <w:p w14:paraId="579D8AFF" w14:textId="7FB7FE4C" w:rsidR="00DE512B" w:rsidRPr="00B210B3" w:rsidRDefault="00776B1A" w:rsidP="00504F5C">
      <w:pPr>
        <w:pStyle w:val="Heading1"/>
        <w:rPr>
          <w:rFonts w:ascii="Times New Roman" w:hAnsi="Times New Roman"/>
          <w:color w:val="auto"/>
        </w:rPr>
      </w:pPr>
      <w:bookmarkStart w:id="66" w:name="_Toc30681350"/>
      <w:bookmarkStart w:id="67" w:name="_Toc31269427"/>
      <w:bookmarkStart w:id="68" w:name="_Toc230194130"/>
      <w:r w:rsidRPr="00B210B3">
        <w:rPr>
          <w:rFonts w:ascii="Times New Roman" w:hAnsi="Times New Roman"/>
          <w:color w:val="auto"/>
        </w:rPr>
        <w:lastRenderedPageBreak/>
        <w:t>11.</w:t>
      </w:r>
      <w:r w:rsidR="00FD0215" w:rsidRPr="00B210B3">
        <w:rPr>
          <w:rFonts w:ascii="Times New Roman" w:hAnsi="Times New Roman"/>
          <w:color w:val="auto"/>
        </w:rPr>
        <w:t xml:space="preserve">ANALIZË </w:t>
      </w:r>
      <w:r w:rsidR="00DE512B" w:rsidRPr="00B210B3">
        <w:rPr>
          <w:rFonts w:ascii="Times New Roman" w:hAnsi="Times New Roman"/>
          <w:color w:val="auto"/>
        </w:rPr>
        <w:t>EKONOMIKE</w:t>
      </w:r>
      <w:bookmarkEnd w:id="66"/>
      <w:bookmarkEnd w:id="67"/>
      <w:r w:rsidR="00B84F55" w:rsidRPr="00B210B3">
        <w:rPr>
          <w:rFonts w:ascii="Times New Roman" w:hAnsi="Times New Roman"/>
          <w:color w:val="auto"/>
        </w:rPr>
        <w:t xml:space="preserve"> </w:t>
      </w:r>
      <w:r w:rsidR="00AE00BF" w:rsidRPr="00B210B3">
        <w:rPr>
          <w:rFonts w:ascii="Times New Roman" w:hAnsi="Times New Roman"/>
          <w:color w:val="auto"/>
        </w:rPr>
        <w:t xml:space="preserve">- </w:t>
      </w:r>
      <w:proofErr w:type="spellStart"/>
      <w:r w:rsidR="00B84F55" w:rsidRPr="00B210B3">
        <w:rPr>
          <w:rFonts w:ascii="Times New Roman" w:hAnsi="Times New Roman"/>
          <w:color w:val="auto"/>
        </w:rPr>
        <w:t>Drejtoria</w:t>
      </w:r>
      <w:proofErr w:type="spellEnd"/>
      <w:r w:rsidR="00B84F55" w:rsidRPr="00B210B3">
        <w:rPr>
          <w:rFonts w:ascii="Times New Roman" w:hAnsi="Times New Roman"/>
          <w:color w:val="auto"/>
        </w:rPr>
        <w:t xml:space="preserve"> e </w:t>
      </w:r>
      <w:proofErr w:type="spellStart"/>
      <w:r w:rsidR="00B84F55" w:rsidRPr="00B210B3">
        <w:rPr>
          <w:rFonts w:ascii="Times New Roman" w:hAnsi="Times New Roman"/>
          <w:color w:val="auto"/>
        </w:rPr>
        <w:t>Ekonomise</w:t>
      </w:r>
      <w:bookmarkEnd w:id="68"/>
      <w:proofErr w:type="spellEnd"/>
      <w:r w:rsidR="00B84F55" w:rsidRPr="00B210B3">
        <w:rPr>
          <w:rFonts w:ascii="Times New Roman" w:hAnsi="Times New Roman"/>
          <w:color w:val="auto"/>
        </w:rPr>
        <w:t xml:space="preserve"> </w:t>
      </w:r>
    </w:p>
    <w:p w14:paraId="07CB8A85" w14:textId="77777777" w:rsidR="008472CB" w:rsidRPr="00B210B3" w:rsidRDefault="008472CB" w:rsidP="008472CB"/>
    <w:p w14:paraId="51EA4DE6" w14:textId="77777777" w:rsidR="00C83941" w:rsidRPr="00B210B3" w:rsidRDefault="00C83941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Resurset ekonomike dhe burimet njerëzore të Shtimes janë shumë të favorshme për një zhvillim të qëndrueshëm dhe prosperitet ekonomik, sidomos në bujqësi dhe turizëm.</w:t>
      </w:r>
    </w:p>
    <w:p w14:paraId="1D984EF7" w14:textId="77777777" w:rsidR="00504F5C" w:rsidRPr="00B210B3" w:rsidRDefault="00C83941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 xml:space="preserve">Në Komunën e Shtimes </w:t>
      </w:r>
      <w:r w:rsidR="00E23836" w:rsidRPr="00B210B3">
        <w:rPr>
          <w:rFonts w:ascii="Times New Roman" w:hAnsi="Times New Roman" w:cs="Times New Roman"/>
          <w:lang w:val="sq-AL"/>
        </w:rPr>
        <w:t>operojnë, tash për</w:t>
      </w:r>
      <w:r w:rsidR="00EF5659" w:rsidRPr="00B210B3">
        <w:rPr>
          <w:rFonts w:ascii="Times New Roman" w:hAnsi="Times New Roman" w:cs="Times New Roman"/>
          <w:lang w:val="sq-AL"/>
        </w:rPr>
        <w:t xml:space="preserve"> tash, rreth 1700</w:t>
      </w:r>
      <w:r w:rsidRPr="00B210B3">
        <w:rPr>
          <w:rFonts w:ascii="Times New Roman" w:hAnsi="Times New Roman" w:cs="Times New Roman"/>
          <w:lang w:val="sq-AL"/>
        </w:rPr>
        <w:t xml:space="preserve"> biznese. </w:t>
      </w:r>
    </w:p>
    <w:p w14:paraId="2A9C91E4" w14:textId="77777777" w:rsidR="008472CB" w:rsidRPr="00B210B3" w:rsidRDefault="008472CB" w:rsidP="00504F5C">
      <w:pPr>
        <w:jc w:val="both"/>
        <w:rPr>
          <w:rFonts w:ascii="Times New Roman" w:hAnsi="Times New Roman" w:cs="Times New Roman"/>
          <w:lang w:val="sq-AL"/>
        </w:rPr>
      </w:pPr>
    </w:p>
    <w:p w14:paraId="24BB54A9" w14:textId="57CAD7A8" w:rsidR="00C83941" w:rsidRPr="00B210B3" w:rsidRDefault="003C7EEC" w:rsidP="00504F5C">
      <w:pPr>
        <w:pStyle w:val="Heading3"/>
        <w:jc w:val="both"/>
        <w:rPr>
          <w:rFonts w:ascii="Times New Roman" w:hAnsi="Times New Roman"/>
          <w:color w:val="auto"/>
          <w:lang w:val="sq-AL"/>
        </w:rPr>
      </w:pPr>
      <w:bookmarkStart w:id="69" w:name="_Toc230194131"/>
      <w:r>
        <w:rPr>
          <w:rFonts w:ascii="Times New Roman" w:hAnsi="Times New Roman"/>
          <w:color w:val="auto"/>
          <w:lang w:val="sq-AL"/>
        </w:rPr>
        <w:t>Bizneset s</w:t>
      </w:r>
      <w:r w:rsidR="00C83941" w:rsidRPr="00B210B3">
        <w:rPr>
          <w:rFonts w:ascii="Times New Roman" w:hAnsi="Times New Roman"/>
          <w:color w:val="auto"/>
          <w:lang w:val="sq-AL"/>
        </w:rPr>
        <w:t>ipas strukturës</w:t>
      </w:r>
      <w:bookmarkEnd w:id="69"/>
      <w:r w:rsidR="00C83941" w:rsidRPr="00B210B3">
        <w:rPr>
          <w:rFonts w:ascii="Times New Roman" w:hAnsi="Times New Roman"/>
          <w:color w:val="auto"/>
          <w:lang w:val="sq-AL"/>
        </w:rPr>
        <w:t xml:space="preserve"> </w:t>
      </w:r>
    </w:p>
    <w:p w14:paraId="70931094" w14:textId="0E690481" w:rsidR="00AE00BF" w:rsidRPr="00B210B3" w:rsidRDefault="00AE00BF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6DDE846E" w14:textId="043D61D8" w:rsidR="00AE00BF" w:rsidRPr="00B210B3" w:rsidRDefault="00AE00BF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noProof/>
        </w:rPr>
        <w:drawing>
          <wp:inline distT="0" distB="0" distL="0" distR="0" wp14:anchorId="5DB7C396" wp14:editId="253D525F">
            <wp:extent cx="6382188" cy="315518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580" cy="316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55652" w14:textId="7B57FCDA" w:rsidR="00AE00BF" w:rsidRPr="00B210B3" w:rsidRDefault="00AE00BF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798C3EE3" w14:textId="6FECF04C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6FCB9874" w14:textId="005C1C80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68BE08E1" w14:textId="2FD4F8BB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1856E904" w14:textId="2B909233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64456D17" w14:textId="010CFD87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6A66E527" w14:textId="1DA6EF1E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28301363" w14:textId="35FE5065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785F008A" w14:textId="46F0D138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1F973586" w14:textId="5499F61F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3183E92A" w14:textId="2E2F26B2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61EC42E5" w14:textId="24888BE4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256B5D9B" w14:textId="34D2A857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1090E78D" w14:textId="5E0876FE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05C9DA2D" w14:textId="12ED9558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3F87105C" w14:textId="53FF72D6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42F85324" w14:textId="5453F700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65B5AF38" w14:textId="77777777" w:rsidR="00345204" w:rsidRPr="00B210B3" w:rsidRDefault="00345204" w:rsidP="007B59B7">
      <w:pPr>
        <w:widowControl w:val="0"/>
        <w:tabs>
          <w:tab w:val="left" w:pos="9360"/>
        </w:tabs>
        <w:spacing w:line="240" w:lineRule="auto"/>
        <w:ind w:left="0"/>
        <w:jc w:val="both"/>
        <w:rPr>
          <w:rFonts w:ascii="Times New Roman" w:hAnsi="Times New Roman" w:cs="Times New Roman"/>
          <w:lang w:val="sq-AL"/>
        </w:rPr>
      </w:pPr>
    </w:p>
    <w:p w14:paraId="4B0CAD85" w14:textId="63853268" w:rsidR="00DE512B" w:rsidRPr="00B210B3" w:rsidRDefault="00776B1A" w:rsidP="00504F5C">
      <w:pPr>
        <w:pStyle w:val="Heading1"/>
        <w:rPr>
          <w:rFonts w:ascii="Times New Roman" w:hAnsi="Times New Roman"/>
          <w:color w:val="auto"/>
        </w:rPr>
      </w:pPr>
      <w:bookmarkStart w:id="70" w:name="_Toc30681351"/>
      <w:bookmarkStart w:id="71" w:name="_Toc31269428"/>
      <w:bookmarkStart w:id="72" w:name="_Toc230194132"/>
      <w:r w:rsidRPr="00B210B3">
        <w:rPr>
          <w:rFonts w:ascii="Times New Roman" w:hAnsi="Times New Roman"/>
          <w:color w:val="auto"/>
        </w:rPr>
        <w:lastRenderedPageBreak/>
        <w:t>12.</w:t>
      </w:r>
      <w:r w:rsidR="00DE512B" w:rsidRPr="00B210B3">
        <w:rPr>
          <w:rFonts w:ascii="Times New Roman" w:hAnsi="Times New Roman"/>
          <w:color w:val="auto"/>
        </w:rPr>
        <w:t>BUJQËSIA</w:t>
      </w:r>
      <w:bookmarkEnd w:id="70"/>
      <w:bookmarkEnd w:id="71"/>
      <w:bookmarkEnd w:id="72"/>
      <w:r w:rsidR="00B84F55" w:rsidRPr="00B210B3">
        <w:rPr>
          <w:rFonts w:ascii="Times New Roman" w:hAnsi="Times New Roman"/>
          <w:color w:val="auto"/>
        </w:rPr>
        <w:t xml:space="preserve"> </w:t>
      </w:r>
    </w:p>
    <w:p w14:paraId="794B6116" w14:textId="77777777" w:rsidR="00504F5C" w:rsidRPr="00B210B3" w:rsidRDefault="00504F5C" w:rsidP="00504F5C">
      <w:pPr>
        <w:rPr>
          <w:rFonts w:ascii="Times New Roman" w:hAnsi="Times New Roman" w:cs="Times New Roman"/>
        </w:rPr>
      </w:pPr>
    </w:p>
    <w:p w14:paraId="40699EE8" w14:textId="77777777" w:rsidR="00E8079F" w:rsidRPr="00B210B3" w:rsidRDefault="00E8079F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Bujqësia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ndër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lëmitë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kryesore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cilën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du</w:t>
      </w:r>
      <w:r w:rsidR="007B59B7" w:rsidRPr="00B210B3">
        <w:rPr>
          <w:rFonts w:ascii="Times New Roman" w:hAnsi="Times New Roman" w:cs="Times New Roman"/>
        </w:rPr>
        <w:t>het</w:t>
      </w:r>
      <w:proofErr w:type="spellEnd"/>
      <w:r w:rsidR="007B59B7" w:rsidRPr="00B210B3">
        <w:rPr>
          <w:rFonts w:ascii="Times New Roman" w:hAnsi="Times New Roman" w:cs="Times New Roman"/>
        </w:rPr>
        <w:t xml:space="preserve"> </w:t>
      </w:r>
      <w:proofErr w:type="spellStart"/>
      <w:r w:rsidR="007B59B7" w:rsidRPr="00B210B3">
        <w:rPr>
          <w:rFonts w:ascii="Times New Roman" w:hAnsi="Times New Roman" w:cs="Times New Roman"/>
        </w:rPr>
        <w:t>të</w:t>
      </w:r>
      <w:proofErr w:type="spellEnd"/>
      <w:r w:rsidR="007B59B7" w:rsidRPr="00B210B3">
        <w:rPr>
          <w:rFonts w:ascii="Times New Roman" w:hAnsi="Times New Roman" w:cs="Times New Roman"/>
        </w:rPr>
        <w:t xml:space="preserve"> </w:t>
      </w:r>
      <w:proofErr w:type="spellStart"/>
      <w:r w:rsidR="007B59B7" w:rsidRPr="00B210B3">
        <w:rPr>
          <w:rFonts w:ascii="Times New Roman" w:hAnsi="Times New Roman" w:cs="Times New Roman"/>
        </w:rPr>
        <w:t>investohet</w:t>
      </w:r>
      <w:proofErr w:type="spellEnd"/>
      <w:r w:rsidR="007B59B7" w:rsidRPr="00B210B3">
        <w:rPr>
          <w:rFonts w:ascii="Times New Roman" w:hAnsi="Times New Roman" w:cs="Times New Roman"/>
        </w:rPr>
        <w:t xml:space="preserve">. </w:t>
      </w:r>
      <w:proofErr w:type="spellStart"/>
      <w:r w:rsidR="007B59B7" w:rsidRPr="00B210B3">
        <w:rPr>
          <w:rFonts w:ascii="Times New Roman" w:hAnsi="Times New Roman" w:cs="Times New Roman"/>
        </w:rPr>
        <w:t>B</w:t>
      </w:r>
      <w:r w:rsidRPr="00B210B3">
        <w:rPr>
          <w:rFonts w:ascii="Times New Roman" w:hAnsi="Times New Roman" w:cs="Times New Roman"/>
        </w:rPr>
        <w:t>ujqësia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duhet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jetë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bartëse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zhvillimit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ardhshëm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komunës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ngase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ekzistojnë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kushte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volitshme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2F021116" w14:textId="77777777" w:rsidR="00E8079F" w:rsidRPr="00B210B3" w:rsidRDefault="00E8079F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Komuna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posedon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tokë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pjellore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klimë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përshtatshme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traditë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punuese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gjë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që</w:t>
      </w:r>
      <w:proofErr w:type="spellEnd"/>
      <w:r w:rsidRPr="00B210B3">
        <w:rPr>
          <w:rFonts w:ascii="Times New Roman" w:hAnsi="Times New Roman" w:cs="Times New Roman"/>
        </w:rPr>
        <w:t xml:space="preserve"> ka </w:t>
      </w:r>
      <w:proofErr w:type="spellStart"/>
      <w:r w:rsidRPr="00B210B3">
        <w:rPr>
          <w:rFonts w:ascii="Times New Roman" w:hAnsi="Times New Roman" w:cs="Times New Roman"/>
        </w:rPr>
        <w:t>bërë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ketë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rendimente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kënaqshme</w:t>
      </w:r>
      <w:proofErr w:type="spellEnd"/>
      <w:r w:rsidRPr="00B210B3">
        <w:rPr>
          <w:rFonts w:ascii="Times New Roman" w:hAnsi="Times New Roman" w:cs="Times New Roman"/>
        </w:rPr>
        <w:t xml:space="preserve">. </w:t>
      </w:r>
      <w:proofErr w:type="spellStart"/>
      <w:r w:rsidRPr="00B210B3">
        <w:rPr>
          <w:rFonts w:ascii="Times New Roman" w:hAnsi="Times New Roman" w:cs="Times New Roman"/>
        </w:rPr>
        <w:t>Vëmendje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veçantë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duhet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kushtuar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ruajtjes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tokës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bujqësore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përveç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rasteve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kur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stimulohet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prodhimi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bujqësor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0543BC8C" w14:textId="53959711" w:rsidR="00674ADC" w:rsidRPr="00B210B3" w:rsidRDefault="00215548" w:rsidP="008472CB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Komuna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posedon</w:t>
      </w:r>
      <w:proofErr w:type="spellEnd"/>
      <w:r w:rsidRPr="00B210B3">
        <w:rPr>
          <w:rFonts w:ascii="Times New Roman" w:hAnsi="Times New Roman" w:cs="Times New Roman"/>
        </w:rPr>
        <w:t xml:space="preserve"> 6697 </w:t>
      </w:r>
      <w:proofErr w:type="spellStart"/>
      <w:r w:rsidRPr="00B210B3">
        <w:rPr>
          <w:rFonts w:ascii="Times New Roman" w:hAnsi="Times New Roman" w:cs="Times New Roman"/>
        </w:rPr>
        <w:t>hektarë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tokë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bujqësore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prej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cilave</w:t>
      </w:r>
      <w:proofErr w:type="spellEnd"/>
      <w:r w:rsidRPr="00B210B3">
        <w:rPr>
          <w:rFonts w:ascii="Times New Roman" w:hAnsi="Times New Roman" w:cs="Times New Roman"/>
        </w:rPr>
        <w:t xml:space="preserve"> 4947 </w:t>
      </w:r>
      <w:proofErr w:type="spellStart"/>
      <w:r w:rsidRPr="00B210B3">
        <w:rPr>
          <w:rFonts w:ascii="Times New Roman" w:hAnsi="Times New Roman" w:cs="Times New Roman"/>
        </w:rPr>
        <w:t>hektarë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janë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tokë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pjellore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65271CB8" w14:textId="53F6D5CF" w:rsidR="00C6035D" w:rsidRPr="00B210B3" w:rsidRDefault="00C6035D" w:rsidP="00504F5C">
      <w:pPr>
        <w:jc w:val="both"/>
        <w:rPr>
          <w:rFonts w:ascii="Times New Roman" w:hAnsi="Times New Roman" w:cs="Times New Roman"/>
        </w:rPr>
      </w:pPr>
      <w:bookmarkStart w:id="73" w:name="_Toc127639597"/>
      <w:proofErr w:type="spellStart"/>
      <w:r w:rsidRPr="00B210B3">
        <w:rPr>
          <w:rFonts w:ascii="Times New Roman" w:hAnsi="Times New Roman" w:cs="Times New Roman"/>
        </w:rPr>
        <w:t>Komuna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sajë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pozicionit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saj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gjeografik</w:t>
      </w:r>
      <w:proofErr w:type="spellEnd"/>
      <w:r w:rsidRPr="00B210B3">
        <w:rPr>
          <w:rFonts w:ascii="Times New Roman" w:hAnsi="Times New Roman" w:cs="Times New Roman"/>
        </w:rPr>
        <w:t xml:space="preserve">, ka </w:t>
      </w:r>
      <w:proofErr w:type="spellStart"/>
      <w:r w:rsidRPr="00B210B3">
        <w:rPr>
          <w:rFonts w:ascii="Times New Roman" w:hAnsi="Times New Roman" w:cs="Times New Roman"/>
        </w:rPr>
        <w:t>sipërfaqe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mëdha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cilat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janë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tokë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punueshme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bujqësore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cilësisë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lartë</w:t>
      </w:r>
      <w:proofErr w:type="spellEnd"/>
      <w:r w:rsidRPr="00B210B3">
        <w:rPr>
          <w:rFonts w:ascii="Times New Roman" w:hAnsi="Times New Roman" w:cs="Times New Roman"/>
        </w:rPr>
        <w:t xml:space="preserve"> (</w:t>
      </w:r>
      <w:proofErr w:type="spellStart"/>
      <w:r w:rsidRPr="00B210B3">
        <w:rPr>
          <w:rFonts w:ascii="Times New Roman" w:hAnsi="Times New Roman" w:cs="Times New Roman"/>
        </w:rPr>
        <w:t>klasat</w:t>
      </w:r>
      <w:proofErr w:type="spellEnd"/>
      <w:r w:rsidRPr="00B210B3">
        <w:rPr>
          <w:rFonts w:ascii="Times New Roman" w:hAnsi="Times New Roman" w:cs="Times New Roman"/>
        </w:rPr>
        <w:t xml:space="preserve"> e tokes ne </w:t>
      </w:r>
      <w:proofErr w:type="spellStart"/>
      <w:r w:rsidRPr="00B210B3">
        <w:rPr>
          <w:rFonts w:ascii="Times New Roman" w:hAnsi="Times New Roman" w:cs="Times New Roman"/>
        </w:rPr>
        <w:t>komunen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janë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definuara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sipas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Udhëzimit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Administrativë</w:t>
      </w:r>
      <w:proofErr w:type="spellEnd"/>
      <w:r w:rsidRPr="00B210B3">
        <w:rPr>
          <w:rFonts w:ascii="Times New Roman" w:hAnsi="Times New Roman" w:cs="Times New Roman"/>
        </w:rPr>
        <w:t xml:space="preserve"> nr.02/2012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klasifikimin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përshtatshmërisë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tokës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bujqësore</w:t>
      </w:r>
      <w:proofErr w:type="spellEnd"/>
      <w:r w:rsidRPr="00B210B3">
        <w:rPr>
          <w:rFonts w:ascii="Times New Roman" w:hAnsi="Times New Roman" w:cs="Times New Roman"/>
        </w:rPr>
        <w:t xml:space="preserve">).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48% e </w:t>
      </w:r>
      <w:proofErr w:type="spellStart"/>
      <w:r w:rsidRPr="00B210B3">
        <w:rPr>
          <w:rFonts w:ascii="Times New Roman" w:hAnsi="Times New Roman" w:cs="Times New Roman"/>
        </w:rPr>
        <w:t>territorit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sipërfaqe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bujqësore</w:t>
      </w:r>
      <w:proofErr w:type="spellEnd"/>
      <w:r w:rsidRPr="00B210B3">
        <w:rPr>
          <w:rFonts w:ascii="Times New Roman" w:hAnsi="Times New Roman" w:cs="Times New Roman"/>
        </w:rPr>
        <w:t xml:space="preserve">, e </w:t>
      </w:r>
      <w:proofErr w:type="spellStart"/>
      <w:r w:rsidRPr="00B210B3">
        <w:rPr>
          <w:rFonts w:ascii="Times New Roman" w:hAnsi="Times New Roman" w:cs="Times New Roman"/>
        </w:rPr>
        <w:t>cila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Shtimen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rendit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ndër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komunat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burime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rëndësishme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potencial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madh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zhvillimin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mëtejshëm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intensifikimin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prodhimeve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bujqësore</w:t>
      </w:r>
      <w:proofErr w:type="spellEnd"/>
      <w:r w:rsidRPr="00B210B3">
        <w:rPr>
          <w:rFonts w:ascii="Times New Roman" w:hAnsi="Times New Roman" w:cs="Times New Roman"/>
        </w:rPr>
        <w:t xml:space="preserve">, 52% e </w:t>
      </w:r>
      <w:proofErr w:type="spellStart"/>
      <w:r w:rsidRPr="00B210B3">
        <w:rPr>
          <w:rFonts w:ascii="Times New Roman" w:hAnsi="Times New Roman" w:cs="Times New Roman"/>
        </w:rPr>
        <w:t>territorit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mbuluar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pyje</w:t>
      </w:r>
      <w:proofErr w:type="spellEnd"/>
      <w:r w:rsidRPr="00B210B3">
        <w:rPr>
          <w:rFonts w:ascii="Times New Roman" w:hAnsi="Times New Roman" w:cs="Times New Roman"/>
        </w:rPr>
        <w:t xml:space="preserve">. Ajo </w:t>
      </w:r>
      <w:proofErr w:type="spellStart"/>
      <w:r w:rsidRPr="00B210B3">
        <w:rPr>
          <w:rFonts w:ascii="Times New Roman" w:hAnsi="Times New Roman" w:cs="Times New Roman"/>
        </w:rPr>
        <w:t>që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shumë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rëndësishme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fakti</w:t>
      </w:r>
      <w:proofErr w:type="spellEnd"/>
      <w:r w:rsidRPr="00B210B3">
        <w:rPr>
          <w:rFonts w:ascii="Times New Roman" w:hAnsi="Times New Roman" w:cs="Times New Roman"/>
        </w:rPr>
        <w:t xml:space="preserve"> se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këtë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territor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janë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përfaqësuara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gjitha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llojet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prodhimit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bujqësor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shumë</w:t>
      </w:r>
      <w:proofErr w:type="spellEnd"/>
      <w:r w:rsidRPr="00B210B3">
        <w:rPr>
          <w:rFonts w:ascii="Times New Roman" w:hAnsi="Times New Roman" w:cs="Times New Roman"/>
        </w:rPr>
        <w:t xml:space="preserve"> shih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Tabelën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bookmarkEnd w:id="73"/>
      <w:r w:rsidRPr="00B210B3">
        <w:rPr>
          <w:rFonts w:ascii="Times New Roman" w:hAnsi="Times New Roman" w:cs="Times New Roman"/>
        </w:rPr>
        <w:t>9.</w:t>
      </w:r>
    </w:p>
    <w:p w14:paraId="3F754B6D" w14:textId="77777777" w:rsidR="00055446" w:rsidRPr="00B210B3" w:rsidRDefault="00055446" w:rsidP="0005544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2885AA5E" w14:textId="77777777" w:rsidR="00C6035D" w:rsidRPr="00B210B3" w:rsidRDefault="00C6035D" w:rsidP="00504F5C">
      <w:pPr>
        <w:pStyle w:val="Heading3"/>
        <w:rPr>
          <w:rFonts w:ascii="Times New Roman" w:hAnsi="Times New Roman"/>
          <w:color w:val="auto"/>
          <w:lang w:val="sq-AL"/>
        </w:rPr>
      </w:pPr>
      <w:bookmarkStart w:id="74" w:name="_Toc434223530"/>
      <w:bookmarkStart w:id="75" w:name="_Toc434223589"/>
      <w:bookmarkStart w:id="76" w:name="_Toc434223718"/>
      <w:bookmarkStart w:id="77" w:name="_Toc434223855"/>
      <w:bookmarkStart w:id="78" w:name="_Toc434223940"/>
      <w:bookmarkStart w:id="79" w:name="_Toc115475579"/>
      <w:bookmarkStart w:id="80" w:name="_Toc127604574"/>
      <w:bookmarkStart w:id="81" w:name="_Toc127610481"/>
      <w:bookmarkStart w:id="82" w:name="_Toc127639598"/>
      <w:bookmarkStart w:id="83" w:name="_Toc129319954"/>
      <w:bookmarkStart w:id="84" w:name="_Toc129320453"/>
      <w:bookmarkStart w:id="85" w:name="_Toc129322434"/>
      <w:bookmarkStart w:id="86" w:name="_Toc129371219"/>
      <w:bookmarkStart w:id="87" w:name="_Toc230194133"/>
      <w:r w:rsidRPr="00B210B3">
        <w:rPr>
          <w:rFonts w:ascii="Times New Roman" w:hAnsi="Times New Roman"/>
          <w:color w:val="auto"/>
          <w:lang w:val="sq-AL"/>
        </w:rPr>
        <w:t>Tabela 7. Tokat bujqësore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tbl>
      <w:tblPr>
        <w:tblW w:w="8580" w:type="dxa"/>
        <w:tblInd w:w="118" w:type="dxa"/>
        <w:tblLook w:val="04A0" w:firstRow="1" w:lastRow="0" w:firstColumn="1" w:lastColumn="0" w:noHBand="0" w:noVBand="1"/>
      </w:tblPr>
      <w:tblGrid>
        <w:gridCol w:w="1708"/>
        <w:gridCol w:w="2414"/>
        <w:gridCol w:w="2195"/>
        <w:gridCol w:w="2263"/>
      </w:tblGrid>
      <w:tr w:rsidR="00426B70" w:rsidRPr="00C43F46" w14:paraId="6E9A5906" w14:textId="77777777" w:rsidTr="009F6283">
        <w:trPr>
          <w:trHeight w:val="29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957E42" w14:textId="77777777" w:rsidR="00426B70" w:rsidRPr="00C43F46" w:rsidRDefault="00426B70" w:rsidP="009F6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 xml:space="preserve">Nr. 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197354" w14:textId="77777777" w:rsidR="00426B70" w:rsidRPr="00C43F46" w:rsidRDefault="00426B70" w:rsidP="009F6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Lloji</w:t>
            </w:r>
            <w:proofErr w:type="spellEnd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kulturës</w:t>
            </w:r>
            <w:proofErr w:type="spellEnd"/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46A570D" w14:textId="77777777" w:rsidR="00426B70" w:rsidRPr="00C43F46" w:rsidRDefault="00426B70" w:rsidP="009F6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Sipërfaqet</w:t>
            </w:r>
            <w:proofErr w:type="spellEnd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në</w:t>
            </w:r>
            <w:proofErr w:type="spellEnd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 xml:space="preserve"> ha</w:t>
            </w:r>
          </w:p>
        </w:tc>
      </w:tr>
      <w:tr w:rsidR="00426B70" w:rsidRPr="00C43F46" w14:paraId="3CBCE178" w14:textId="77777777" w:rsidTr="009F6283">
        <w:trPr>
          <w:trHeight w:val="29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2A13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EE26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F4FA14" w14:textId="77777777" w:rsidR="00426B70" w:rsidRPr="00C43F46" w:rsidRDefault="00426B70" w:rsidP="009F6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Gjithsej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02A95AD" w14:textId="77777777" w:rsidR="00426B70" w:rsidRPr="00C43F46" w:rsidRDefault="00426B70" w:rsidP="009F6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Prej</w:t>
            </w:r>
            <w:proofErr w:type="spellEnd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të</w:t>
            </w:r>
            <w:proofErr w:type="spellEnd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cilave</w:t>
            </w:r>
            <w:proofErr w:type="spellEnd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të</w:t>
            </w:r>
            <w:proofErr w:type="spellEnd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ujitura</w:t>
            </w:r>
            <w:proofErr w:type="spellEnd"/>
          </w:p>
        </w:tc>
      </w:tr>
      <w:tr w:rsidR="00426B70" w:rsidRPr="00C43F46" w14:paraId="02DC01B6" w14:textId="77777777" w:rsidTr="009F6283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228758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AF1124" w14:textId="77777777" w:rsidR="00426B70" w:rsidRPr="00C43F46" w:rsidRDefault="00426B70" w:rsidP="009F6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314135" w14:textId="77777777" w:rsidR="00426B70" w:rsidRPr="00C43F46" w:rsidRDefault="00426B70" w:rsidP="009F6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F9F71C2" w14:textId="77777777" w:rsidR="00426B70" w:rsidRPr="00C43F46" w:rsidRDefault="00426B70" w:rsidP="009F6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426B70" w:rsidRPr="00C43F46" w14:paraId="7F558318" w14:textId="77777777" w:rsidTr="009F6283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5B9D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6E3A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Sipërfaqe</w:t>
            </w:r>
            <w:proofErr w:type="spellEnd"/>
            <w:r w:rsidRPr="00C43F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bujqësore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8FE4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6,215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AB2273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26B70" w:rsidRPr="00C43F46" w14:paraId="0744E65D" w14:textId="77777777" w:rsidTr="009F6283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3073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61A7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Kulturat</w:t>
            </w:r>
            <w:proofErr w:type="spellEnd"/>
            <w:r w:rsidRPr="00C43F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lavërtare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0E25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5,955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A4906A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426B70" w:rsidRPr="00C43F46" w14:paraId="44DE119D" w14:textId="77777777" w:rsidTr="009F6283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592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3D31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Perimet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2AB0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66A05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130</w:t>
            </w:r>
          </w:p>
        </w:tc>
      </w:tr>
      <w:tr w:rsidR="00426B70" w:rsidRPr="00C43F46" w14:paraId="49F3EA13" w14:textId="77777777" w:rsidTr="009F6283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9F09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DE6F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Pemishte</w:t>
            </w:r>
            <w:proofErr w:type="spellEnd"/>
            <w:r w:rsidRPr="00C43F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0AB6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98BF69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426B70" w:rsidRPr="00C43F46" w14:paraId="6EDF63CA" w14:textId="77777777" w:rsidTr="009F6283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A6F5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C67D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C43F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lëna</w:t>
            </w:r>
            <w:proofErr w:type="spellEnd"/>
            <w:r w:rsidRPr="00C43F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anash</w:t>
            </w:r>
            <w:proofErr w:type="spellEnd"/>
            <w:r w:rsidRPr="00C43F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 w:rsidRPr="00C43F46">
              <w:rPr>
                <w:rFonts w:ascii="Times New Roman" w:eastAsia="Times New Roman" w:hAnsi="Times New Roman" w:cs="Times New Roman"/>
              </w:rPr>
              <w:t xml:space="preserve"> 1 - 5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vite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A02C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288E14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26B70" w:rsidRPr="00C43F46" w14:paraId="46227E68" w14:textId="77777777" w:rsidTr="009F6283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2403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42A9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3F46">
              <w:rPr>
                <w:rFonts w:ascii="Times New Roman" w:eastAsia="Times New Roman" w:hAnsi="Times New Roman" w:cs="Times New Roman"/>
              </w:rPr>
              <w:t>Pyje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81061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6,378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941EB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26B70" w:rsidRPr="00C43F46" w14:paraId="734026AF" w14:textId="77777777" w:rsidTr="009F628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5831CD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7B4D08" w14:textId="77777777" w:rsidR="00426B70" w:rsidRPr="00C43F46" w:rsidRDefault="00426B70" w:rsidP="009F628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Gjithsej</w:t>
            </w:r>
            <w:proofErr w:type="spellEnd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3F46">
              <w:rPr>
                <w:rFonts w:ascii="Times New Roman" w:eastAsia="Times New Roman" w:hAnsi="Times New Roman" w:cs="Times New Roman"/>
                <w:b/>
                <w:bCs/>
              </w:rPr>
              <w:t>sipërfaqe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46F14A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12,463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3855D" w14:textId="77777777" w:rsidR="00426B70" w:rsidRPr="00C43F46" w:rsidRDefault="00426B70" w:rsidP="009F62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3F46">
              <w:rPr>
                <w:rFonts w:ascii="Times New Roman" w:eastAsia="Times New Roman" w:hAnsi="Times New Roman" w:cs="Times New Roman"/>
              </w:rPr>
              <w:t>293</w:t>
            </w:r>
          </w:p>
        </w:tc>
      </w:tr>
    </w:tbl>
    <w:p w14:paraId="3A1F8E51" w14:textId="2272D9CC" w:rsidR="00426B70" w:rsidRDefault="00426B70" w:rsidP="00A77F2C">
      <w:pPr>
        <w:ind w:left="0"/>
        <w:jc w:val="both"/>
        <w:rPr>
          <w:rFonts w:ascii="Times New Roman" w:hAnsi="Times New Roman" w:cs="Times New Roman"/>
          <w:lang w:val="sq-AL"/>
        </w:rPr>
      </w:pPr>
    </w:p>
    <w:p w14:paraId="24585EC5" w14:textId="1FB207A4" w:rsidR="00426B70" w:rsidRDefault="00426B70" w:rsidP="00504F5C">
      <w:pPr>
        <w:jc w:val="both"/>
        <w:rPr>
          <w:rFonts w:ascii="Times New Roman" w:hAnsi="Times New Roman" w:cs="Times New Roman"/>
          <w:lang w:val="sq-AL"/>
        </w:rPr>
      </w:pPr>
    </w:p>
    <w:p w14:paraId="0BDBE850" w14:textId="600BFC71" w:rsidR="00426B70" w:rsidRDefault="00426B70" w:rsidP="00504F5C">
      <w:pPr>
        <w:jc w:val="both"/>
        <w:rPr>
          <w:rFonts w:ascii="Times New Roman" w:hAnsi="Times New Roman" w:cs="Times New Roman"/>
          <w:lang w:val="sq-AL"/>
        </w:rPr>
      </w:pPr>
    </w:p>
    <w:p w14:paraId="46E05F88" w14:textId="77777777" w:rsidR="00426B70" w:rsidRPr="00B210B3" w:rsidRDefault="00426B70" w:rsidP="00504F5C">
      <w:pPr>
        <w:jc w:val="both"/>
        <w:rPr>
          <w:rFonts w:ascii="Times New Roman" w:hAnsi="Times New Roman" w:cs="Times New Roman"/>
          <w:lang w:val="sq-AL"/>
        </w:rPr>
      </w:pPr>
    </w:p>
    <w:p w14:paraId="12913793" w14:textId="3401560F" w:rsidR="00C6035D" w:rsidRPr="00B210B3" w:rsidRDefault="00C6035D" w:rsidP="00504F5C">
      <w:pPr>
        <w:pStyle w:val="Heading3"/>
        <w:rPr>
          <w:rFonts w:ascii="Times New Roman" w:hAnsi="Times New Roman"/>
          <w:color w:val="auto"/>
          <w:lang w:val="sq-AL"/>
        </w:rPr>
      </w:pPr>
      <w:bookmarkStart w:id="88" w:name="_Toc115475580"/>
      <w:bookmarkStart w:id="89" w:name="_Toc127604575"/>
      <w:bookmarkStart w:id="90" w:name="_Toc127610482"/>
      <w:bookmarkStart w:id="91" w:name="_Toc127639599"/>
      <w:bookmarkStart w:id="92" w:name="_Toc129319955"/>
      <w:bookmarkStart w:id="93" w:name="_Toc129320454"/>
      <w:bookmarkStart w:id="94" w:name="_Toc129322435"/>
      <w:bookmarkStart w:id="95" w:name="_Toc129371220"/>
      <w:bookmarkStart w:id="96" w:name="_Toc230194134"/>
      <w:r w:rsidRPr="00B210B3">
        <w:rPr>
          <w:rFonts w:ascii="Times New Roman" w:hAnsi="Times New Roman"/>
          <w:color w:val="auto"/>
          <w:lang w:val="sq-AL"/>
        </w:rPr>
        <w:lastRenderedPageBreak/>
        <w:t>Tabela 8. Struktura e shfrytëzimit të sipërfaqes së tokës sipas vendbanimeve në komunën e Shtimes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747873F2" w14:textId="77777777" w:rsidR="008472CB" w:rsidRPr="00B210B3" w:rsidRDefault="008472CB" w:rsidP="008472CB">
      <w:pPr>
        <w:rPr>
          <w:lang w:val="sq-AL"/>
        </w:rPr>
      </w:pPr>
    </w:p>
    <w:tbl>
      <w:tblPr>
        <w:tblW w:w="905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32"/>
        <w:gridCol w:w="2340"/>
        <w:gridCol w:w="2070"/>
        <w:gridCol w:w="2063"/>
        <w:gridCol w:w="1447"/>
      </w:tblGrid>
      <w:tr w:rsidR="00B210B3" w:rsidRPr="00B210B3" w14:paraId="15532907" w14:textId="77777777" w:rsidTr="00F35202">
        <w:trPr>
          <w:trHeight w:val="560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0DB25B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80307C" w14:textId="4C58D3E9" w:rsidR="00C6035D" w:rsidRPr="00B210B3" w:rsidRDefault="00055446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Vendbanim</w:t>
            </w:r>
            <w:r w:rsidR="00C6035D" w:rsidRPr="00B210B3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D106AD" w14:textId="140679EA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Sipërfa</w:t>
            </w:r>
            <w:r w:rsidR="00055446" w:rsidRPr="00B210B3">
              <w:rPr>
                <w:rFonts w:ascii="Times New Roman" w:eastAsia="Times New Roman" w:hAnsi="Times New Roman" w:cs="Times New Roman"/>
                <w:b/>
                <w:bCs/>
              </w:rPr>
              <w:t>qja</w:t>
            </w:r>
            <w:proofErr w:type="spellEnd"/>
            <w:r w:rsidR="00055446"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55446" w:rsidRPr="00B210B3">
              <w:rPr>
                <w:rFonts w:ascii="Times New Roman" w:eastAsia="Times New Roman" w:hAnsi="Times New Roman" w:cs="Times New Roman"/>
                <w:b/>
                <w:bCs/>
              </w:rPr>
              <w:t>totale</w:t>
            </w: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tokësore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(ha)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F9D79D" w14:textId="2FBE34D1" w:rsidR="00C6035D" w:rsidRPr="00B210B3" w:rsidRDefault="00055446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Sipërfa</w:t>
            </w:r>
            <w:r w:rsidR="00C6035D" w:rsidRPr="00B210B3">
              <w:rPr>
                <w:rFonts w:ascii="Times New Roman" w:eastAsia="Times New Roman" w:hAnsi="Times New Roman" w:cs="Times New Roman"/>
                <w:b/>
                <w:bCs/>
              </w:rPr>
              <w:t>qe</w:t>
            </w:r>
            <w:proofErr w:type="spellEnd"/>
            <w:r w:rsidR="00C6035D"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6035D" w:rsidRPr="00B210B3">
              <w:rPr>
                <w:rFonts w:ascii="Times New Roman" w:eastAsia="Times New Roman" w:hAnsi="Times New Roman" w:cs="Times New Roman"/>
                <w:b/>
                <w:bCs/>
              </w:rPr>
              <w:t>bujqësore</w:t>
            </w:r>
            <w:proofErr w:type="spellEnd"/>
            <w:r w:rsidR="00C6035D"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(ha)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4D187CA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Pyje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(ha) </w:t>
            </w:r>
          </w:p>
        </w:tc>
      </w:tr>
      <w:tr w:rsidR="00B210B3" w:rsidRPr="00B210B3" w14:paraId="7D945535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A073" w14:textId="77777777" w:rsidR="00C6035D" w:rsidRPr="00B210B3" w:rsidRDefault="00C6035D" w:rsidP="00F35202">
            <w:p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2A61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Belinc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9377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632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4054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5B958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459</w:t>
            </w:r>
          </w:p>
        </w:tc>
      </w:tr>
      <w:tr w:rsidR="00B210B3" w:rsidRPr="00B210B3" w14:paraId="3FC07FE2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D634" w14:textId="77777777" w:rsidR="00C6035D" w:rsidRPr="00B210B3" w:rsidRDefault="00C6035D" w:rsidP="00F35202">
            <w:p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5DCA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Vojnoc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BA23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457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D3EB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893F2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</w:tr>
      <w:tr w:rsidR="00B210B3" w:rsidRPr="00B210B3" w14:paraId="557D050D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DA31" w14:textId="77777777" w:rsidR="00C6035D" w:rsidRPr="00B210B3" w:rsidRDefault="00C6035D" w:rsidP="00F35202">
            <w:p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6284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Davidovc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3E31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A849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B9AC4" w14:textId="31A4F2BE" w:rsidR="00C6035D" w:rsidRPr="00B210B3" w:rsidRDefault="00F35202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    </w:t>
            </w:r>
            <w:r w:rsidR="00C6035D" w:rsidRPr="00B210B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B210B3" w:rsidRPr="00B210B3" w14:paraId="16A39E03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B83D" w14:textId="77777777" w:rsidR="00C6035D" w:rsidRPr="00B210B3" w:rsidRDefault="00C6035D" w:rsidP="00F35202">
            <w:p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C0F2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Godanc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Poshtëm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D403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525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579A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402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C60A0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B210B3" w:rsidRPr="00B210B3" w14:paraId="589B5E1C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A24C" w14:textId="77777777" w:rsidR="00C6035D" w:rsidRPr="00B210B3" w:rsidRDefault="00C6035D" w:rsidP="00F35202">
            <w:p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02D8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Gjurkoc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EC03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365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1D3D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A6116" w14:textId="288AFE17" w:rsidR="00C6035D" w:rsidRPr="00B210B3" w:rsidRDefault="00F35202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    </w:t>
            </w:r>
            <w:r w:rsidR="00C6035D" w:rsidRPr="00B210B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10B3" w:rsidRPr="00B210B3" w14:paraId="5DDA7550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3F32" w14:textId="77777777" w:rsidR="00C6035D" w:rsidRPr="00B210B3" w:rsidRDefault="00C6035D" w:rsidP="00F35202">
            <w:p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5800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Zborc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D4FD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580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B159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66916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329</w:t>
            </w:r>
          </w:p>
        </w:tc>
      </w:tr>
      <w:tr w:rsidR="00B210B3" w:rsidRPr="00B210B3" w14:paraId="69A2EE53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75E0" w14:textId="77777777" w:rsidR="00C6035D" w:rsidRPr="00B210B3" w:rsidRDefault="00C6035D" w:rsidP="00F35202">
            <w:p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D6DB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Llanisht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9084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BC4C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066C1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204</w:t>
            </w:r>
          </w:p>
        </w:tc>
      </w:tr>
      <w:tr w:rsidR="00B210B3" w:rsidRPr="00B210B3" w14:paraId="133C3172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DBCB" w14:textId="77777777" w:rsidR="00C6035D" w:rsidRPr="00B210B3" w:rsidRDefault="00C6035D" w:rsidP="00F35202">
            <w:p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B4F8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Mollopolc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46BD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704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A6C9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55CF6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538</w:t>
            </w:r>
          </w:p>
        </w:tc>
      </w:tr>
      <w:tr w:rsidR="00B210B3" w:rsidRPr="00B210B3" w14:paraId="25C9F9B4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A15C" w14:textId="77777777" w:rsidR="00C6035D" w:rsidRPr="00B210B3" w:rsidRDefault="00C6035D" w:rsidP="00F35202">
            <w:p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E9B6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Muzeqinë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DA2A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604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3839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568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4E109" w14:textId="2E265458" w:rsidR="00C6035D" w:rsidRPr="00B210B3" w:rsidRDefault="00F35202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</w:tr>
      <w:tr w:rsidR="00B210B3" w:rsidRPr="00B210B3" w14:paraId="3F3AFB8C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235D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90BB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Lagjja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Pajtimit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4FFE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9911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0FA31" w14:textId="51BA3143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B210B3" w:rsidRPr="00B210B3" w14:paraId="73017273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0A37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D072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Petrovë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97E7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1,267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67BC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E8A03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B210B3" w:rsidRPr="00B210B3" w14:paraId="7A2E5C1D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8C0F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CCAD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Ranca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EFA6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953C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D0826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B210B3" w:rsidRPr="00B210B3" w14:paraId="7197B2DB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BB38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48C1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Raçaku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0628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F18B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22023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249</w:t>
            </w:r>
          </w:p>
        </w:tc>
      </w:tr>
      <w:tr w:rsidR="00B210B3" w:rsidRPr="00B210B3" w14:paraId="1676111D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7B16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DAD3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Rashinca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B6B4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005D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489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ADBFA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</w:tr>
      <w:tr w:rsidR="00B210B3" w:rsidRPr="00B210B3" w14:paraId="0A08427E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52C9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CD45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Topillë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>-Deve.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D19F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1,628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767D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422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255F4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1,166</w:t>
            </w:r>
          </w:p>
        </w:tc>
      </w:tr>
      <w:tr w:rsidR="00B210B3" w:rsidRPr="00B210B3" w14:paraId="706F94EC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8EDF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FC91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Carralevë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34BE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1,077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56B5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936FE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714</w:t>
            </w:r>
          </w:p>
        </w:tc>
      </w:tr>
      <w:tr w:rsidR="00B210B3" w:rsidRPr="00B210B3" w14:paraId="55DD1502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1C19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9006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Godanci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Epërm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FEB5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565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5F5C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237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3450F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297</w:t>
            </w:r>
          </w:p>
        </w:tc>
      </w:tr>
      <w:tr w:rsidR="00B210B3" w:rsidRPr="00B210B3" w14:paraId="2637FD7B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CF49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EA07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Dugë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E575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257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AE51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43A28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149</w:t>
            </w:r>
          </w:p>
        </w:tc>
      </w:tr>
      <w:tr w:rsidR="00B210B3" w:rsidRPr="00B210B3" w14:paraId="778908B8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0F5B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EE53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Karaqicë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BEF2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06C1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E06D5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B210B3" w:rsidRPr="00B210B3" w14:paraId="1CCF6C5C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77E6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9289" w14:textId="77777777" w:rsidR="00C6035D" w:rsidRPr="00B210B3" w:rsidRDefault="00C6035D" w:rsidP="0005544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Pjetërshticë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85C1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1,010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4435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331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39246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645</w:t>
            </w:r>
          </w:p>
        </w:tc>
      </w:tr>
      <w:tr w:rsidR="00B210B3" w:rsidRPr="00B210B3" w14:paraId="27F3AED8" w14:textId="77777777" w:rsidTr="00F35202">
        <w:trPr>
          <w:trHeight w:val="2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D299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14DE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Shtime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67F5" w14:textId="77777777" w:rsidR="00C6035D" w:rsidRPr="00B210B3" w:rsidRDefault="00C6035D" w:rsidP="00E063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1,283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FDA5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1,095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C5C09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105</w:t>
            </w:r>
          </w:p>
        </w:tc>
      </w:tr>
      <w:tr w:rsidR="00B210B3" w:rsidRPr="00B210B3" w14:paraId="7475F26A" w14:textId="77777777" w:rsidTr="00F35202">
        <w:trPr>
          <w:trHeight w:val="30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876BAF" w14:textId="77777777" w:rsidR="00C6035D" w:rsidRPr="00B210B3" w:rsidRDefault="00C6035D" w:rsidP="00E063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3B02E6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Gjithësejt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EB01BB" w14:textId="1461D3ED" w:rsidR="00C6035D" w:rsidRPr="00B210B3" w:rsidRDefault="00F35202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      </w:t>
            </w:r>
            <w:r w:rsidR="00C6035D" w:rsidRPr="00B210B3">
              <w:rPr>
                <w:rFonts w:ascii="Times New Roman" w:eastAsia="Times New Roman" w:hAnsi="Times New Roman" w:cs="Times New Roman"/>
                <w:b/>
                <w:bCs/>
              </w:rPr>
              <w:t>13,451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AE240C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6,215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7A9B447" w14:textId="77777777" w:rsidR="00C6035D" w:rsidRPr="00B210B3" w:rsidRDefault="00C6035D" w:rsidP="00F35202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6,378</w:t>
            </w:r>
          </w:p>
        </w:tc>
      </w:tr>
    </w:tbl>
    <w:p w14:paraId="79DB8062" w14:textId="77777777" w:rsidR="008472CB" w:rsidRPr="00B210B3" w:rsidRDefault="008472CB" w:rsidP="00504F5C">
      <w:pPr>
        <w:jc w:val="both"/>
        <w:rPr>
          <w:rFonts w:ascii="Times New Roman" w:hAnsi="Times New Roman" w:cs="Times New Roman"/>
        </w:rPr>
      </w:pPr>
      <w:bookmarkStart w:id="97" w:name="_Toc115475581"/>
      <w:bookmarkStart w:id="98" w:name="_Toc127604576"/>
      <w:bookmarkStart w:id="99" w:name="_Toc127610483"/>
      <w:bookmarkStart w:id="100" w:name="_Toc127639600"/>
    </w:p>
    <w:p w14:paraId="4D71F6BA" w14:textId="4C0513F5" w:rsidR="00C6035D" w:rsidRPr="00B210B3" w:rsidRDefault="00C6035D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Diferenca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sipërfaqe</w:t>
      </w:r>
      <w:proofErr w:type="spellEnd"/>
      <w:r w:rsidRPr="00B210B3">
        <w:rPr>
          <w:rFonts w:ascii="Times New Roman" w:hAnsi="Times New Roman" w:cs="Times New Roman"/>
        </w:rPr>
        <w:t xml:space="preserve"> pas </w:t>
      </w:r>
      <w:proofErr w:type="spellStart"/>
      <w:r w:rsidRPr="00B210B3">
        <w:rPr>
          <w:rFonts w:ascii="Times New Roman" w:hAnsi="Times New Roman" w:cs="Times New Roman"/>
        </w:rPr>
        <w:t>mbledhjes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tokës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bujqësore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pyjeve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rrjedh</w:t>
      </w:r>
      <w:proofErr w:type="spellEnd"/>
      <w:r w:rsidRPr="00B210B3">
        <w:rPr>
          <w:rFonts w:ascii="Times New Roman" w:hAnsi="Times New Roman" w:cs="Times New Roman"/>
        </w:rPr>
        <w:t xml:space="preserve"> se </w:t>
      </w:r>
      <w:proofErr w:type="spellStart"/>
      <w:r w:rsidRPr="00B210B3">
        <w:rPr>
          <w:rFonts w:ascii="Times New Roman" w:hAnsi="Times New Roman" w:cs="Times New Roman"/>
        </w:rPr>
        <w:t>pjesa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tjetër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tokës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janë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rrugë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shtrate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lumënjësh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banim</w:t>
      </w:r>
      <w:proofErr w:type="spellEnd"/>
      <w:r w:rsidRPr="00B210B3">
        <w:rPr>
          <w:rFonts w:ascii="Times New Roman" w:hAnsi="Times New Roman" w:cs="Times New Roman"/>
        </w:rPr>
        <w:t>.</w:t>
      </w:r>
      <w:bookmarkEnd w:id="97"/>
      <w:bookmarkEnd w:id="98"/>
      <w:bookmarkEnd w:id="99"/>
      <w:bookmarkEnd w:id="100"/>
    </w:p>
    <w:p w14:paraId="28132100" w14:textId="77777777" w:rsidR="00C6035D" w:rsidRPr="00B210B3" w:rsidRDefault="00C6035D" w:rsidP="00504F5C">
      <w:pPr>
        <w:jc w:val="both"/>
        <w:rPr>
          <w:rFonts w:ascii="Times New Roman" w:hAnsi="Times New Roman" w:cs="Times New Roman"/>
        </w:rPr>
      </w:pPr>
      <w:bookmarkStart w:id="101" w:name="_Toc127604577"/>
      <w:bookmarkStart w:id="102" w:name="_Toc127610484"/>
      <w:bookmarkStart w:id="103" w:name="_Toc127639601"/>
      <w:r w:rsidRPr="00B210B3">
        <w:rPr>
          <w:rFonts w:ascii="Times New Roman" w:hAnsi="Times New Roman" w:cs="Times New Roman"/>
        </w:rPr>
        <w:t xml:space="preserve">Po </w:t>
      </w:r>
      <w:proofErr w:type="spellStart"/>
      <w:r w:rsidRPr="00B210B3">
        <w:rPr>
          <w:rFonts w:ascii="Times New Roman" w:hAnsi="Times New Roman" w:cs="Times New Roman"/>
        </w:rPr>
        <w:t>ashtu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sipërfaqja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bujqësore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pyjore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fshatra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caktuara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nuk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paraqet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sipërfaqen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bujqësore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ose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pyjore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fshatit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gjegjës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sepse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shpesh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sipërfaqja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caktuar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fshat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nuk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vendosur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zonën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katastrale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njëjtit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fshat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por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është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vendosur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fshatin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tjetër</w:t>
      </w:r>
      <w:proofErr w:type="spellEnd"/>
      <w:r w:rsidRPr="00B210B3">
        <w:rPr>
          <w:rFonts w:ascii="Times New Roman" w:hAnsi="Times New Roman" w:cs="Times New Roman"/>
        </w:rPr>
        <w:t xml:space="preserve"> (</w:t>
      </w:r>
      <w:proofErr w:type="spellStart"/>
      <w:r w:rsidRPr="00B210B3">
        <w:rPr>
          <w:rFonts w:ascii="Times New Roman" w:hAnsi="Times New Roman" w:cs="Times New Roman"/>
        </w:rPr>
        <w:t>zonë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katastrale</w:t>
      </w:r>
      <w:proofErr w:type="spellEnd"/>
      <w:r w:rsidRPr="00B210B3">
        <w:rPr>
          <w:rFonts w:ascii="Times New Roman" w:hAnsi="Times New Roman" w:cs="Times New Roman"/>
        </w:rPr>
        <w:t xml:space="preserve">), </w:t>
      </w:r>
      <w:proofErr w:type="spellStart"/>
      <w:r w:rsidRPr="00B210B3">
        <w:rPr>
          <w:rFonts w:ascii="Times New Roman" w:hAnsi="Times New Roman" w:cs="Times New Roman"/>
        </w:rPr>
        <w:t>brenda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ose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fqinje</w:t>
      </w:r>
      <w:proofErr w:type="spellEnd"/>
      <w:r w:rsidRPr="00B210B3">
        <w:rPr>
          <w:rFonts w:ascii="Times New Roman" w:hAnsi="Times New Roman" w:cs="Times New Roman"/>
        </w:rPr>
        <w:t>.</w:t>
      </w:r>
      <w:bookmarkEnd w:id="101"/>
      <w:bookmarkEnd w:id="102"/>
      <w:bookmarkEnd w:id="103"/>
    </w:p>
    <w:p w14:paraId="48234501" w14:textId="77777777" w:rsidR="008472CB" w:rsidRPr="00B210B3" w:rsidRDefault="008472CB" w:rsidP="00504F5C">
      <w:pPr>
        <w:jc w:val="both"/>
        <w:rPr>
          <w:rFonts w:ascii="Times New Roman" w:hAnsi="Times New Roman" w:cs="Times New Roman"/>
        </w:rPr>
      </w:pPr>
    </w:p>
    <w:p w14:paraId="7A96CA0D" w14:textId="77777777" w:rsidR="008472CB" w:rsidRPr="00B210B3" w:rsidRDefault="008472CB" w:rsidP="00504F5C">
      <w:pPr>
        <w:jc w:val="both"/>
        <w:rPr>
          <w:rFonts w:ascii="Times New Roman" w:hAnsi="Times New Roman" w:cs="Times New Roman"/>
        </w:rPr>
      </w:pPr>
    </w:p>
    <w:p w14:paraId="6F5BED80" w14:textId="77777777" w:rsidR="008472CB" w:rsidRPr="00B210B3" w:rsidRDefault="008472CB" w:rsidP="00504F5C">
      <w:pPr>
        <w:jc w:val="both"/>
        <w:rPr>
          <w:rFonts w:ascii="Times New Roman" w:hAnsi="Times New Roman" w:cs="Times New Roman"/>
        </w:rPr>
      </w:pPr>
    </w:p>
    <w:p w14:paraId="6550193D" w14:textId="77777777" w:rsidR="00C6035D" w:rsidRPr="00B210B3" w:rsidRDefault="00C6035D" w:rsidP="00502EC5">
      <w:pPr>
        <w:pStyle w:val="NoSpacing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2B8E3E70" w14:textId="45E08089" w:rsidR="00C43F46" w:rsidRPr="00B210B3" w:rsidRDefault="00204D23" w:rsidP="00504F5C">
      <w:pPr>
        <w:pStyle w:val="Heading2"/>
        <w:rPr>
          <w:rFonts w:ascii="Times New Roman" w:hAnsi="Times New Roman"/>
          <w:color w:val="auto"/>
        </w:rPr>
      </w:pPr>
      <w:bookmarkStart w:id="104" w:name="_Toc30681352"/>
      <w:bookmarkStart w:id="105" w:name="_Toc31269429"/>
      <w:bookmarkStart w:id="106" w:name="_Toc230194135"/>
      <w:r w:rsidRPr="00B210B3">
        <w:rPr>
          <w:rStyle w:val="Heading2Char"/>
          <w:rFonts w:ascii="Times New Roman" w:eastAsia="MS Mincho" w:hAnsi="Times New Roman"/>
          <w:b/>
          <w:bCs/>
          <w:color w:val="auto"/>
        </w:rPr>
        <w:lastRenderedPageBreak/>
        <w:t>PAPUN</w:t>
      </w:r>
      <w:r w:rsidR="002C538D" w:rsidRPr="00B210B3">
        <w:rPr>
          <w:rStyle w:val="Heading2Char"/>
          <w:rFonts w:ascii="Times New Roman" w:eastAsia="MS Mincho" w:hAnsi="Times New Roman"/>
          <w:b/>
          <w:bCs/>
          <w:color w:val="auto"/>
        </w:rPr>
        <w:t>Ë</w:t>
      </w:r>
      <w:r w:rsidR="00F54EC5" w:rsidRPr="00B210B3">
        <w:rPr>
          <w:rStyle w:val="Heading2Char"/>
          <w:rFonts w:ascii="Times New Roman" w:eastAsia="MS Mincho" w:hAnsi="Times New Roman"/>
          <w:b/>
          <w:bCs/>
          <w:color w:val="auto"/>
        </w:rPr>
        <w:t>SIA</w:t>
      </w:r>
      <w:bookmarkEnd w:id="104"/>
      <w:bookmarkEnd w:id="105"/>
      <w:bookmarkEnd w:id="106"/>
      <w:r w:rsidR="00C43F46" w:rsidRPr="00B210B3">
        <w:rPr>
          <w:rFonts w:ascii="Times New Roman" w:hAnsi="Times New Roman"/>
          <w:color w:val="auto"/>
        </w:rPr>
        <w:t xml:space="preserve"> </w:t>
      </w:r>
    </w:p>
    <w:p w14:paraId="2767A2A6" w14:textId="77777777" w:rsidR="00504F5C" w:rsidRPr="00B210B3" w:rsidRDefault="00504F5C" w:rsidP="00504F5C">
      <w:pPr>
        <w:rPr>
          <w:rFonts w:ascii="Times New Roman" w:hAnsi="Times New Roman" w:cs="Times New Roman"/>
        </w:rPr>
      </w:pPr>
    </w:p>
    <w:p w14:paraId="3858D965" w14:textId="0AFE1C18" w:rsidR="00575D97" w:rsidRPr="00B210B3" w:rsidRDefault="00C43F46" w:rsidP="00504F5C">
      <w:pPr>
        <w:jc w:val="both"/>
        <w:rPr>
          <w:rFonts w:ascii="Times New Roman" w:hAnsi="Times New Roman" w:cs="Times New Roman"/>
          <w:b/>
        </w:rPr>
      </w:pPr>
      <w:proofErr w:type="spellStart"/>
      <w:r w:rsidRPr="00B210B3">
        <w:rPr>
          <w:rFonts w:ascii="Times New Roman" w:hAnsi="Times New Roman" w:cs="Times New Roman"/>
        </w:rPr>
        <w:t>Sipas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dhënave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="00575D97" w:rsidRPr="00B210B3">
        <w:rPr>
          <w:rFonts w:ascii="Times New Roman" w:hAnsi="Times New Roman" w:cs="Times New Roman"/>
        </w:rPr>
        <w:t xml:space="preserve">t </w:t>
      </w:r>
      <w:proofErr w:type="spellStart"/>
      <w:r w:rsidR="00575D97" w:rsidRPr="00B210B3">
        <w:rPr>
          <w:rFonts w:ascii="Times New Roman" w:hAnsi="Times New Roman" w:cs="Times New Roman"/>
        </w:rPr>
        <w:t>nga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Regjistrimi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i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Popullsisë</w:t>
      </w:r>
      <w:proofErr w:type="spellEnd"/>
      <w:r w:rsidR="00575D97" w:rsidRPr="00B210B3">
        <w:rPr>
          <w:rFonts w:ascii="Times New Roman" w:hAnsi="Times New Roman" w:cs="Times New Roman"/>
        </w:rPr>
        <w:t xml:space="preserve"> (</w:t>
      </w:r>
      <w:proofErr w:type="spellStart"/>
      <w:r w:rsidR="00575D97" w:rsidRPr="00B210B3">
        <w:rPr>
          <w:rFonts w:ascii="Times New Roman" w:hAnsi="Times New Roman" w:cs="Times New Roman"/>
        </w:rPr>
        <w:t>ReKos</w:t>
      </w:r>
      <w:proofErr w:type="spellEnd"/>
      <w:r w:rsidR="00575D97" w:rsidRPr="00B210B3">
        <w:rPr>
          <w:rFonts w:ascii="Times New Roman" w:hAnsi="Times New Roman" w:cs="Times New Roman"/>
        </w:rPr>
        <w:t xml:space="preserve"> 2024) </w:t>
      </w:r>
      <w:proofErr w:type="spellStart"/>
      <w:r w:rsidR="00575D97" w:rsidRPr="00B210B3">
        <w:rPr>
          <w:rFonts w:ascii="Times New Roman" w:hAnsi="Times New Roman" w:cs="Times New Roman"/>
        </w:rPr>
        <w:t>dhe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raporteve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të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Agjencisë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së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Statistikave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të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Kosovës</w:t>
      </w:r>
      <w:proofErr w:type="spellEnd"/>
      <w:r w:rsidR="00575D97" w:rsidRPr="00B210B3">
        <w:rPr>
          <w:rFonts w:ascii="Times New Roman" w:hAnsi="Times New Roman" w:cs="Times New Roman"/>
        </w:rPr>
        <w:t xml:space="preserve">, </w:t>
      </w:r>
      <w:proofErr w:type="spellStart"/>
      <w:r w:rsidR="00575D97" w:rsidRPr="00B210B3">
        <w:rPr>
          <w:rFonts w:ascii="Times New Roman" w:hAnsi="Times New Roman" w:cs="Times New Roman"/>
        </w:rPr>
        <w:t>papunësia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në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Komunën</w:t>
      </w:r>
      <w:proofErr w:type="spellEnd"/>
      <w:r w:rsidR="00575D97" w:rsidRPr="00B210B3">
        <w:rPr>
          <w:rFonts w:ascii="Times New Roman" w:hAnsi="Times New Roman" w:cs="Times New Roman"/>
        </w:rPr>
        <w:t xml:space="preserve"> e </w:t>
      </w:r>
      <w:proofErr w:type="spellStart"/>
      <w:r w:rsidR="00575D97" w:rsidRPr="00B210B3">
        <w:rPr>
          <w:rFonts w:ascii="Times New Roman" w:hAnsi="Times New Roman" w:cs="Times New Roman"/>
        </w:rPr>
        <w:t>Shtimes</w:t>
      </w:r>
      <w:proofErr w:type="spellEnd"/>
      <w:r w:rsidR="00575D97" w:rsidRPr="00B210B3">
        <w:rPr>
          <w:rFonts w:ascii="Times New Roman" w:hAnsi="Times New Roman" w:cs="Times New Roman"/>
        </w:rPr>
        <w:t xml:space="preserve"> ka </w:t>
      </w:r>
      <w:proofErr w:type="spellStart"/>
      <w:r w:rsidR="00575D97" w:rsidRPr="00B210B3">
        <w:rPr>
          <w:rFonts w:ascii="Times New Roman" w:hAnsi="Times New Roman" w:cs="Times New Roman"/>
        </w:rPr>
        <w:t>pësuar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një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transformim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strukturor</w:t>
      </w:r>
      <w:proofErr w:type="spellEnd"/>
      <w:r w:rsidR="00575D97" w:rsidRPr="00B210B3">
        <w:rPr>
          <w:rFonts w:ascii="Times New Roman" w:hAnsi="Times New Roman" w:cs="Times New Roman"/>
        </w:rPr>
        <w:t xml:space="preserve">, duke </w:t>
      </w:r>
      <w:proofErr w:type="spellStart"/>
      <w:r w:rsidR="00575D97" w:rsidRPr="00B210B3">
        <w:rPr>
          <w:rFonts w:ascii="Times New Roman" w:hAnsi="Times New Roman" w:cs="Times New Roman"/>
        </w:rPr>
        <w:t>mbetur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një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sfidë</w:t>
      </w:r>
      <w:proofErr w:type="spellEnd"/>
      <w:r w:rsidR="00575D97" w:rsidRPr="00B210B3">
        <w:rPr>
          <w:rFonts w:ascii="Times New Roman" w:hAnsi="Times New Roman" w:cs="Times New Roman"/>
        </w:rPr>
        <w:t xml:space="preserve"> e </w:t>
      </w:r>
      <w:proofErr w:type="spellStart"/>
      <w:r w:rsidR="00575D97" w:rsidRPr="00B210B3">
        <w:rPr>
          <w:rFonts w:ascii="Times New Roman" w:hAnsi="Times New Roman" w:cs="Times New Roman"/>
        </w:rPr>
        <w:t>ndërlidhur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ngushtë</w:t>
      </w:r>
      <w:proofErr w:type="spellEnd"/>
      <w:r w:rsidR="00575D97" w:rsidRPr="00B210B3">
        <w:rPr>
          <w:rFonts w:ascii="Times New Roman" w:hAnsi="Times New Roman" w:cs="Times New Roman"/>
        </w:rPr>
        <w:t xml:space="preserve"> me </w:t>
      </w:r>
      <w:proofErr w:type="spellStart"/>
      <w:r w:rsidR="00575D97" w:rsidRPr="00B210B3">
        <w:rPr>
          <w:rFonts w:ascii="Times New Roman" w:hAnsi="Times New Roman" w:cs="Times New Roman"/>
        </w:rPr>
        <w:t>emigrimin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dhe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ndryshimet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demografike</w:t>
      </w:r>
      <w:proofErr w:type="spellEnd"/>
      <w:r w:rsidR="00575D97" w:rsidRPr="00B210B3">
        <w:rPr>
          <w:rFonts w:ascii="Times New Roman" w:hAnsi="Times New Roman" w:cs="Times New Roman"/>
        </w:rPr>
        <w:t xml:space="preserve">. </w:t>
      </w:r>
      <w:proofErr w:type="spellStart"/>
      <w:r w:rsidR="00575D97" w:rsidRPr="00B210B3">
        <w:rPr>
          <w:rFonts w:ascii="Times New Roman" w:hAnsi="Times New Roman" w:cs="Times New Roman"/>
        </w:rPr>
        <w:t>Ndryshe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nga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dekada</w:t>
      </w:r>
      <w:proofErr w:type="spellEnd"/>
      <w:r w:rsidR="00575D97" w:rsidRPr="00B210B3">
        <w:rPr>
          <w:rFonts w:ascii="Times New Roman" w:hAnsi="Times New Roman" w:cs="Times New Roman"/>
        </w:rPr>
        <w:t xml:space="preserve"> e </w:t>
      </w:r>
      <w:proofErr w:type="spellStart"/>
      <w:r w:rsidR="00575D97" w:rsidRPr="00B210B3">
        <w:rPr>
          <w:rFonts w:ascii="Times New Roman" w:hAnsi="Times New Roman" w:cs="Times New Roman"/>
        </w:rPr>
        <w:t>kaluar</w:t>
      </w:r>
      <w:proofErr w:type="spellEnd"/>
      <w:r w:rsidR="00575D97" w:rsidRPr="00B210B3">
        <w:rPr>
          <w:rFonts w:ascii="Times New Roman" w:hAnsi="Times New Roman" w:cs="Times New Roman"/>
        </w:rPr>
        <w:t xml:space="preserve">, </w:t>
      </w:r>
      <w:proofErr w:type="spellStart"/>
      <w:r w:rsidR="00575D97" w:rsidRPr="00B210B3">
        <w:rPr>
          <w:rFonts w:ascii="Times New Roman" w:hAnsi="Times New Roman" w:cs="Times New Roman"/>
        </w:rPr>
        <w:t>sfida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kryesore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në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vitin</w:t>
      </w:r>
      <w:proofErr w:type="spellEnd"/>
      <w:r w:rsidR="00575D97" w:rsidRPr="00B210B3">
        <w:rPr>
          <w:rFonts w:ascii="Times New Roman" w:hAnsi="Times New Roman" w:cs="Times New Roman"/>
        </w:rPr>
        <w:t xml:space="preserve"> 2024 </w:t>
      </w:r>
      <w:proofErr w:type="spellStart"/>
      <w:r w:rsidR="00575D97" w:rsidRPr="00B210B3">
        <w:rPr>
          <w:rFonts w:ascii="Times New Roman" w:hAnsi="Times New Roman" w:cs="Times New Roman"/>
        </w:rPr>
        <w:t>nuk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është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vetëm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mungesa</w:t>
      </w:r>
      <w:proofErr w:type="spellEnd"/>
      <w:r w:rsidR="00575D97" w:rsidRPr="00B210B3">
        <w:rPr>
          <w:rFonts w:ascii="Times New Roman" w:hAnsi="Times New Roman" w:cs="Times New Roman"/>
        </w:rPr>
        <w:t xml:space="preserve"> e </w:t>
      </w:r>
      <w:proofErr w:type="spellStart"/>
      <w:r w:rsidR="00575D97" w:rsidRPr="00B210B3">
        <w:rPr>
          <w:rFonts w:ascii="Times New Roman" w:hAnsi="Times New Roman" w:cs="Times New Roman"/>
        </w:rPr>
        <w:t>vendeve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të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punës</w:t>
      </w:r>
      <w:proofErr w:type="spellEnd"/>
      <w:r w:rsidR="00575D97" w:rsidRPr="00B210B3">
        <w:rPr>
          <w:rFonts w:ascii="Times New Roman" w:hAnsi="Times New Roman" w:cs="Times New Roman"/>
        </w:rPr>
        <w:t xml:space="preserve">, </w:t>
      </w:r>
      <w:proofErr w:type="spellStart"/>
      <w:r w:rsidR="00575D97" w:rsidRPr="00B210B3">
        <w:rPr>
          <w:rFonts w:ascii="Times New Roman" w:hAnsi="Times New Roman" w:cs="Times New Roman"/>
        </w:rPr>
        <w:t>por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shkallami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i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lartë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i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pasivitetit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në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tregun</w:t>
      </w:r>
      <w:proofErr w:type="spellEnd"/>
      <w:r w:rsidR="00575D97" w:rsidRPr="00B210B3">
        <w:rPr>
          <w:rFonts w:ascii="Times New Roman" w:hAnsi="Times New Roman" w:cs="Times New Roman"/>
        </w:rPr>
        <w:t xml:space="preserve"> e </w:t>
      </w:r>
      <w:proofErr w:type="spellStart"/>
      <w:r w:rsidR="00575D97" w:rsidRPr="00B210B3">
        <w:rPr>
          <w:rFonts w:ascii="Times New Roman" w:hAnsi="Times New Roman" w:cs="Times New Roman"/>
        </w:rPr>
        <w:t>punës</w:t>
      </w:r>
      <w:proofErr w:type="spellEnd"/>
      <w:r w:rsidR="00575D97" w:rsidRPr="00B210B3">
        <w:rPr>
          <w:rFonts w:ascii="Times New Roman" w:hAnsi="Times New Roman" w:cs="Times New Roman"/>
        </w:rPr>
        <w:t xml:space="preserve"> (</w:t>
      </w:r>
      <w:proofErr w:type="spellStart"/>
      <w:r w:rsidR="00575D97" w:rsidRPr="00B210B3">
        <w:rPr>
          <w:rFonts w:ascii="Times New Roman" w:hAnsi="Times New Roman" w:cs="Times New Roman"/>
        </w:rPr>
        <w:t>veçanërisht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te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gratë</w:t>
      </w:r>
      <w:proofErr w:type="spellEnd"/>
      <w:r w:rsidR="00575D97" w:rsidRPr="00B210B3">
        <w:rPr>
          <w:rFonts w:ascii="Times New Roman" w:hAnsi="Times New Roman" w:cs="Times New Roman"/>
        </w:rPr>
        <w:t xml:space="preserve">) </w:t>
      </w:r>
      <w:proofErr w:type="spellStart"/>
      <w:r w:rsidR="00575D97" w:rsidRPr="00B210B3">
        <w:rPr>
          <w:rFonts w:ascii="Times New Roman" w:hAnsi="Times New Roman" w:cs="Times New Roman"/>
        </w:rPr>
        <w:t>dhe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mungesa</w:t>
      </w:r>
      <w:proofErr w:type="spellEnd"/>
      <w:r w:rsidR="00575D97" w:rsidRPr="00B210B3">
        <w:rPr>
          <w:rFonts w:ascii="Times New Roman" w:hAnsi="Times New Roman" w:cs="Times New Roman"/>
        </w:rPr>
        <w:t xml:space="preserve"> e </w:t>
      </w:r>
      <w:proofErr w:type="spellStart"/>
      <w:r w:rsidR="00575D97" w:rsidRPr="00B210B3">
        <w:rPr>
          <w:rFonts w:ascii="Times New Roman" w:hAnsi="Times New Roman" w:cs="Times New Roman"/>
        </w:rPr>
        <w:t>fuqisë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punëtore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të</w:t>
      </w:r>
      <w:proofErr w:type="spellEnd"/>
      <w:r w:rsidR="00575D97" w:rsidRPr="00B210B3">
        <w:rPr>
          <w:rFonts w:ascii="Times New Roman" w:hAnsi="Times New Roman" w:cs="Times New Roman"/>
        </w:rPr>
        <w:t xml:space="preserve"> </w:t>
      </w:r>
      <w:proofErr w:type="spellStart"/>
      <w:r w:rsidR="00575D97" w:rsidRPr="00B210B3">
        <w:rPr>
          <w:rFonts w:ascii="Times New Roman" w:hAnsi="Times New Roman" w:cs="Times New Roman"/>
        </w:rPr>
        <w:t>kualifikuar</w:t>
      </w:r>
      <w:proofErr w:type="spellEnd"/>
      <w:r w:rsidR="00575D97" w:rsidRPr="00B210B3">
        <w:rPr>
          <w:rFonts w:ascii="Times New Roman" w:hAnsi="Times New Roman" w:cs="Times New Roman"/>
        </w:rPr>
        <w:t>.</w:t>
      </w:r>
    </w:p>
    <w:p w14:paraId="4398D308" w14:textId="77777777" w:rsidR="00575D97" w:rsidRPr="00B210B3" w:rsidRDefault="00575D97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Sipas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dhënave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zyrave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punësimit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punëkërkuesit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këtë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territor</w:t>
      </w:r>
      <w:proofErr w:type="spellEnd"/>
      <w:r w:rsidRPr="00B210B3">
        <w:rPr>
          <w:rFonts w:ascii="Times New Roman" w:hAnsi="Times New Roman" w:cs="Times New Roman"/>
        </w:rPr>
        <w:t xml:space="preserve"> sot </w:t>
      </w:r>
      <w:proofErr w:type="spellStart"/>
      <w:r w:rsidRPr="00B210B3">
        <w:rPr>
          <w:rFonts w:ascii="Times New Roman" w:hAnsi="Times New Roman" w:cs="Times New Roman"/>
        </w:rPr>
        <w:t>ndahen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tri </w:t>
      </w:r>
      <w:proofErr w:type="spellStart"/>
      <w:r w:rsidRPr="00B210B3">
        <w:rPr>
          <w:rFonts w:ascii="Times New Roman" w:hAnsi="Times New Roman" w:cs="Times New Roman"/>
        </w:rPr>
        <w:t>kategori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kryesore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strukturore</w:t>
      </w:r>
      <w:proofErr w:type="spellEnd"/>
      <w:r w:rsidRPr="00B210B3">
        <w:rPr>
          <w:rFonts w:ascii="Times New Roman" w:hAnsi="Times New Roman" w:cs="Times New Roman"/>
        </w:rPr>
        <w:t>:</w:t>
      </w:r>
    </w:p>
    <w:p w14:paraId="58E4B47E" w14:textId="2E3799CD" w:rsidR="00575D97" w:rsidRPr="00B210B3" w:rsidRDefault="00575D97" w:rsidP="00504F5C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papunët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afatshkurtër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sezonalë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>:</w:t>
      </w:r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këtë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kategori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hyjnë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kryesisht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rinjtë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punëtorët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10B3">
        <w:rPr>
          <w:rFonts w:ascii="Times New Roman" w:hAnsi="Times New Roman"/>
          <w:sz w:val="24"/>
          <w:szCs w:val="24"/>
        </w:rPr>
        <w:t>sektorit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ndërtimtarisë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gastronomisë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10B3">
        <w:rPr>
          <w:rFonts w:ascii="Times New Roman" w:hAnsi="Times New Roman"/>
          <w:sz w:val="24"/>
          <w:szCs w:val="24"/>
        </w:rPr>
        <w:t>Për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shkak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karakterit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sezonal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këtyre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bizneseve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rajonin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Shtime-Ferizaj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0B3">
        <w:rPr>
          <w:rFonts w:ascii="Times New Roman" w:hAnsi="Times New Roman"/>
          <w:sz w:val="24"/>
          <w:szCs w:val="24"/>
        </w:rPr>
        <w:t>kjo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popullatë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përballet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10B3">
        <w:rPr>
          <w:rFonts w:ascii="Times New Roman" w:hAnsi="Times New Roman"/>
          <w:sz w:val="24"/>
          <w:szCs w:val="24"/>
        </w:rPr>
        <w:t>papunësi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ciklike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gjatë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muajve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dimrit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0B3">
        <w:rPr>
          <w:rFonts w:ascii="Times New Roman" w:hAnsi="Times New Roman"/>
          <w:sz w:val="24"/>
          <w:szCs w:val="24"/>
        </w:rPr>
        <w:t>megjithatë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kjo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kategori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B210B3">
        <w:rPr>
          <w:rFonts w:ascii="Times New Roman" w:hAnsi="Times New Roman"/>
          <w:sz w:val="24"/>
          <w:szCs w:val="24"/>
        </w:rPr>
        <w:t>lëvizshmëri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lartë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drejt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tregut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jashtëm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10B3">
        <w:rPr>
          <w:rFonts w:ascii="Times New Roman" w:hAnsi="Times New Roman"/>
          <w:sz w:val="24"/>
          <w:szCs w:val="24"/>
        </w:rPr>
        <w:t>punësimi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sezonal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diasporë</w:t>
      </w:r>
      <w:proofErr w:type="spellEnd"/>
      <w:r w:rsidRPr="00B210B3">
        <w:rPr>
          <w:rFonts w:ascii="Times New Roman" w:hAnsi="Times New Roman"/>
          <w:sz w:val="24"/>
          <w:szCs w:val="24"/>
        </w:rPr>
        <w:t>).</w:t>
      </w:r>
    </w:p>
    <w:p w14:paraId="58ED36C4" w14:textId="05AF731A" w:rsidR="00575D97" w:rsidRPr="00B210B3" w:rsidRDefault="00575D97" w:rsidP="00504F5C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Papunësia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strukturore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Mospërputhja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shkathtësive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>):</w:t>
      </w:r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Kjo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përfshin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papunët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afatmesëm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cilët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zotërojnë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diploma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shkollimit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mesëm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ose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lartë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10B3">
        <w:rPr>
          <w:rFonts w:ascii="Times New Roman" w:hAnsi="Times New Roman"/>
          <w:sz w:val="24"/>
          <w:szCs w:val="24"/>
        </w:rPr>
        <w:t>kryesisht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shkenca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shoqërore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210B3">
        <w:rPr>
          <w:rFonts w:ascii="Times New Roman" w:hAnsi="Times New Roman"/>
          <w:sz w:val="24"/>
          <w:szCs w:val="24"/>
        </w:rPr>
        <w:t>por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që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tregu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lokal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Shtimes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210B3">
        <w:rPr>
          <w:rFonts w:ascii="Times New Roman" w:hAnsi="Times New Roman"/>
          <w:sz w:val="24"/>
          <w:szCs w:val="24"/>
        </w:rPr>
        <w:t>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orientuar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shumë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drejt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prodhimit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0B3">
        <w:rPr>
          <w:rFonts w:ascii="Times New Roman" w:hAnsi="Times New Roman"/>
          <w:sz w:val="24"/>
          <w:szCs w:val="24"/>
        </w:rPr>
        <w:t>tregtisë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shërbimeve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210B3">
        <w:rPr>
          <w:rFonts w:ascii="Times New Roman" w:hAnsi="Times New Roman"/>
          <w:sz w:val="24"/>
          <w:szCs w:val="24"/>
        </w:rPr>
        <w:t>nuk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arrin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t'i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absorbojë</w:t>
      </w:r>
      <w:proofErr w:type="spellEnd"/>
      <w:r w:rsidRPr="00B210B3">
        <w:rPr>
          <w:rFonts w:ascii="Times New Roman" w:hAnsi="Times New Roman"/>
          <w:sz w:val="24"/>
          <w:szCs w:val="24"/>
        </w:rPr>
        <w:t>.</w:t>
      </w:r>
    </w:p>
    <w:p w14:paraId="1F5AD3BF" w14:textId="135D4E14" w:rsidR="00575D97" w:rsidRPr="00B210B3" w:rsidRDefault="00575D97" w:rsidP="00504F5C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papunët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afatgjatë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moshave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shtyera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mbi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 xml:space="preserve"> 50 </w:t>
      </w:r>
      <w:proofErr w:type="spellStart"/>
      <w:r w:rsidRPr="00B210B3">
        <w:rPr>
          <w:rFonts w:ascii="Times New Roman" w:hAnsi="Times New Roman"/>
          <w:b/>
          <w:bCs/>
          <w:sz w:val="24"/>
          <w:szCs w:val="24"/>
        </w:rPr>
        <w:t>vjeç</w:t>
      </w:r>
      <w:proofErr w:type="spellEnd"/>
      <w:r w:rsidRPr="00B210B3">
        <w:rPr>
          <w:rFonts w:ascii="Times New Roman" w:hAnsi="Times New Roman"/>
          <w:b/>
          <w:bCs/>
          <w:sz w:val="24"/>
          <w:szCs w:val="24"/>
        </w:rPr>
        <w:t>):</w:t>
      </w:r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Kjo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mbetet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kategoria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kritike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10B3">
        <w:rPr>
          <w:rFonts w:ascii="Times New Roman" w:hAnsi="Times New Roman"/>
          <w:sz w:val="24"/>
          <w:szCs w:val="24"/>
        </w:rPr>
        <w:t>Personat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10B3">
        <w:rPr>
          <w:rFonts w:ascii="Times New Roman" w:hAnsi="Times New Roman"/>
          <w:sz w:val="24"/>
          <w:szCs w:val="24"/>
        </w:rPr>
        <w:t>moshës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mbi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50 </w:t>
      </w:r>
      <w:proofErr w:type="spellStart"/>
      <w:r w:rsidRPr="00B210B3">
        <w:rPr>
          <w:rFonts w:ascii="Times New Roman" w:hAnsi="Times New Roman"/>
          <w:sz w:val="24"/>
          <w:szCs w:val="24"/>
        </w:rPr>
        <w:t>vjeç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cilët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kanë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mbetur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jashtë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tregut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punës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Pr="00B210B3">
        <w:rPr>
          <w:rFonts w:ascii="Times New Roman" w:hAnsi="Times New Roman"/>
          <w:sz w:val="24"/>
          <w:szCs w:val="24"/>
        </w:rPr>
        <w:t>kanë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pothuajse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pamundur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ri-integrimin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për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shkak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të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mungesës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së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shkathtësive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digjitale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dhe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mosha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10B3">
        <w:rPr>
          <w:rFonts w:ascii="Times New Roman" w:hAnsi="Times New Roman"/>
          <w:sz w:val="24"/>
          <w:szCs w:val="24"/>
        </w:rPr>
        <w:t>tyre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nuk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favorizohet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nga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0B3">
        <w:rPr>
          <w:rFonts w:ascii="Times New Roman" w:hAnsi="Times New Roman"/>
          <w:sz w:val="24"/>
          <w:szCs w:val="24"/>
        </w:rPr>
        <w:t>bizneset</w:t>
      </w:r>
      <w:proofErr w:type="spellEnd"/>
      <w:r w:rsidRPr="00B210B3">
        <w:rPr>
          <w:rFonts w:ascii="Times New Roman" w:hAnsi="Times New Roman"/>
          <w:sz w:val="24"/>
          <w:szCs w:val="24"/>
        </w:rPr>
        <w:t xml:space="preserve"> private </w:t>
      </w:r>
      <w:proofErr w:type="spellStart"/>
      <w:r w:rsidRPr="00B210B3">
        <w:rPr>
          <w:rFonts w:ascii="Times New Roman" w:hAnsi="Times New Roman"/>
          <w:sz w:val="24"/>
          <w:szCs w:val="24"/>
        </w:rPr>
        <w:t>lokale</w:t>
      </w:r>
      <w:proofErr w:type="spellEnd"/>
      <w:r w:rsidRPr="00B210B3">
        <w:rPr>
          <w:rFonts w:ascii="Times New Roman" w:hAnsi="Times New Roman"/>
          <w:sz w:val="24"/>
          <w:szCs w:val="24"/>
        </w:rPr>
        <w:t>.</w:t>
      </w:r>
    </w:p>
    <w:p w14:paraId="7A7A185B" w14:textId="77777777" w:rsidR="00575D97" w:rsidRPr="00B210B3" w:rsidRDefault="00575D97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  <w:b/>
          <w:bCs/>
        </w:rPr>
        <w:t>Trendi</w:t>
      </w:r>
      <w:proofErr w:type="spellEnd"/>
      <w:r w:rsidRPr="00B210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10B3">
        <w:rPr>
          <w:rFonts w:ascii="Times New Roman" w:hAnsi="Times New Roman" w:cs="Times New Roman"/>
          <w:b/>
          <w:bCs/>
        </w:rPr>
        <w:t>i</w:t>
      </w:r>
      <w:proofErr w:type="spellEnd"/>
      <w:r w:rsidRPr="00B210B3">
        <w:rPr>
          <w:rFonts w:ascii="Times New Roman" w:hAnsi="Times New Roman" w:cs="Times New Roman"/>
          <w:b/>
          <w:bCs/>
        </w:rPr>
        <w:t xml:space="preserve"> Vitit 2024:</w:t>
      </w:r>
      <w:r w:rsidRPr="00B210B3">
        <w:rPr>
          <w:rFonts w:ascii="Times New Roman" w:hAnsi="Times New Roman" w:cs="Times New Roman"/>
        </w:rPr>
        <w:t xml:space="preserve"> ASK </w:t>
      </w:r>
      <w:proofErr w:type="spellStart"/>
      <w:r w:rsidRPr="00B210B3">
        <w:rPr>
          <w:rFonts w:ascii="Times New Roman" w:hAnsi="Times New Roman" w:cs="Times New Roman"/>
        </w:rPr>
        <w:t>konstaton</w:t>
      </w:r>
      <w:proofErr w:type="spellEnd"/>
      <w:r w:rsidRPr="00B210B3">
        <w:rPr>
          <w:rFonts w:ascii="Times New Roman" w:hAnsi="Times New Roman" w:cs="Times New Roman"/>
        </w:rPr>
        <w:t xml:space="preserve"> se </w:t>
      </w:r>
      <w:proofErr w:type="spellStart"/>
      <w:r w:rsidRPr="00B210B3">
        <w:rPr>
          <w:rFonts w:ascii="Times New Roman" w:hAnsi="Times New Roman" w:cs="Times New Roman"/>
        </w:rPr>
        <w:t>shkalla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zyrtare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papunësisë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nivel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komunal</w:t>
      </w:r>
      <w:proofErr w:type="spellEnd"/>
      <w:r w:rsidRPr="00B210B3">
        <w:rPr>
          <w:rFonts w:ascii="Times New Roman" w:hAnsi="Times New Roman" w:cs="Times New Roman"/>
        </w:rPr>
        <w:t xml:space="preserve"> ka </w:t>
      </w:r>
      <w:proofErr w:type="spellStart"/>
      <w:r w:rsidRPr="00B210B3">
        <w:rPr>
          <w:rFonts w:ascii="Times New Roman" w:hAnsi="Times New Roman" w:cs="Times New Roman"/>
        </w:rPr>
        <w:t>pësuar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rënie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letër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por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kjo</w:t>
      </w:r>
      <w:proofErr w:type="spellEnd"/>
      <w:r w:rsidRPr="00B210B3">
        <w:rPr>
          <w:rFonts w:ascii="Times New Roman" w:hAnsi="Times New Roman" w:cs="Times New Roman"/>
        </w:rPr>
        <w:t xml:space="preserve"> ka </w:t>
      </w:r>
      <w:proofErr w:type="spellStart"/>
      <w:r w:rsidRPr="00B210B3">
        <w:rPr>
          <w:rFonts w:ascii="Times New Roman" w:hAnsi="Times New Roman" w:cs="Times New Roman"/>
        </w:rPr>
        <w:t>ardhur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pasojë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dy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faktorëve</w:t>
      </w:r>
      <w:proofErr w:type="spellEnd"/>
      <w:r w:rsidRPr="00B210B3">
        <w:rPr>
          <w:rFonts w:ascii="Times New Roman" w:hAnsi="Times New Roman" w:cs="Times New Roman"/>
        </w:rPr>
        <w:t xml:space="preserve"> jo-</w:t>
      </w:r>
      <w:proofErr w:type="spellStart"/>
      <w:r w:rsidRPr="00B210B3">
        <w:rPr>
          <w:rFonts w:ascii="Times New Roman" w:hAnsi="Times New Roman" w:cs="Times New Roman"/>
        </w:rPr>
        <w:t>ekonomikë</w:t>
      </w:r>
      <w:proofErr w:type="spellEnd"/>
      <w:r w:rsidRPr="00B210B3">
        <w:rPr>
          <w:rFonts w:ascii="Times New Roman" w:hAnsi="Times New Roman" w:cs="Times New Roman"/>
        </w:rPr>
        <w:t xml:space="preserve">: </w:t>
      </w:r>
      <w:proofErr w:type="spellStart"/>
      <w:r w:rsidRPr="00B210B3">
        <w:rPr>
          <w:rFonts w:ascii="Times New Roman" w:hAnsi="Times New Roman" w:cs="Times New Roman"/>
        </w:rPr>
        <w:t>rënies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numrit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përgjithshëm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popullsisë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rezidente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Shtime</w:t>
      </w:r>
      <w:proofErr w:type="spellEnd"/>
      <w:r w:rsidRPr="00B210B3">
        <w:rPr>
          <w:rFonts w:ascii="Times New Roman" w:hAnsi="Times New Roman" w:cs="Times New Roman"/>
        </w:rPr>
        <w:t xml:space="preserve"> (</w:t>
      </w:r>
      <w:proofErr w:type="spellStart"/>
      <w:r w:rsidRPr="00B210B3">
        <w:rPr>
          <w:rFonts w:ascii="Times New Roman" w:hAnsi="Times New Roman" w:cs="Times New Roman"/>
        </w:rPr>
        <w:t>nga</w:t>
      </w:r>
      <w:proofErr w:type="spellEnd"/>
      <w:r w:rsidRPr="00B210B3">
        <w:rPr>
          <w:rFonts w:ascii="Times New Roman" w:hAnsi="Times New Roman" w:cs="Times New Roman"/>
        </w:rPr>
        <w:t xml:space="preserve"> 27,818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vitin</w:t>
      </w:r>
      <w:proofErr w:type="spellEnd"/>
      <w:r w:rsidRPr="00B210B3">
        <w:rPr>
          <w:rFonts w:ascii="Times New Roman" w:hAnsi="Times New Roman" w:cs="Times New Roman"/>
        </w:rPr>
        <w:t xml:space="preserve"> 2014,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24,308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vitin</w:t>
      </w:r>
      <w:proofErr w:type="spellEnd"/>
      <w:r w:rsidRPr="00B210B3">
        <w:rPr>
          <w:rFonts w:ascii="Times New Roman" w:hAnsi="Times New Roman" w:cs="Times New Roman"/>
        </w:rPr>
        <w:t xml:space="preserve"> 2024)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emigrimit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vazhdueshëm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moshave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aktive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punë</w:t>
      </w:r>
      <w:proofErr w:type="spellEnd"/>
      <w:r w:rsidRPr="00B210B3">
        <w:rPr>
          <w:rFonts w:ascii="Times New Roman" w:hAnsi="Times New Roman" w:cs="Times New Roman"/>
        </w:rPr>
        <w:t xml:space="preserve"> (18-35 </w:t>
      </w:r>
      <w:proofErr w:type="spellStart"/>
      <w:r w:rsidRPr="00B210B3">
        <w:rPr>
          <w:rFonts w:ascii="Times New Roman" w:hAnsi="Times New Roman" w:cs="Times New Roman"/>
        </w:rPr>
        <w:t>vjeç</w:t>
      </w:r>
      <w:proofErr w:type="spellEnd"/>
      <w:r w:rsidRPr="00B210B3">
        <w:rPr>
          <w:rFonts w:ascii="Times New Roman" w:hAnsi="Times New Roman" w:cs="Times New Roman"/>
        </w:rPr>
        <w:t xml:space="preserve">) </w:t>
      </w:r>
      <w:proofErr w:type="spellStart"/>
      <w:r w:rsidRPr="00B210B3">
        <w:rPr>
          <w:rFonts w:ascii="Times New Roman" w:hAnsi="Times New Roman" w:cs="Times New Roman"/>
        </w:rPr>
        <w:t>drejt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vendeve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Bashkimit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Evropian</w:t>
      </w:r>
      <w:proofErr w:type="spellEnd"/>
      <w:r w:rsidRPr="00B210B3">
        <w:rPr>
          <w:rFonts w:ascii="Times New Roman" w:hAnsi="Times New Roman" w:cs="Times New Roman"/>
        </w:rPr>
        <w:t xml:space="preserve"> pas </w:t>
      </w:r>
      <w:proofErr w:type="spellStart"/>
      <w:r w:rsidRPr="00B210B3">
        <w:rPr>
          <w:rFonts w:ascii="Times New Roman" w:hAnsi="Times New Roman" w:cs="Times New Roman"/>
        </w:rPr>
        <w:t>liberalizimit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vizave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fillim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vitit</w:t>
      </w:r>
      <w:proofErr w:type="spellEnd"/>
      <w:r w:rsidRPr="00B210B3">
        <w:rPr>
          <w:rFonts w:ascii="Times New Roman" w:hAnsi="Times New Roman" w:cs="Times New Roman"/>
        </w:rPr>
        <w:t xml:space="preserve"> 2024.</w:t>
      </w:r>
    </w:p>
    <w:p w14:paraId="42AEC80D" w14:textId="24F62E32" w:rsidR="0045382E" w:rsidRPr="00B210B3" w:rsidRDefault="00F54EC5" w:rsidP="00DF70D7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eastAsia="Calibri" w:hAnsi="Times New Roman" w:cs="Times New Roman"/>
          <w:lang w:val="sq-AL"/>
        </w:rPr>
      </w:pPr>
      <w:r w:rsidRPr="00B210B3">
        <w:rPr>
          <w:rFonts w:ascii="Times New Roman" w:eastAsia="Calibri" w:hAnsi="Times New Roman" w:cs="Times New Roman"/>
        </w:rPr>
        <w:br/>
      </w:r>
    </w:p>
    <w:p w14:paraId="13570BD5" w14:textId="4281AD37" w:rsidR="00141CF8" w:rsidRPr="00B210B3" w:rsidRDefault="00141CF8" w:rsidP="00DF70D7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eastAsia="Calibri" w:hAnsi="Times New Roman" w:cs="Times New Roman"/>
          <w:lang w:val="sq-AL"/>
        </w:rPr>
      </w:pPr>
    </w:p>
    <w:p w14:paraId="07F5F42C" w14:textId="567A6BD7" w:rsidR="00141CF8" w:rsidRDefault="00141CF8" w:rsidP="00DF70D7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eastAsia="Calibri" w:hAnsi="Times New Roman" w:cs="Times New Roman"/>
          <w:lang w:val="sq-AL"/>
        </w:rPr>
      </w:pPr>
    </w:p>
    <w:p w14:paraId="3187ED46" w14:textId="77777777" w:rsidR="006B4FCD" w:rsidRPr="00B210B3" w:rsidRDefault="006B4FCD" w:rsidP="00DF70D7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eastAsia="Calibri" w:hAnsi="Times New Roman" w:cs="Times New Roman"/>
          <w:lang w:val="sq-AL"/>
        </w:rPr>
      </w:pPr>
    </w:p>
    <w:p w14:paraId="51CB1E05" w14:textId="77777777" w:rsidR="00D00D93" w:rsidRPr="00B210B3" w:rsidRDefault="00D00D93" w:rsidP="00502EC5">
      <w:pPr>
        <w:pStyle w:val="Heading1"/>
        <w:rPr>
          <w:rFonts w:ascii="Times New Roman" w:hAnsi="Times New Roman"/>
          <w:color w:val="auto"/>
          <w:sz w:val="24"/>
          <w:szCs w:val="24"/>
          <w:lang w:val="sq-AL" w:eastAsia="ja-JP"/>
        </w:rPr>
      </w:pPr>
      <w:bookmarkStart w:id="107" w:name="_Toc30681353"/>
      <w:bookmarkStart w:id="108" w:name="_Toc31269430"/>
    </w:p>
    <w:p w14:paraId="463D668D" w14:textId="2A658D5F" w:rsidR="00F54EC5" w:rsidRPr="00B210B3" w:rsidRDefault="00204D23" w:rsidP="00504F5C">
      <w:pPr>
        <w:pStyle w:val="Heading2"/>
        <w:rPr>
          <w:rFonts w:ascii="Times New Roman" w:hAnsi="Times New Roman"/>
          <w:color w:val="auto"/>
        </w:rPr>
      </w:pPr>
      <w:bookmarkStart w:id="109" w:name="_Toc230194136"/>
      <w:r w:rsidRPr="00B210B3">
        <w:rPr>
          <w:rFonts w:ascii="Times New Roman" w:hAnsi="Times New Roman"/>
          <w:color w:val="auto"/>
        </w:rPr>
        <w:t>T</w:t>
      </w:r>
      <w:r w:rsidR="002C538D" w:rsidRPr="00B210B3">
        <w:rPr>
          <w:rFonts w:ascii="Times New Roman" w:hAnsi="Times New Roman"/>
          <w:color w:val="auto"/>
        </w:rPr>
        <w:t>Ë</w:t>
      </w:r>
      <w:r w:rsidR="00F54EC5" w:rsidRPr="00B210B3">
        <w:rPr>
          <w:rFonts w:ascii="Times New Roman" w:hAnsi="Times New Roman"/>
          <w:color w:val="auto"/>
        </w:rPr>
        <w:t>ARDHURAT</w:t>
      </w:r>
      <w:bookmarkEnd w:id="107"/>
      <w:bookmarkEnd w:id="108"/>
      <w:bookmarkEnd w:id="109"/>
      <w:r w:rsidR="004C1C96" w:rsidRPr="00B210B3">
        <w:rPr>
          <w:rFonts w:ascii="Times New Roman" w:hAnsi="Times New Roman"/>
          <w:color w:val="auto"/>
        </w:rPr>
        <w:t xml:space="preserve"> </w:t>
      </w:r>
    </w:p>
    <w:p w14:paraId="59EFD773" w14:textId="77777777" w:rsidR="008472CB" w:rsidRPr="00B210B3" w:rsidRDefault="008472CB" w:rsidP="008472CB"/>
    <w:p w14:paraId="7CD0A19A" w14:textId="3285B52F" w:rsidR="00D26317" w:rsidRPr="00B210B3" w:rsidRDefault="00D26317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Sipas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dhënave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fundit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zyrtare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nga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Agjencia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Statistikave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Kosovës</w:t>
      </w:r>
      <w:proofErr w:type="spellEnd"/>
      <w:r w:rsidRPr="00B210B3">
        <w:rPr>
          <w:rFonts w:ascii="Times New Roman" w:hAnsi="Times New Roman" w:cs="Times New Roman"/>
        </w:rPr>
        <w:t xml:space="preserve"> (ASK)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raporteve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ekonomike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lokale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vitin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>2024</w:t>
      </w:r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ardhurat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kanë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shënuar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rritje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nominale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krahasim</w:t>
      </w:r>
      <w:proofErr w:type="spellEnd"/>
      <w:r w:rsidRPr="00B210B3">
        <w:rPr>
          <w:rFonts w:ascii="Times New Roman" w:hAnsi="Times New Roman" w:cs="Times New Roman"/>
        </w:rPr>
        <w:t xml:space="preserve"> me </w:t>
      </w:r>
      <w:proofErr w:type="spellStart"/>
      <w:r w:rsidRPr="00B210B3">
        <w:rPr>
          <w:rFonts w:ascii="Times New Roman" w:hAnsi="Times New Roman" w:cs="Times New Roman"/>
        </w:rPr>
        <w:t>vitet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kaluara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por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vazhdojnë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mbeten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mesataren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nivelit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nacional</w:t>
      </w:r>
      <w:proofErr w:type="spellEnd"/>
      <w:r w:rsidRPr="00B210B3">
        <w:rPr>
          <w:rFonts w:ascii="Times New Roman" w:hAnsi="Times New Roman" w:cs="Times New Roman"/>
        </w:rPr>
        <w:t>.</w:t>
      </w:r>
    </w:p>
    <w:p w14:paraId="65DF34E3" w14:textId="6F687D1E" w:rsidR="00575D97" w:rsidRPr="00B210B3" w:rsidRDefault="00D26317" w:rsidP="00504F5C">
      <w:pPr>
        <w:jc w:val="both"/>
        <w:rPr>
          <w:rFonts w:ascii="Times New Roman" w:hAnsi="Times New Roman" w:cs="Times New Roman"/>
        </w:rPr>
      </w:pP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nivel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vendi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paga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mesatare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neto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Kosovë ka </w:t>
      </w:r>
      <w:proofErr w:type="spellStart"/>
      <w:r w:rsidRPr="00B210B3">
        <w:rPr>
          <w:rFonts w:ascii="Times New Roman" w:hAnsi="Times New Roman" w:cs="Times New Roman"/>
        </w:rPr>
        <w:t>arritur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 xml:space="preserve">520 € </w:t>
      </w:r>
      <w:proofErr w:type="spellStart"/>
      <w:r w:rsidRPr="00B210B3">
        <w:rPr>
          <w:rFonts w:ascii="Times New Roman" w:hAnsi="Times New Roman" w:cs="Times New Roman"/>
          <w:b/>
          <w:bCs/>
        </w:rPr>
        <w:t>në</w:t>
      </w:r>
      <w:proofErr w:type="spellEnd"/>
      <w:r w:rsidRPr="00B210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10B3">
        <w:rPr>
          <w:rFonts w:ascii="Times New Roman" w:hAnsi="Times New Roman" w:cs="Times New Roman"/>
          <w:b/>
          <w:bCs/>
        </w:rPr>
        <w:t>muaj</w:t>
      </w:r>
      <w:proofErr w:type="spellEnd"/>
      <w:r w:rsidRPr="00B210B3">
        <w:rPr>
          <w:rFonts w:ascii="Times New Roman" w:hAnsi="Times New Roman" w:cs="Times New Roman"/>
        </w:rPr>
        <w:t xml:space="preserve">. </w:t>
      </w:r>
      <w:proofErr w:type="spellStart"/>
      <w:r w:rsidRPr="00B210B3">
        <w:rPr>
          <w:rFonts w:ascii="Times New Roman" w:hAnsi="Times New Roman" w:cs="Times New Roman"/>
        </w:rPr>
        <w:t>Ndërkaq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sipas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llogaritjeve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ASK-</w:t>
      </w:r>
      <w:proofErr w:type="spellStart"/>
      <w:r w:rsidRPr="00B210B3">
        <w:rPr>
          <w:rFonts w:ascii="Times New Roman" w:hAnsi="Times New Roman" w:cs="Times New Roman"/>
        </w:rPr>
        <w:t>së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fuqinë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ekonomike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komunave</w:t>
      </w:r>
      <w:proofErr w:type="spellEnd"/>
      <w:r w:rsidRPr="00B210B3">
        <w:rPr>
          <w:rFonts w:ascii="Times New Roman" w:hAnsi="Times New Roman" w:cs="Times New Roman"/>
        </w:rPr>
        <w:t xml:space="preserve">,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ardhurat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mesatare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për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kokë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banori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nga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pagat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dhe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burimet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tjera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Komunën</w:t>
      </w:r>
      <w:proofErr w:type="spellEnd"/>
      <w:r w:rsidRPr="00B210B3">
        <w:rPr>
          <w:rFonts w:ascii="Times New Roman" w:hAnsi="Times New Roman" w:cs="Times New Roman"/>
        </w:rPr>
        <w:t xml:space="preserve"> e </w:t>
      </w:r>
      <w:proofErr w:type="spellStart"/>
      <w:r w:rsidRPr="00B210B3">
        <w:rPr>
          <w:rFonts w:ascii="Times New Roman" w:hAnsi="Times New Roman" w:cs="Times New Roman"/>
        </w:rPr>
        <w:t>Shtimes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vlerësohen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të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jenë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proofErr w:type="spellStart"/>
      <w:r w:rsidRPr="00B210B3">
        <w:rPr>
          <w:rFonts w:ascii="Times New Roman" w:hAnsi="Times New Roman" w:cs="Times New Roman"/>
        </w:rPr>
        <w:t>rreth</w:t>
      </w:r>
      <w:proofErr w:type="spellEnd"/>
      <w:r w:rsidRPr="00B210B3">
        <w:rPr>
          <w:rFonts w:ascii="Times New Roman" w:hAnsi="Times New Roman" w:cs="Times New Roman"/>
        </w:rPr>
        <w:t xml:space="preserve"> </w:t>
      </w:r>
      <w:r w:rsidRPr="00B210B3">
        <w:rPr>
          <w:rFonts w:ascii="Times New Roman" w:hAnsi="Times New Roman" w:cs="Times New Roman"/>
          <w:b/>
          <w:bCs/>
        </w:rPr>
        <w:t xml:space="preserve">310 € </w:t>
      </w:r>
      <w:proofErr w:type="spellStart"/>
      <w:r w:rsidRPr="00B210B3">
        <w:rPr>
          <w:rFonts w:ascii="Times New Roman" w:hAnsi="Times New Roman" w:cs="Times New Roman"/>
          <w:b/>
          <w:bCs/>
        </w:rPr>
        <w:t>në</w:t>
      </w:r>
      <w:proofErr w:type="spellEnd"/>
      <w:r w:rsidRPr="00B210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10B3">
        <w:rPr>
          <w:rFonts w:ascii="Times New Roman" w:hAnsi="Times New Roman" w:cs="Times New Roman"/>
          <w:b/>
          <w:bCs/>
        </w:rPr>
        <w:t>muaj</w:t>
      </w:r>
      <w:proofErr w:type="spellEnd"/>
      <w:r w:rsidR="00D00D93" w:rsidRPr="00B210B3">
        <w:rPr>
          <w:rFonts w:ascii="Times New Roman" w:hAnsi="Times New Roman" w:cs="Times New Roman"/>
        </w:rPr>
        <w:t>.</w:t>
      </w:r>
    </w:p>
    <w:p w14:paraId="2E7EB0D2" w14:textId="141CDE37" w:rsidR="00575D97" w:rsidRPr="00B210B3" w:rsidRDefault="00F54EC5" w:rsidP="00504F5C">
      <w:pPr>
        <w:pStyle w:val="Heading1"/>
        <w:rPr>
          <w:rFonts w:ascii="Times New Roman" w:hAnsi="Times New Roman"/>
          <w:color w:val="auto"/>
        </w:rPr>
      </w:pPr>
      <w:bookmarkStart w:id="110" w:name="_Toc30681354"/>
      <w:bookmarkStart w:id="111" w:name="_Toc31269431"/>
      <w:bookmarkStart w:id="112" w:name="_Toc230194137"/>
      <w:r w:rsidRPr="00B210B3">
        <w:rPr>
          <w:rFonts w:ascii="Times New Roman" w:hAnsi="Times New Roman"/>
          <w:color w:val="auto"/>
        </w:rPr>
        <w:t>T</w:t>
      </w:r>
      <w:r w:rsidR="00FE596E" w:rsidRPr="00B210B3">
        <w:rPr>
          <w:rFonts w:ascii="Times New Roman" w:hAnsi="Times New Roman"/>
          <w:color w:val="auto"/>
        </w:rPr>
        <w:t>Ë</w:t>
      </w:r>
      <w:r w:rsidRPr="00B210B3">
        <w:rPr>
          <w:rFonts w:ascii="Times New Roman" w:hAnsi="Times New Roman"/>
          <w:color w:val="auto"/>
        </w:rPr>
        <w:t xml:space="preserve"> ARDHURAT MESATARE-GJENDJA SOCIALE</w:t>
      </w:r>
      <w:bookmarkEnd w:id="110"/>
      <w:bookmarkEnd w:id="111"/>
      <w:bookmarkEnd w:id="112"/>
    </w:p>
    <w:p w14:paraId="33E03192" w14:textId="77777777" w:rsidR="00575D97" w:rsidRPr="00B210B3" w:rsidRDefault="00575D97" w:rsidP="00575D97">
      <w:pPr>
        <w:rPr>
          <w:rFonts w:ascii="Times New Roman" w:hAnsi="Times New Roman" w:cs="Times New Roman"/>
          <w:lang w:val="sq-AL" w:eastAsia="ja-JP"/>
        </w:rPr>
      </w:pPr>
    </w:p>
    <w:tbl>
      <w:tblPr>
        <w:tblW w:w="0" w:type="auto"/>
        <w:tblInd w:w="2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2250"/>
      </w:tblGrid>
      <w:tr w:rsidR="00B210B3" w:rsidRPr="00B210B3" w14:paraId="6D07BECF" w14:textId="77777777" w:rsidTr="00504F5C">
        <w:trPr>
          <w:trHeight w:val="216"/>
        </w:trPr>
        <w:tc>
          <w:tcPr>
            <w:tcW w:w="5210" w:type="dxa"/>
            <w:gridSpan w:val="2"/>
            <w:shd w:val="clear" w:color="auto" w:fill="C5E0B3"/>
          </w:tcPr>
          <w:p w14:paraId="34E91642" w14:textId="77777777" w:rsidR="007F4D4A" w:rsidRPr="00B210B3" w:rsidRDefault="00787D35" w:rsidP="00A10B14">
            <w:pPr>
              <w:tabs>
                <w:tab w:val="left" w:pos="9360"/>
              </w:tabs>
              <w:spacing w:line="360" w:lineRule="auto"/>
              <w:ind w:left="0" w:right="0"/>
              <w:jc w:val="both"/>
              <w:rPr>
                <w:rFonts w:ascii="Times New Roman" w:hAnsi="Times New Roman" w:cs="Times New Roman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lang w:val="sq-AL" w:eastAsia="sq-AL"/>
              </w:rPr>
              <w:t>Numri i familjeve përfituese të asistencës sociale</w:t>
            </w:r>
          </w:p>
        </w:tc>
      </w:tr>
      <w:tr w:rsidR="00B210B3" w:rsidRPr="00B210B3" w14:paraId="1F447689" w14:textId="77777777" w:rsidTr="00504F5C">
        <w:trPr>
          <w:trHeight w:val="216"/>
        </w:trPr>
        <w:tc>
          <w:tcPr>
            <w:tcW w:w="2960" w:type="dxa"/>
          </w:tcPr>
          <w:p w14:paraId="5D300D6C" w14:textId="01DA5B41" w:rsidR="00787D35" w:rsidRPr="00B210B3" w:rsidRDefault="00787D35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13" w:name="_Toc30681355"/>
            <w:bookmarkStart w:id="114" w:name="_Toc31269432"/>
            <w:bookmarkStart w:id="115" w:name="_Toc230194138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Periudha</w:t>
            </w:r>
            <w:bookmarkEnd w:id="113"/>
            <w:bookmarkEnd w:id="114"/>
            <w:bookmarkEnd w:id="115"/>
          </w:p>
        </w:tc>
        <w:tc>
          <w:tcPr>
            <w:tcW w:w="2250" w:type="dxa"/>
          </w:tcPr>
          <w:p w14:paraId="177FDCC0" w14:textId="77777777" w:rsidR="00787D35" w:rsidRPr="00B210B3" w:rsidRDefault="00787D35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16" w:name="_Toc30681356"/>
            <w:bookmarkStart w:id="117" w:name="_Toc31269433"/>
            <w:bookmarkStart w:id="118" w:name="_Toc230194139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Numri i familjeve</w:t>
            </w:r>
            <w:bookmarkEnd w:id="116"/>
            <w:bookmarkEnd w:id="117"/>
            <w:bookmarkEnd w:id="118"/>
          </w:p>
        </w:tc>
      </w:tr>
      <w:tr w:rsidR="00B210B3" w:rsidRPr="00B210B3" w14:paraId="7A8FDF18" w14:textId="77777777" w:rsidTr="00504F5C">
        <w:trPr>
          <w:trHeight w:val="216"/>
        </w:trPr>
        <w:tc>
          <w:tcPr>
            <w:tcW w:w="2960" w:type="dxa"/>
          </w:tcPr>
          <w:p w14:paraId="4ED8CBFF" w14:textId="54FD0300" w:rsidR="00447557" w:rsidRPr="00B210B3" w:rsidRDefault="00447557" w:rsidP="00D00D93">
            <w:pPr>
              <w:tabs>
                <w:tab w:val="left" w:pos="9360"/>
              </w:tabs>
              <w:spacing w:line="360" w:lineRule="auto"/>
              <w:ind w:left="0" w:right="0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19" w:name="_Toc30681363"/>
            <w:bookmarkStart w:id="120" w:name="_Toc31269440"/>
            <w:bookmarkStart w:id="121" w:name="_Toc230194140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2016</w:t>
            </w:r>
            <w:bookmarkEnd w:id="119"/>
            <w:bookmarkEnd w:id="120"/>
            <w:bookmarkEnd w:id="121"/>
          </w:p>
        </w:tc>
        <w:tc>
          <w:tcPr>
            <w:tcW w:w="2250" w:type="dxa"/>
          </w:tcPr>
          <w:p w14:paraId="6E16C4FC" w14:textId="7A50B2FF" w:rsidR="00447557" w:rsidRPr="00B210B3" w:rsidRDefault="00447557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22" w:name="_Toc230194141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408</w:t>
            </w:r>
            <w:bookmarkEnd w:id="122"/>
          </w:p>
        </w:tc>
      </w:tr>
      <w:tr w:rsidR="00B210B3" w:rsidRPr="00B210B3" w14:paraId="7FC81376" w14:textId="77777777" w:rsidTr="00504F5C">
        <w:trPr>
          <w:trHeight w:val="216"/>
        </w:trPr>
        <w:tc>
          <w:tcPr>
            <w:tcW w:w="2960" w:type="dxa"/>
          </w:tcPr>
          <w:p w14:paraId="59CB29E2" w14:textId="7043952E" w:rsidR="00447557" w:rsidRPr="00B210B3" w:rsidRDefault="00447557" w:rsidP="00D00D93">
            <w:pPr>
              <w:tabs>
                <w:tab w:val="left" w:pos="9360"/>
              </w:tabs>
              <w:spacing w:line="360" w:lineRule="auto"/>
              <w:ind w:left="0" w:right="0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23" w:name="_Toc31269441"/>
            <w:bookmarkStart w:id="124" w:name="_Toc230194142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2017</w:t>
            </w:r>
            <w:bookmarkEnd w:id="123"/>
            <w:bookmarkEnd w:id="124"/>
          </w:p>
        </w:tc>
        <w:tc>
          <w:tcPr>
            <w:tcW w:w="2250" w:type="dxa"/>
          </w:tcPr>
          <w:p w14:paraId="6212A16F" w14:textId="7DCE7519" w:rsidR="00447557" w:rsidRPr="00B210B3" w:rsidRDefault="00447557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25" w:name="_Toc230194143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412</w:t>
            </w:r>
            <w:bookmarkEnd w:id="125"/>
          </w:p>
        </w:tc>
      </w:tr>
      <w:tr w:rsidR="00B210B3" w:rsidRPr="00B210B3" w14:paraId="07741987" w14:textId="77777777" w:rsidTr="00504F5C">
        <w:trPr>
          <w:trHeight w:val="216"/>
        </w:trPr>
        <w:tc>
          <w:tcPr>
            <w:tcW w:w="2960" w:type="dxa"/>
          </w:tcPr>
          <w:p w14:paraId="3A43214F" w14:textId="24B226BB" w:rsidR="00447557" w:rsidRPr="00B210B3" w:rsidRDefault="00447557" w:rsidP="00D00D93">
            <w:pPr>
              <w:tabs>
                <w:tab w:val="left" w:pos="9360"/>
              </w:tabs>
              <w:spacing w:line="360" w:lineRule="auto"/>
              <w:ind w:left="0" w:right="0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26" w:name="_Toc31269442"/>
            <w:bookmarkStart w:id="127" w:name="_Toc230194144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2018</w:t>
            </w:r>
            <w:bookmarkEnd w:id="126"/>
            <w:bookmarkEnd w:id="127"/>
          </w:p>
        </w:tc>
        <w:tc>
          <w:tcPr>
            <w:tcW w:w="2250" w:type="dxa"/>
          </w:tcPr>
          <w:p w14:paraId="3C619A95" w14:textId="6ADCA405" w:rsidR="00447557" w:rsidRPr="00B210B3" w:rsidRDefault="00447557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28" w:name="_Toc230194145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396</w:t>
            </w:r>
            <w:bookmarkEnd w:id="128"/>
          </w:p>
        </w:tc>
      </w:tr>
      <w:tr w:rsidR="00B210B3" w:rsidRPr="00B210B3" w14:paraId="5E8FAB5F" w14:textId="77777777" w:rsidTr="00504F5C">
        <w:trPr>
          <w:trHeight w:val="216"/>
        </w:trPr>
        <w:tc>
          <w:tcPr>
            <w:tcW w:w="2960" w:type="dxa"/>
          </w:tcPr>
          <w:p w14:paraId="1B1DA059" w14:textId="6A90A16C" w:rsidR="00447557" w:rsidRPr="00B210B3" w:rsidRDefault="00447557" w:rsidP="00D00D93">
            <w:pPr>
              <w:tabs>
                <w:tab w:val="left" w:pos="9360"/>
              </w:tabs>
              <w:spacing w:line="360" w:lineRule="auto"/>
              <w:ind w:left="0" w:right="0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29" w:name="_Toc31269443"/>
            <w:bookmarkStart w:id="130" w:name="_Toc230194146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2019</w:t>
            </w:r>
            <w:bookmarkEnd w:id="129"/>
            <w:bookmarkEnd w:id="130"/>
          </w:p>
        </w:tc>
        <w:tc>
          <w:tcPr>
            <w:tcW w:w="2250" w:type="dxa"/>
          </w:tcPr>
          <w:p w14:paraId="5A9D45E8" w14:textId="206D261E" w:rsidR="00447557" w:rsidRPr="00B210B3" w:rsidRDefault="00447557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31" w:name="_Toc230194147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375</w:t>
            </w:r>
            <w:bookmarkEnd w:id="131"/>
          </w:p>
        </w:tc>
      </w:tr>
      <w:tr w:rsidR="00B210B3" w:rsidRPr="00B210B3" w14:paraId="1459B9DD" w14:textId="77777777" w:rsidTr="00504F5C">
        <w:trPr>
          <w:trHeight w:val="216"/>
        </w:trPr>
        <w:tc>
          <w:tcPr>
            <w:tcW w:w="2960" w:type="dxa"/>
          </w:tcPr>
          <w:p w14:paraId="0E9DAF7D" w14:textId="5E3DD27D" w:rsidR="00447557" w:rsidRPr="00B210B3" w:rsidRDefault="00447557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32" w:name="_Toc31269444"/>
            <w:bookmarkStart w:id="133" w:name="_Toc230194148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2020</w:t>
            </w:r>
            <w:bookmarkEnd w:id="132"/>
            <w:bookmarkEnd w:id="133"/>
          </w:p>
        </w:tc>
        <w:tc>
          <w:tcPr>
            <w:tcW w:w="2250" w:type="dxa"/>
          </w:tcPr>
          <w:p w14:paraId="5261FDFD" w14:textId="67D117A2" w:rsidR="00447557" w:rsidRPr="00B210B3" w:rsidRDefault="00447557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375</w:t>
            </w:r>
          </w:p>
        </w:tc>
      </w:tr>
      <w:tr w:rsidR="00B210B3" w:rsidRPr="00B210B3" w14:paraId="6E4E6ED5" w14:textId="77777777" w:rsidTr="00504F5C">
        <w:trPr>
          <w:trHeight w:val="216"/>
        </w:trPr>
        <w:tc>
          <w:tcPr>
            <w:tcW w:w="2960" w:type="dxa"/>
          </w:tcPr>
          <w:p w14:paraId="513C1CCA" w14:textId="2B5FCAF5" w:rsidR="00447557" w:rsidRPr="00B210B3" w:rsidRDefault="003E753F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34" w:name="_Toc230194149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2021</w:t>
            </w:r>
            <w:bookmarkEnd w:id="134"/>
          </w:p>
        </w:tc>
        <w:tc>
          <w:tcPr>
            <w:tcW w:w="2250" w:type="dxa"/>
          </w:tcPr>
          <w:p w14:paraId="0A29527E" w14:textId="6D7E32E6" w:rsidR="00447557" w:rsidRPr="00B210B3" w:rsidRDefault="00575D97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392</w:t>
            </w:r>
          </w:p>
        </w:tc>
      </w:tr>
      <w:tr w:rsidR="00B210B3" w:rsidRPr="00B210B3" w14:paraId="67E601C4" w14:textId="77777777" w:rsidTr="00504F5C">
        <w:trPr>
          <w:trHeight w:val="216"/>
        </w:trPr>
        <w:tc>
          <w:tcPr>
            <w:tcW w:w="2960" w:type="dxa"/>
          </w:tcPr>
          <w:p w14:paraId="51FED105" w14:textId="0260B403" w:rsidR="00447557" w:rsidRPr="00B210B3" w:rsidRDefault="003E753F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35" w:name="_Toc230194150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2022</w:t>
            </w:r>
            <w:bookmarkEnd w:id="135"/>
          </w:p>
        </w:tc>
        <w:tc>
          <w:tcPr>
            <w:tcW w:w="2250" w:type="dxa"/>
          </w:tcPr>
          <w:p w14:paraId="37A59F88" w14:textId="0FAC0D75" w:rsidR="00447557" w:rsidRPr="00B210B3" w:rsidRDefault="00575D97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358</w:t>
            </w:r>
          </w:p>
        </w:tc>
      </w:tr>
      <w:tr w:rsidR="00B210B3" w:rsidRPr="00B210B3" w14:paraId="136653AA" w14:textId="77777777" w:rsidTr="00504F5C">
        <w:trPr>
          <w:trHeight w:val="216"/>
        </w:trPr>
        <w:tc>
          <w:tcPr>
            <w:tcW w:w="2960" w:type="dxa"/>
          </w:tcPr>
          <w:p w14:paraId="034BC37A" w14:textId="358F9CDB" w:rsidR="00447557" w:rsidRPr="00B210B3" w:rsidRDefault="003E753F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36" w:name="_Toc230194152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2024</w:t>
            </w:r>
            <w:bookmarkEnd w:id="136"/>
          </w:p>
        </w:tc>
        <w:tc>
          <w:tcPr>
            <w:tcW w:w="2250" w:type="dxa"/>
          </w:tcPr>
          <w:p w14:paraId="0C96E1EF" w14:textId="30A927D3" w:rsidR="00447557" w:rsidRPr="00B210B3" w:rsidRDefault="00575D97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285</w:t>
            </w:r>
          </w:p>
        </w:tc>
      </w:tr>
      <w:tr w:rsidR="00B210B3" w:rsidRPr="00B210B3" w14:paraId="2E0D21AC" w14:textId="77777777" w:rsidTr="00504F5C">
        <w:trPr>
          <w:trHeight w:val="216"/>
        </w:trPr>
        <w:tc>
          <w:tcPr>
            <w:tcW w:w="2960" w:type="dxa"/>
          </w:tcPr>
          <w:p w14:paraId="36B0D7DC" w14:textId="0CB136AB" w:rsidR="00D00D93" w:rsidRPr="00B210B3" w:rsidRDefault="00D00D93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outlineLvl w:val="0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bookmarkStart w:id="137" w:name="_Toc230194153"/>
            <w:r w:rsidRPr="00B210B3"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  <w:t>2025</w:t>
            </w:r>
            <w:bookmarkEnd w:id="137"/>
          </w:p>
        </w:tc>
        <w:tc>
          <w:tcPr>
            <w:tcW w:w="2250" w:type="dxa"/>
          </w:tcPr>
          <w:p w14:paraId="3955DD07" w14:textId="5BE1766C" w:rsidR="00D00D93" w:rsidRPr="00B210B3" w:rsidRDefault="00D00D93" w:rsidP="00D00D93">
            <w:pPr>
              <w:tabs>
                <w:tab w:val="left" w:pos="9360"/>
              </w:tabs>
              <w:spacing w:line="360" w:lineRule="auto"/>
              <w:ind w:left="357" w:right="0" w:hanging="357"/>
              <w:jc w:val="center"/>
              <w:rPr>
                <w:rFonts w:ascii="Times New Roman" w:eastAsia="SimSun" w:hAnsi="Times New Roman" w:cs="Times New Roman"/>
                <w:iCs/>
                <w:kern w:val="2"/>
                <w:lang w:val="sq-AL" w:eastAsia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203</w:t>
            </w:r>
          </w:p>
        </w:tc>
      </w:tr>
    </w:tbl>
    <w:p w14:paraId="4FA66785" w14:textId="4B4EE85C" w:rsidR="008472CB" w:rsidRPr="00B210B3" w:rsidRDefault="008472CB" w:rsidP="00F25038">
      <w:pPr>
        <w:tabs>
          <w:tab w:val="left" w:pos="9360"/>
        </w:tabs>
        <w:ind w:left="0"/>
        <w:jc w:val="both"/>
        <w:rPr>
          <w:rFonts w:ascii="Times New Roman" w:hAnsi="Times New Roman" w:cs="Times New Roman"/>
          <w:lang w:val="sq-AL" w:eastAsia="ja-JP"/>
        </w:rPr>
      </w:pPr>
    </w:p>
    <w:p w14:paraId="1C1DCADD" w14:textId="77777777" w:rsidR="008472CB" w:rsidRPr="00B210B3" w:rsidRDefault="008472CB" w:rsidP="00F25038">
      <w:pPr>
        <w:tabs>
          <w:tab w:val="left" w:pos="9360"/>
        </w:tabs>
        <w:ind w:left="0"/>
        <w:jc w:val="both"/>
        <w:rPr>
          <w:rFonts w:ascii="Times New Roman" w:hAnsi="Times New Roman" w:cs="Times New Roman"/>
          <w:lang w:val="sq-AL" w:eastAsia="ja-JP"/>
        </w:rPr>
      </w:pPr>
    </w:p>
    <w:p w14:paraId="3E19B2A3" w14:textId="77777777" w:rsidR="008472CB" w:rsidRPr="00B210B3" w:rsidRDefault="008472CB" w:rsidP="00F25038">
      <w:pPr>
        <w:tabs>
          <w:tab w:val="left" w:pos="9360"/>
        </w:tabs>
        <w:ind w:left="0"/>
        <w:jc w:val="both"/>
        <w:rPr>
          <w:rFonts w:ascii="Times New Roman" w:hAnsi="Times New Roman" w:cs="Times New Roman"/>
          <w:lang w:val="sq-AL" w:eastAsia="ja-JP"/>
        </w:rPr>
      </w:pPr>
    </w:p>
    <w:tbl>
      <w:tblPr>
        <w:tblW w:w="8248" w:type="dxa"/>
        <w:tblInd w:w="558" w:type="dxa"/>
        <w:tblLook w:val="04A0" w:firstRow="1" w:lastRow="0" w:firstColumn="1" w:lastColumn="0" w:noHBand="0" w:noVBand="1"/>
      </w:tblPr>
      <w:tblGrid>
        <w:gridCol w:w="4360"/>
        <w:gridCol w:w="1296"/>
        <w:gridCol w:w="1296"/>
        <w:gridCol w:w="1296"/>
      </w:tblGrid>
      <w:tr w:rsidR="00B210B3" w:rsidRPr="00B210B3" w14:paraId="0E8EA512" w14:textId="77777777" w:rsidTr="00504F5C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B7390" w14:textId="1B1B31C5" w:rsidR="00F25038" w:rsidRPr="00B210B3" w:rsidRDefault="00F25038" w:rsidP="006E0014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38" w:name="RANGE!C5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EKONOMIA/ POTENCIALI I KOMUNES</w:t>
            </w:r>
            <w:bookmarkEnd w:id="138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3800" w14:textId="77777777" w:rsidR="00F25038" w:rsidRPr="00B210B3" w:rsidRDefault="00F25038" w:rsidP="00F2503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25ED" w14:textId="77777777" w:rsidR="00F25038" w:rsidRPr="00B210B3" w:rsidRDefault="00F25038" w:rsidP="00F2503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CB58" w14:textId="77777777" w:rsidR="00F25038" w:rsidRPr="00B210B3" w:rsidRDefault="00F25038" w:rsidP="00F2503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B3" w:rsidRPr="00B210B3" w14:paraId="582B3645" w14:textId="77777777" w:rsidTr="00504F5C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F5C90" w14:textId="77777777" w:rsidR="00F25038" w:rsidRPr="00B210B3" w:rsidRDefault="00F25038" w:rsidP="00F2503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BC8F" w14:textId="77777777" w:rsidR="00F25038" w:rsidRPr="00B210B3" w:rsidRDefault="00F25038" w:rsidP="00F25038">
            <w:pPr>
              <w:spacing w:line="240" w:lineRule="auto"/>
              <w:ind w:left="0" w:right="0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6EED" w14:textId="77777777" w:rsidR="00F25038" w:rsidRPr="00B210B3" w:rsidRDefault="00F25038" w:rsidP="00F2503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3DB0" w14:textId="77777777" w:rsidR="00F25038" w:rsidRPr="00B210B3" w:rsidRDefault="00F25038" w:rsidP="00F2503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B3" w:rsidRPr="00B210B3" w14:paraId="070B4CD0" w14:textId="77777777" w:rsidTr="00504F5C">
        <w:trPr>
          <w:trHeight w:val="33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DCACA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Tabela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Buxheti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</w:rPr>
              <w:t>planifikuar</w:t>
            </w:r>
            <w:proofErr w:type="spellEnd"/>
            <w:r w:rsidRPr="00B210B3">
              <w:rPr>
                <w:rFonts w:ascii="Times New Roman" w:eastAsia="Times New Roman" w:hAnsi="Times New Roman" w:cs="Times New Roman"/>
              </w:rPr>
              <w:t xml:space="preserve"> 2026- 2028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5311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890C" w14:textId="77777777" w:rsidR="00F25038" w:rsidRPr="00B210B3" w:rsidRDefault="00F25038" w:rsidP="00F2503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4AFB" w14:textId="77777777" w:rsidR="00F25038" w:rsidRPr="00B210B3" w:rsidRDefault="00F25038" w:rsidP="00F2503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B3" w:rsidRPr="00B210B3" w14:paraId="27352DD0" w14:textId="77777777" w:rsidTr="00504F5C">
        <w:trPr>
          <w:trHeight w:val="33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8D08D"/>
            <w:vAlign w:val="center"/>
            <w:hideMark/>
          </w:tcPr>
          <w:p w14:paraId="578E81EE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Lloji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Granteve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11B7469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54D97AA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CC04573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2028</w:t>
            </w:r>
          </w:p>
        </w:tc>
      </w:tr>
      <w:tr w:rsidR="00B210B3" w:rsidRPr="00B210B3" w14:paraId="3C4AABAA" w14:textId="77777777" w:rsidTr="00504F5C">
        <w:trPr>
          <w:trHeight w:val="33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B40BB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Granti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përgjithshëm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F1A4E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4,949,597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0EA0C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5,410,308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F7B50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5,812,300</w:t>
            </w:r>
          </w:p>
        </w:tc>
      </w:tr>
      <w:tr w:rsidR="00B210B3" w:rsidRPr="00B210B3" w14:paraId="22A62014" w14:textId="77777777" w:rsidTr="00504F5C">
        <w:trPr>
          <w:trHeight w:val="33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87F7D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Granti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për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arsim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F9303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4,094,895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7A132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3,999,443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FE377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4,119,426</w:t>
            </w:r>
          </w:p>
        </w:tc>
      </w:tr>
      <w:tr w:rsidR="00B210B3" w:rsidRPr="00B210B3" w14:paraId="47698328" w14:textId="77777777" w:rsidTr="00504F5C">
        <w:trPr>
          <w:trHeight w:val="33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95C8E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Granti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për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shëndetësi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0A3C0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1,339,997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6F9BC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1,444,001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753E0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1,487,321</w:t>
            </w:r>
          </w:p>
        </w:tc>
      </w:tr>
      <w:tr w:rsidR="00B210B3" w:rsidRPr="00B210B3" w14:paraId="747833D3" w14:textId="77777777" w:rsidTr="00504F5C">
        <w:trPr>
          <w:trHeight w:val="33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96AA7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Sherbime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rezidenc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D4954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200,000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31259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200,000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3E3D5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200,000</w:t>
            </w:r>
          </w:p>
        </w:tc>
      </w:tr>
      <w:tr w:rsidR="00B210B3" w:rsidRPr="00B210B3" w14:paraId="7CD02FBB" w14:textId="77777777" w:rsidTr="00504F5C">
        <w:trPr>
          <w:trHeight w:val="33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91080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Të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hyrat</w:t>
            </w:r>
            <w:proofErr w:type="spellEnd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vetanake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AD93D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859,497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CD1B9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874,714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69ADE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904,003</w:t>
            </w:r>
          </w:p>
        </w:tc>
      </w:tr>
      <w:tr w:rsidR="00B210B3" w:rsidRPr="00B210B3" w14:paraId="19EC50EB" w14:textId="77777777" w:rsidTr="00504F5C">
        <w:trPr>
          <w:trHeight w:val="33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40727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</w:rPr>
              <w:t>TOTALI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34480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11,443,986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7BA78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11,928,466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94A82" w14:textId="77777777" w:rsidR="00F25038" w:rsidRPr="00B210B3" w:rsidRDefault="00F25038" w:rsidP="00F25038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B210B3">
              <w:rPr>
                <w:rFonts w:ascii="Times New Roman" w:eastAsia="Times New Roman" w:hAnsi="Times New Roman" w:cs="Times New Roman"/>
              </w:rPr>
              <w:t>12,523,050</w:t>
            </w:r>
          </w:p>
        </w:tc>
      </w:tr>
    </w:tbl>
    <w:p w14:paraId="08A04220" w14:textId="77777777" w:rsidR="00E73F1E" w:rsidRPr="00B210B3" w:rsidRDefault="00E73F1E" w:rsidP="00A10B14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 w:eastAsia="ja-JP"/>
        </w:rPr>
      </w:pPr>
    </w:p>
    <w:p w14:paraId="071583D2" w14:textId="3636134C" w:rsidR="00AC318F" w:rsidRPr="005F486A" w:rsidRDefault="00776B1A" w:rsidP="00504F5C">
      <w:pPr>
        <w:pStyle w:val="Heading1"/>
        <w:rPr>
          <w:rFonts w:ascii="Times New Roman" w:hAnsi="Times New Roman"/>
          <w:color w:val="auto"/>
          <w:sz w:val="24"/>
          <w:szCs w:val="24"/>
        </w:rPr>
      </w:pPr>
      <w:bookmarkStart w:id="139" w:name="_Toc30681365"/>
      <w:bookmarkStart w:id="140" w:name="_Toc31269446"/>
      <w:bookmarkStart w:id="141" w:name="_Toc230194154"/>
      <w:r w:rsidRPr="005F486A">
        <w:rPr>
          <w:rFonts w:ascii="Times New Roman" w:hAnsi="Times New Roman"/>
          <w:color w:val="auto"/>
          <w:sz w:val="24"/>
          <w:szCs w:val="24"/>
        </w:rPr>
        <w:t>13.</w:t>
      </w:r>
      <w:r w:rsidR="004C57F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2251C" w:rsidRPr="005F486A">
        <w:rPr>
          <w:rFonts w:ascii="Times New Roman" w:hAnsi="Times New Roman"/>
          <w:color w:val="auto"/>
          <w:sz w:val="24"/>
          <w:szCs w:val="24"/>
        </w:rPr>
        <w:t>PLANIFIKIMI HAPË</w:t>
      </w:r>
      <w:r w:rsidR="00F54EC5" w:rsidRPr="005F486A">
        <w:rPr>
          <w:rFonts w:ascii="Times New Roman" w:hAnsi="Times New Roman"/>
          <w:color w:val="auto"/>
          <w:sz w:val="24"/>
          <w:szCs w:val="24"/>
        </w:rPr>
        <w:t>SINOR DHE INFRASTRUKTURA</w:t>
      </w:r>
      <w:bookmarkEnd w:id="139"/>
      <w:bookmarkEnd w:id="140"/>
      <w:bookmarkEnd w:id="141"/>
      <w:r w:rsidR="00F13C1C" w:rsidRPr="005F486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F6EB99F" w14:textId="77777777" w:rsidR="007F4D4A" w:rsidRPr="00B210B3" w:rsidRDefault="007F4D4A" w:rsidP="007F4D4A">
      <w:pPr>
        <w:rPr>
          <w:rFonts w:ascii="Times New Roman" w:hAnsi="Times New Roman" w:cs="Times New Roman"/>
          <w:lang w:val="sq-AL" w:eastAsia="ja-JP"/>
        </w:rPr>
      </w:pP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267"/>
        <w:gridCol w:w="1203"/>
        <w:gridCol w:w="1728"/>
        <w:gridCol w:w="1401"/>
      </w:tblGrid>
      <w:tr w:rsidR="00B210B3" w:rsidRPr="00B210B3" w14:paraId="33D3BA8B" w14:textId="77777777" w:rsidTr="005F52F7">
        <w:tc>
          <w:tcPr>
            <w:tcW w:w="550" w:type="dxa"/>
            <w:shd w:val="clear" w:color="auto" w:fill="C5E0B3"/>
          </w:tcPr>
          <w:p w14:paraId="35D3FAA7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Nr.</w:t>
            </w:r>
          </w:p>
        </w:tc>
        <w:tc>
          <w:tcPr>
            <w:tcW w:w="4608" w:type="dxa"/>
            <w:shd w:val="clear" w:color="auto" w:fill="C5E0B3"/>
          </w:tcPr>
          <w:p w14:paraId="2043B61B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 xml:space="preserve">Zonat - territori i mbuluar me plane urbane </w:t>
            </w:r>
          </w:p>
        </w:tc>
        <w:tc>
          <w:tcPr>
            <w:tcW w:w="237" w:type="dxa"/>
            <w:shd w:val="clear" w:color="auto" w:fill="C5E0B3"/>
          </w:tcPr>
          <w:p w14:paraId="60ADF0B0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Sipërfaqja totale e Komunës /ha</w:t>
            </w:r>
          </w:p>
        </w:tc>
        <w:tc>
          <w:tcPr>
            <w:tcW w:w="1793" w:type="dxa"/>
            <w:shd w:val="clear" w:color="auto" w:fill="C5E0B3"/>
          </w:tcPr>
          <w:p w14:paraId="0BF789B3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Sipërfaqja e zonës me PU</w:t>
            </w:r>
          </w:p>
        </w:tc>
        <w:tc>
          <w:tcPr>
            <w:tcW w:w="1456" w:type="dxa"/>
            <w:shd w:val="clear" w:color="auto" w:fill="C5E0B3"/>
          </w:tcPr>
          <w:p w14:paraId="326A51E0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Raporti %</w:t>
            </w:r>
          </w:p>
        </w:tc>
      </w:tr>
      <w:tr w:rsidR="00B210B3" w:rsidRPr="00B210B3" w14:paraId="1FA99874" w14:textId="77777777" w:rsidTr="005F52F7">
        <w:tc>
          <w:tcPr>
            <w:tcW w:w="550" w:type="dxa"/>
          </w:tcPr>
          <w:p w14:paraId="5CA83ADD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1.</w:t>
            </w:r>
          </w:p>
        </w:tc>
        <w:tc>
          <w:tcPr>
            <w:tcW w:w="4608" w:type="dxa"/>
          </w:tcPr>
          <w:p w14:paraId="3CE71E5B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Qyteti i Shtimes dhe rrethina e ngushte me PRRU, PZHK, PZHU</w:t>
            </w:r>
          </w:p>
        </w:tc>
        <w:tc>
          <w:tcPr>
            <w:tcW w:w="237" w:type="dxa"/>
          </w:tcPr>
          <w:p w14:paraId="09845C62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13422</w:t>
            </w:r>
          </w:p>
        </w:tc>
        <w:tc>
          <w:tcPr>
            <w:tcW w:w="1793" w:type="dxa"/>
          </w:tcPr>
          <w:p w14:paraId="35D8CE7B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13422 ha</w:t>
            </w:r>
          </w:p>
        </w:tc>
        <w:tc>
          <w:tcPr>
            <w:tcW w:w="1456" w:type="dxa"/>
          </w:tcPr>
          <w:p w14:paraId="597604F9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100%</w:t>
            </w:r>
          </w:p>
        </w:tc>
      </w:tr>
      <w:tr w:rsidR="00B210B3" w:rsidRPr="00B210B3" w14:paraId="2C335788" w14:textId="77777777" w:rsidTr="005F52F7">
        <w:tc>
          <w:tcPr>
            <w:tcW w:w="550" w:type="dxa"/>
          </w:tcPr>
          <w:p w14:paraId="484A655E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2.</w:t>
            </w:r>
          </w:p>
        </w:tc>
        <w:tc>
          <w:tcPr>
            <w:tcW w:w="4608" w:type="dxa"/>
          </w:tcPr>
          <w:p w14:paraId="691FAF12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Vendbanimet   PRRU</w:t>
            </w:r>
          </w:p>
        </w:tc>
        <w:tc>
          <w:tcPr>
            <w:tcW w:w="237" w:type="dxa"/>
          </w:tcPr>
          <w:p w14:paraId="7F8C4344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13422</w:t>
            </w:r>
          </w:p>
        </w:tc>
        <w:tc>
          <w:tcPr>
            <w:tcW w:w="1793" w:type="dxa"/>
          </w:tcPr>
          <w:p w14:paraId="42FD7FF7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 xml:space="preserve">1531 </w:t>
            </w:r>
          </w:p>
          <w:p w14:paraId="1222EEBD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 xml:space="preserve">(zona urbane ) </w:t>
            </w:r>
          </w:p>
        </w:tc>
        <w:tc>
          <w:tcPr>
            <w:tcW w:w="1456" w:type="dxa"/>
          </w:tcPr>
          <w:p w14:paraId="612D917D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11.40%</w:t>
            </w:r>
          </w:p>
        </w:tc>
      </w:tr>
      <w:tr w:rsidR="00787D35" w:rsidRPr="00B210B3" w14:paraId="18EDC35E" w14:textId="77777777" w:rsidTr="005F52F7">
        <w:tc>
          <w:tcPr>
            <w:tcW w:w="550" w:type="dxa"/>
          </w:tcPr>
          <w:p w14:paraId="48B1BE31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3.</w:t>
            </w:r>
          </w:p>
        </w:tc>
        <w:tc>
          <w:tcPr>
            <w:tcW w:w="4608" w:type="dxa"/>
          </w:tcPr>
          <w:p w14:paraId="65DA4A12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Vendbanimet PZHK dhe PZHU</w:t>
            </w:r>
          </w:p>
        </w:tc>
        <w:tc>
          <w:tcPr>
            <w:tcW w:w="237" w:type="dxa"/>
          </w:tcPr>
          <w:p w14:paraId="02588071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13422</w:t>
            </w:r>
          </w:p>
        </w:tc>
        <w:tc>
          <w:tcPr>
            <w:tcW w:w="1793" w:type="dxa"/>
          </w:tcPr>
          <w:p w14:paraId="184411BF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13422</w:t>
            </w:r>
          </w:p>
        </w:tc>
        <w:tc>
          <w:tcPr>
            <w:tcW w:w="1456" w:type="dxa"/>
          </w:tcPr>
          <w:p w14:paraId="066983B1" w14:textId="77777777" w:rsidR="00787D35" w:rsidRPr="00B210B3" w:rsidRDefault="00787D35" w:rsidP="00A10B14">
            <w:pPr>
              <w:tabs>
                <w:tab w:val="left" w:pos="-1985"/>
                <w:tab w:val="right" w:pos="8505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right="0"/>
              <w:jc w:val="both"/>
              <w:textAlignment w:val="baseline"/>
              <w:rPr>
                <w:rFonts w:ascii="Times New Roman" w:hAnsi="Times New Roman" w:cs="Times New Roman"/>
                <w:lang w:val="sq-AL" w:eastAsia="de-DE"/>
              </w:rPr>
            </w:pPr>
            <w:r w:rsidRPr="00B210B3">
              <w:rPr>
                <w:rFonts w:ascii="Times New Roman" w:hAnsi="Times New Roman" w:cs="Times New Roman"/>
                <w:lang w:val="sq-AL" w:eastAsia="de-DE"/>
              </w:rPr>
              <w:t>100%</w:t>
            </w:r>
          </w:p>
        </w:tc>
      </w:tr>
    </w:tbl>
    <w:p w14:paraId="746CAB1C" w14:textId="77777777" w:rsidR="00FE596E" w:rsidRPr="00B210B3" w:rsidRDefault="00FE596E" w:rsidP="00A10B14">
      <w:pPr>
        <w:tabs>
          <w:tab w:val="left" w:pos="9360"/>
        </w:tabs>
        <w:jc w:val="both"/>
        <w:rPr>
          <w:rFonts w:ascii="Times New Roman" w:hAnsi="Times New Roman" w:cs="Times New Roman"/>
          <w:lang w:val="sq-AL" w:eastAsia="ja-JP"/>
        </w:rPr>
      </w:pPr>
    </w:p>
    <w:p w14:paraId="07ED59B2" w14:textId="52227AF6" w:rsidR="00F54EC5" w:rsidRPr="00B210B3" w:rsidRDefault="00787D35" w:rsidP="004C57FA">
      <w:pPr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 xml:space="preserve">Bazuar në të dhënat nga Plani Rregullues Urban për zonat urbane janë definuar rregullat e shfrytëzimit të tokës – parametrat urban si: ISHP max = 40%, 50%, banimi kolektiv , banimi individual, afarizmi dhe zonat ekonomike. Në kuadër të PZHK dhe PZHU janë definuar përmbajtjet për zonat dhe vendbanimet, kështu </w:t>
      </w:r>
      <w:r w:rsidR="004C57FA">
        <w:rPr>
          <w:rFonts w:ascii="Times New Roman" w:hAnsi="Times New Roman" w:cs="Times New Roman"/>
          <w:lang w:val="sq-AL"/>
        </w:rPr>
        <w:t>qe në kuadër te zonave banimore</w:t>
      </w:r>
      <w:r w:rsidRPr="00B210B3">
        <w:rPr>
          <w:rFonts w:ascii="Times New Roman" w:hAnsi="Times New Roman" w:cs="Times New Roman"/>
          <w:lang w:val="sq-AL"/>
        </w:rPr>
        <w:t>, fokusohen  zonat e caktuara për  zhvillimin e banimit  sipas programeve, si Zona ne Davidovc, Belinc-Carralevë, Lagje e Pajtimit dhe Shtime si  potencial për zhvillimin e programeve te banimit. Zonat e tilla do te jene pjese</w:t>
      </w:r>
      <w:r w:rsidR="007F261C" w:rsidRPr="00B210B3">
        <w:rPr>
          <w:rFonts w:ascii="Times New Roman" w:hAnsi="Times New Roman" w:cs="Times New Roman"/>
          <w:lang w:val="sq-AL"/>
        </w:rPr>
        <w:t xml:space="preserve"> e zonave ekzistuese te banimit.</w:t>
      </w:r>
      <w:r w:rsidR="00C6035D" w:rsidRPr="00B210B3">
        <w:rPr>
          <w:rFonts w:ascii="Times New Roman" w:hAnsi="Times New Roman" w:cs="Times New Roman"/>
          <w:lang w:val="sq-AL"/>
        </w:rPr>
        <w:t xml:space="preserve"> Ne hartim e siper jane PZHK  dhe HZK e re.</w:t>
      </w:r>
      <w:r w:rsidR="00F54EC5" w:rsidRPr="00B210B3">
        <w:rPr>
          <w:rFonts w:ascii="Times New Roman" w:hAnsi="Times New Roman" w:cs="Times New Roman"/>
          <w:lang w:val="sq-AL"/>
        </w:rPr>
        <w:br w:type="page"/>
      </w:r>
    </w:p>
    <w:p w14:paraId="3796B358" w14:textId="1126DFD6" w:rsidR="00D7788A" w:rsidRPr="00B210B3" w:rsidRDefault="003C226B" w:rsidP="00504F5C">
      <w:pPr>
        <w:pStyle w:val="Heading1"/>
        <w:rPr>
          <w:rFonts w:ascii="Times New Roman" w:hAnsi="Times New Roman"/>
          <w:color w:val="auto"/>
        </w:rPr>
      </w:pPr>
      <w:bookmarkStart w:id="142" w:name="_Toc30681366"/>
      <w:bookmarkStart w:id="143" w:name="_Toc31269447"/>
      <w:bookmarkStart w:id="144" w:name="_Toc230194155"/>
      <w:r w:rsidRPr="00B210B3">
        <w:rPr>
          <w:rFonts w:ascii="Times New Roman" w:hAnsi="Times New Roman"/>
          <w:color w:val="auto"/>
        </w:rPr>
        <w:lastRenderedPageBreak/>
        <w:t>ANALIZ</w:t>
      </w:r>
      <w:r w:rsidR="002C538D" w:rsidRPr="00B210B3">
        <w:rPr>
          <w:rFonts w:ascii="Times New Roman" w:hAnsi="Times New Roman"/>
          <w:color w:val="auto"/>
        </w:rPr>
        <w:t>Ë</w:t>
      </w:r>
      <w:r w:rsidRPr="00B210B3">
        <w:rPr>
          <w:rFonts w:ascii="Times New Roman" w:hAnsi="Times New Roman"/>
          <w:color w:val="auto"/>
        </w:rPr>
        <w:t xml:space="preserve"> E GJENDJES</w:t>
      </w:r>
      <w:r w:rsidR="0091796B" w:rsidRPr="00B210B3">
        <w:rPr>
          <w:rFonts w:ascii="Times New Roman" w:hAnsi="Times New Roman"/>
          <w:color w:val="auto"/>
        </w:rPr>
        <w:t xml:space="preserve"> EKZISTUESE</w:t>
      </w:r>
      <w:r w:rsidR="004F517A" w:rsidRPr="00B210B3">
        <w:rPr>
          <w:rFonts w:ascii="Times New Roman" w:hAnsi="Times New Roman"/>
          <w:color w:val="auto"/>
        </w:rPr>
        <w:t xml:space="preserve"> </w:t>
      </w:r>
      <w:r w:rsidR="0091796B" w:rsidRPr="00B210B3">
        <w:rPr>
          <w:rFonts w:ascii="Times New Roman" w:hAnsi="Times New Roman"/>
          <w:color w:val="auto"/>
        </w:rPr>
        <w:t>T</w:t>
      </w:r>
      <w:r w:rsidR="002C538D" w:rsidRPr="00B210B3">
        <w:rPr>
          <w:rFonts w:ascii="Times New Roman" w:hAnsi="Times New Roman"/>
          <w:color w:val="auto"/>
        </w:rPr>
        <w:t>Ë</w:t>
      </w:r>
      <w:r w:rsidRPr="00B210B3">
        <w:rPr>
          <w:rFonts w:ascii="Times New Roman" w:hAnsi="Times New Roman"/>
          <w:color w:val="auto"/>
        </w:rPr>
        <w:t xml:space="preserve"> BANIMIT</w:t>
      </w:r>
      <w:r w:rsidR="0091796B" w:rsidRPr="00B210B3">
        <w:rPr>
          <w:rFonts w:ascii="Times New Roman" w:hAnsi="Times New Roman"/>
          <w:color w:val="auto"/>
        </w:rPr>
        <w:t xml:space="preserve"> SOCIAL</w:t>
      </w:r>
      <w:bookmarkEnd w:id="142"/>
      <w:bookmarkEnd w:id="143"/>
      <w:bookmarkEnd w:id="144"/>
    </w:p>
    <w:p w14:paraId="2B6AFADB" w14:textId="77777777" w:rsidR="007F4D4A" w:rsidRPr="00B210B3" w:rsidRDefault="007F4D4A" w:rsidP="007F4D4A">
      <w:pPr>
        <w:rPr>
          <w:rFonts w:ascii="Times New Roman" w:hAnsi="Times New Roman" w:cs="Times New Roman"/>
        </w:rPr>
      </w:pPr>
    </w:p>
    <w:p w14:paraId="27A72F8E" w14:textId="705C2490" w:rsidR="00B45B6D" w:rsidRDefault="00424BE1" w:rsidP="004C57FA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vijim 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prezantohet gjendja aktuale lidhur me</w:t>
      </w:r>
      <w:r w:rsidR="0091796B" w:rsidRPr="00B210B3">
        <w:rPr>
          <w:rFonts w:ascii="Times New Roman" w:hAnsi="Times New Roman" w:cs="Times New Roman"/>
          <w:lang w:val="sq-AL"/>
        </w:rPr>
        <w:t xml:space="preserve"> objektet 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91796B" w:rsidRPr="00B210B3">
        <w:rPr>
          <w:rFonts w:ascii="Times New Roman" w:hAnsi="Times New Roman" w:cs="Times New Roman"/>
          <w:lang w:val="sq-AL"/>
        </w:rPr>
        <w:t xml:space="preserve"> pronësi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C6035D" w:rsidRPr="00B210B3">
        <w:rPr>
          <w:rFonts w:ascii="Times New Roman" w:hAnsi="Times New Roman" w:cs="Times New Roman"/>
          <w:lang w:val="sq-AL"/>
        </w:rPr>
        <w:t xml:space="preserve"> </w:t>
      </w:r>
      <w:r w:rsidR="005B355D" w:rsidRPr="00B210B3">
        <w:rPr>
          <w:rFonts w:ascii="Times New Roman" w:hAnsi="Times New Roman" w:cs="Times New Roman"/>
          <w:lang w:val="sq-AL"/>
        </w:rPr>
        <w:t>komunës</w:t>
      </w:r>
      <w:r w:rsidR="0091796B" w:rsidRPr="00B210B3">
        <w:rPr>
          <w:rFonts w:ascii="Times New Roman" w:hAnsi="Times New Roman" w:cs="Times New Roman"/>
          <w:lang w:val="sq-AL"/>
        </w:rPr>
        <w:t xml:space="preserve">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91796B" w:rsidRPr="00B210B3">
        <w:rPr>
          <w:rFonts w:ascii="Times New Roman" w:hAnsi="Times New Roman" w:cs="Times New Roman"/>
          <w:lang w:val="sq-AL"/>
        </w:rPr>
        <w:t xml:space="preserve"> dedikuara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91796B" w:rsidRPr="00B210B3">
        <w:rPr>
          <w:rFonts w:ascii="Times New Roman" w:hAnsi="Times New Roman" w:cs="Times New Roman"/>
          <w:lang w:val="sq-AL"/>
        </w:rPr>
        <w:t>r banim social si dhe numri/profili i familjeve</w:t>
      </w:r>
      <w:r w:rsidRPr="00B210B3">
        <w:rPr>
          <w:rFonts w:ascii="Times New Roman" w:hAnsi="Times New Roman" w:cs="Times New Roman"/>
          <w:lang w:val="sq-AL"/>
        </w:rPr>
        <w:t xml:space="preserve"> tani m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ndihmuara </w:t>
      </w:r>
      <w:r w:rsidR="00F54EC5" w:rsidRPr="00B210B3">
        <w:rPr>
          <w:rFonts w:ascii="Times New Roman" w:hAnsi="Times New Roman" w:cs="Times New Roman"/>
          <w:lang w:val="sq-AL"/>
        </w:rPr>
        <w:t>me sigurim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F54EC5" w:rsidRPr="00B210B3">
        <w:rPr>
          <w:rFonts w:ascii="Times New Roman" w:hAnsi="Times New Roman" w:cs="Times New Roman"/>
          <w:lang w:val="sq-AL"/>
        </w:rPr>
        <w:t xml:space="preserve"> banimit</w:t>
      </w:r>
      <w:r w:rsidR="0091796B" w:rsidRPr="00B210B3">
        <w:rPr>
          <w:rFonts w:ascii="Times New Roman" w:hAnsi="Times New Roman" w:cs="Times New Roman"/>
          <w:lang w:val="sq-AL"/>
        </w:rPr>
        <w:t>. Po ashtu</w:t>
      </w:r>
      <w:r w:rsidRPr="00B210B3">
        <w:rPr>
          <w:rFonts w:ascii="Times New Roman" w:hAnsi="Times New Roman" w:cs="Times New Roman"/>
          <w:lang w:val="sq-AL"/>
        </w:rPr>
        <w:t xml:space="preserve"> 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prezantohet kërkesa aktuale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 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komunën e </w:t>
      </w:r>
      <w:r w:rsidR="0045382E" w:rsidRPr="00B210B3">
        <w:rPr>
          <w:rFonts w:ascii="Times New Roman" w:hAnsi="Times New Roman" w:cs="Times New Roman"/>
          <w:lang w:val="sq-AL"/>
        </w:rPr>
        <w:t>Shtim</w:t>
      </w:r>
      <w:r w:rsidR="007169C6" w:rsidRPr="00B210B3">
        <w:rPr>
          <w:rFonts w:ascii="Times New Roman" w:hAnsi="Times New Roman" w:cs="Times New Roman"/>
          <w:lang w:val="sq-AL"/>
        </w:rPr>
        <w:t>e</w:t>
      </w:r>
      <w:r w:rsidR="0045382E" w:rsidRPr="00B210B3">
        <w:rPr>
          <w:rFonts w:ascii="Times New Roman" w:hAnsi="Times New Roman" w:cs="Times New Roman"/>
          <w:lang w:val="sq-AL"/>
        </w:rPr>
        <w:t>s</w:t>
      </w:r>
      <w:r w:rsidRPr="00B210B3">
        <w:rPr>
          <w:rFonts w:ascii="Times New Roman" w:hAnsi="Times New Roman" w:cs="Times New Roman"/>
          <w:lang w:val="sq-AL"/>
        </w:rPr>
        <w:t>.</w:t>
      </w:r>
      <w:bookmarkStart w:id="145" w:name="_Toc30681367"/>
      <w:bookmarkStart w:id="146" w:name="_Toc31269448"/>
    </w:p>
    <w:p w14:paraId="19F38A3F" w14:textId="77777777" w:rsidR="004C57FA" w:rsidRPr="00B210B3" w:rsidRDefault="004C57FA" w:rsidP="004C57FA">
      <w:pPr>
        <w:jc w:val="both"/>
        <w:rPr>
          <w:rFonts w:ascii="Times New Roman" w:hAnsi="Times New Roman" w:cs="Times New Roman"/>
          <w:lang w:val="sq-AL"/>
        </w:rPr>
      </w:pPr>
    </w:p>
    <w:p w14:paraId="1CAB7C3C" w14:textId="4C991428" w:rsidR="00424BE1" w:rsidRPr="00B210B3" w:rsidRDefault="00F54EC5" w:rsidP="00504F5C">
      <w:pPr>
        <w:pStyle w:val="Heading2"/>
        <w:rPr>
          <w:rFonts w:ascii="Times New Roman" w:hAnsi="Times New Roman"/>
          <w:color w:val="auto"/>
        </w:rPr>
      </w:pPr>
      <w:bookmarkStart w:id="147" w:name="_Toc230194156"/>
      <w:r w:rsidRPr="00B210B3">
        <w:rPr>
          <w:rFonts w:ascii="Times New Roman" w:hAnsi="Times New Roman"/>
          <w:color w:val="auto"/>
        </w:rPr>
        <w:t>OBJEKTET KOMUNALE T</w:t>
      </w:r>
      <w:r w:rsidR="002C538D" w:rsidRPr="00B210B3">
        <w:rPr>
          <w:rFonts w:ascii="Times New Roman" w:hAnsi="Times New Roman"/>
          <w:color w:val="auto"/>
        </w:rPr>
        <w:t>Ë</w:t>
      </w:r>
      <w:r w:rsidRPr="00B210B3">
        <w:rPr>
          <w:rFonts w:ascii="Times New Roman" w:hAnsi="Times New Roman"/>
          <w:color w:val="auto"/>
        </w:rPr>
        <w:t xml:space="preserve"> DEDIKUARA P</w:t>
      </w:r>
      <w:r w:rsidR="002C538D" w:rsidRPr="00B210B3">
        <w:rPr>
          <w:rFonts w:ascii="Times New Roman" w:hAnsi="Times New Roman"/>
          <w:color w:val="auto"/>
        </w:rPr>
        <w:t>Ë</w:t>
      </w:r>
      <w:r w:rsidRPr="00B210B3">
        <w:rPr>
          <w:rFonts w:ascii="Times New Roman" w:hAnsi="Times New Roman"/>
          <w:color w:val="auto"/>
        </w:rPr>
        <w:t>R BANIM SOCIAL</w:t>
      </w:r>
      <w:bookmarkEnd w:id="145"/>
      <w:bookmarkEnd w:id="146"/>
      <w:bookmarkEnd w:id="147"/>
    </w:p>
    <w:p w14:paraId="79C9D193" w14:textId="77777777" w:rsidR="005813EE" w:rsidRPr="00B210B3" w:rsidRDefault="005813EE" w:rsidP="00FE0742">
      <w:pPr>
        <w:tabs>
          <w:tab w:val="left" w:pos="9360"/>
        </w:tabs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4E79F50E" w14:textId="77777777" w:rsidR="00A86A16" w:rsidRPr="00B210B3" w:rsidRDefault="00FE0742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 xml:space="preserve">Në komunën e Shtimes nuk </w:t>
      </w:r>
      <w:r w:rsidR="007169C6" w:rsidRPr="00B210B3">
        <w:rPr>
          <w:rFonts w:ascii="Times New Roman" w:hAnsi="Times New Roman" w:cs="Times New Roman"/>
          <w:lang w:val="sq-AL"/>
        </w:rPr>
        <w:t>ekziston</w:t>
      </w:r>
      <w:r w:rsidRPr="00B210B3">
        <w:rPr>
          <w:rFonts w:ascii="Times New Roman" w:hAnsi="Times New Roman" w:cs="Times New Roman"/>
          <w:lang w:val="sq-AL"/>
        </w:rPr>
        <w:t xml:space="preserve"> asnjë ndërtesë në pronësi komunale e cila do të mund të përdorej për Banim Social.</w:t>
      </w:r>
    </w:p>
    <w:p w14:paraId="37BAEF48" w14:textId="77777777" w:rsidR="00FE0742" w:rsidRPr="00B210B3" w:rsidRDefault="00FE0742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 xml:space="preserve">Kjo konsiderohet si një mangësi për komunën e Shtimes dhe e </w:t>
      </w:r>
      <w:r w:rsidR="007169C6" w:rsidRPr="00B210B3">
        <w:rPr>
          <w:rFonts w:ascii="Times New Roman" w:hAnsi="Times New Roman" w:cs="Times New Roman"/>
          <w:lang w:val="sq-AL"/>
        </w:rPr>
        <w:t>vështirëson</w:t>
      </w:r>
      <w:r w:rsidRPr="00B210B3">
        <w:rPr>
          <w:rFonts w:ascii="Times New Roman" w:hAnsi="Times New Roman" w:cs="Times New Roman"/>
          <w:lang w:val="sq-AL"/>
        </w:rPr>
        <w:t xml:space="preserve"> shumë mundësinë për ndihmë për familjet në gjendje të rëndë socio ekonomike të cilat kanë nevojë për banim të përkohshëm.</w:t>
      </w:r>
    </w:p>
    <w:p w14:paraId="197A64CA" w14:textId="77777777" w:rsidR="00A86A16" w:rsidRPr="00B210B3" w:rsidRDefault="00A86A16" w:rsidP="00FE0742">
      <w:pPr>
        <w:tabs>
          <w:tab w:val="left" w:pos="9360"/>
        </w:tabs>
        <w:ind w:right="0"/>
        <w:jc w:val="both"/>
        <w:rPr>
          <w:rFonts w:ascii="Times New Roman" w:hAnsi="Times New Roman" w:cs="Times New Roman"/>
          <w:lang w:val="sq-AL"/>
        </w:rPr>
      </w:pPr>
    </w:p>
    <w:p w14:paraId="077965BD" w14:textId="77777777" w:rsidR="003C226B" w:rsidRPr="00B210B3" w:rsidRDefault="003C226B" w:rsidP="00504F5C">
      <w:pPr>
        <w:pStyle w:val="Heading2"/>
        <w:rPr>
          <w:rFonts w:ascii="Times New Roman" w:hAnsi="Times New Roman"/>
          <w:color w:val="auto"/>
        </w:rPr>
      </w:pPr>
      <w:bookmarkStart w:id="148" w:name="_Toc30681368"/>
      <w:bookmarkStart w:id="149" w:name="_Toc31269449"/>
      <w:bookmarkStart w:id="150" w:name="_Toc230194157"/>
      <w:r w:rsidRPr="00B210B3">
        <w:rPr>
          <w:rFonts w:ascii="Times New Roman" w:hAnsi="Times New Roman"/>
          <w:color w:val="auto"/>
        </w:rPr>
        <w:t xml:space="preserve">FAMILJET </w:t>
      </w:r>
      <w:r w:rsidR="0032664D" w:rsidRPr="00B210B3">
        <w:rPr>
          <w:rFonts w:ascii="Times New Roman" w:hAnsi="Times New Roman"/>
          <w:color w:val="auto"/>
        </w:rPr>
        <w:t>MOMENTALISHT T</w:t>
      </w:r>
      <w:r w:rsidRPr="00B210B3">
        <w:rPr>
          <w:rFonts w:ascii="Times New Roman" w:hAnsi="Times New Roman"/>
          <w:color w:val="auto"/>
        </w:rPr>
        <w:t>E NDIHMUARA ME BANIM SOCIAL</w:t>
      </w:r>
      <w:bookmarkEnd w:id="148"/>
      <w:bookmarkEnd w:id="149"/>
      <w:bookmarkEnd w:id="150"/>
    </w:p>
    <w:p w14:paraId="5740BAA8" w14:textId="77777777" w:rsidR="007F4D4A" w:rsidRPr="00B210B3" w:rsidRDefault="007F4D4A" w:rsidP="007F4D4A">
      <w:pPr>
        <w:rPr>
          <w:rFonts w:ascii="Times New Roman" w:hAnsi="Times New Roman" w:cs="Times New Roman"/>
          <w:lang w:val="sq-AL"/>
        </w:rPr>
      </w:pPr>
    </w:p>
    <w:p w14:paraId="6945A54E" w14:textId="48495F12" w:rsidR="007169C6" w:rsidRPr="00B210B3" w:rsidRDefault="00701E00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Komuna e Shtimes</w:t>
      </w:r>
      <w:r w:rsidR="004C57FA">
        <w:rPr>
          <w:rFonts w:ascii="Times New Roman" w:hAnsi="Times New Roman" w:cs="Times New Roman"/>
          <w:lang w:val="sq-AL"/>
        </w:rPr>
        <w:t xml:space="preserve"> p</w:t>
      </w:r>
      <w:r w:rsidR="004C57FA" w:rsidRPr="00B210B3">
        <w:rPr>
          <w:rFonts w:ascii="Times New Roman" w:hAnsi="Times New Roman" w:cs="Times New Roman"/>
          <w:lang w:val="sq-AL"/>
        </w:rPr>
        <w:t>ë</w:t>
      </w:r>
      <w:r w:rsidR="004C57FA">
        <w:rPr>
          <w:rFonts w:ascii="Times New Roman" w:hAnsi="Times New Roman" w:cs="Times New Roman"/>
          <w:lang w:val="sq-AL"/>
        </w:rPr>
        <w:t>rmes subvencioneve dhe programeve t</w:t>
      </w:r>
      <w:r w:rsidR="004C57FA" w:rsidRPr="00B210B3">
        <w:rPr>
          <w:rFonts w:ascii="Times New Roman" w:hAnsi="Times New Roman" w:cs="Times New Roman"/>
          <w:lang w:val="sq-AL"/>
        </w:rPr>
        <w:t>ë</w:t>
      </w:r>
      <w:r w:rsidR="004C57FA">
        <w:rPr>
          <w:rFonts w:ascii="Times New Roman" w:hAnsi="Times New Roman" w:cs="Times New Roman"/>
          <w:lang w:val="sq-AL"/>
        </w:rPr>
        <w:t xml:space="preserve">ndryushme </w:t>
      </w:r>
      <w:r w:rsidRPr="00B210B3">
        <w:rPr>
          <w:rFonts w:ascii="Times New Roman" w:hAnsi="Times New Roman" w:cs="Times New Roman"/>
          <w:lang w:val="sq-AL"/>
        </w:rPr>
        <w:t xml:space="preserve">ndihmon familjet në nevojë për banim kryesisht duke i përkrahur </w:t>
      </w:r>
      <w:r w:rsidR="004C57FA">
        <w:rPr>
          <w:rFonts w:ascii="Times New Roman" w:hAnsi="Times New Roman" w:cs="Times New Roman"/>
          <w:lang w:val="sq-AL"/>
        </w:rPr>
        <w:t>n</w:t>
      </w:r>
      <w:r w:rsidR="004C57FA" w:rsidRPr="00B210B3">
        <w:rPr>
          <w:rFonts w:ascii="Times New Roman" w:hAnsi="Times New Roman" w:cs="Times New Roman"/>
          <w:lang w:val="sq-AL"/>
        </w:rPr>
        <w:t>ë</w:t>
      </w:r>
      <w:r w:rsidR="004C57FA">
        <w:rPr>
          <w:rFonts w:ascii="Times New Roman" w:hAnsi="Times New Roman" w:cs="Times New Roman"/>
          <w:lang w:val="sq-AL"/>
        </w:rPr>
        <w:t xml:space="preserve"> riparime </w:t>
      </w:r>
      <w:r w:rsidRPr="00B210B3">
        <w:rPr>
          <w:rFonts w:ascii="Times New Roman" w:hAnsi="Times New Roman" w:cs="Times New Roman"/>
          <w:lang w:val="sq-AL"/>
        </w:rPr>
        <w:t>siç janë ndërrimi i dyerve apo dritareve si dhe riparim</w:t>
      </w:r>
      <w:r w:rsidR="004C57FA">
        <w:rPr>
          <w:rFonts w:ascii="Times New Roman" w:hAnsi="Times New Roman" w:cs="Times New Roman"/>
          <w:lang w:val="sq-AL"/>
        </w:rPr>
        <w:t>e tjera</w:t>
      </w:r>
      <w:r w:rsidRPr="00B210B3">
        <w:rPr>
          <w:rFonts w:ascii="Times New Roman" w:hAnsi="Times New Roman" w:cs="Times New Roman"/>
          <w:lang w:val="sq-AL"/>
        </w:rPr>
        <w:t>.</w:t>
      </w:r>
    </w:p>
    <w:p w14:paraId="2FE39F37" w14:textId="44B59589" w:rsidR="00701E00" w:rsidRPr="00B210B3" w:rsidRDefault="00701E00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Për shkak të mungesës së ndërtesave komunale për banim social, komuna e Shtimes deri më tani ka qenë në pamundësi që të ndihmoj</w:t>
      </w:r>
      <w:r w:rsidR="00654C31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familjet me skemat e parapara me ligjin për financimin e programeve të veçanta për banim.</w:t>
      </w:r>
    </w:p>
    <w:p w14:paraId="4A5FE0D0" w14:textId="77777777" w:rsidR="00551634" w:rsidRPr="00B210B3" w:rsidRDefault="00A14CCC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Në</w:t>
      </w:r>
      <w:r w:rsidR="00551634" w:rsidRPr="00B210B3">
        <w:rPr>
          <w:rFonts w:ascii="Times New Roman" w:hAnsi="Times New Roman" w:cs="Times New Roman"/>
          <w:lang w:val="sq-AL"/>
        </w:rPr>
        <w:t xml:space="preserve"> komun</w:t>
      </w:r>
      <w:r w:rsidRPr="00B210B3">
        <w:rPr>
          <w:rFonts w:ascii="Times New Roman" w:hAnsi="Times New Roman" w:cs="Times New Roman"/>
          <w:lang w:val="sq-AL"/>
        </w:rPr>
        <w:t>ë</w:t>
      </w:r>
      <w:r w:rsidR="00551634" w:rsidRPr="00B210B3">
        <w:rPr>
          <w:rFonts w:ascii="Times New Roman" w:hAnsi="Times New Roman" w:cs="Times New Roman"/>
          <w:lang w:val="sq-AL"/>
        </w:rPr>
        <w:t>n e Shtimes mungon linja buxhetore e veçant</w:t>
      </w:r>
      <w:r w:rsidRPr="00B210B3">
        <w:rPr>
          <w:rFonts w:ascii="Times New Roman" w:hAnsi="Times New Roman" w:cs="Times New Roman"/>
          <w:lang w:val="sq-AL"/>
        </w:rPr>
        <w:t>ë</w:t>
      </w:r>
      <w:r w:rsidR="00551634" w:rsidRPr="00B210B3">
        <w:rPr>
          <w:rFonts w:ascii="Times New Roman" w:hAnsi="Times New Roman" w:cs="Times New Roman"/>
          <w:lang w:val="sq-AL"/>
        </w:rPr>
        <w:t xml:space="preserve"> p</w:t>
      </w:r>
      <w:r w:rsidRPr="00B210B3">
        <w:rPr>
          <w:rFonts w:ascii="Times New Roman" w:hAnsi="Times New Roman" w:cs="Times New Roman"/>
          <w:lang w:val="sq-AL"/>
        </w:rPr>
        <w:t>ë</w:t>
      </w:r>
      <w:r w:rsidR="00551634" w:rsidRPr="00B210B3">
        <w:rPr>
          <w:rFonts w:ascii="Times New Roman" w:hAnsi="Times New Roman" w:cs="Times New Roman"/>
          <w:lang w:val="sq-AL"/>
        </w:rPr>
        <w:t>r banim si dhe mungon zyrtari p</w:t>
      </w:r>
      <w:r w:rsidRPr="00B210B3">
        <w:rPr>
          <w:rFonts w:ascii="Times New Roman" w:hAnsi="Times New Roman" w:cs="Times New Roman"/>
          <w:lang w:val="sq-AL"/>
        </w:rPr>
        <w:t>ë</w:t>
      </w:r>
      <w:r w:rsidR="00551634" w:rsidRPr="00B210B3">
        <w:rPr>
          <w:rFonts w:ascii="Times New Roman" w:hAnsi="Times New Roman" w:cs="Times New Roman"/>
          <w:lang w:val="sq-AL"/>
        </w:rPr>
        <w:t>r Banim Social.</w:t>
      </w:r>
    </w:p>
    <w:p w14:paraId="5B40719D" w14:textId="7076F4FA" w:rsidR="00701E00" w:rsidRPr="00B210B3" w:rsidRDefault="00701E00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Përmes këtij programi, komuna e Shtimes planifikon që ta përmirësoj</w:t>
      </w:r>
      <w:r w:rsidR="00654C31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këtë situatë.</w:t>
      </w:r>
    </w:p>
    <w:p w14:paraId="67EFA1EC" w14:textId="580BFBC2" w:rsidR="0032664D" w:rsidRPr="00B210B3" w:rsidRDefault="00B741C2" w:rsidP="00504F5C">
      <w:pPr>
        <w:pStyle w:val="Heading1"/>
        <w:rPr>
          <w:rFonts w:ascii="Times New Roman" w:hAnsi="Times New Roman"/>
          <w:color w:val="auto"/>
        </w:rPr>
      </w:pPr>
      <w:bookmarkStart w:id="151" w:name="_Toc30681369"/>
      <w:bookmarkStart w:id="152" w:name="_Toc31269450"/>
      <w:bookmarkStart w:id="153" w:name="_Toc230194158"/>
      <w:r w:rsidRPr="00B210B3">
        <w:rPr>
          <w:rFonts w:ascii="Times New Roman" w:hAnsi="Times New Roman"/>
          <w:color w:val="auto"/>
        </w:rPr>
        <w:t>14.</w:t>
      </w:r>
      <w:r w:rsidR="00D564B4">
        <w:rPr>
          <w:rFonts w:ascii="Times New Roman" w:hAnsi="Times New Roman"/>
          <w:color w:val="auto"/>
        </w:rPr>
        <w:t xml:space="preserve"> </w:t>
      </w:r>
      <w:r w:rsidR="004C1630" w:rsidRPr="00B210B3">
        <w:rPr>
          <w:rFonts w:ascii="Times New Roman" w:hAnsi="Times New Roman"/>
          <w:color w:val="auto"/>
        </w:rPr>
        <w:t>K</w:t>
      </w:r>
      <w:r w:rsidR="002C538D" w:rsidRPr="00B210B3">
        <w:rPr>
          <w:rFonts w:ascii="Times New Roman" w:hAnsi="Times New Roman"/>
          <w:color w:val="auto"/>
        </w:rPr>
        <w:t>Ë</w:t>
      </w:r>
      <w:r w:rsidR="0032664D" w:rsidRPr="00B210B3">
        <w:rPr>
          <w:rFonts w:ascii="Times New Roman" w:hAnsi="Times New Roman"/>
          <w:color w:val="auto"/>
        </w:rPr>
        <w:t>RKESAT AKTUALE P</w:t>
      </w:r>
      <w:r w:rsidR="002C538D" w:rsidRPr="00B210B3">
        <w:rPr>
          <w:rFonts w:ascii="Times New Roman" w:hAnsi="Times New Roman"/>
          <w:color w:val="auto"/>
        </w:rPr>
        <w:t>Ë</w:t>
      </w:r>
      <w:r w:rsidR="0032664D" w:rsidRPr="00B210B3">
        <w:rPr>
          <w:rFonts w:ascii="Times New Roman" w:hAnsi="Times New Roman"/>
          <w:color w:val="auto"/>
        </w:rPr>
        <w:t>R BANIM SOCIAL</w:t>
      </w:r>
      <w:bookmarkEnd w:id="151"/>
      <w:bookmarkEnd w:id="152"/>
      <w:bookmarkEnd w:id="153"/>
    </w:p>
    <w:p w14:paraId="6F23BFA9" w14:textId="77777777" w:rsidR="007F4D4A" w:rsidRPr="00B210B3" w:rsidRDefault="007F4D4A" w:rsidP="007F4D4A">
      <w:pPr>
        <w:rPr>
          <w:rFonts w:ascii="Times New Roman" w:hAnsi="Times New Roman" w:cs="Times New Roman"/>
          <w:lang w:val="sq-AL"/>
        </w:rPr>
      </w:pPr>
    </w:p>
    <w:p w14:paraId="497CA9EF" w14:textId="77777777" w:rsidR="00701E00" w:rsidRPr="00B210B3" w:rsidRDefault="00701E00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komun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n e Shtimes 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vazhdim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si vijn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rkesa p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ndihm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banim.  K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="007F261C" w:rsidRPr="00B210B3">
        <w:rPr>
          <w:rFonts w:ascii="Times New Roman" w:hAnsi="Times New Roman" w:cs="Times New Roman"/>
          <w:lang w:val="sq-AL"/>
        </w:rPr>
        <w:t xml:space="preserve">rkesat </w:t>
      </w:r>
      <w:r w:rsidRPr="00B210B3">
        <w:rPr>
          <w:rFonts w:ascii="Times New Roman" w:hAnsi="Times New Roman" w:cs="Times New Roman"/>
          <w:lang w:val="sq-AL"/>
        </w:rPr>
        <w:t>b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hen p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rmes formular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ve komunal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. K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to k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rkesa shqyrtohen nga zyrtar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komunal nga drejtoria p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r </w:t>
      </w:r>
      <w:r w:rsidR="00551634" w:rsidRPr="00B210B3">
        <w:rPr>
          <w:rFonts w:ascii="Times New Roman" w:hAnsi="Times New Roman" w:cs="Times New Roman"/>
          <w:lang w:val="sq-AL"/>
        </w:rPr>
        <w:t>S</w:t>
      </w:r>
      <w:r w:rsidRPr="00B210B3">
        <w:rPr>
          <w:rFonts w:ascii="Times New Roman" w:hAnsi="Times New Roman" w:cs="Times New Roman"/>
          <w:lang w:val="sq-AL"/>
        </w:rPr>
        <w:t>h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ndet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si dhe </w:t>
      </w:r>
      <w:r w:rsidR="00551634" w:rsidRPr="00B210B3">
        <w:rPr>
          <w:rFonts w:ascii="Times New Roman" w:hAnsi="Times New Roman" w:cs="Times New Roman"/>
          <w:lang w:val="sq-AL"/>
        </w:rPr>
        <w:t>M</w:t>
      </w:r>
      <w:r w:rsidRPr="00B210B3">
        <w:rPr>
          <w:rFonts w:ascii="Times New Roman" w:hAnsi="Times New Roman" w:cs="Times New Roman"/>
          <w:lang w:val="sq-AL"/>
        </w:rPr>
        <w:t>ir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qenie </w:t>
      </w:r>
      <w:r w:rsidR="00551634" w:rsidRPr="00B210B3">
        <w:rPr>
          <w:rFonts w:ascii="Times New Roman" w:hAnsi="Times New Roman" w:cs="Times New Roman"/>
          <w:lang w:val="sq-AL"/>
        </w:rPr>
        <w:t>S</w:t>
      </w:r>
      <w:r w:rsidR="007F261C" w:rsidRPr="00B210B3">
        <w:rPr>
          <w:rFonts w:ascii="Times New Roman" w:hAnsi="Times New Roman" w:cs="Times New Roman"/>
          <w:lang w:val="sq-AL"/>
        </w:rPr>
        <w:t>ociale si dhe nga Zyra për Komunitete dhe Kthim</w:t>
      </w:r>
      <w:r w:rsidRPr="00B210B3">
        <w:rPr>
          <w:rFonts w:ascii="Times New Roman" w:hAnsi="Times New Roman" w:cs="Times New Roman"/>
          <w:lang w:val="sq-AL"/>
        </w:rPr>
        <w:t>. K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rkesat kan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jn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kryesisht me nevoj</w:t>
      </w:r>
      <w:r w:rsidR="007F261C" w:rsidRPr="00B210B3">
        <w:rPr>
          <w:rFonts w:ascii="Times New Roman" w:hAnsi="Times New Roman" w:cs="Times New Roman"/>
          <w:lang w:val="sq-AL"/>
        </w:rPr>
        <w:t>a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renovime dhe riparime 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sht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pi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vjetra apo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mtuara. Komuna e Shtimes i viziton k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to familje dhe 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baz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buxhetit 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dispozicion dhe 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baz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nevojave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qytetar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ve e b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n shp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rndarjen e ndihmave.</w:t>
      </w:r>
    </w:p>
    <w:p w14:paraId="4E901342" w14:textId="139D830D" w:rsidR="00701E00" w:rsidRPr="0062751E" w:rsidRDefault="00701E00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momentin 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komun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n e Shtimes jan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evidentuara </w:t>
      </w:r>
      <w:r w:rsidR="00FF20E0" w:rsidRPr="0062751E">
        <w:rPr>
          <w:rFonts w:ascii="Times New Roman" w:hAnsi="Times New Roman" w:cs="Times New Roman"/>
          <w:lang w:val="sq-AL"/>
        </w:rPr>
        <w:t>6</w:t>
      </w:r>
      <w:r w:rsidR="007F261C" w:rsidRPr="0062751E">
        <w:rPr>
          <w:rFonts w:ascii="Times New Roman" w:hAnsi="Times New Roman" w:cs="Times New Roman"/>
          <w:lang w:val="sq-AL"/>
        </w:rPr>
        <w:t xml:space="preserve">0 </w:t>
      </w:r>
      <w:r w:rsidRPr="0062751E">
        <w:rPr>
          <w:rFonts w:ascii="Times New Roman" w:hAnsi="Times New Roman" w:cs="Times New Roman"/>
          <w:lang w:val="sq-AL"/>
        </w:rPr>
        <w:t>familje t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Pr="0062751E">
        <w:rPr>
          <w:rFonts w:ascii="Times New Roman" w:hAnsi="Times New Roman" w:cs="Times New Roman"/>
          <w:lang w:val="sq-AL"/>
        </w:rPr>
        <w:t xml:space="preserve"> cilat kan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Pr="0062751E">
        <w:rPr>
          <w:rFonts w:ascii="Times New Roman" w:hAnsi="Times New Roman" w:cs="Times New Roman"/>
          <w:lang w:val="sq-AL"/>
        </w:rPr>
        <w:t xml:space="preserve"> nevoj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Pr="0062751E">
        <w:rPr>
          <w:rFonts w:ascii="Times New Roman" w:hAnsi="Times New Roman" w:cs="Times New Roman"/>
          <w:lang w:val="sq-AL"/>
        </w:rPr>
        <w:t xml:space="preserve"> p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Pr="0062751E">
        <w:rPr>
          <w:rFonts w:ascii="Times New Roman" w:hAnsi="Times New Roman" w:cs="Times New Roman"/>
          <w:lang w:val="sq-AL"/>
        </w:rPr>
        <w:t>r ndihm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Pr="0062751E">
        <w:rPr>
          <w:rFonts w:ascii="Times New Roman" w:hAnsi="Times New Roman" w:cs="Times New Roman"/>
          <w:lang w:val="sq-AL"/>
        </w:rPr>
        <w:t xml:space="preserve"> n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Pr="0062751E">
        <w:rPr>
          <w:rFonts w:ascii="Times New Roman" w:hAnsi="Times New Roman" w:cs="Times New Roman"/>
          <w:lang w:val="sq-AL"/>
        </w:rPr>
        <w:t xml:space="preserve"> banim</w:t>
      </w:r>
      <w:r w:rsidR="00E732DD" w:rsidRPr="0062751E">
        <w:rPr>
          <w:rFonts w:ascii="Times New Roman" w:hAnsi="Times New Roman" w:cs="Times New Roman"/>
          <w:lang w:val="sq-AL"/>
        </w:rPr>
        <w:t xml:space="preserve"> social</w:t>
      </w:r>
      <w:r w:rsidRPr="0062751E">
        <w:rPr>
          <w:rFonts w:ascii="Times New Roman" w:hAnsi="Times New Roman" w:cs="Times New Roman"/>
          <w:lang w:val="sq-AL"/>
        </w:rPr>
        <w:t>.</w:t>
      </w:r>
    </w:p>
    <w:p w14:paraId="083FB83A" w14:textId="2C53F700" w:rsidR="00701E00" w:rsidRPr="0062751E" w:rsidRDefault="00701E00" w:rsidP="00504F5C">
      <w:pPr>
        <w:jc w:val="both"/>
        <w:rPr>
          <w:rFonts w:ascii="Times New Roman" w:hAnsi="Times New Roman" w:cs="Times New Roman"/>
          <w:lang w:val="sq-AL"/>
        </w:rPr>
      </w:pPr>
      <w:r w:rsidRPr="0062751E">
        <w:rPr>
          <w:rFonts w:ascii="Times New Roman" w:hAnsi="Times New Roman" w:cs="Times New Roman"/>
          <w:lang w:val="sq-AL"/>
        </w:rPr>
        <w:t>Nga ky num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Pr="0062751E">
        <w:rPr>
          <w:rFonts w:ascii="Times New Roman" w:hAnsi="Times New Roman" w:cs="Times New Roman"/>
          <w:lang w:val="sq-AL"/>
        </w:rPr>
        <w:t xml:space="preserve">r </w:t>
      </w:r>
      <w:r w:rsidR="007F261C" w:rsidRPr="0062751E">
        <w:rPr>
          <w:rFonts w:ascii="Times New Roman" w:hAnsi="Times New Roman" w:cs="Times New Roman"/>
          <w:lang w:val="sq-AL"/>
        </w:rPr>
        <w:t>35</w:t>
      </w:r>
      <w:r w:rsidR="004F517A" w:rsidRPr="0062751E">
        <w:rPr>
          <w:rFonts w:ascii="Times New Roman" w:hAnsi="Times New Roman" w:cs="Times New Roman"/>
          <w:lang w:val="sq-AL"/>
        </w:rPr>
        <w:t xml:space="preserve"> </w:t>
      </w:r>
      <w:r w:rsidRPr="0062751E">
        <w:rPr>
          <w:rFonts w:ascii="Times New Roman" w:hAnsi="Times New Roman" w:cs="Times New Roman"/>
          <w:lang w:val="sq-AL"/>
        </w:rPr>
        <w:t>familje kan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Pr="0062751E">
        <w:rPr>
          <w:rFonts w:ascii="Times New Roman" w:hAnsi="Times New Roman" w:cs="Times New Roman"/>
          <w:lang w:val="sq-AL"/>
        </w:rPr>
        <w:t xml:space="preserve"> nevoj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Pr="0062751E">
        <w:rPr>
          <w:rFonts w:ascii="Times New Roman" w:hAnsi="Times New Roman" w:cs="Times New Roman"/>
          <w:lang w:val="sq-AL"/>
        </w:rPr>
        <w:t xml:space="preserve"> p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Pr="0062751E">
        <w:rPr>
          <w:rFonts w:ascii="Times New Roman" w:hAnsi="Times New Roman" w:cs="Times New Roman"/>
          <w:lang w:val="sq-AL"/>
        </w:rPr>
        <w:t>r ndihm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Pr="0062751E">
        <w:rPr>
          <w:rFonts w:ascii="Times New Roman" w:hAnsi="Times New Roman" w:cs="Times New Roman"/>
          <w:lang w:val="sq-AL"/>
        </w:rPr>
        <w:t xml:space="preserve"> p</w:t>
      </w:r>
      <w:r w:rsidR="008E2534" w:rsidRPr="0062751E">
        <w:rPr>
          <w:rFonts w:ascii="Times New Roman" w:hAnsi="Times New Roman" w:cs="Times New Roman"/>
          <w:lang w:val="sq-AL"/>
        </w:rPr>
        <w:t>ë</w:t>
      </w:r>
      <w:r w:rsidR="00E732DD" w:rsidRPr="0062751E">
        <w:rPr>
          <w:rFonts w:ascii="Times New Roman" w:hAnsi="Times New Roman" w:cs="Times New Roman"/>
          <w:lang w:val="sq-AL"/>
        </w:rPr>
        <w:t>r renovim apo riparim.</w:t>
      </w:r>
    </w:p>
    <w:p w14:paraId="0F8B361B" w14:textId="77777777" w:rsidR="00DD4859" w:rsidRPr="00B210B3" w:rsidRDefault="00A14CCC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lastRenderedPageBreak/>
        <w:t>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gjitha k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to familje jan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evidentuar</w:t>
      </w:r>
      <w:r w:rsidR="00A71750" w:rsidRPr="00B210B3">
        <w:rPr>
          <w:rFonts w:ascii="Times New Roman" w:hAnsi="Times New Roman" w:cs="Times New Roman"/>
          <w:lang w:val="sq-AL"/>
        </w:rPr>
        <w:t>a</w:t>
      </w:r>
      <w:r w:rsidRPr="00B210B3">
        <w:rPr>
          <w:rFonts w:ascii="Times New Roman" w:hAnsi="Times New Roman" w:cs="Times New Roman"/>
          <w:lang w:val="sq-AL"/>
        </w:rPr>
        <w:t>. Momentalisht nuk jan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vendosur 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data baz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="00A71750" w:rsidRPr="00B210B3">
        <w:rPr>
          <w:rFonts w:ascii="Times New Roman" w:hAnsi="Times New Roman" w:cs="Times New Roman"/>
          <w:lang w:val="sq-AL"/>
        </w:rPr>
        <w:t>.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gjitha k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to familje do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="00A71750" w:rsidRPr="00B210B3">
        <w:rPr>
          <w:rFonts w:ascii="Times New Roman" w:hAnsi="Times New Roman" w:cs="Times New Roman"/>
          <w:lang w:val="sq-AL"/>
        </w:rPr>
        <w:t xml:space="preserve"> regj</w:t>
      </w:r>
      <w:r w:rsidRPr="00B210B3">
        <w:rPr>
          <w:rFonts w:ascii="Times New Roman" w:hAnsi="Times New Roman" w:cs="Times New Roman"/>
          <w:lang w:val="sq-AL"/>
        </w:rPr>
        <w:t>istrohen 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data baz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siç do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rshkruhet 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pjes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 e planifikimit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="00A71750" w:rsidRPr="00B210B3">
        <w:rPr>
          <w:rFonts w:ascii="Times New Roman" w:hAnsi="Times New Roman" w:cs="Times New Roman"/>
          <w:lang w:val="sq-AL"/>
        </w:rPr>
        <w:t xml:space="preserve"> prezantuar</w:t>
      </w:r>
      <w:r w:rsidRPr="00B210B3">
        <w:rPr>
          <w:rFonts w:ascii="Times New Roman" w:hAnsi="Times New Roman" w:cs="Times New Roman"/>
          <w:lang w:val="sq-AL"/>
        </w:rPr>
        <w:t xml:space="preserve"> n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pjes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 e m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poshtme t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</w:t>
      </w:r>
      <w:r w:rsidR="008E2534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tij programi.</w:t>
      </w:r>
    </w:p>
    <w:p w14:paraId="32A6E033" w14:textId="5449EBAF" w:rsidR="00DE512B" w:rsidRPr="00B210B3" w:rsidRDefault="00DE512B" w:rsidP="00504F5C">
      <w:pPr>
        <w:pStyle w:val="Heading2"/>
        <w:rPr>
          <w:rFonts w:ascii="Times New Roman" w:hAnsi="Times New Roman"/>
          <w:color w:val="auto"/>
        </w:rPr>
      </w:pPr>
      <w:bookmarkStart w:id="154" w:name="_Toc30681370"/>
      <w:bookmarkStart w:id="155" w:name="_Toc31269451"/>
      <w:bookmarkStart w:id="156" w:name="_Toc230194159"/>
      <w:r w:rsidRPr="00B210B3">
        <w:rPr>
          <w:rFonts w:ascii="Times New Roman" w:hAnsi="Times New Roman"/>
          <w:color w:val="auto"/>
        </w:rPr>
        <w:t>KATEG</w:t>
      </w:r>
      <w:r w:rsidR="00DD4859" w:rsidRPr="00B210B3">
        <w:rPr>
          <w:rFonts w:ascii="Times New Roman" w:hAnsi="Times New Roman"/>
          <w:color w:val="auto"/>
        </w:rPr>
        <w:t>ORIT</w:t>
      </w:r>
      <w:r w:rsidR="002C538D" w:rsidRPr="00B210B3">
        <w:rPr>
          <w:rFonts w:ascii="Times New Roman" w:hAnsi="Times New Roman"/>
          <w:color w:val="auto"/>
        </w:rPr>
        <w:t>Ë</w:t>
      </w:r>
      <w:r w:rsidRPr="00B210B3">
        <w:rPr>
          <w:rFonts w:ascii="Times New Roman" w:hAnsi="Times New Roman"/>
          <w:color w:val="auto"/>
        </w:rPr>
        <w:t xml:space="preserve"> E SYNUARA</w:t>
      </w:r>
      <w:bookmarkEnd w:id="154"/>
      <w:bookmarkEnd w:id="155"/>
      <w:bookmarkEnd w:id="156"/>
    </w:p>
    <w:p w14:paraId="46F3D8E6" w14:textId="77777777" w:rsidR="007F4D4A" w:rsidRPr="00B210B3" w:rsidRDefault="007F4D4A" w:rsidP="00504F5C">
      <w:pPr>
        <w:jc w:val="both"/>
        <w:rPr>
          <w:rFonts w:ascii="Times New Roman" w:hAnsi="Times New Roman" w:cs="Times New Roman"/>
          <w:lang w:val="sq-AL"/>
        </w:rPr>
      </w:pPr>
    </w:p>
    <w:p w14:paraId="13D4B744" w14:textId="1CA30947" w:rsidR="00DE512B" w:rsidRPr="00B210B3" w:rsidRDefault="00DE512B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Kategorizimi dhe specifikimi do të rregullohet sipas bazës ligjore duke i definuar balancën ndërmjet kategorive të synuara nëpër vite të aplikimit sipas të cilit do të përcaktohen kriteret e caktuara për familjet përfituese të cilat do të kenë për bazë: karakteristikat sociale dhe ekonomike të familjeve që presin ndihmën nga autoritetet komunale për të zgjidhur problemet e</w:t>
      </w:r>
      <w:r w:rsidR="00654C31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banimit.</w:t>
      </w:r>
    </w:p>
    <w:p w14:paraId="628758A9" w14:textId="77777777" w:rsidR="00DE512B" w:rsidRPr="00B210B3" w:rsidRDefault="00DE512B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 xml:space="preserve">Ndër kategoritë që do te </w:t>
      </w:r>
      <w:r w:rsidR="00465A65" w:rsidRPr="00B210B3">
        <w:rPr>
          <w:rFonts w:ascii="Times New Roman" w:hAnsi="Times New Roman" w:cs="Times New Roman"/>
          <w:lang w:val="sq-AL"/>
        </w:rPr>
        <w:t>përfitojnë</w:t>
      </w:r>
      <w:r w:rsidRPr="00B210B3">
        <w:rPr>
          <w:rFonts w:ascii="Times New Roman" w:hAnsi="Times New Roman" w:cs="Times New Roman"/>
          <w:lang w:val="sq-AL"/>
        </w:rPr>
        <w:t xml:space="preserve"> nga programet e banimit </w:t>
      </w:r>
      <w:r w:rsidR="00465A65" w:rsidRPr="00B210B3">
        <w:rPr>
          <w:rFonts w:ascii="Times New Roman" w:hAnsi="Times New Roman" w:cs="Times New Roman"/>
          <w:lang w:val="sq-AL"/>
        </w:rPr>
        <w:t>parashihen</w:t>
      </w:r>
      <w:r w:rsidRPr="00B210B3">
        <w:rPr>
          <w:rFonts w:ascii="Times New Roman" w:hAnsi="Times New Roman" w:cs="Times New Roman"/>
          <w:lang w:val="sq-AL"/>
        </w:rPr>
        <w:t xml:space="preserve"> :</w:t>
      </w:r>
    </w:p>
    <w:p w14:paraId="7D6124A1" w14:textId="77777777" w:rsidR="00DE512B" w:rsidRPr="00B210B3" w:rsidRDefault="00DE512B" w:rsidP="00504F5C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Familjet që nuk kanë banesë apo shtëpi në pronësi individuale</w:t>
      </w:r>
    </w:p>
    <w:p w14:paraId="12C74182" w14:textId="77777777" w:rsidR="00DE512B" w:rsidRPr="00B210B3" w:rsidRDefault="00DE512B" w:rsidP="00504F5C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Familjet që posedojnë sipërfaqe banimi nën normat e banimit, të përcaktuara për atë kategori sociale dhe ekonomike.</w:t>
      </w:r>
    </w:p>
    <w:p w14:paraId="0128C603" w14:textId="77777777" w:rsidR="00DE512B" w:rsidRPr="00B210B3" w:rsidRDefault="00DE512B" w:rsidP="00504F5C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Kategoritë e dala nga lufta dhe ish të përndjekurit politik;</w:t>
      </w:r>
    </w:p>
    <w:p w14:paraId="144113E5" w14:textId="5B59EB51" w:rsidR="00DE512B" w:rsidRPr="00B210B3" w:rsidRDefault="00F13C1C" w:rsidP="00504F5C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Të kthyerit dhe komunitetet Roma, Ashkali dhe Egjiptian</w:t>
      </w:r>
      <w:r w:rsidR="00DE512B" w:rsidRPr="00B210B3">
        <w:rPr>
          <w:rFonts w:ascii="Times New Roman" w:hAnsi="Times New Roman"/>
          <w:sz w:val="24"/>
          <w:szCs w:val="24"/>
          <w:lang w:val="sq-AL"/>
        </w:rPr>
        <w:t xml:space="preserve"> (Minoritetet)</w:t>
      </w:r>
    </w:p>
    <w:p w14:paraId="1FA4F184" w14:textId="77777777" w:rsidR="00DE512B" w:rsidRPr="00B210B3" w:rsidRDefault="00DE512B" w:rsidP="00504F5C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Të riatdhesuarit</w:t>
      </w:r>
    </w:p>
    <w:p w14:paraId="15D21236" w14:textId="77777777" w:rsidR="00DE512B" w:rsidRPr="00B210B3" w:rsidRDefault="00DE512B" w:rsidP="00504F5C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Të moshuarit</w:t>
      </w:r>
    </w:p>
    <w:p w14:paraId="371154C2" w14:textId="77777777" w:rsidR="00DE512B" w:rsidRPr="00B210B3" w:rsidRDefault="00DE512B" w:rsidP="00504F5C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Të rinjtë</w:t>
      </w:r>
    </w:p>
    <w:p w14:paraId="2EED5BF9" w14:textId="77777777" w:rsidR="00DE512B" w:rsidRPr="00B210B3" w:rsidRDefault="00DE512B" w:rsidP="00504F5C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Të punësuarit nga buxheti shtetëror</w:t>
      </w:r>
    </w:p>
    <w:p w14:paraId="62EE382C" w14:textId="77777777" w:rsidR="00DE512B" w:rsidRPr="00B210B3" w:rsidRDefault="00DE512B" w:rsidP="00504F5C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Nënat vetushqyese-kryefamiljare</w:t>
      </w:r>
    </w:p>
    <w:p w14:paraId="67EDCC38" w14:textId="77777777" w:rsidR="00DE512B" w:rsidRPr="00B210B3" w:rsidRDefault="00DE512B" w:rsidP="00504F5C">
      <w:pPr>
        <w:pStyle w:val="Heading2"/>
        <w:rPr>
          <w:rFonts w:ascii="Times New Roman" w:hAnsi="Times New Roman"/>
          <w:color w:val="auto"/>
        </w:rPr>
      </w:pPr>
      <w:bookmarkStart w:id="157" w:name="_Toc30681371"/>
      <w:bookmarkStart w:id="158" w:name="_Toc31269452"/>
      <w:bookmarkStart w:id="159" w:name="_Toc230194160"/>
      <w:r w:rsidRPr="00B210B3">
        <w:rPr>
          <w:rFonts w:ascii="Times New Roman" w:hAnsi="Times New Roman"/>
          <w:color w:val="auto"/>
        </w:rPr>
        <w:t>KRITERET PËR PËRCAKTIMIN E RADHËS SË PËRPARËSISË</w:t>
      </w:r>
      <w:bookmarkEnd w:id="157"/>
      <w:bookmarkEnd w:id="158"/>
      <w:bookmarkEnd w:id="159"/>
    </w:p>
    <w:p w14:paraId="28C07130" w14:textId="77777777" w:rsidR="00DE512B" w:rsidRPr="00B210B3" w:rsidRDefault="00DE512B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Në pajtim me dispozitat e Ligjit për financimin e programeve të veçanta të banimit kriteret e përparësisë për sigurimine banimit për kategoritë e cekura në pikën 7.1 janë:</w:t>
      </w:r>
    </w:p>
    <w:p w14:paraId="79C3070A" w14:textId="77777777" w:rsidR="00DE512B" w:rsidRPr="00B210B3" w:rsidRDefault="00DE512B" w:rsidP="00504F5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Statusi i banimit;</w:t>
      </w:r>
    </w:p>
    <w:p w14:paraId="49F20B36" w14:textId="77777777" w:rsidR="00DE512B" w:rsidRPr="00B210B3" w:rsidRDefault="00DE512B" w:rsidP="00504F5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Lartësia e të ardhurave</w:t>
      </w:r>
      <w:r w:rsidR="0030510F" w:rsidRPr="00B210B3">
        <w:rPr>
          <w:rFonts w:ascii="Times New Roman" w:hAnsi="Times New Roman"/>
          <w:sz w:val="24"/>
          <w:szCs w:val="24"/>
          <w:lang w:val="sq-AL"/>
        </w:rPr>
        <w:t>;</w:t>
      </w:r>
    </w:p>
    <w:p w14:paraId="65A4E4C4" w14:textId="77777777" w:rsidR="00DE512B" w:rsidRPr="00B210B3" w:rsidRDefault="00DE512B" w:rsidP="00504F5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Gjendja shëndetësore</w:t>
      </w:r>
      <w:r w:rsidR="0030510F" w:rsidRPr="00B210B3">
        <w:rPr>
          <w:rFonts w:ascii="Times New Roman" w:hAnsi="Times New Roman"/>
          <w:sz w:val="24"/>
          <w:szCs w:val="24"/>
          <w:lang w:val="sq-AL"/>
        </w:rPr>
        <w:t>;</w:t>
      </w:r>
    </w:p>
    <w:p w14:paraId="01E91E5B" w14:textId="77777777" w:rsidR="00DE512B" w:rsidRPr="00B210B3" w:rsidRDefault="00DE512B" w:rsidP="00504F5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Invaliditeti</w:t>
      </w:r>
      <w:r w:rsidR="0030510F" w:rsidRPr="00B210B3">
        <w:rPr>
          <w:rFonts w:ascii="Times New Roman" w:hAnsi="Times New Roman"/>
          <w:sz w:val="24"/>
          <w:szCs w:val="24"/>
          <w:lang w:val="sq-AL"/>
        </w:rPr>
        <w:t>;</w:t>
      </w:r>
    </w:p>
    <w:p w14:paraId="07E861C4" w14:textId="5E750147" w:rsidR="00AE00BF" w:rsidRPr="00654C31" w:rsidRDefault="00DE512B" w:rsidP="00AE00BF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Struktura e familjes</w:t>
      </w:r>
      <w:r w:rsidR="0030510F" w:rsidRPr="00B210B3">
        <w:rPr>
          <w:rFonts w:ascii="Times New Roman" w:hAnsi="Times New Roman"/>
          <w:sz w:val="24"/>
          <w:szCs w:val="24"/>
          <w:lang w:val="sq-AL"/>
        </w:rPr>
        <w:t>;</w:t>
      </w:r>
    </w:p>
    <w:p w14:paraId="582F7641" w14:textId="68839EF8" w:rsidR="00DE512B" w:rsidRPr="00B210B3" w:rsidRDefault="00B741C2" w:rsidP="00504F5C">
      <w:pPr>
        <w:pStyle w:val="Heading1"/>
        <w:rPr>
          <w:rFonts w:ascii="Times New Roman" w:hAnsi="Times New Roman"/>
          <w:color w:val="auto"/>
        </w:rPr>
      </w:pPr>
      <w:bookmarkStart w:id="160" w:name="_Toc349896221"/>
      <w:bookmarkStart w:id="161" w:name="_Toc492325181"/>
      <w:bookmarkStart w:id="162" w:name="_Toc30681372"/>
      <w:bookmarkStart w:id="163" w:name="_Toc31269453"/>
      <w:bookmarkStart w:id="164" w:name="_Toc230194161"/>
      <w:r w:rsidRPr="00B210B3">
        <w:rPr>
          <w:rFonts w:ascii="Times New Roman" w:hAnsi="Times New Roman"/>
          <w:color w:val="auto"/>
        </w:rPr>
        <w:t>15.</w:t>
      </w:r>
      <w:r w:rsidR="00654C31">
        <w:rPr>
          <w:rFonts w:ascii="Times New Roman" w:hAnsi="Times New Roman"/>
          <w:color w:val="auto"/>
        </w:rPr>
        <w:t xml:space="preserve"> </w:t>
      </w:r>
      <w:r w:rsidR="00DE512B" w:rsidRPr="00B210B3">
        <w:rPr>
          <w:rFonts w:ascii="Times New Roman" w:hAnsi="Times New Roman"/>
          <w:color w:val="auto"/>
        </w:rPr>
        <w:t xml:space="preserve">GJENDJA FAKTIKE </w:t>
      </w:r>
      <w:r w:rsidR="007D6D34" w:rsidRPr="00B210B3">
        <w:rPr>
          <w:rFonts w:ascii="Times New Roman" w:hAnsi="Times New Roman"/>
          <w:color w:val="auto"/>
        </w:rPr>
        <w:t>–</w:t>
      </w:r>
      <w:r w:rsidR="00DE512B" w:rsidRPr="00B210B3">
        <w:rPr>
          <w:rFonts w:ascii="Times New Roman" w:hAnsi="Times New Roman"/>
          <w:color w:val="auto"/>
        </w:rPr>
        <w:t xml:space="preserve"> ANALIZA</w:t>
      </w:r>
      <w:bookmarkEnd w:id="160"/>
      <w:bookmarkEnd w:id="161"/>
      <w:r w:rsidR="007D6D34" w:rsidRPr="00B210B3">
        <w:rPr>
          <w:rFonts w:ascii="Times New Roman" w:hAnsi="Times New Roman"/>
          <w:color w:val="auto"/>
        </w:rPr>
        <w:t xml:space="preserve"> N</w:t>
      </w:r>
      <w:r w:rsidR="002C538D" w:rsidRPr="00B210B3">
        <w:rPr>
          <w:rFonts w:ascii="Times New Roman" w:hAnsi="Times New Roman"/>
          <w:color w:val="auto"/>
        </w:rPr>
        <w:t>Ë</w:t>
      </w:r>
      <w:r w:rsidR="007D6D34" w:rsidRPr="00B210B3">
        <w:rPr>
          <w:rFonts w:ascii="Times New Roman" w:hAnsi="Times New Roman"/>
          <w:color w:val="auto"/>
        </w:rPr>
        <w:t xml:space="preserve"> FORM</w:t>
      </w:r>
      <w:r w:rsidR="002C538D" w:rsidRPr="00B210B3">
        <w:rPr>
          <w:rFonts w:ascii="Times New Roman" w:hAnsi="Times New Roman"/>
          <w:color w:val="auto"/>
        </w:rPr>
        <w:t>Ë</w:t>
      </w:r>
      <w:r w:rsidR="007D6D34" w:rsidRPr="00B210B3">
        <w:rPr>
          <w:rFonts w:ascii="Times New Roman" w:hAnsi="Times New Roman"/>
          <w:color w:val="auto"/>
        </w:rPr>
        <w:t xml:space="preserve"> TABELARE</w:t>
      </w:r>
      <w:bookmarkEnd w:id="162"/>
      <w:bookmarkEnd w:id="163"/>
      <w:bookmarkEnd w:id="164"/>
      <w:r w:rsidR="00345204" w:rsidRPr="00B210B3">
        <w:rPr>
          <w:rFonts w:ascii="Times New Roman" w:hAnsi="Times New Roman"/>
          <w:color w:val="auto"/>
        </w:rPr>
        <w:t xml:space="preserve"> </w:t>
      </w:r>
      <w:r w:rsidR="00452743">
        <w:rPr>
          <w:rFonts w:ascii="Times New Roman" w:hAnsi="Times New Roman"/>
          <w:color w:val="auto"/>
        </w:rPr>
        <w:t xml:space="preserve">- </w:t>
      </w:r>
      <w:r w:rsidR="00452743" w:rsidRPr="00B210B3">
        <w:rPr>
          <w:rFonts w:ascii="Times New Roman" w:hAnsi="Times New Roman"/>
          <w:lang w:val="sq-AL"/>
        </w:rPr>
        <w:t>ASK</w:t>
      </w:r>
    </w:p>
    <w:p w14:paraId="2FD88AA9" w14:textId="742E5C02" w:rsidR="00DE512B" w:rsidRPr="00B210B3" w:rsidRDefault="00DE512B" w:rsidP="00A10B14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tbl>
      <w:tblPr>
        <w:tblpPr w:leftFromText="180" w:rightFromText="180" w:vertAnchor="text" w:tblpX="198" w:tblpY="1"/>
        <w:tblOverlap w:val="never"/>
        <w:tblW w:w="6925" w:type="dxa"/>
        <w:tblLook w:val="04A0" w:firstRow="1" w:lastRow="0" w:firstColumn="1" w:lastColumn="0" w:noHBand="0" w:noVBand="1"/>
      </w:tblPr>
      <w:tblGrid>
        <w:gridCol w:w="1307"/>
        <w:gridCol w:w="550"/>
        <w:gridCol w:w="1304"/>
        <w:gridCol w:w="2414"/>
        <w:gridCol w:w="1350"/>
      </w:tblGrid>
      <w:tr w:rsidR="00B210B3" w:rsidRPr="00B210B3" w14:paraId="02E27804" w14:textId="77777777" w:rsidTr="00452743">
        <w:trPr>
          <w:trHeight w:val="278"/>
        </w:trPr>
        <w:tc>
          <w:tcPr>
            <w:tcW w:w="6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214C3037" w14:textId="77777777" w:rsidR="00DE512B" w:rsidRPr="00B210B3" w:rsidRDefault="00787D35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KOMUNA E SHTIMES</w:t>
            </w:r>
          </w:p>
        </w:tc>
      </w:tr>
      <w:tr w:rsidR="00B210B3" w:rsidRPr="00B210B3" w14:paraId="70E5EEEB" w14:textId="77777777" w:rsidTr="00452743">
        <w:trPr>
          <w:trHeight w:val="300"/>
        </w:trPr>
        <w:tc>
          <w:tcPr>
            <w:tcW w:w="55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4522D040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Nr. i popullsisë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BF3D4" w14:textId="1B30CE42" w:rsidR="00DE512B" w:rsidRPr="00B210B3" w:rsidRDefault="00DA701B" w:rsidP="00DA701B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24</w:t>
            </w:r>
            <w:r w:rsidR="000E7CD6" w:rsidRPr="00B210B3">
              <w:rPr>
                <w:rFonts w:ascii="Times New Roman" w:hAnsi="Times New Roman" w:cs="Times New Roman"/>
                <w:lang w:val="sq-AL"/>
              </w:rPr>
              <w:t>,3</w:t>
            </w:r>
            <w:r w:rsidRPr="00B210B3">
              <w:rPr>
                <w:rFonts w:ascii="Times New Roman" w:hAnsi="Times New Roman" w:cs="Times New Roman"/>
                <w:lang w:val="sq-AL"/>
              </w:rPr>
              <w:t>08</w:t>
            </w:r>
          </w:p>
        </w:tc>
      </w:tr>
      <w:tr w:rsidR="00B210B3" w:rsidRPr="00B210B3" w14:paraId="6CD39948" w14:textId="77777777" w:rsidTr="00452743">
        <w:trPr>
          <w:trHeight w:val="300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400BA495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Zonat rurale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5C1AC" w14:textId="09816BA4" w:rsidR="00DE512B" w:rsidRPr="00B210B3" w:rsidRDefault="00447FE9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bCs/>
                <w:lang w:val="sq-AL"/>
              </w:rPr>
              <w:t>16,821</w:t>
            </w:r>
          </w:p>
        </w:tc>
      </w:tr>
      <w:tr w:rsidR="00B210B3" w:rsidRPr="00B210B3" w14:paraId="1F41F490" w14:textId="77777777" w:rsidTr="00452743">
        <w:trPr>
          <w:trHeight w:val="300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0CAC4909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lastRenderedPageBreak/>
              <w:t>Zonat urbane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A84B5" w14:textId="22319D59" w:rsidR="00DE512B" w:rsidRPr="00B210B3" w:rsidRDefault="000E7CD6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7,</w:t>
            </w:r>
            <w:r w:rsidR="00447FE9"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487</w:t>
            </w: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 </w:t>
            </w:r>
          </w:p>
        </w:tc>
      </w:tr>
      <w:tr w:rsidR="00B210B3" w:rsidRPr="00B210B3" w14:paraId="1B16C26E" w14:textId="77777777" w:rsidTr="00452743">
        <w:trPr>
          <w:trHeight w:val="224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405005DD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Nr. i fshatrave/nr i lagjeve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C90C" w14:textId="75105D5C" w:rsidR="00DE512B" w:rsidRPr="00B210B3" w:rsidRDefault="00DA701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2</w:t>
            </w:r>
            <w:r w:rsidR="00C6035D" w:rsidRPr="00B210B3">
              <w:rPr>
                <w:rFonts w:ascii="Times New Roman" w:eastAsia="Times New Roman" w:hAnsi="Times New Roman" w:cs="Times New Roman"/>
                <w:lang w:val="sq-AL"/>
              </w:rPr>
              <w:t>3</w:t>
            </w:r>
            <w:r w:rsidR="005767EE" w:rsidRPr="00B210B3">
              <w:rPr>
                <w:rFonts w:ascii="Times New Roman" w:eastAsia="Times New Roman" w:hAnsi="Times New Roman" w:cs="Times New Roman"/>
                <w:lang w:val="sq-AL"/>
              </w:rPr>
              <w:t>+5=2</w:t>
            </w:r>
            <w:r w:rsidR="00C6035D" w:rsidRPr="00B210B3">
              <w:rPr>
                <w:rFonts w:ascii="Times New Roman" w:eastAsia="Times New Roman" w:hAnsi="Times New Roman" w:cs="Times New Roman"/>
                <w:lang w:val="sq-AL"/>
              </w:rPr>
              <w:t>8</w:t>
            </w:r>
          </w:p>
        </w:tc>
      </w:tr>
      <w:tr w:rsidR="00B210B3" w:rsidRPr="00B210B3" w14:paraId="1290EC38" w14:textId="77777777" w:rsidTr="00452743">
        <w:trPr>
          <w:trHeight w:val="350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DDC"/>
            <w:vAlign w:val="center"/>
          </w:tcPr>
          <w:p w14:paraId="532DAD1B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Banimi individual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vAlign w:val="center"/>
          </w:tcPr>
          <w:p w14:paraId="1A56D906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Nr. objekteve para 1999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08A75" w14:textId="77777777" w:rsidR="00DE512B" w:rsidRPr="00B210B3" w:rsidRDefault="000E7CD6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4096</w:t>
            </w:r>
          </w:p>
          <w:p w14:paraId="2B5C64BA" w14:textId="77777777" w:rsidR="000E7CD6" w:rsidRPr="00B210B3" w:rsidRDefault="001F79B4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8802</w:t>
            </w:r>
          </w:p>
        </w:tc>
      </w:tr>
      <w:tr w:rsidR="00B210B3" w:rsidRPr="00B210B3" w14:paraId="6670CFF4" w14:textId="77777777" w:rsidTr="00452743">
        <w:trPr>
          <w:trHeight w:val="31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2E01B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vAlign w:val="center"/>
          </w:tcPr>
          <w:p w14:paraId="3B1C5BC1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Nr. objekteve pas 1999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BCD3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</w:tr>
      <w:tr w:rsidR="00B210B3" w:rsidRPr="00B210B3" w14:paraId="36542319" w14:textId="77777777" w:rsidTr="00452743">
        <w:trPr>
          <w:trHeight w:val="260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6B3A9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vAlign w:val="center"/>
          </w:tcPr>
          <w:p w14:paraId="7D872312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Etazhiteti mesatar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97116" w14:textId="77777777" w:rsidR="00DE512B" w:rsidRPr="00B210B3" w:rsidRDefault="000E7CD6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B+ P+1</w:t>
            </w:r>
          </w:p>
        </w:tc>
      </w:tr>
      <w:tr w:rsidR="00B210B3" w:rsidRPr="00B210B3" w14:paraId="1EBAF2D7" w14:textId="77777777" w:rsidTr="00452743">
        <w:trPr>
          <w:trHeight w:val="300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DDC"/>
            <w:vAlign w:val="center"/>
          </w:tcPr>
          <w:p w14:paraId="54D34235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Banimi kolektiv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479FDA13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</w:tcPr>
          <w:p w14:paraId="5A7DD72E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D61B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  <w:p w14:paraId="3C868DD8" w14:textId="77777777" w:rsidR="000E7CD6" w:rsidRPr="00B210B3" w:rsidRDefault="000E7CD6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  <w:p w14:paraId="10FC6E9D" w14:textId="77777777" w:rsidR="000E7CD6" w:rsidRPr="00B210B3" w:rsidRDefault="00663B07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0</w:t>
            </w:r>
          </w:p>
          <w:p w14:paraId="3F2C3A07" w14:textId="77777777" w:rsidR="000E7CD6" w:rsidRPr="00B210B3" w:rsidRDefault="00663B07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0</w:t>
            </w:r>
          </w:p>
        </w:tc>
      </w:tr>
      <w:tr w:rsidR="00B210B3" w:rsidRPr="00B210B3" w14:paraId="65E888A7" w14:textId="77777777" w:rsidTr="00452743">
        <w:trPr>
          <w:trHeight w:val="260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2E2D9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18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4FE9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</w:tcPr>
          <w:p w14:paraId="5E977682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A4366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</w:tr>
      <w:tr w:rsidR="00B210B3" w:rsidRPr="00B210B3" w14:paraId="24707694" w14:textId="77777777" w:rsidTr="00452743">
        <w:trPr>
          <w:trHeight w:val="278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F5E63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18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4264CF23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Pas 1999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</w:tcPr>
          <w:p w14:paraId="306B3D05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Nr. </w:t>
            </w:r>
            <w:r w:rsidR="001D6AD0"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O</w:t>
            </w: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bjekteve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0B159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</w:tr>
      <w:tr w:rsidR="00B210B3" w:rsidRPr="00B210B3" w14:paraId="122D26FA" w14:textId="77777777" w:rsidTr="00452743">
        <w:trPr>
          <w:trHeight w:val="300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81DE0A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18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A0B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</w:tcPr>
          <w:p w14:paraId="07327B9F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Nj. </w:t>
            </w:r>
            <w:r w:rsidR="001D6AD0"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B</w:t>
            </w: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animi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2B26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</w:tr>
      <w:tr w:rsidR="00B210B3" w:rsidRPr="00B210B3" w14:paraId="7DB34952" w14:textId="77777777" w:rsidTr="00452743">
        <w:trPr>
          <w:trHeight w:val="152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CF3F3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626794C8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39EE3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</w:tr>
      <w:tr w:rsidR="00B210B3" w:rsidRPr="00B210B3" w14:paraId="29505E95" w14:textId="77777777" w:rsidTr="00452743">
        <w:trPr>
          <w:trHeight w:val="332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6210CD57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Raporti banim individual/banim kolektiv në [%]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27ADE" w14:textId="77777777" w:rsidR="00DE512B" w:rsidRPr="00B210B3" w:rsidRDefault="00663B07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100 /0</w:t>
            </w:r>
            <w:r w:rsidR="000E7CD6" w:rsidRPr="00B210B3">
              <w:rPr>
                <w:rFonts w:ascii="Times New Roman" w:eastAsia="Times New Roman" w:hAnsi="Times New Roman" w:cs="Times New Roman"/>
                <w:lang w:val="sq-AL"/>
              </w:rPr>
              <w:t>%</w:t>
            </w:r>
          </w:p>
        </w:tc>
      </w:tr>
      <w:tr w:rsidR="00B210B3" w:rsidRPr="00B210B3" w14:paraId="7B693594" w14:textId="77777777" w:rsidTr="00452743">
        <w:trPr>
          <w:trHeight w:val="368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0B493BFF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Kyçje në infrastrukturë të objekteve të banimit në [%]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4C27" w14:textId="77777777" w:rsidR="00DE512B" w:rsidRPr="00B210B3" w:rsidRDefault="000E7CD6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100%</w:t>
            </w:r>
          </w:p>
        </w:tc>
      </w:tr>
      <w:tr w:rsidR="00B210B3" w:rsidRPr="00B210B3" w14:paraId="34A52F8A" w14:textId="77777777" w:rsidTr="00452743">
        <w:trPr>
          <w:trHeight w:val="242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0E395E90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Nr. i objekteve të pabanuara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D6E16" w14:textId="77777777" w:rsidR="00DE512B" w:rsidRPr="00B210B3" w:rsidRDefault="00663B07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0</w:t>
            </w:r>
          </w:p>
        </w:tc>
      </w:tr>
      <w:tr w:rsidR="00B210B3" w:rsidRPr="00B210B3" w14:paraId="2B1A9417" w14:textId="77777777" w:rsidTr="00452743">
        <w:trPr>
          <w:trHeight w:val="332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401D8A0A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Nr. i objekteve me vlerë kulturo historike që shfrytëzohen për banim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715B" w14:textId="77777777" w:rsidR="00DE512B" w:rsidRPr="00B210B3" w:rsidRDefault="000E7CD6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0</w:t>
            </w:r>
          </w:p>
        </w:tc>
      </w:tr>
      <w:tr w:rsidR="00B210B3" w:rsidRPr="00B210B3" w14:paraId="1A8A38AC" w14:textId="77777777" w:rsidTr="00452743">
        <w:trPr>
          <w:trHeight w:val="278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35AFFCA4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Aplikimi i masave termo-izoluese në objektet e banimit në [%]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E197" w14:textId="77777777" w:rsidR="00DE512B" w:rsidRPr="00B210B3" w:rsidRDefault="00663B07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50</w:t>
            </w:r>
            <w:r w:rsidR="000E7CD6" w:rsidRPr="00B210B3">
              <w:rPr>
                <w:rFonts w:ascii="Times New Roman" w:eastAsia="Times New Roman" w:hAnsi="Times New Roman" w:cs="Times New Roman"/>
                <w:lang w:val="sq-AL"/>
              </w:rPr>
              <w:t>%</w:t>
            </w:r>
          </w:p>
        </w:tc>
      </w:tr>
      <w:tr w:rsidR="00B210B3" w:rsidRPr="00B210B3" w14:paraId="3CFF54D1" w14:textId="77777777" w:rsidTr="00452743">
        <w:trPr>
          <w:trHeight w:val="300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43ACD7A8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58DA1236" w14:textId="77777777" w:rsidR="00DE512B" w:rsidRPr="00B210B3" w:rsidRDefault="001D6AD0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M</w:t>
            </w:r>
            <w:r w:rsidR="00DE512B"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bindërtimet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74B7" w14:textId="77777777" w:rsidR="00DE512B" w:rsidRPr="00B210B3" w:rsidRDefault="000E7CD6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0</w:t>
            </w:r>
          </w:p>
        </w:tc>
      </w:tr>
      <w:tr w:rsidR="00B210B3" w:rsidRPr="00B210B3" w14:paraId="59427502" w14:textId="77777777" w:rsidTr="00452743">
        <w:trPr>
          <w:trHeight w:val="296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2A65A294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Numri i kërkesave për zgjidhjen e çështjes së banimit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DAA4" w14:textId="77777777" w:rsidR="00DE512B" w:rsidRPr="00B210B3" w:rsidRDefault="00663B07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60</w:t>
            </w:r>
          </w:p>
        </w:tc>
      </w:tr>
      <w:tr w:rsidR="00B210B3" w:rsidRPr="00B210B3" w14:paraId="3F7D9DED" w14:textId="77777777" w:rsidTr="00452743">
        <w:trPr>
          <w:trHeight w:val="260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658FA6BD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Lokacionet (sipërfaqja e tokës) për programet e veçanta te banimit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98C5" w14:textId="51C7722B" w:rsidR="00DE512B" w:rsidRPr="00B210B3" w:rsidRDefault="005B6C74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0</w:t>
            </w:r>
            <w:r w:rsidR="00B71CC4" w:rsidRPr="00B210B3">
              <w:rPr>
                <w:rFonts w:ascii="Times New Roman" w:eastAsia="Times New Roman" w:hAnsi="Times New Roman" w:cs="Times New Roman"/>
                <w:lang w:val="sq-AL"/>
              </w:rPr>
              <w:t>.6</w:t>
            </w:r>
            <w:r w:rsidRPr="00B210B3">
              <w:rPr>
                <w:rFonts w:ascii="Times New Roman" w:eastAsia="Times New Roman" w:hAnsi="Times New Roman" w:cs="Times New Roman"/>
                <w:lang w:val="sq-AL"/>
              </w:rPr>
              <w:t xml:space="preserve"> ha</w:t>
            </w:r>
          </w:p>
        </w:tc>
      </w:tr>
      <w:tr w:rsidR="00B210B3" w:rsidRPr="00B210B3" w14:paraId="4B423D4C" w14:textId="77777777" w:rsidTr="00452743">
        <w:trPr>
          <w:trHeight w:val="350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51205733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Nr. i objekteve/nj. banimi e ndërtuara nga Komuna, </w:t>
            </w:r>
          </w:p>
          <w:p w14:paraId="60BE3204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Qeveria dhe Donatoret</w:t>
            </w:r>
            <w:r w:rsidR="00224A02"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 (shtëpi individuale)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B245" w14:textId="77777777" w:rsidR="00DE512B" w:rsidRPr="00B210B3" w:rsidRDefault="00224A02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0</w:t>
            </w:r>
          </w:p>
          <w:p w14:paraId="1F70F3B6" w14:textId="77777777" w:rsidR="005B6C74" w:rsidRPr="00B210B3" w:rsidRDefault="00C8554D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11</w:t>
            </w:r>
            <w:r w:rsidR="001F79B4" w:rsidRPr="00B210B3">
              <w:rPr>
                <w:rFonts w:ascii="Times New Roman" w:eastAsia="Times New Roman" w:hAnsi="Times New Roman" w:cs="Times New Roman"/>
                <w:lang w:val="sq-AL"/>
              </w:rPr>
              <w:t xml:space="preserve"> shtëpi  në vitin 2019</w:t>
            </w:r>
          </w:p>
        </w:tc>
      </w:tr>
      <w:tr w:rsidR="00B210B3" w:rsidRPr="00B210B3" w14:paraId="5D1975A5" w14:textId="77777777" w:rsidTr="00452743">
        <w:trPr>
          <w:trHeight w:val="350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47365E95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lastRenderedPageBreak/>
              <w:t>Nr. i objekteve/nj. banimi me qira nga dhe vlera mes. e qirasë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4908" w14:textId="77777777" w:rsidR="00DE512B" w:rsidRPr="00B210B3" w:rsidRDefault="005B6C74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0</w:t>
            </w:r>
          </w:p>
        </w:tc>
      </w:tr>
      <w:tr w:rsidR="00B210B3" w:rsidRPr="00B210B3" w14:paraId="612DD04B" w14:textId="77777777" w:rsidTr="00452743">
        <w:trPr>
          <w:trHeight w:val="350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34C32E8F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Nr. i objekteve/nj. banimi te disponushëm për qira te ulëta te tregut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1D7" w14:textId="77777777" w:rsidR="00DE512B" w:rsidRPr="00B210B3" w:rsidRDefault="005B6C74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0</w:t>
            </w:r>
          </w:p>
        </w:tc>
      </w:tr>
      <w:tr w:rsidR="00B210B3" w:rsidRPr="00B210B3" w14:paraId="2A92F9FA" w14:textId="77777777" w:rsidTr="00452743">
        <w:trPr>
          <w:trHeight w:val="350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359CA942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Nr. i objekteve/nj. banimi ne pronësi te Komunës që duhet të rinovohen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4EA" w14:textId="77777777" w:rsidR="00DE512B" w:rsidRPr="00B210B3" w:rsidRDefault="00224A02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0</w:t>
            </w:r>
          </w:p>
        </w:tc>
      </w:tr>
      <w:tr w:rsidR="00B210B3" w:rsidRPr="00B210B3" w14:paraId="77A8FDDF" w14:textId="77777777" w:rsidTr="00452743">
        <w:trPr>
          <w:trHeight w:val="300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638CC4E9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Qendrat e përkohshme kolektive (QPK)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2A6AF75C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Numri i QPK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60A8" w14:textId="77777777" w:rsidR="00DE512B" w:rsidRPr="00B210B3" w:rsidRDefault="00224A02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0</w:t>
            </w:r>
          </w:p>
        </w:tc>
      </w:tr>
      <w:tr w:rsidR="00B210B3" w:rsidRPr="00B210B3" w14:paraId="5AA533ED" w14:textId="77777777" w:rsidTr="00452743">
        <w:trPr>
          <w:trHeight w:val="314"/>
        </w:trPr>
        <w:tc>
          <w:tcPr>
            <w:tcW w:w="18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2FB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55B67179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Vendndodhja /emërtimi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413" w14:textId="77777777" w:rsidR="00DE512B" w:rsidRPr="00B210B3" w:rsidRDefault="005B6C74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0</w:t>
            </w:r>
          </w:p>
        </w:tc>
      </w:tr>
      <w:tr w:rsidR="00B210B3" w:rsidRPr="00B210B3" w14:paraId="291372C3" w14:textId="77777777" w:rsidTr="00452743">
        <w:trPr>
          <w:trHeight w:val="300"/>
        </w:trPr>
        <w:tc>
          <w:tcPr>
            <w:tcW w:w="18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01F0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5D450ACF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Nr. i familjeve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100" w14:textId="77777777" w:rsidR="00DE512B" w:rsidRPr="00B210B3" w:rsidRDefault="005B6C74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0</w:t>
            </w:r>
          </w:p>
        </w:tc>
      </w:tr>
      <w:tr w:rsidR="00B210B3" w:rsidRPr="00B210B3" w14:paraId="02846E57" w14:textId="77777777" w:rsidTr="00452743">
        <w:trPr>
          <w:trHeight w:val="300"/>
        </w:trPr>
        <w:tc>
          <w:tcPr>
            <w:tcW w:w="18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5A6F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5C684BFC" w14:textId="77777777" w:rsidR="00DE512B" w:rsidRPr="00B210B3" w:rsidRDefault="00DE512B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bCs/>
                <w:lang w:val="sq-AL"/>
              </w:rPr>
              <w:t>Nr. i banorëve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DF76" w14:textId="77777777" w:rsidR="00DE512B" w:rsidRPr="00B210B3" w:rsidRDefault="005B6C74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0</w:t>
            </w:r>
          </w:p>
        </w:tc>
      </w:tr>
      <w:tr w:rsidR="00B210B3" w:rsidRPr="00B210B3" w14:paraId="2908E01F" w14:textId="77777777" w:rsidTr="00452743">
        <w:trPr>
          <w:trHeight w:val="300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2D89A31F" w14:textId="53EDC238" w:rsidR="00DE512B" w:rsidRPr="00B210B3" w:rsidRDefault="00DE512B" w:rsidP="006B03EE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 xml:space="preserve">Planet </w:t>
            </w:r>
            <w:r w:rsidR="006B03EE" w:rsidRPr="00B210B3">
              <w:rPr>
                <w:rFonts w:ascii="Times New Roman" w:hAnsi="Times New Roman" w:cs="Times New Roman"/>
                <w:lang w:val="sq-AL"/>
              </w:rPr>
              <w:t xml:space="preserve">e reja </w:t>
            </w:r>
            <w:r w:rsidRPr="00B210B3">
              <w:rPr>
                <w:rFonts w:ascii="Times New Roman" w:hAnsi="Times New Roman" w:cs="Times New Roman"/>
                <w:lang w:val="sq-AL"/>
              </w:rPr>
              <w:t>rregulluese</w:t>
            </w:r>
            <w:r w:rsidR="009D5EED" w:rsidRPr="00B210B3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B210B3">
              <w:rPr>
                <w:rFonts w:ascii="Times New Roman" w:hAnsi="Times New Roman" w:cs="Times New Roman"/>
                <w:lang w:val="sq-AL"/>
              </w:rPr>
              <w:t xml:space="preserve">janë </w:t>
            </w:r>
            <w:r w:rsidR="006B03EE" w:rsidRPr="00B210B3">
              <w:rPr>
                <w:rFonts w:ascii="Times New Roman" w:hAnsi="Times New Roman" w:cs="Times New Roman"/>
                <w:lang w:val="sq-AL"/>
              </w:rPr>
              <w:t>në hartim e sipër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B9DA" w14:textId="08AC0676" w:rsidR="005B6C74" w:rsidRPr="00B210B3" w:rsidRDefault="00447FE9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="00644DE7" w:rsidRPr="00B210B3">
              <w:rPr>
                <w:rFonts w:ascii="Times New Roman" w:eastAsia="Times New Roman" w:hAnsi="Times New Roman" w:cs="Times New Roman"/>
                <w:lang w:val="sq-AL"/>
              </w:rPr>
              <w:t>R</w:t>
            </w:r>
            <w:r w:rsidRPr="00B210B3">
              <w:rPr>
                <w:rFonts w:ascii="Times New Roman" w:eastAsia="Times New Roman" w:hAnsi="Times New Roman" w:cs="Times New Roman"/>
                <w:lang w:val="sq-AL"/>
              </w:rPr>
              <w:t>rU 2011-2019 aktuale, ne</w:t>
            </w:r>
            <w:r w:rsidR="009D5EED" w:rsidRPr="00B210B3">
              <w:rPr>
                <w:rFonts w:ascii="Times New Roman" w:eastAsia="Times New Roman" w:hAnsi="Times New Roman" w:cs="Times New Roman"/>
                <w:lang w:val="sq-AL"/>
              </w:rPr>
              <w:t xml:space="preserve"> proces</w:t>
            </w:r>
            <w:r w:rsidR="00644DE7" w:rsidRPr="00B210B3">
              <w:rPr>
                <w:rFonts w:ascii="Times New Roman" w:eastAsia="Times New Roman" w:hAnsi="Times New Roman" w:cs="Times New Roman"/>
                <w:lang w:val="sq-AL"/>
              </w:rPr>
              <w:t xml:space="preserve"> hartimi i HZK</w:t>
            </w:r>
            <w:r w:rsidR="005B6C74" w:rsidRPr="00B210B3"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  <w:p w14:paraId="053DA5A8" w14:textId="0A01293F" w:rsidR="00DE512B" w:rsidRPr="00B210B3" w:rsidRDefault="00644DE7" w:rsidP="00663B07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B210B3">
              <w:rPr>
                <w:rFonts w:ascii="Times New Roman" w:eastAsia="Times New Roman" w:hAnsi="Times New Roman" w:cs="Times New Roman"/>
                <w:lang w:val="sq-AL"/>
              </w:rPr>
              <w:t xml:space="preserve">PZHK dhe PZHU 2009-2019 aktuale, ne proces hartimi i PZHK se re. </w:t>
            </w:r>
          </w:p>
        </w:tc>
      </w:tr>
    </w:tbl>
    <w:p w14:paraId="548AC0AE" w14:textId="77777777" w:rsidR="005813EE" w:rsidRPr="00B210B3" w:rsidRDefault="00663B07" w:rsidP="004F517A">
      <w:pPr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 w:eastAsia="ja-JP"/>
        </w:rPr>
      </w:pPr>
      <w:r w:rsidRPr="00B210B3">
        <w:rPr>
          <w:rFonts w:ascii="Times New Roman" w:hAnsi="Times New Roman" w:cs="Times New Roman"/>
          <w:lang w:val="sq-AL" w:eastAsia="ja-JP"/>
        </w:rPr>
        <w:br w:type="textWrapping" w:clear="all"/>
      </w:r>
      <w:bookmarkStart w:id="165" w:name="_Toc30681373"/>
    </w:p>
    <w:p w14:paraId="6A0EAE9F" w14:textId="2BD22CF8" w:rsidR="00E40CF2" w:rsidRPr="00B210B3" w:rsidRDefault="00B741C2" w:rsidP="00504F5C">
      <w:pPr>
        <w:pStyle w:val="Heading1"/>
        <w:rPr>
          <w:rFonts w:ascii="Times New Roman" w:hAnsi="Times New Roman"/>
          <w:color w:val="auto"/>
        </w:rPr>
      </w:pPr>
      <w:bookmarkStart w:id="166" w:name="_Toc31269454"/>
      <w:bookmarkStart w:id="167" w:name="_Toc230194162"/>
      <w:r w:rsidRPr="00B210B3">
        <w:rPr>
          <w:rFonts w:ascii="Times New Roman" w:hAnsi="Times New Roman"/>
          <w:color w:val="auto"/>
        </w:rPr>
        <w:t>16.</w:t>
      </w:r>
      <w:r w:rsidR="00D94F2B">
        <w:rPr>
          <w:rFonts w:ascii="Times New Roman" w:hAnsi="Times New Roman"/>
          <w:color w:val="auto"/>
        </w:rPr>
        <w:t xml:space="preserve"> </w:t>
      </w:r>
      <w:r w:rsidR="00E40CF2" w:rsidRPr="00B210B3">
        <w:rPr>
          <w:rFonts w:ascii="Times New Roman" w:hAnsi="Times New Roman"/>
          <w:color w:val="auto"/>
        </w:rPr>
        <w:t>PLANIFIKIMI KONKRET P</w:t>
      </w:r>
      <w:r w:rsidR="002C538D" w:rsidRPr="00B210B3">
        <w:rPr>
          <w:rFonts w:ascii="Times New Roman" w:hAnsi="Times New Roman"/>
          <w:color w:val="auto"/>
        </w:rPr>
        <w:t>Ë</w:t>
      </w:r>
      <w:r w:rsidR="00E40CF2" w:rsidRPr="00B210B3">
        <w:rPr>
          <w:rFonts w:ascii="Times New Roman" w:hAnsi="Times New Roman"/>
          <w:color w:val="auto"/>
        </w:rPr>
        <w:t>R NDIHM</w:t>
      </w:r>
      <w:r w:rsidR="002C538D" w:rsidRPr="00B210B3">
        <w:rPr>
          <w:rFonts w:ascii="Times New Roman" w:hAnsi="Times New Roman"/>
          <w:color w:val="auto"/>
        </w:rPr>
        <w:t>Ë</w:t>
      </w:r>
      <w:r w:rsidR="00E40CF2" w:rsidRPr="00B210B3">
        <w:rPr>
          <w:rFonts w:ascii="Times New Roman" w:hAnsi="Times New Roman"/>
          <w:color w:val="auto"/>
        </w:rPr>
        <w:t xml:space="preserve"> P</w:t>
      </w:r>
      <w:r w:rsidR="002C538D" w:rsidRPr="00B210B3">
        <w:rPr>
          <w:rFonts w:ascii="Times New Roman" w:hAnsi="Times New Roman"/>
          <w:color w:val="auto"/>
        </w:rPr>
        <w:t>Ë</w:t>
      </w:r>
      <w:r w:rsidR="00E40CF2" w:rsidRPr="00B210B3">
        <w:rPr>
          <w:rFonts w:ascii="Times New Roman" w:hAnsi="Times New Roman"/>
          <w:color w:val="auto"/>
        </w:rPr>
        <w:t>R BANIM SOCIAL</w:t>
      </w:r>
      <w:bookmarkEnd w:id="165"/>
      <w:bookmarkEnd w:id="166"/>
      <w:bookmarkEnd w:id="167"/>
    </w:p>
    <w:p w14:paraId="504DFAAE" w14:textId="77777777" w:rsidR="007F4D4A" w:rsidRPr="00B210B3" w:rsidRDefault="007F4D4A" w:rsidP="007F4D4A">
      <w:pPr>
        <w:rPr>
          <w:rFonts w:ascii="Times New Roman" w:hAnsi="Times New Roman" w:cs="Times New Roman"/>
        </w:rPr>
      </w:pPr>
    </w:p>
    <w:p w14:paraId="5A96B4C9" w14:textId="4F1E2914" w:rsidR="008E2534" w:rsidRPr="00B210B3" w:rsidRDefault="00E40CF2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 xml:space="preserve">Programi për banim i Komunëssë </w:t>
      </w:r>
      <w:r w:rsidR="00FF5929" w:rsidRPr="00B210B3">
        <w:rPr>
          <w:rFonts w:ascii="Times New Roman" w:hAnsi="Times New Roman" w:cs="Times New Roman"/>
          <w:lang w:val="sq-AL"/>
        </w:rPr>
        <w:t>Shtimes</w:t>
      </w:r>
      <w:r w:rsidRPr="00B210B3">
        <w:rPr>
          <w:rFonts w:ascii="Times New Roman" w:hAnsi="Times New Roman" w:cs="Times New Roman"/>
          <w:lang w:val="sq-AL"/>
        </w:rPr>
        <w:t xml:space="preserve"> është hartuar për periudhën 20</w:t>
      </w:r>
      <w:r w:rsidR="009D5EED" w:rsidRPr="00B210B3">
        <w:rPr>
          <w:rFonts w:ascii="Times New Roman" w:hAnsi="Times New Roman" w:cs="Times New Roman"/>
          <w:lang w:val="sq-AL"/>
        </w:rPr>
        <w:t>26-2028</w:t>
      </w:r>
      <w:r w:rsidRPr="00B210B3">
        <w:rPr>
          <w:rFonts w:ascii="Times New Roman" w:hAnsi="Times New Roman" w:cs="Times New Roman"/>
          <w:lang w:val="sq-AL"/>
        </w:rPr>
        <w:t>.</w:t>
      </w:r>
      <w:r w:rsidR="00F91FA2">
        <w:rPr>
          <w:rFonts w:ascii="Times New Roman" w:hAnsi="Times New Roman" w:cs="Times New Roman"/>
          <w:lang w:val="sq-AL"/>
        </w:rPr>
        <w:t xml:space="preserve"> Grupi punues</w:t>
      </w:r>
      <w:r w:rsidRPr="00B210B3">
        <w:rPr>
          <w:rFonts w:ascii="Times New Roman" w:hAnsi="Times New Roman" w:cs="Times New Roman"/>
          <w:lang w:val="sq-AL"/>
        </w:rPr>
        <w:t xml:space="preserve"> i</w:t>
      </w:r>
      <w:r w:rsidR="004F517A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formuar nga</w:t>
      </w:r>
      <w:r w:rsidR="004F517A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ana e</w:t>
      </w:r>
      <w:r w:rsidR="004F517A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 xml:space="preserve">kryetarit të komunës ka </w:t>
      </w:r>
      <w:r w:rsidR="00D92335" w:rsidRPr="00B210B3">
        <w:rPr>
          <w:rFonts w:ascii="Times New Roman" w:hAnsi="Times New Roman" w:cs="Times New Roman"/>
          <w:lang w:val="sq-AL"/>
        </w:rPr>
        <w:t>b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D92335" w:rsidRPr="00B210B3">
        <w:rPr>
          <w:rFonts w:ascii="Times New Roman" w:hAnsi="Times New Roman" w:cs="Times New Roman"/>
          <w:lang w:val="sq-AL"/>
        </w:rPr>
        <w:t>r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D92335" w:rsidRPr="00B210B3">
        <w:rPr>
          <w:rFonts w:ascii="Times New Roman" w:hAnsi="Times New Roman" w:cs="Times New Roman"/>
          <w:lang w:val="sq-AL"/>
        </w:rPr>
        <w:t xml:space="preserve"> analiz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D92335" w:rsidRPr="00B210B3">
        <w:rPr>
          <w:rFonts w:ascii="Times New Roman" w:hAnsi="Times New Roman" w:cs="Times New Roman"/>
          <w:lang w:val="sq-AL"/>
        </w:rPr>
        <w:t xml:space="preserve">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D92335" w:rsidRPr="00B210B3">
        <w:rPr>
          <w:rFonts w:ascii="Times New Roman" w:hAnsi="Times New Roman" w:cs="Times New Roman"/>
          <w:lang w:val="sq-AL"/>
        </w:rPr>
        <w:t xml:space="preserve"> gjendjes ekzistuese dhe ka përgatitur propozime konkrete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D92335" w:rsidRPr="00B210B3">
        <w:rPr>
          <w:rFonts w:ascii="Times New Roman" w:hAnsi="Times New Roman" w:cs="Times New Roman"/>
          <w:lang w:val="sq-AL"/>
        </w:rPr>
        <w:t>r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D92335" w:rsidRPr="00B210B3">
        <w:rPr>
          <w:rFonts w:ascii="Times New Roman" w:hAnsi="Times New Roman" w:cs="Times New Roman"/>
          <w:lang w:val="sq-AL"/>
        </w:rPr>
        <w:t xml:space="preserve"> ndihmuar</w:t>
      </w:r>
      <w:r w:rsidRPr="00B210B3">
        <w:rPr>
          <w:rFonts w:ascii="Times New Roman" w:hAnsi="Times New Roman" w:cs="Times New Roman"/>
          <w:lang w:val="sq-AL"/>
        </w:rPr>
        <w:t xml:space="preserve"> qytetarë</w:t>
      </w:r>
      <w:r w:rsidR="00D92335" w:rsidRPr="00B210B3">
        <w:rPr>
          <w:rFonts w:ascii="Times New Roman" w:hAnsi="Times New Roman" w:cs="Times New Roman"/>
          <w:lang w:val="sq-AL"/>
        </w:rPr>
        <w:t>t e komunës s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4F517A" w:rsidRPr="00B210B3">
        <w:rPr>
          <w:rFonts w:ascii="Times New Roman" w:hAnsi="Times New Roman" w:cs="Times New Roman"/>
          <w:lang w:val="sq-AL"/>
        </w:rPr>
        <w:t xml:space="preserve"> </w:t>
      </w:r>
      <w:r w:rsidR="00FF5929" w:rsidRPr="00B210B3">
        <w:rPr>
          <w:rFonts w:ascii="Times New Roman" w:hAnsi="Times New Roman" w:cs="Times New Roman"/>
          <w:lang w:val="sq-AL"/>
        </w:rPr>
        <w:t>Shtimes</w:t>
      </w:r>
      <w:r w:rsidR="004F517A" w:rsidRPr="00B210B3">
        <w:rPr>
          <w:rFonts w:ascii="Times New Roman" w:hAnsi="Times New Roman" w:cs="Times New Roman"/>
          <w:lang w:val="sq-AL"/>
        </w:rPr>
        <w:t xml:space="preserve"> </w:t>
      </w:r>
      <w:r w:rsidR="00D92335" w:rsidRPr="00B210B3">
        <w:rPr>
          <w:rFonts w:ascii="Times New Roman" w:hAnsi="Times New Roman" w:cs="Times New Roman"/>
          <w:lang w:val="sq-AL"/>
        </w:rPr>
        <w:t>q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4F517A" w:rsidRPr="00B210B3">
        <w:rPr>
          <w:rFonts w:ascii="Times New Roman" w:hAnsi="Times New Roman" w:cs="Times New Roman"/>
          <w:lang w:val="sq-AL"/>
        </w:rPr>
        <w:t xml:space="preserve"> </w:t>
      </w:r>
      <w:r w:rsidR="00D92335" w:rsidRPr="00B210B3">
        <w:rPr>
          <w:rFonts w:ascii="Times New Roman" w:hAnsi="Times New Roman" w:cs="Times New Roman"/>
          <w:lang w:val="sq-AL"/>
        </w:rPr>
        <w:t>nuk kanë mund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si të</w:t>
      </w:r>
      <w:r w:rsidR="004F517A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sigurojnë</w:t>
      </w:r>
      <w:r w:rsidR="004F517A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 xml:space="preserve">kulm mbi kokë. </w:t>
      </w:r>
    </w:p>
    <w:p w14:paraId="62A2591C" w14:textId="77777777" w:rsidR="008E2534" w:rsidRPr="00B210B3" w:rsidRDefault="008E2534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lastRenderedPageBreak/>
        <w:t>Duhet të konstatohet që në komunën e Shtimes ka mjaft hapësirë për përmirësimin e ndihmës për familjet në nevojë për banim social gjë që synohet të bëhet me këtë program.</w:t>
      </w:r>
    </w:p>
    <w:p w14:paraId="09417C10" w14:textId="77777777" w:rsidR="00D92335" w:rsidRPr="00B210B3" w:rsidRDefault="00D92335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rpos ndihmës konkrete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qytetar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 e vet, brenda kësaj periudhe tre-vjeçare 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vazhdohet me analiza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4F517A" w:rsidRPr="00B210B3">
        <w:rPr>
          <w:rFonts w:ascii="Times New Roman" w:hAnsi="Times New Roman" w:cs="Times New Roman"/>
          <w:lang w:val="sq-AL"/>
        </w:rPr>
        <w:t xml:space="preserve"> </w:t>
      </w:r>
      <w:r w:rsidR="00FF5929" w:rsidRPr="00B210B3">
        <w:rPr>
          <w:rFonts w:ascii="Times New Roman" w:hAnsi="Times New Roman" w:cs="Times New Roman"/>
          <w:lang w:val="sq-AL"/>
        </w:rPr>
        <w:t>emëruar</w:t>
      </w:r>
      <w:r w:rsidR="004F517A" w:rsidRPr="00B210B3">
        <w:rPr>
          <w:rFonts w:ascii="Times New Roman" w:hAnsi="Times New Roman" w:cs="Times New Roman"/>
          <w:lang w:val="sq-AL"/>
        </w:rPr>
        <w:t xml:space="preserve"> </w:t>
      </w:r>
      <w:r w:rsidR="00FF5929" w:rsidRPr="00B210B3">
        <w:rPr>
          <w:rFonts w:ascii="Times New Roman" w:hAnsi="Times New Roman" w:cs="Times New Roman"/>
          <w:lang w:val="sq-AL"/>
        </w:rPr>
        <w:t>zyrtarin</w:t>
      </w:r>
      <w:r w:rsidRPr="00B210B3">
        <w:rPr>
          <w:rFonts w:ascii="Times New Roman" w:hAnsi="Times New Roman" w:cs="Times New Roman"/>
          <w:lang w:val="sq-AL"/>
        </w:rPr>
        <w:t xml:space="preserve"> e banimit 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kuadër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komunës s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4F517A" w:rsidRPr="00B210B3">
        <w:rPr>
          <w:rFonts w:ascii="Times New Roman" w:hAnsi="Times New Roman" w:cs="Times New Roman"/>
          <w:lang w:val="sq-AL"/>
        </w:rPr>
        <w:t xml:space="preserve"> </w:t>
      </w:r>
      <w:r w:rsidR="00FF5929" w:rsidRPr="00B210B3">
        <w:rPr>
          <w:rFonts w:ascii="Times New Roman" w:hAnsi="Times New Roman" w:cs="Times New Roman"/>
          <w:lang w:val="sq-AL"/>
        </w:rPr>
        <w:t>Shtimes</w:t>
      </w:r>
      <w:r w:rsidRPr="00B210B3">
        <w:rPr>
          <w:rFonts w:ascii="Times New Roman" w:hAnsi="Times New Roman" w:cs="Times New Roman"/>
          <w:lang w:val="sq-AL"/>
        </w:rPr>
        <w:t xml:space="preserve"> i cili i mungon komunës </w:t>
      </w:r>
      <w:r w:rsidR="00E40CF2" w:rsidRPr="00B210B3">
        <w:rPr>
          <w:rFonts w:ascii="Times New Roman" w:hAnsi="Times New Roman" w:cs="Times New Roman"/>
          <w:lang w:val="sq-AL"/>
        </w:rPr>
        <w:t>sonë</w:t>
      </w:r>
      <w:r w:rsidRPr="00B210B3">
        <w:rPr>
          <w:rFonts w:ascii="Times New Roman" w:hAnsi="Times New Roman" w:cs="Times New Roman"/>
          <w:lang w:val="sq-AL"/>
        </w:rPr>
        <w:t>.</w:t>
      </w:r>
    </w:p>
    <w:p w14:paraId="30413314" w14:textId="77777777" w:rsidR="009A2030" w:rsidRPr="00B210B3" w:rsidRDefault="005813EE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Pra, Programi i prezantuar Trev</w:t>
      </w:r>
      <w:r w:rsidR="009A2030" w:rsidRPr="00B210B3">
        <w:rPr>
          <w:rFonts w:ascii="Times New Roman" w:hAnsi="Times New Roman" w:cs="Times New Roman"/>
          <w:lang w:val="sq-AL"/>
        </w:rPr>
        <w:t>jeçar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9A2030" w:rsidRPr="00B210B3">
        <w:rPr>
          <w:rFonts w:ascii="Times New Roman" w:hAnsi="Times New Roman" w:cs="Times New Roman"/>
          <w:lang w:val="sq-AL"/>
        </w:rPr>
        <w:t xml:space="preserve">r Banim i ka </w:t>
      </w:r>
      <w:r w:rsidR="00BC08C4" w:rsidRPr="00B210B3">
        <w:rPr>
          <w:rFonts w:ascii="Times New Roman" w:hAnsi="Times New Roman" w:cs="Times New Roman"/>
          <w:lang w:val="sq-AL"/>
        </w:rPr>
        <w:t>tri</w:t>
      </w:r>
      <w:r w:rsidR="009A2030" w:rsidRPr="00B210B3">
        <w:rPr>
          <w:rFonts w:ascii="Times New Roman" w:hAnsi="Times New Roman" w:cs="Times New Roman"/>
          <w:lang w:val="sq-AL"/>
        </w:rPr>
        <w:t xml:space="preserve"> objektiva:</w:t>
      </w:r>
    </w:p>
    <w:p w14:paraId="505141C2" w14:textId="54777719" w:rsidR="00BC08C4" w:rsidRPr="00B210B3" w:rsidRDefault="00BC08C4" w:rsidP="00504F5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Nd</w:t>
      </w:r>
      <w:r w:rsidR="007C63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rtimi i nj</w:t>
      </w:r>
      <w:r w:rsidR="007C63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nd</w:t>
      </w:r>
      <w:r w:rsidR="007C63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rtese p</w:t>
      </w:r>
      <w:r w:rsidR="007C63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="009D5EED" w:rsidRPr="00B210B3">
        <w:rPr>
          <w:rFonts w:ascii="Times New Roman" w:hAnsi="Times New Roman"/>
          <w:sz w:val="24"/>
          <w:szCs w:val="24"/>
          <w:lang w:val="sq-AL"/>
        </w:rPr>
        <w:t xml:space="preserve">r Banim Social me </w:t>
      </w:r>
      <w:r w:rsidR="002571B7" w:rsidRPr="00C501EB">
        <w:rPr>
          <w:rFonts w:ascii="Times New Roman" w:hAnsi="Times New Roman"/>
          <w:sz w:val="24"/>
          <w:szCs w:val="24"/>
          <w:lang w:val="sq-AL"/>
        </w:rPr>
        <w:t>60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7C63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si banesore;</w:t>
      </w:r>
    </w:p>
    <w:p w14:paraId="585491DB" w14:textId="047DB73D" w:rsidR="009A2030" w:rsidRPr="00B210B3" w:rsidRDefault="009A2030" w:rsidP="00504F5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Sigurimin e banimit për</w:t>
      </w:r>
      <w:r w:rsidRPr="00F91FA2">
        <w:rPr>
          <w:rFonts w:ascii="Times New Roman" w:hAnsi="Times New Roman"/>
          <w:color w:val="FF0000"/>
          <w:sz w:val="24"/>
          <w:szCs w:val="24"/>
          <w:lang w:val="sq-AL"/>
        </w:rPr>
        <w:t xml:space="preserve"> </w:t>
      </w:r>
      <w:r w:rsidR="002571B7" w:rsidRPr="00C501EB">
        <w:rPr>
          <w:rFonts w:ascii="Times New Roman" w:hAnsi="Times New Roman"/>
          <w:sz w:val="24"/>
          <w:szCs w:val="24"/>
          <w:lang w:val="sq-AL"/>
        </w:rPr>
        <w:t>60</w:t>
      </w:r>
      <w:r w:rsidRPr="00F91FA2">
        <w:rPr>
          <w:rFonts w:ascii="Times New Roman" w:hAnsi="Times New Roman"/>
          <w:color w:val="FF0000"/>
          <w:sz w:val="24"/>
          <w:szCs w:val="24"/>
          <w:lang w:val="sq-AL"/>
        </w:rPr>
        <w:t xml:space="preserve"> </w:t>
      </w:r>
      <w:r w:rsidRPr="00B210B3">
        <w:rPr>
          <w:rFonts w:ascii="Times New Roman" w:hAnsi="Times New Roman"/>
          <w:sz w:val="24"/>
          <w:szCs w:val="24"/>
          <w:lang w:val="sq-AL"/>
        </w:rPr>
        <w:t>familje</w:t>
      </w:r>
      <w:r w:rsidR="00BC08C4" w:rsidRPr="00B210B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9315A">
        <w:rPr>
          <w:rFonts w:ascii="Times New Roman" w:hAnsi="Times New Roman"/>
          <w:sz w:val="24"/>
          <w:szCs w:val="24"/>
          <w:lang w:val="sq-AL"/>
        </w:rPr>
        <w:t xml:space="preserve">me rindertim dhe renovim si dhe </w:t>
      </w:r>
      <w:r w:rsidR="00BC08C4" w:rsidRPr="00B210B3">
        <w:rPr>
          <w:rFonts w:ascii="Times New Roman" w:hAnsi="Times New Roman"/>
          <w:sz w:val="24"/>
          <w:szCs w:val="24"/>
          <w:lang w:val="sq-AL"/>
        </w:rPr>
        <w:t>p</w:t>
      </w:r>
      <w:r w:rsidR="007C63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="00BC08C4" w:rsidRPr="00B210B3">
        <w:rPr>
          <w:rFonts w:ascii="Times New Roman" w:hAnsi="Times New Roman"/>
          <w:sz w:val="24"/>
          <w:szCs w:val="24"/>
          <w:lang w:val="sq-AL"/>
        </w:rPr>
        <w:t>rmes skem</w:t>
      </w:r>
      <w:r w:rsidR="007C63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="00BC08C4" w:rsidRPr="00B210B3">
        <w:rPr>
          <w:rFonts w:ascii="Times New Roman" w:hAnsi="Times New Roman"/>
          <w:sz w:val="24"/>
          <w:szCs w:val="24"/>
          <w:lang w:val="sq-AL"/>
        </w:rPr>
        <w:t>s s</w:t>
      </w:r>
      <w:r w:rsidR="007C63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="00BC08C4" w:rsidRPr="00B210B3">
        <w:rPr>
          <w:rFonts w:ascii="Times New Roman" w:hAnsi="Times New Roman"/>
          <w:sz w:val="24"/>
          <w:szCs w:val="24"/>
          <w:lang w:val="sq-AL"/>
        </w:rPr>
        <w:t xml:space="preserve"> Bonus Banimit</w:t>
      </w:r>
      <w:r w:rsidRPr="00B210B3">
        <w:rPr>
          <w:rFonts w:ascii="Times New Roman" w:hAnsi="Times New Roman"/>
          <w:sz w:val="24"/>
          <w:szCs w:val="24"/>
          <w:lang w:val="sq-AL"/>
        </w:rPr>
        <w:t>;</w:t>
      </w:r>
      <w:r w:rsidR="0089315A">
        <w:rPr>
          <w:rFonts w:ascii="Times New Roman" w:hAnsi="Times New Roman"/>
          <w:sz w:val="24"/>
          <w:szCs w:val="24"/>
          <w:lang w:val="sq-AL"/>
        </w:rPr>
        <w:t xml:space="preserve"> nga to 35 fsmilje me renovim dhe rindertim te shtepive qe do te behet ne bashkepunim me Ministrine </w:t>
      </w:r>
      <w:r w:rsidR="00EC54C7">
        <w:rPr>
          <w:rFonts w:ascii="Times New Roman" w:hAnsi="Times New Roman"/>
          <w:sz w:val="24"/>
          <w:szCs w:val="24"/>
          <w:lang w:val="sq-AL"/>
        </w:rPr>
        <w:t xml:space="preserve">per Komunitete dhe </w:t>
      </w:r>
      <w:r w:rsidR="0089315A">
        <w:rPr>
          <w:rFonts w:ascii="Times New Roman" w:hAnsi="Times New Roman"/>
          <w:sz w:val="24"/>
          <w:szCs w:val="24"/>
          <w:lang w:val="sq-AL"/>
        </w:rPr>
        <w:t>kthim</w:t>
      </w:r>
      <w:r w:rsidR="00EC54C7">
        <w:rPr>
          <w:rFonts w:ascii="Times New Roman" w:hAnsi="Times New Roman"/>
          <w:sz w:val="24"/>
          <w:szCs w:val="24"/>
          <w:lang w:val="sq-AL"/>
        </w:rPr>
        <w:t>,</w:t>
      </w:r>
      <w:r w:rsidR="0089315A">
        <w:rPr>
          <w:rFonts w:ascii="Times New Roman" w:hAnsi="Times New Roman"/>
          <w:sz w:val="24"/>
          <w:szCs w:val="24"/>
          <w:lang w:val="sq-AL"/>
        </w:rPr>
        <w:t xml:space="preserve"> ndersa 25 familje do te perkrahen sipas skemes per bonus banim (bonus pagese te qirase se banimit) </w:t>
      </w:r>
    </w:p>
    <w:p w14:paraId="3D5F5202" w14:textId="168D72F7" w:rsidR="009A2030" w:rsidRPr="00452743" w:rsidRDefault="00FF5929" w:rsidP="00452743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Emërimin e zyrtarit për banim social</w:t>
      </w:r>
      <w:r w:rsidR="009A2030" w:rsidRPr="00B210B3">
        <w:rPr>
          <w:rFonts w:ascii="Times New Roman" w:hAnsi="Times New Roman"/>
          <w:sz w:val="24"/>
          <w:szCs w:val="24"/>
          <w:lang w:val="sq-AL"/>
        </w:rPr>
        <w:t>;</w:t>
      </w:r>
    </w:p>
    <w:p w14:paraId="0CD9E94D" w14:textId="0D31F6E3" w:rsidR="007C6382" w:rsidRPr="00B210B3" w:rsidRDefault="00B741C2" w:rsidP="00504F5C">
      <w:pPr>
        <w:pStyle w:val="Heading1"/>
        <w:rPr>
          <w:rFonts w:ascii="Times New Roman" w:eastAsia="SimSun" w:hAnsi="Times New Roman"/>
          <w:color w:val="auto"/>
        </w:rPr>
      </w:pPr>
      <w:bookmarkStart w:id="168" w:name="_Toc31269455"/>
      <w:bookmarkStart w:id="169" w:name="_Toc230194163"/>
      <w:r w:rsidRPr="00B210B3">
        <w:rPr>
          <w:rFonts w:ascii="Times New Roman" w:eastAsia="SimSun" w:hAnsi="Times New Roman"/>
          <w:color w:val="auto"/>
        </w:rPr>
        <w:t>17.</w:t>
      </w:r>
      <w:r w:rsidR="00F91FA2">
        <w:rPr>
          <w:rFonts w:ascii="Times New Roman" w:eastAsia="SimSun" w:hAnsi="Times New Roman"/>
          <w:color w:val="auto"/>
        </w:rPr>
        <w:t xml:space="preserve"> </w:t>
      </w:r>
      <w:r w:rsidR="007C6382" w:rsidRPr="00B210B3">
        <w:rPr>
          <w:rFonts w:ascii="Times New Roman" w:eastAsia="SimSun" w:hAnsi="Times New Roman"/>
          <w:color w:val="auto"/>
        </w:rPr>
        <w:t xml:space="preserve">NDËRTIMI I NJË NDËRTESE PËR BANIM SOCIAL ME </w:t>
      </w:r>
      <w:r w:rsidR="002571B7" w:rsidRPr="00B210B3">
        <w:rPr>
          <w:rFonts w:ascii="Times New Roman" w:eastAsia="SimSun" w:hAnsi="Times New Roman"/>
          <w:color w:val="auto"/>
        </w:rPr>
        <w:t>60</w:t>
      </w:r>
      <w:r w:rsidR="007C6382" w:rsidRPr="00B210B3">
        <w:rPr>
          <w:rFonts w:ascii="Times New Roman" w:eastAsia="SimSun" w:hAnsi="Times New Roman"/>
          <w:color w:val="auto"/>
        </w:rPr>
        <w:t xml:space="preserve"> NJËSI BANESORE</w:t>
      </w:r>
      <w:bookmarkEnd w:id="168"/>
      <w:bookmarkEnd w:id="169"/>
    </w:p>
    <w:p w14:paraId="1ED7E8E5" w14:textId="77777777" w:rsidR="007F4D4A" w:rsidRPr="00B210B3" w:rsidRDefault="007F4D4A" w:rsidP="007F4D4A">
      <w:pPr>
        <w:rPr>
          <w:rFonts w:ascii="Times New Roman" w:hAnsi="Times New Roman" w:cs="Times New Roman"/>
          <w:lang w:val="sq-AL"/>
        </w:rPr>
      </w:pPr>
    </w:p>
    <w:p w14:paraId="5C0E5C53" w14:textId="5DDF308C" w:rsidR="007C6382" w:rsidRPr="00B210B3" w:rsidRDefault="007C6382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p</w:t>
      </w:r>
      <w:r w:rsidR="009A2030" w:rsidRPr="00B210B3">
        <w:rPr>
          <w:rFonts w:ascii="Times New Roman" w:hAnsi="Times New Roman" w:cs="Times New Roman"/>
          <w:lang w:val="sq-AL"/>
        </w:rPr>
        <w:t>rioritet</w:t>
      </w:r>
      <w:r w:rsidRPr="00B210B3">
        <w:rPr>
          <w:rFonts w:ascii="Times New Roman" w:hAnsi="Times New Roman" w:cs="Times New Roman"/>
          <w:lang w:val="sq-AL"/>
        </w:rPr>
        <w:t>et</w:t>
      </w:r>
      <w:r w:rsidR="009A2030" w:rsidRPr="00B210B3">
        <w:rPr>
          <w:rFonts w:ascii="Times New Roman" w:hAnsi="Times New Roman" w:cs="Times New Roman"/>
          <w:lang w:val="sq-AL"/>
        </w:rPr>
        <w:t xml:space="preserve"> kryesor</w:t>
      </w:r>
      <w:r w:rsidRPr="00B210B3">
        <w:rPr>
          <w:rFonts w:ascii="Times New Roman" w:hAnsi="Times New Roman" w:cs="Times New Roman"/>
          <w:lang w:val="sq-AL"/>
        </w:rPr>
        <w:t>et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9A2030" w:rsidRPr="00B210B3">
        <w:rPr>
          <w:rFonts w:ascii="Times New Roman" w:hAnsi="Times New Roman" w:cs="Times New Roman"/>
          <w:lang w:val="sq-AL"/>
        </w:rPr>
        <w:t xml:space="preserve"> k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9A2030" w:rsidRPr="00B210B3">
        <w:rPr>
          <w:rFonts w:ascii="Times New Roman" w:hAnsi="Times New Roman" w:cs="Times New Roman"/>
          <w:lang w:val="sq-AL"/>
        </w:rPr>
        <w:t xml:space="preserve">tij programi 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9A2030" w:rsidRPr="00B210B3">
        <w:rPr>
          <w:rFonts w:ascii="Times New Roman" w:hAnsi="Times New Roman" w:cs="Times New Roman"/>
          <w:lang w:val="sq-AL"/>
        </w:rPr>
        <w:t>sht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9A2030" w:rsidRPr="00B210B3">
        <w:rPr>
          <w:rFonts w:ascii="Times New Roman" w:hAnsi="Times New Roman" w:cs="Times New Roman"/>
          <w:lang w:val="sq-AL"/>
        </w:rPr>
        <w:t xml:space="preserve"> q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9A2030" w:rsidRPr="00B210B3">
        <w:rPr>
          <w:rFonts w:ascii="Times New Roman" w:hAnsi="Times New Roman" w:cs="Times New Roman"/>
          <w:lang w:val="sq-AL"/>
        </w:rPr>
        <w:t xml:space="preserve"> 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107AC9">
        <w:rPr>
          <w:rFonts w:ascii="Times New Roman" w:hAnsi="Times New Roman" w:cs="Times New Roman"/>
          <w:lang w:val="sq-AL"/>
        </w:rPr>
        <w:t xml:space="preserve"> periudhën tre</w:t>
      </w:r>
      <w:r w:rsidR="009A2030" w:rsidRPr="00B210B3">
        <w:rPr>
          <w:rFonts w:ascii="Times New Roman" w:hAnsi="Times New Roman" w:cs="Times New Roman"/>
          <w:lang w:val="sq-AL"/>
        </w:rPr>
        <w:t>vjeçare</w:t>
      </w:r>
      <w:r w:rsidRPr="00B210B3">
        <w:rPr>
          <w:rFonts w:ascii="Times New Roman" w:hAnsi="Times New Roman" w:cs="Times New Roman"/>
          <w:lang w:val="sq-AL"/>
        </w:rPr>
        <w:t xml:space="preserve"> edhe</w:t>
      </w:r>
      <w:r w:rsidR="009A2030" w:rsidRPr="00B210B3">
        <w:rPr>
          <w:rFonts w:ascii="Times New Roman" w:hAnsi="Times New Roman" w:cs="Times New Roman"/>
          <w:lang w:val="sq-AL"/>
        </w:rPr>
        <w:t xml:space="preserve"> komuna e </w:t>
      </w:r>
      <w:r w:rsidR="008E2534" w:rsidRPr="00B210B3">
        <w:rPr>
          <w:rFonts w:ascii="Times New Roman" w:hAnsi="Times New Roman" w:cs="Times New Roman"/>
          <w:lang w:val="sq-AL"/>
        </w:rPr>
        <w:t>Shtimes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si shum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komuna</w:t>
      </w:r>
      <w:r w:rsidR="00393595" w:rsidRPr="00B210B3">
        <w:rPr>
          <w:rFonts w:ascii="Times New Roman" w:hAnsi="Times New Roman" w:cs="Times New Roman"/>
          <w:lang w:val="sq-AL"/>
        </w:rPr>
        <w:t xml:space="preserve"> të </w:t>
      </w:r>
      <w:r w:rsidRPr="00B210B3">
        <w:rPr>
          <w:rFonts w:ascii="Times New Roman" w:hAnsi="Times New Roman" w:cs="Times New Roman"/>
          <w:lang w:val="sq-AL"/>
        </w:rPr>
        <w:t xml:space="preserve">tjera </w:t>
      </w:r>
      <w:r w:rsidR="009A2030" w:rsidRPr="00B210B3">
        <w:rPr>
          <w:rFonts w:ascii="Times New Roman" w:hAnsi="Times New Roman" w:cs="Times New Roman"/>
          <w:lang w:val="sq-AL"/>
        </w:rPr>
        <w:t>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k</w:t>
      </w:r>
      <w:r w:rsidR="009A2030" w:rsidRPr="00B210B3">
        <w:rPr>
          <w:rFonts w:ascii="Times New Roman" w:hAnsi="Times New Roman" w:cs="Times New Roman"/>
          <w:lang w:val="sq-AL"/>
        </w:rPr>
        <w:t>et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9A2030" w:rsidRPr="00B210B3">
        <w:rPr>
          <w:rFonts w:ascii="Times New Roman" w:hAnsi="Times New Roman" w:cs="Times New Roman"/>
          <w:lang w:val="sq-AL"/>
        </w:rPr>
        <w:t xml:space="preserve"> 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pron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si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vet nj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rtes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nevojat e Banimit Social.</w:t>
      </w:r>
    </w:p>
    <w:p w14:paraId="2DF8D2C4" w14:textId="77777777" w:rsidR="00026F56" w:rsidRPr="00B210B3" w:rsidRDefault="009A2030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Kjo 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het 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përputhje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plot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me Ligjin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5813EE" w:rsidRPr="00B210B3">
        <w:rPr>
          <w:rFonts w:ascii="Times New Roman" w:hAnsi="Times New Roman" w:cs="Times New Roman"/>
          <w:lang w:val="sq-AL"/>
        </w:rPr>
        <w:t>r Financimin e Programeve Trev</w:t>
      </w:r>
      <w:r w:rsidRPr="00B210B3">
        <w:rPr>
          <w:rFonts w:ascii="Times New Roman" w:hAnsi="Times New Roman" w:cs="Times New Roman"/>
          <w:lang w:val="sq-AL"/>
        </w:rPr>
        <w:t>jeçare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</w:t>
      </w:r>
      <w:r w:rsidR="00BC08C4" w:rsidRPr="00B210B3">
        <w:rPr>
          <w:rFonts w:ascii="Times New Roman" w:hAnsi="Times New Roman" w:cs="Times New Roman"/>
          <w:lang w:val="sq-AL"/>
        </w:rPr>
        <w:t xml:space="preserve"> (03/L-164)</w:t>
      </w:r>
      <w:r w:rsidRPr="00B210B3">
        <w:rPr>
          <w:rFonts w:ascii="Times New Roman" w:hAnsi="Times New Roman" w:cs="Times New Roman"/>
          <w:lang w:val="sq-AL"/>
        </w:rPr>
        <w:t>.</w:t>
      </w:r>
      <w:r w:rsidR="00026F56" w:rsidRPr="00B210B3">
        <w:rPr>
          <w:rFonts w:ascii="Times New Roman" w:hAnsi="Times New Roman" w:cs="Times New Roman"/>
          <w:lang w:val="sq-AL"/>
        </w:rPr>
        <w:t xml:space="preserve"> Sipas k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026F56" w:rsidRPr="00B210B3">
        <w:rPr>
          <w:rFonts w:ascii="Times New Roman" w:hAnsi="Times New Roman" w:cs="Times New Roman"/>
          <w:lang w:val="sq-AL"/>
        </w:rPr>
        <w:t>tij ligji, sigurimi i banimit bëhet përmes financimit të programeve të veçanta të banimit me qira, ku përfshihen:</w:t>
      </w:r>
    </w:p>
    <w:p w14:paraId="3DBA7149" w14:textId="77777777" w:rsidR="00026F56" w:rsidRPr="00B210B3" w:rsidRDefault="00026F56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a) banesat e ndërtuara nga Komuna, Qeveria dhe donatorët të cilat jepen me qira;</w:t>
      </w:r>
    </w:p>
    <w:p w14:paraId="6509876C" w14:textId="03BBF8DA" w:rsidR="00026F56" w:rsidRPr="00B210B3" w:rsidRDefault="00026F56" w:rsidP="00452743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b) banesat ekzistuese në pronësi të personave fizikë apo juridikë, të cilat mund të jepen</w:t>
      </w:r>
      <w:r w:rsidR="00452743">
        <w:rPr>
          <w:rFonts w:ascii="Times New Roman" w:hAnsi="Times New Roman" w:cs="Times New Roman"/>
          <w:lang w:val="sq-AL"/>
        </w:rPr>
        <w:t xml:space="preserve"> me</w:t>
      </w:r>
      <w:r w:rsidRPr="00B210B3">
        <w:rPr>
          <w:rFonts w:ascii="Times New Roman" w:hAnsi="Times New Roman" w:cs="Times New Roman"/>
          <w:lang w:val="sq-AL"/>
        </w:rPr>
        <w:t>qira për familjet që posedojnë bonus të banimit;</w:t>
      </w:r>
    </w:p>
    <w:p w14:paraId="5C4B553A" w14:textId="34443522" w:rsidR="00BC08C4" w:rsidRPr="00B210B3" w:rsidRDefault="00026F56" w:rsidP="00452743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c). banesat tjera në pronësi të komunës, që mund të adap</w:t>
      </w:r>
      <w:r w:rsidR="00452743">
        <w:rPr>
          <w:rFonts w:ascii="Times New Roman" w:hAnsi="Times New Roman" w:cs="Times New Roman"/>
          <w:lang w:val="sq-AL"/>
        </w:rPr>
        <w:t xml:space="preserve">tohen për shfrytëzim në bazë të </w:t>
      </w:r>
      <w:r w:rsidRPr="00B210B3">
        <w:rPr>
          <w:rFonts w:ascii="Times New Roman" w:hAnsi="Times New Roman" w:cs="Times New Roman"/>
          <w:lang w:val="sq-AL"/>
        </w:rPr>
        <w:t>programeve të veçanta për banim.</w:t>
      </w:r>
    </w:p>
    <w:p w14:paraId="2403DFB7" w14:textId="2BD31EBC" w:rsidR="00BC08C4" w:rsidRPr="00B210B3" w:rsidRDefault="00BC08C4" w:rsidP="00107AC9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Komuna e Shtimes nuk e posedon asnj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rtes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pron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si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vet e cila do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mund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rdorej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nevojat e qytet</w:t>
      </w:r>
      <w:r w:rsidR="00491EBB" w:rsidRPr="00B210B3">
        <w:rPr>
          <w:rFonts w:ascii="Times New Roman" w:hAnsi="Times New Roman" w:cs="Times New Roman"/>
          <w:lang w:val="sq-AL"/>
        </w:rPr>
        <w:t>arë</w:t>
      </w:r>
      <w:r w:rsidRPr="00B210B3">
        <w:rPr>
          <w:rFonts w:ascii="Times New Roman" w:hAnsi="Times New Roman" w:cs="Times New Roman"/>
          <w:lang w:val="sq-AL"/>
        </w:rPr>
        <w:t>ve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 t</w:t>
      </w:r>
      <w:r w:rsidR="00491EBB" w:rsidRPr="00B210B3">
        <w:rPr>
          <w:rFonts w:ascii="Times New Roman" w:hAnsi="Times New Roman" w:cs="Times New Roman"/>
          <w:lang w:val="sq-AL"/>
        </w:rPr>
        <w:t>ëpërkohshme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rmes skemave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banimit social.</w:t>
      </w:r>
      <w:r w:rsidR="00107AC9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Kjo gjendje duhet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ndryshoj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5813EE" w:rsidRPr="00B210B3">
        <w:rPr>
          <w:rFonts w:ascii="Times New Roman" w:hAnsi="Times New Roman" w:cs="Times New Roman"/>
          <w:lang w:val="sq-AL"/>
        </w:rPr>
        <w:t>.</w:t>
      </w:r>
    </w:p>
    <w:p w14:paraId="43AA3B88" w14:textId="2EE2804F" w:rsidR="00BC08C4" w:rsidRPr="00B210B3" w:rsidRDefault="00BC08C4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Meqen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se siç u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rmend edhe m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lart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momentin kan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aplikuar </w:t>
      </w:r>
      <w:r w:rsidR="00107AC9">
        <w:rPr>
          <w:rFonts w:ascii="Times New Roman" w:hAnsi="Times New Roman" w:cs="Times New Roman"/>
          <w:lang w:val="sq-AL"/>
        </w:rPr>
        <w:t>3</w:t>
      </w:r>
      <w:r w:rsidR="00C8554D" w:rsidRPr="00B210B3">
        <w:rPr>
          <w:rFonts w:ascii="Times New Roman" w:hAnsi="Times New Roman" w:cs="Times New Roman"/>
          <w:lang w:val="sq-AL"/>
        </w:rPr>
        <w:t>5</w:t>
      </w:r>
      <w:r w:rsidR="0045274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familje n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nevoj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 social, nga kjo derivon se komuna e Shtimes ka nevoj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nj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rtes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till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.</w:t>
      </w:r>
    </w:p>
    <w:p w14:paraId="74BAB841" w14:textId="7E5E8A92" w:rsidR="00BC08C4" w:rsidRPr="00B210B3" w:rsidRDefault="00BC08C4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Sipas analizave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107AC9">
        <w:rPr>
          <w:rFonts w:ascii="Times New Roman" w:hAnsi="Times New Roman" w:cs="Times New Roman"/>
          <w:lang w:val="sq-AL"/>
        </w:rPr>
        <w:t xml:space="preserve"> Grupit punues</w:t>
      </w:r>
      <w:r w:rsidRPr="00B210B3">
        <w:rPr>
          <w:rFonts w:ascii="Times New Roman" w:hAnsi="Times New Roman" w:cs="Times New Roman"/>
          <w:lang w:val="sq-AL"/>
        </w:rPr>
        <w:t xml:space="preserve"> duhet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rtohet nj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rtes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107AC9">
        <w:rPr>
          <w:rFonts w:ascii="Times New Roman" w:hAnsi="Times New Roman" w:cs="Times New Roman"/>
          <w:lang w:val="sq-AL"/>
        </w:rPr>
        <w:t xml:space="preserve">r nevojat e Banimit Social. </w:t>
      </w:r>
      <w:r w:rsidRPr="00B210B3">
        <w:rPr>
          <w:rFonts w:ascii="Times New Roman" w:hAnsi="Times New Roman" w:cs="Times New Roman"/>
          <w:lang w:val="sq-AL"/>
        </w:rPr>
        <w:t>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nevojat e Komun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 s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Shtimes </w:t>
      </w:r>
      <w:r w:rsidR="00107AC9">
        <w:rPr>
          <w:rFonts w:ascii="Times New Roman" w:hAnsi="Times New Roman" w:cs="Times New Roman"/>
          <w:lang w:val="sq-AL"/>
        </w:rPr>
        <w:t>Grupi punues</w:t>
      </w:r>
      <w:r w:rsidR="007C6382" w:rsidRPr="00B210B3">
        <w:rPr>
          <w:rFonts w:ascii="Times New Roman" w:hAnsi="Times New Roman" w:cs="Times New Roman"/>
          <w:lang w:val="sq-AL"/>
        </w:rPr>
        <w:t xml:space="preserve"> propozon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7C6382" w:rsidRPr="00B210B3">
        <w:rPr>
          <w:rFonts w:ascii="Times New Roman" w:hAnsi="Times New Roman" w:cs="Times New Roman"/>
          <w:lang w:val="sq-AL"/>
        </w:rPr>
        <w:t>rtimin e nj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7C6382" w:rsidRPr="00B210B3">
        <w:rPr>
          <w:rFonts w:ascii="Times New Roman" w:hAnsi="Times New Roman" w:cs="Times New Roman"/>
          <w:lang w:val="sq-AL"/>
        </w:rPr>
        <w:t xml:space="preserve">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7C6382" w:rsidRPr="00B210B3">
        <w:rPr>
          <w:rFonts w:ascii="Times New Roman" w:hAnsi="Times New Roman" w:cs="Times New Roman"/>
          <w:lang w:val="sq-AL"/>
        </w:rPr>
        <w:t xml:space="preserve">rtese me </w:t>
      </w:r>
      <w:r w:rsidR="0077310B">
        <w:rPr>
          <w:rFonts w:ascii="Times New Roman" w:hAnsi="Times New Roman" w:cs="Times New Roman"/>
          <w:lang w:val="sq-AL"/>
        </w:rPr>
        <w:t>60</w:t>
      </w:r>
      <w:r w:rsidR="007C6382" w:rsidRPr="00B210B3">
        <w:rPr>
          <w:rFonts w:ascii="Times New Roman" w:hAnsi="Times New Roman" w:cs="Times New Roman"/>
          <w:lang w:val="sq-AL"/>
        </w:rPr>
        <w:t xml:space="preserve"> nj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7C6382" w:rsidRPr="00B210B3">
        <w:rPr>
          <w:rFonts w:ascii="Times New Roman" w:hAnsi="Times New Roman" w:cs="Times New Roman"/>
          <w:lang w:val="sq-AL"/>
        </w:rPr>
        <w:t>si banesore.</w:t>
      </w:r>
    </w:p>
    <w:p w14:paraId="3A3B8C60" w14:textId="77777777" w:rsidR="007C6382" w:rsidRPr="00B210B3" w:rsidRDefault="007C6382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Parcela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k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rtes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sht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e planifikuar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jet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8772F8" w:rsidRPr="00B210B3">
        <w:rPr>
          <w:rFonts w:ascii="Times New Roman" w:hAnsi="Times New Roman" w:cs="Times New Roman"/>
          <w:lang w:val="sq-AL"/>
        </w:rPr>
        <w:t xml:space="preserve"> Zonën kadastrale Lagja e Pajtimit, në ngastrën kadastrale Nr.1/2, evidentuar Pronë Shoqërore e Komunës së Shtimes</w:t>
      </w:r>
      <w:r w:rsidR="00753D1A" w:rsidRPr="00B210B3">
        <w:rPr>
          <w:rFonts w:ascii="Times New Roman" w:hAnsi="Times New Roman" w:cs="Times New Roman"/>
          <w:lang w:val="sq-AL"/>
        </w:rPr>
        <w:t xml:space="preserve"> ( Vendimi i Kuvendit të komunës </w:t>
      </w:r>
      <w:r w:rsidR="00753D1A" w:rsidRPr="00107AC9">
        <w:rPr>
          <w:rFonts w:ascii="Times New Roman" w:hAnsi="Times New Roman" w:cs="Times New Roman"/>
          <w:lang w:val="sq-AL"/>
        </w:rPr>
        <w:t>Shtime Npi-01/62, datë 19.03.2014 )</w:t>
      </w:r>
    </w:p>
    <w:p w14:paraId="198514F8" w14:textId="77F376DB" w:rsidR="007C6382" w:rsidRPr="00B210B3" w:rsidRDefault="007C6382" w:rsidP="00504F5C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lastRenderedPageBreak/>
        <w:t>Mesatarja e nj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sive banesore propozohet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jet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rreth </w:t>
      </w:r>
      <w:r w:rsidR="002571B7" w:rsidRPr="00B210B3">
        <w:rPr>
          <w:rFonts w:ascii="Times New Roman" w:hAnsi="Times New Roman" w:cs="Times New Roman"/>
          <w:lang w:val="sq-AL"/>
        </w:rPr>
        <w:t>7</w:t>
      </w:r>
      <w:r w:rsidRPr="00B210B3">
        <w:rPr>
          <w:rFonts w:ascii="Times New Roman" w:hAnsi="Times New Roman" w:cs="Times New Roman"/>
          <w:lang w:val="sq-AL"/>
        </w:rPr>
        <w:t>5 m</w:t>
      </w:r>
      <w:r w:rsidRPr="00B210B3">
        <w:rPr>
          <w:rFonts w:ascii="Times New Roman" w:hAnsi="Times New Roman" w:cs="Times New Roman"/>
          <w:vertAlign w:val="superscript"/>
          <w:lang w:val="sq-AL"/>
        </w:rPr>
        <w:t xml:space="preserve">2 </w:t>
      </w:r>
      <w:r w:rsidRPr="00B210B3">
        <w:rPr>
          <w:rFonts w:ascii="Times New Roman" w:hAnsi="Times New Roman" w:cs="Times New Roman"/>
          <w:lang w:val="sq-AL"/>
        </w:rPr>
        <w:t>prandaj nj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kalkulim i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raf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 i vler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rtimin e k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saj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rtese 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sht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si n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vijim:</w:t>
      </w:r>
    </w:p>
    <w:p w14:paraId="21823C9F" w14:textId="77777777" w:rsidR="007C6382" w:rsidRPr="00B210B3" w:rsidRDefault="007C6382" w:rsidP="007C6382">
      <w:pPr>
        <w:tabs>
          <w:tab w:val="left" w:pos="9360"/>
        </w:tabs>
        <w:ind w:left="0"/>
        <w:jc w:val="both"/>
        <w:rPr>
          <w:rFonts w:ascii="Times New Roman" w:hAnsi="Times New Roman" w:cs="Times New Roman"/>
          <w:lang w:val="sq-AL"/>
        </w:rPr>
      </w:pPr>
    </w:p>
    <w:p w14:paraId="1C5C6107" w14:textId="11C27421" w:rsidR="007C6382" w:rsidRPr="00B210B3" w:rsidRDefault="00A171DE" w:rsidP="00504F5C">
      <w:pPr>
        <w:jc w:val="center"/>
        <w:rPr>
          <w:rFonts w:ascii="Times New Roman" w:hAnsi="Times New Roman" w:cs="Times New Roman"/>
          <w:vertAlign w:val="superscript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7</w:t>
      </w:r>
      <w:r w:rsidR="002571B7" w:rsidRPr="00B210B3">
        <w:rPr>
          <w:rFonts w:ascii="Times New Roman" w:hAnsi="Times New Roman" w:cs="Times New Roman"/>
          <w:lang w:val="sq-AL"/>
        </w:rPr>
        <w:t>5</w:t>
      </w:r>
      <w:r w:rsidR="007C6382" w:rsidRPr="00B210B3">
        <w:rPr>
          <w:rFonts w:ascii="Times New Roman" w:hAnsi="Times New Roman" w:cs="Times New Roman"/>
          <w:lang w:val="sq-AL"/>
        </w:rPr>
        <w:t xml:space="preserve"> m</w:t>
      </w:r>
      <w:r w:rsidR="007C6382" w:rsidRPr="00B210B3">
        <w:rPr>
          <w:rFonts w:ascii="Times New Roman" w:hAnsi="Times New Roman" w:cs="Times New Roman"/>
          <w:vertAlign w:val="superscript"/>
          <w:lang w:val="sq-AL"/>
        </w:rPr>
        <w:t xml:space="preserve">2 </w:t>
      </w:r>
      <w:r w:rsidRPr="00B210B3">
        <w:rPr>
          <w:rFonts w:ascii="Times New Roman" w:hAnsi="Times New Roman" w:cs="Times New Roman"/>
          <w:lang w:val="sq-AL"/>
        </w:rPr>
        <w:t>x 60</w:t>
      </w:r>
      <w:r w:rsidR="007C6382" w:rsidRPr="00B210B3">
        <w:rPr>
          <w:rFonts w:ascii="Times New Roman" w:hAnsi="Times New Roman" w:cs="Times New Roman"/>
          <w:lang w:val="sq-AL"/>
        </w:rPr>
        <w:t xml:space="preserve"> nj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7C6382" w:rsidRPr="00B210B3">
        <w:rPr>
          <w:rFonts w:ascii="Times New Roman" w:hAnsi="Times New Roman" w:cs="Times New Roman"/>
          <w:lang w:val="sq-AL"/>
        </w:rPr>
        <w:t xml:space="preserve">si banesore = </w:t>
      </w:r>
      <w:r w:rsidR="002571B7" w:rsidRPr="00B210B3">
        <w:rPr>
          <w:rFonts w:ascii="Times New Roman" w:hAnsi="Times New Roman" w:cs="Times New Roman"/>
          <w:lang w:val="sq-AL"/>
        </w:rPr>
        <w:t>4,500</w:t>
      </w:r>
      <w:r w:rsidR="007C6382" w:rsidRPr="00B210B3">
        <w:rPr>
          <w:rFonts w:ascii="Times New Roman" w:hAnsi="Times New Roman" w:cs="Times New Roman"/>
          <w:lang w:val="sq-AL"/>
        </w:rPr>
        <w:t xml:space="preserve"> m</w:t>
      </w:r>
      <w:r w:rsidR="007C6382" w:rsidRPr="00B210B3">
        <w:rPr>
          <w:rFonts w:ascii="Times New Roman" w:hAnsi="Times New Roman" w:cs="Times New Roman"/>
          <w:vertAlign w:val="superscript"/>
          <w:lang w:val="sq-AL"/>
        </w:rPr>
        <w:t>2</w:t>
      </w:r>
    </w:p>
    <w:p w14:paraId="1F03050A" w14:textId="6ABD7FEA" w:rsidR="007C6382" w:rsidRPr="00B210B3" w:rsidRDefault="002571B7" w:rsidP="00504F5C">
      <w:pPr>
        <w:jc w:val="center"/>
        <w:rPr>
          <w:rFonts w:ascii="Times New Roman" w:hAnsi="Times New Roman" w:cs="Times New Roman"/>
          <w:vertAlign w:val="superscript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4,500</w:t>
      </w:r>
      <w:r w:rsidR="007C6382" w:rsidRPr="00B210B3">
        <w:rPr>
          <w:rFonts w:ascii="Times New Roman" w:hAnsi="Times New Roman" w:cs="Times New Roman"/>
          <w:lang w:val="sq-AL"/>
        </w:rPr>
        <w:t xml:space="preserve"> + 12%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7C6382" w:rsidRPr="00B210B3">
        <w:rPr>
          <w:rFonts w:ascii="Times New Roman" w:hAnsi="Times New Roman" w:cs="Times New Roman"/>
          <w:lang w:val="sq-AL"/>
        </w:rPr>
        <w:t>r hap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7C6382" w:rsidRPr="00B210B3">
        <w:rPr>
          <w:rFonts w:ascii="Times New Roman" w:hAnsi="Times New Roman" w:cs="Times New Roman"/>
          <w:lang w:val="sq-AL"/>
        </w:rPr>
        <w:t>sirat e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7C6382" w:rsidRPr="00B210B3">
        <w:rPr>
          <w:rFonts w:ascii="Times New Roman" w:hAnsi="Times New Roman" w:cs="Times New Roman"/>
          <w:lang w:val="sq-AL"/>
        </w:rPr>
        <w:t>rbashk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7C6382" w:rsidRPr="00B210B3">
        <w:rPr>
          <w:rFonts w:ascii="Times New Roman" w:hAnsi="Times New Roman" w:cs="Times New Roman"/>
          <w:lang w:val="sq-AL"/>
        </w:rPr>
        <w:t xml:space="preserve">ta = </w:t>
      </w:r>
      <w:r w:rsidRPr="00B210B3">
        <w:rPr>
          <w:rFonts w:ascii="Times New Roman" w:hAnsi="Times New Roman" w:cs="Times New Roman"/>
          <w:lang w:val="sq-AL"/>
        </w:rPr>
        <w:t>5,040</w:t>
      </w:r>
      <w:r w:rsidR="007C6382" w:rsidRPr="00B210B3">
        <w:rPr>
          <w:rFonts w:ascii="Times New Roman" w:hAnsi="Times New Roman" w:cs="Times New Roman"/>
          <w:lang w:val="sq-AL"/>
        </w:rPr>
        <w:t xml:space="preserve"> m</w:t>
      </w:r>
      <w:r w:rsidR="007C6382" w:rsidRPr="00B210B3">
        <w:rPr>
          <w:rFonts w:ascii="Times New Roman" w:hAnsi="Times New Roman" w:cs="Times New Roman"/>
          <w:vertAlign w:val="superscript"/>
          <w:lang w:val="sq-AL"/>
        </w:rPr>
        <w:t>2</w:t>
      </w:r>
    </w:p>
    <w:p w14:paraId="51E50CA6" w14:textId="388D22DB" w:rsidR="00971D41" w:rsidRPr="00B210B3" w:rsidRDefault="002571B7" w:rsidP="00504F5C">
      <w:pPr>
        <w:jc w:val="center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5,040</w:t>
      </w:r>
      <w:r w:rsidR="00971D41" w:rsidRPr="00B210B3">
        <w:rPr>
          <w:rFonts w:ascii="Times New Roman" w:hAnsi="Times New Roman" w:cs="Times New Roman"/>
          <w:lang w:val="sq-AL"/>
        </w:rPr>
        <w:t xml:space="preserve"> m</w:t>
      </w:r>
      <w:r w:rsidR="00971D41" w:rsidRPr="00B210B3">
        <w:rPr>
          <w:rFonts w:ascii="Times New Roman" w:hAnsi="Times New Roman" w:cs="Times New Roman"/>
          <w:vertAlign w:val="superscript"/>
          <w:lang w:val="sq-AL"/>
        </w:rPr>
        <w:t xml:space="preserve">2 </w:t>
      </w:r>
      <w:r w:rsidR="00971D41" w:rsidRPr="00B210B3">
        <w:rPr>
          <w:rFonts w:ascii="Times New Roman" w:hAnsi="Times New Roman" w:cs="Times New Roman"/>
          <w:lang w:val="sq-AL"/>
        </w:rPr>
        <w:t xml:space="preserve">x </w:t>
      </w:r>
      <w:r w:rsidRPr="00B210B3">
        <w:rPr>
          <w:rFonts w:ascii="Times New Roman" w:hAnsi="Times New Roman" w:cs="Times New Roman"/>
          <w:lang w:val="sq-AL"/>
        </w:rPr>
        <w:t>500</w:t>
      </w:r>
      <w:r w:rsidR="00971D41" w:rsidRPr="00B210B3">
        <w:rPr>
          <w:rFonts w:ascii="Times New Roman" w:hAnsi="Times New Roman" w:cs="Times New Roman"/>
          <w:lang w:val="sq-AL"/>
        </w:rPr>
        <w:t xml:space="preserve"> €/m</w:t>
      </w:r>
      <w:r w:rsidR="00971D41" w:rsidRPr="00B210B3">
        <w:rPr>
          <w:rFonts w:ascii="Times New Roman" w:hAnsi="Times New Roman" w:cs="Times New Roman"/>
          <w:vertAlign w:val="superscript"/>
          <w:lang w:val="sq-AL"/>
        </w:rPr>
        <w:t xml:space="preserve">2 </w:t>
      </w:r>
      <w:r w:rsidR="00971D41" w:rsidRPr="00B210B3">
        <w:rPr>
          <w:rFonts w:ascii="Times New Roman" w:hAnsi="Times New Roman" w:cs="Times New Roman"/>
          <w:lang w:val="sq-AL"/>
        </w:rPr>
        <w:t>(vlera e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971D41" w:rsidRPr="00B210B3">
        <w:rPr>
          <w:rFonts w:ascii="Times New Roman" w:hAnsi="Times New Roman" w:cs="Times New Roman"/>
          <w:lang w:val="sq-AL"/>
        </w:rPr>
        <w:t>raf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="00971D41" w:rsidRPr="00B210B3">
        <w:rPr>
          <w:rFonts w:ascii="Times New Roman" w:hAnsi="Times New Roman" w:cs="Times New Roman"/>
          <w:lang w:val="sq-AL"/>
        </w:rPr>
        <w:t xml:space="preserve">rt investive) = </w:t>
      </w:r>
      <w:r w:rsidRPr="00B210B3">
        <w:rPr>
          <w:rFonts w:ascii="Times New Roman" w:hAnsi="Times New Roman" w:cs="Times New Roman"/>
          <w:lang w:val="sq-AL"/>
        </w:rPr>
        <w:t>2,520</w:t>
      </w:r>
      <w:r w:rsidR="00971D41" w:rsidRPr="00B210B3">
        <w:rPr>
          <w:rFonts w:ascii="Times New Roman" w:hAnsi="Times New Roman" w:cs="Times New Roman"/>
          <w:lang w:val="sq-AL"/>
        </w:rPr>
        <w:t>,000 €</w:t>
      </w:r>
    </w:p>
    <w:p w14:paraId="5B232919" w14:textId="77777777" w:rsidR="00971D41" w:rsidRPr="00B210B3" w:rsidRDefault="00971D41" w:rsidP="00971D41">
      <w:pPr>
        <w:tabs>
          <w:tab w:val="left" w:pos="9360"/>
        </w:tabs>
        <w:ind w:left="0"/>
        <w:jc w:val="center"/>
        <w:rPr>
          <w:rFonts w:ascii="Times New Roman" w:hAnsi="Times New Roman" w:cs="Times New Roman"/>
          <w:lang w:val="sq-AL"/>
        </w:rPr>
      </w:pPr>
    </w:p>
    <w:p w14:paraId="6EEC9A64" w14:textId="4F3B8C76" w:rsidR="00971D41" w:rsidRPr="00B210B3" w:rsidRDefault="00971D41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Pra vlera e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raf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 investive llogaritet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jet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rreth </w:t>
      </w:r>
      <w:r w:rsidR="002571B7" w:rsidRPr="00B210B3">
        <w:rPr>
          <w:rFonts w:ascii="Times New Roman" w:hAnsi="Times New Roman" w:cs="Times New Roman"/>
          <w:lang w:val="sq-AL"/>
        </w:rPr>
        <w:t>2,520,</w:t>
      </w:r>
      <w:r w:rsidRPr="00B210B3">
        <w:rPr>
          <w:rFonts w:ascii="Times New Roman" w:hAnsi="Times New Roman" w:cs="Times New Roman"/>
          <w:lang w:val="sq-AL"/>
        </w:rPr>
        <w:t>000 Euro</w:t>
      </w:r>
    </w:p>
    <w:p w14:paraId="05EBE744" w14:textId="77777777" w:rsidR="00971D41" w:rsidRPr="00B210B3" w:rsidRDefault="00971D41" w:rsidP="00703C34">
      <w:pPr>
        <w:jc w:val="both"/>
        <w:rPr>
          <w:rFonts w:ascii="Times New Roman" w:hAnsi="Times New Roman" w:cs="Times New Roman"/>
          <w:lang w:val="sq-AL"/>
        </w:rPr>
      </w:pPr>
    </w:p>
    <w:p w14:paraId="4613D5C6" w14:textId="6466C0A0" w:rsidR="00971D41" w:rsidRPr="00B210B3" w:rsidRDefault="00971D41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Kjo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rtes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planifikohet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rtohet brenda dy viteve </w:t>
      </w:r>
      <w:r w:rsidR="000F617F" w:rsidRPr="00B210B3">
        <w:rPr>
          <w:rFonts w:ascii="Times New Roman" w:hAnsi="Times New Roman" w:cs="Times New Roman"/>
          <w:lang w:val="sq-AL"/>
        </w:rPr>
        <w:t>2027/28</w:t>
      </w:r>
      <w:r w:rsidRPr="00B210B3">
        <w:rPr>
          <w:rFonts w:ascii="Times New Roman" w:hAnsi="Times New Roman" w:cs="Times New Roman"/>
          <w:lang w:val="sq-AL"/>
        </w:rPr>
        <w:t>.</w:t>
      </w:r>
    </w:p>
    <w:p w14:paraId="01FCDE02" w14:textId="530E8B54" w:rsidR="00971D41" w:rsidRPr="00B210B3" w:rsidRDefault="00971D41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k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q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llim komuna e Shtimes duhet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i ndaj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20%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vler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s investive pra rreth </w:t>
      </w:r>
      <w:r w:rsidR="002571B7" w:rsidRPr="00B210B3">
        <w:rPr>
          <w:rFonts w:ascii="Times New Roman" w:hAnsi="Times New Roman" w:cs="Times New Roman"/>
          <w:lang w:val="sq-AL"/>
        </w:rPr>
        <w:t>504</w:t>
      </w:r>
      <w:r w:rsidRPr="00B210B3">
        <w:rPr>
          <w:rFonts w:ascii="Times New Roman" w:hAnsi="Times New Roman" w:cs="Times New Roman"/>
          <w:lang w:val="sq-AL"/>
        </w:rPr>
        <w:t>,</w:t>
      </w:r>
      <w:r w:rsidR="002571B7" w:rsidRPr="00B210B3">
        <w:rPr>
          <w:rFonts w:ascii="Times New Roman" w:hAnsi="Times New Roman" w:cs="Times New Roman"/>
          <w:lang w:val="sq-AL"/>
        </w:rPr>
        <w:t>0</w:t>
      </w:r>
      <w:r w:rsidRPr="00B210B3">
        <w:rPr>
          <w:rFonts w:ascii="Times New Roman" w:hAnsi="Times New Roman" w:cs="Times New Roman"/>
          <w:lang w:val="sq-AL"/>
        </w:rPr>
        <w:t>00 Euro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rsa vlera tjet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r prej 80 % </w:t>
      </w:r>
      <w:r w:rsidR="002571B7" w:rsidRPr="00B210B3">
        <w:rPr>
          <w:rFonts w:ascii="Times New Roman" w:hAnsi="Times New Roman" w:cs="Times New Roman"/>
          <w:lang w:val="sq-AL"/>
        </w:rPr>
        <w:t>2,016,000 Euro d</w:t>
      </w:r>
      <w:r w:rsidRPr="00B210B3">
        <w:rPr>
          <w:rFonts w:ascii="Times New Roman" w:hAnsi="Times New Roman" w:cs="Times New Roman"/>
          <w:lang w:val="sq-AL"/>
        </w:rPr>
        <w:t>o t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rkohet nga Qeveria e Kos</w:t>
      </w:r>
      <w:r w:rsidR="00A171DE" w:rsidRPr="00B210B3">
        <w:rPr>
          <w:rFonts w:ascii="Times New Roman" w:hAnsi="Times New Roman" w:cs="Times New Roman"/>
          <w:lang w:val="sq-AL"/>
        </w:rPr>
        <w:t>o</w:t>
      </w:r>
      <w:r w:rsidRPr="00B210B3">
        <w:rPr>
          <w:rFonts w:ascii="Times New Roman" w:hAnsi="Times New Roman" w:cs="Times New Roman"/>
          <w:lang w:val="sq-AL"/>
        </w:rPr>
        <w:t>v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rmes MMPH’s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.</w:t>
      </w:r>
    </w:p>
    <w:p w14:paraId="5CDD945E" w14:textId="77777777" w:rsidR="00971D41" w:rsidRPr="00B210B3" w:rsidRDefault="00971D41" w:rsidP="00703C34">
      <w:pPr>
        <w:jc w:val="both"/>
        <w:rPr>
          <w:rFonts w:ascii="Times New Roman" w:hAnsi="Times New Roman" w:cs="Times New Roman"/>
          <w:lang w:val="sq-AL"/>
        </w:rPr>
      </w:pPr>
    </w:p>
    <w:p w14:paraId="3B91C958" w14:textId="77777777" w:rsidR="00971D41" w:rsidRPr="00B210B3" w:rsidRDefault="00971D41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form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tabelare investimi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rtimin e nd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rtes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 p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 Social duket si n</w:t>
      </w:r>
      <w:r w:rsidR="00491EBB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vijim.</w:t>
      </w:r>
    </w:p>
    <w:p w14:paraId="62E614BA" w14:textId="77777777" w:rsidR="00971D41" w:rsidRPr="00B210B3" w:rsidRDefault="00971D41" w:rsidP="00971D41">
      <w:pPr>
        <w:tabs>
          <w:tab w:val="left" w:pos="9360"/>
        </w:tabs>
        <w:ind w:left="0"/>
        <w:rPr>
          <w:rFonts w:ascii="Times New Roman" w:hAnsi="Times New Roman" w:cs="Times New Roman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210B3" w:rsidRPr="00B210B3" w14:paraId="231E24EC" w14:textId="77777777" w:rsidTr="00A759D1">
        <w:tc>
          <w:tcPr>
            <w:tcW w:w="3116" w:type="dxa"/>
          </w:tcPr>
          <w:p w14:paraId="2FB602A8" w14:textId="77777777" w:rsidR="00491EBB" w:rsidRPr="00B210B3" w:rsidRDefault="00491EBB" w:rsidP="00A759D1">
            <w:pPr>
              <w:tabs>
                <w:tab w:val="left" w:pos="9360"/>
              </w:tabs>
              <w:spacing w:line="240" w:lineRule="auto"/>
              <w:ind w:left="0" w:right="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210B3">
              <w:rPr>
                <w:rFonts w:ascii="Times New Roman" w:hAnsi="Times New Roman" w:cs="Times New Roman"/>
                <w:b/>
                <w:bCs/>
                <w:lang w:val="sq-AL"/>
              </w:rPr>
              <w:t>Invstitorët:</w:t>
            </w:r>
          </w:p>
        </w:tc>
        <w:tc>
          <w:tcPr>
            <w:tcW w:w="3117" w:type="dxa"/>
          </w:tcPr>
          <w:p w14:paraId="7490ADC3" w14:textId="36330F73" w:rsidR="00491EBB" w:rsidRPr="00B210B3" w:rsidRDefault="00491EBB" w:rsidP="00A759D1">
            <w:pPr>
              <w:tabs>
                <w:tab w:val="left" w:pos="9360"/>
              </w:tabs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210B3">
              <w:rPr>
                <w:rFonts w:ascii="Times New Roman" w:hAnsi="Times New Roman" w:cs="Times New Roman"/>
                <w:b/>
                <w:bCs/>
                <w:lang w:val="sq-AL"/>
              </w:rPr>
              <w:t>Viti 202</w:t>
            </w:r>
            <w:r w:rsidR="007D2907" w:rsidRPr="00B210B3">
              <w:rPr>
                <w:rFonts w:ascii="Times New Roman" w:hAnsi="Times New Roman" w:cs="Times New Roman"/>
                <w:b/>
                <w:bCs/>
                <w:lang w:val="sq-AL"/>
              </w:rPr>
              <w:t>7</w:t>
            </w:r>
          </w:p>
        </w:tc>
        <w:tc>
          <w:tcPr>
            <w:tcW w:w="3117" w:type="dxa"/>
          </w:tcPr>
          <w:p w14:paraId="6D66FDA9" w14:textId="5BF5771B" w:rsidR="00491EBB" w:rsidRPr="00B210B3" w:rsidRDefault="00491EBB" w:rsidP="00A759D1">
            <w:pPr>
              <w:tabs>
                <w:tab w:val="left" w:pos="9360"/>
              </w:tabs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210B3">
              <w:rPr>
                <w:rFonts w:ascii="Times New Roman" w:hAnsi="Times New Roman" w:cs="Times New Roman"/>
                <w:b/>
                <w:bCs/>
                <w:lang w:val="sq-AL"/>
              </w:rPr>
              <w:t>Viti 202</w:t>
            </w:r>
            <w:r w:rsidR="007D2907" w:rsidRPr="00B210B3">
              <w:rPr>
                <w:rFonts w:ascii="Times New Roman" w:hAnsi="Times New Roman" w:cs="Times New Roman"/>
                <w:b/>
                <w:bCs/>
                <w:lang w:val="sq-AL"/>
              </w:rPr>
              <w:t>8</w:t>
            </w:r>
          </w:p>
        </w:tc>
      </w:tr>
      <w:tr w:rsidR="00B210B3" w:rsidRPr="00B210B3" w14:paraId="02C7CE36" w14:textId="77777777" w:rsidTr="00A759D1">
        <w:trPr>
          <w:trHeight w:val="350"/>
        </w:trPr>
        <w:tc>
          <w:tcPr>
            <w:tcW w:w="3116" w:type="dxa"/>
          </w:tcPr>
          <w:p w14:paraId="567B3432" w14:textId="77777777" w:rsidR="00491EBB" w:rsidRPr="00B210B3" w:rsidRDefault="00491EBB" w:rsidP="00A759D1">
            <w:pPr>
              <w:tabs>
                <w:tab w:val="left" w:pos="9360"/>
              </w:tabs>
              <w:spacing w:line="240" w:lineRule="auto"/>
              <w:ind w:left="0" w:right="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210B3">
              <w:rPr>
                <w:rFonts w:ascii="Times New Roman" w:hAnsi="Times New Roman" w:cs="Times New Roman"/>
                <w:b/>
                <w:bCs/>
                <w:lang w:val="sq-AL"/>
              </w:rPr>
              <w:t>Komuna e Shtimes</w:t>
            </w:r>
          </w:p>
        </w:tc>
        <w:tc>
          <w:tcPr>
            <w:tcW w:w="3117" w:type="dxa"/>
          </w:tcPr>
          <w:p w14:paraId="4F8E406C" w14:textId="4C397029" w:rsidR="00491EBB" w:rsidRPr="00B210B3" w:rsidRDefault="007D2907" w:rsidP="00A759D1">
            <w:pPr>
              <w:tabs>
                <w:tab w:val="left" w:pos="9360"/>
              </w:tabs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25</w:t>
            </w:r>
            <w:r w:rsidR="00491EBB" w:rsidRPr="00B210B3">
              <w:rPr>
                <w:rFonts w:ascii="Times New Roman" w:hAnsi="Times New Roman" w:cs="Times New Roman"/>
                <w:i/>
                <w:iCs/>
                <w:lang w:val="sq-AL"/>
              </w:rPr>
              <w:t>2,</w:t>
            </w: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0</w:t>
            </w:r>
            <w:r w:rsidR="00491EBB" w:rsidRPr="00B210B3">
              <w:rPr>
                <w:rFonts w:ascii="Times New Roman" w:hAnsi="Times New Roman" w:cs="Times New Roman"/>
                <w:i/>
                <w:iCs/>
                <w:lang w:val="sq-AL"/>
              </w:rPr>
              <w:t>00 Euro</w:t>
            </w:r>
          </w:p>
        </w:tc>
        <w:tc>
          <w:tcPr>
            <w:tcW w:w="3117" w:type="dxa"/>
          </w:tcPr>
          <w:p w14:paraId="1F4A5C68" w14:textId="26084662" w:rsidR="00491EBB" w:rsidRPr="00B210B3" w:rsidRDefault="007D2907" w:rsidP="00A759D1">
            <w:pPr>
              <w:tabs>
                <w:tab w:val="left" w:pos="9360"/>
              </w:tabs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252</w:t>
            </w:r>
            <w:r w:rsidR="00491EBB" w:rsidRPr="00B210B3">
              <w:rPr>
                <w:rFonts w:ascii="Times New Roman" w:hAnsi="Times New Roman" w:cs="Times New Roman"/>
                <w:i/>
                <w:iCs/>
                <w:lang w:val="sq-AL"/>
              </w:rPr>
              <w:t>,</w:t>
            </w: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0</w:t>
            </w:r>
            <w:r w:rsidR="00491EBB" w:rsidRPr="00B210B3">
              <w:rPr>
                <w:rFonts w:ascii="Times New Roman" w:hAnsi="Times New Roman" w:cs="Times New Roman"/>
                <w:i/>
                <w:iCs/>
                <w:lang w:val="sq-AL"/>
              </w:rPr>
              <w:t>00 Euro</w:t>
            </w:r>
          </w:p>
        </w:tc>
      </w:tr>
      <w:tr w:rsidR="00B210B3" w:rsidRPr="00B210B3" w14:paraId="5B3775C0" w14:textId="77777777" w:rsidTr="00A759D1">
        <w:tc>
          <w:tcPr>
            <w:tcW w:w="3116" w:type="dxa"/>
          </w:tcPr>
          <w:p w14:paraId="463EAB95" w14:textId="77777777" w:rsidR="00491EBB" w:rsidRPr="00B210B3" w:rsidRDefault="00491EBB" w:rsidP="00A759D1">
            <w:pPr>
              <w:tabs>
                <w:tab w:val="left" w:pos="9360"/>
              </w:tabs>
              <w:spacing w:line="240" w:lineRule="auto"/>
              <w:ind w:left="0" w:right="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210B3">
              <w:rPr>
                <w:rFonts w:ascii="Times New Roman" w:hAnsi="Times New Roman" w:cs="Times New Roman"/>
                <w:b/>
                <w:bCs/>
                <w:lang w:val="sq-AL"/>
              </w:rPr>
              <w:t>Qeveria e Kosovës përmes MMPH’së</w:t>
            </w:r>
          </w:p>
        </w:tc>
        <w:tc>
          <w:tcPr>
            <w:tcW w:w="3117" w:type="dxa"/>
          </w:tcPr>
          <w:p w14:paraId="6D495549" w14:textId="56A5CEF2" w:rsidR="00491EBB" w:rsidRPr="00B210B3" w:rsidRDefault="00491EBB" w:rsidP="00A759D1">
            <w:pPr>
              <w:tabs>
                <w:tab w:val="left" w:pos="9360"/>
              </w:tabs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1</w:t>
            </w:r>
            <w:r w:rsidR="007D2907" w:rsidRPr="00B210B3">
              <w:rPr>
                <w:rFonts w:ascii="Times New Roman" w:hAnsi="Times New Roman" w:cs="Times New Roman"/>
                <w:i/>
                <w:iCs/>
                <w:lang w:val="sq-AL"/>
              </w:rPr>
              <w:t>,008</w:t>
            </w: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,</w:t>
            </w:r>
            <w:r w:rsidR="007D2907" w:rsidRPr="00B210B3">
              <w:rPr>
                <w:rFonts w:ascii="Times New Roman" w:hAnsi="Times New Roman" w:cs="Times New Roman"/>
                <w:i/>
                <w:iCs/>
                <w:lang w:val="sq-AL"/>
              </w:rPr>
              <w:t>0</w:t>
            </w: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00 Euro</w:t>
            </w:r>
          </w:p>
        </w:tc>
        <w:tc>
          <w:tcPr>
            <w:tcW w:w="3117" w:type="dxa"/>
          </w:tcPr>
          <w:p w14:paraId="3159C06A" w14:textId="5DFBF869" w:rsidR="00491EBB" w:rsidRPr="00B210B3" w:rsidRDefault="00491EBB" w:rsidP="00A759D1">
            <w:pPr>
              <w:tabs>
                <w:tab w:val="left" w:pos="9360"/>
              </w:tabs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1</w:t>
            </w:r>
            <w:r w:rsidR="007D2907" w:rsidRPr="00B210B3">
              <w:rPr>
                <w:rFonts w:ascii="Times New Roman" w:hAnsi="Times New Roman" w:cs="Times New Roman"/>
                <w:i/>
                <w:iCs/>
                <w:lang w:val="sq-AL"/>
              </w:rPr>
              <w:t>,008</w:t>
            </w: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,</w:t>
            </w:r>
            <w:r w:rsidR="007D2907" w:rsidRPr="00B210B3">
              <w:rPr>
                <w:rFonts w:ascii="Times New Roman" w:hAnsi="Times New Roman" w:cs="Times New Roman"/>
                <w:i/>
                <w:iCs/>
                <w:lang w:val="sq-AL"/>
              </w:rPr>
              <w:t>0</w:t>
            </w: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00 Euro</w:t>
            </w:r>
          </w:p>
        </w:tc>
      </w:tr>
      <w:tr w:rsidR="00491EBB" w:rsidRPr="00B210B3" w14:paraId="340179C2" w14:textId="77777777" w:rsidTr="00A759D1">
        <w:tc>
          <w:tcPr>
            <w:tcW w:w="3116" w:type="dxa"/>
          </w:tcPr>
          <w:p w14:paraId="79AD3F62" w14:textId="77777777" w:rsidR="00491EBB" w:rsidRPr="00B210B3" w:rsidRDefault="00491EBB" w:rsidP="00A759D1">
            <w:pPr>
              <w:tabs>
                <w:tab w:val="left" w:pos="9360"/>
              </w:tabs>
              <w:spacing w:line="240" w:lineRule="auto"/>
              <w:ind w:left="0" w:right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3117" w:type="dxa"/>
          </w:tcPr>
          <w:p w14:paraId="06657D61" w14:textId="77777777" w:rsidR="00491EBB" w:rsidRPr="00B210B3" w:rsidRDefault="00491EBB" w:rsidP="00A759D1">
            <w:pPr>
              <w:tabs>
                <w:tab w:val="left" w:pos="9360"/>
              </w:tabs>
              <w:spacing w:line="240" w:lineRule="auto"/>
              <w:ind w:left="0" w:right="0"/>
              <w:jc w:val="right"/>
              <w:rPr>
                <w:rFonts w:ascii="Times New Roman" w:hAnsi="Times New Roman" w:cs="Times New Roman"/>
                <w:lang w:val="sq-AL"/>
              </w:rPr>
            </w:pPr>
            <w:r w:rsidRPr="00B210B3">
              <w:rPr>
                <w:rFonts w:ascii="Times New Roman" w:hAnsi="Times New Roman" w:cs="Times New Roman"/>
                <w:lang w:val="sq-AL"/>
              </w:rPr>
              <w:t>Totali</w:t>
            </w:r>
          </w:p>
        </w:tc>
        <w:tc>
          <w:tcPr>
            <w:tcW w:w="3117" w:type="dxa"/>
          </w:tcPr>
          <w:p w14:paraId="7E879F91" w14:textId="3AB2EE34" w:rsidR="00491EBB" w:rsidRPr="00B210B3" w:rsidRDefault="007D2907" w:rsidP="00A759D1">
            <w:pPr>
              <w:tabs>
                <w:tab w:val="left" w:pos="9360"/>
              </w:tabs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2,5</w:t>
            </w:r>
            <w:r w:rsidR="00491EBB" w:rsidRPr="00B210B3">
              <w:rPr>
                <w:rFonts w:ascii="Times New Roman" w:hAnsi="Times New Roman" w:cs="Times New Roman"/>
                <w:i/>
                <w:iCs/>
                <w:lang w:val="sq-AL"/>
              </w:rPr>
              <w:t>2</w:t>
            </w:r>
            <w:r w:rsidRPr="00B210B3">
              <w:rPr>
                <w:rFonts w:ascii="Times New Roman" w:hAnsi="Times New Roman" w:cs="Times New Roman"/>
                <w:i/>
                <w:iCs/>
                <w:lang w:val="sq-AL"/>
              </w:rPr>
              <w:t>0</w:t>
            </w:r>
            <w:r w:rsidR="00491EBB" w:rsidRPr="00B210B3">
              <w:rPr>
                <w:rFonts w:ascii="Times New Roman" w:hAnsi="Times New Roman" w:cs="Times New Roman"/>
                <w:i/>
                <w:iCs/>
                <w:lang w:val="sq-AL"/>
              </w:rPr>
              <w:t>,000 Euro</w:t>
            </w:r>
          </w:p>
        </w:tc>
      </w:tr>
    </w:tbl>
    <w:p w14:paraId="37A8D986" w14:textId="77777777" w:rsidR="00971D41" w:rsidRPr="00B210B3" w:rsidRDefault="00971D41" w:rsidP="00971D41">
      <w:pPr>
        <w:tabs>
          <w:tab w:val="left" w:pos="9360"/>
        </w:tabs>
        <w:ind w:left="0"/>
        <w:rPr>
          <w:rFonts w:ascii="Times New Roman" w:hAnsi="Times New Roman" w:cs="Times New Roman"/>
          <w:lang w:val="sq-AL"/>
        </w:rPr>
      </w:pPr>
    </w:p>
    <w:p w14:paraId="63ADBF8C" w14:textId="77777777" w:rsidR="00E76483" w:rsidRPr="00B210B3" w:rsidRDefault="00E76483" w:rsidP="007C6382">
      <w:pPr>
        <w:tabs>
          <w:tab w:val="left" w:pos="9360"/>
        </w:tabs>
        <w:ind w:left="0"/>
        <w:jc w:val="center"/>
        <w:rPr>
          <w:rFonts w:ascii="Times New Roman" w:eastAsia="Times New Roman" w:hAnsi="Times New Roman" w:cs="Times New Roman"/>
          <w:b/>
          <w:bCs/>
          <w:lang w:val="sq-AL"/>
        </w:rPr>
      </w:pPr>
      <w:r w:rsidRPr="00B210B3">
        <w:rPr>
          <w:rFonts w:ascii="Times New Roman" w:hAnsi="Times New Roman" w:cs="Times New Roman"/>
          <w:lang w:val="sq-AL"/>
        </w:rPr>
        <w:br w:type="page"/>
      </w:r>
    </w:p>
    <w:p w14:paraId="1B9A3DD8" w14:textId="5EFE7C8E" w:rsidR="007C3281" w:rsidRPr="00B210B3" w:rsidRDefault="00B741C2" w:rsidP="00703C34">
      <w:pPr>
        <w:pStyle w:val="Heading1"/>
        <w:rPr>
          <w:rFonts w:ascii="Times New Roman" w:eastAsia="SimSun" w:hAnsi="Times New Roman"/>
          <w:color w:val="auto"/>
        </w:rPr>
      </w:pPr>
      <w:bookmarkStart w:id="170" w:name="_Toc31269456"/>
      <w:bookmarkStart w:id="171" w:name="_Toc230194164"/>
      <w:r w:rsidRPr="00B210B3">
        <w:rPr>
          <w:rFonts w:ascii="Times New Roman" w:eastAsia="SimSun" w:hAnsi="Times New Roman"/>
          <w:color w:val="auto"/>
        </w:rPr>
        <w:lastRenderedPageBreak/>
        <w:t>18.</w:t>
      </w:r>
      <w:r w:rsidR="00C501EB">
        <w:rPr>
          <w:rFonts w:ascii="Times New Roman" w:eastAsia="SimSun" w:hAnsi="Times New Roman"/>
          <w:color w:val="auto"/>
        </w:rPr>
        <w:t xml:space="preserve"> </w:t>
      </w:r>
      <w:r w:rsidR="00491EBB" w:rsidRPr="00B210B3">
        <w:rPr>
          <w:rFonts w:ascii="Times New Roman" w:eastAsia="SimSun" w:hAnsi="Times New Roman"/>
          <w:color w:val="auto"/>
        </w:rPr>
        <w:t xml:space="preserve">SIGURIMI </w:t>
      </w:r>
      <w:r w:rsidR="005813EE" w:rsidRPr="00B210B3">
        <w:rPr>
          <w:rFonts w:ascii="Times New Roman" w:eastAsia="SimSun" w:hAnsi="Times New Roman"/>
          <w:color w:val="auto"/>
        </w:rPr>
        <w:t>I</w:t>
      </w:r>
      <w:r w:rsidR="00107AC9">
        <w:rPr>
          <w:rFonts w:ascii="Times New Roman" w:eastAsia="SimSun" w:hAnsi="Times New Roman"/>
          <w:color w:val="auto"/>
        </w:rPr>
        <w:t xml:space="preserve"> BANIMIT PËR </w:t>
      </w:r>
      <w:r w:rsidR="00C501EB">
        <w:rPr>
          <w:rFonts w:ascii="Times New Roman" w:eastAsia="SimSun" w:hAnsi="Times New Roman"/>
          <w:color w:val="auto"/>
        </w:rPr>
        <w:t>2</w:t>
      </w:r>
      <w:r w:rsidR="00491EBB" w:rsidRPr="00B210B3">
        <w:rPr>
          <w:rFonts w:ascii="Times New Roman" w:eastAsia="SimSun" w:hAnsi="Times New Roman"/>
          <w:color w:val="auto"/>
        </w:rPr>
        <w:t>5 FAMILJE PËRMES BONUS BANIMIT</w:t>
      </w:r>
      <w:bookmarkEnd w:id="170"/>
      <w:bookmarkEnd w:id="171"/>
    </w:p>
    <w:p w14:paraId="07435519" w14:textId="77777777" w:rsidR="007F4D4A" w:rsidRPr="00B210B3" w:rsidRDefault="007F4D4A" w:rsidP="007F4D4A">
      <w:pPr>
        <w:rPr>
          <w:rFonts w:ascii="Times New Roman" w:hAnsi="Times New Roman" w:cs="Times New Roman"/>
        </w:rPr>
      </w:pPr>
    </w:p>
    <w:p w14:paraId="3D245A74" w14:textId="77777777" w:rsidR="00B3072B" w:rsidRPr="00B210B3" w:rsidRDefault="00B3072B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Nj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form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tjetër me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cil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n komuna e </w:t>
      </w:r>
      <w:r w:rsidR="00491EBB" w:rsidRPr="00B210B3">
        <w:rPr>
          <w:rFonts w:ascii="Times New Roman" w:hAnsi="Times New Roman" w:cs="Times New Roman"/>
          <w:lang w:val="sq-AL"/>
        </w:rPr>
        <w:t>Shtimes</w:t>
      </w:r>
      <w:r w:rsidR="007F1BB4" w:rsidRPr="00B210B3">
        <w:rPr>
          <w:rFonts w:ascii="Times New Roman" w:hAnsi="Times New Roman" w:cs="Times New Roman"/>
          <w:lang w:val="sq-AL"/>
        </w:rPr>
        <w:t xml:space="preserve"> planifikon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7F1BB4" w:rsidRPr="00B210B3">
        <w:rPr>
          <w:rFonts w:ascii="Times New Roman" w:hAnsi="Times New Roman" w:cs="Times New Roman"/>
          <w:lang w:val="sq-AL"/>
        </w:rPr>
        <w:t xml:space="preserve"> ndihmoj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7F1BB4" w:rsidRPr="00B210B3">
        <w:rPr>
          <w:rFonts w:ascii="Times New Roman" w:hAnsi="Times New Roman" w:cs="Times New Roman"/>
          <w:lang w:val="sq-AL"/>
        </w:rPr>
        <w:t xml:space="preserve"> familjet 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7F1BB4" w:rsidRPr="00B210B3">
        <w:rPr>
          <w:rFonts w:ascii="Times New Roman" w:hAnsi="Times New Roman" w:cs="Times New Roman"/>
          <w:lang w:val="sq-AL"/>
        </w:rPr>
        <w:t xml:space="preserve"> nevoj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7F1BB4" w:rsidRPr="00B210B3">
        <w:rPr>
          <w:rFonts w:ascii="Times New Roman" w:hAnsi="Times New Roman" w:cs="Times New Roman"/>
          <w:lang w:val="sq-AL"/>
        </w:rPr>
        <w:t xml:space="preserve">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7F1BB4" w:rsidRPr="00B210B3">
        <w:rPr>
          <w:rFonts w:ascii="Times New Roman" w:hAnsi="Times New Roman" w:cs="Times New Roman"/>
          <w:lang w:val="sq-AL"/>
        </w:rPr>
        <w:t xml:space="preserve">r banim social 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7F1BB4" w:rsidRPr="00B210B3">
        <w:rPr>
          <w:rFonts w:ascii="Times New Roman" w:hAnsi="Times New Roman" w:cs="Times New Roman"/>
          <w:lang w:val="sq-AL"/>
        </w:rPr>
        <w:t>sht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7F1BB4" w:rsidRPr="00B210B3">
        <w:rPr>
          <w:rFonts w:ascii="Times New Roman" w:hAnsi="Times New Roman" w:cs="Times New Roman"/>
          <w:lang w:val="sq-AL"/>
        </w:rPr>
        <w:t xml:space="preserve">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7F1BB4" w:rsidRPr="00B210B3">
        <w:rPr>
          <w:rFonts w:ascii="Times New Roman" w:hAnsi="Times New Roman" w:cs="Times New Roman"/>
          <w:lang w:val="sq-AL"/>
        </w:rPr>
        <w:t>rmes banesave ekzistuese në pronësi të personave fizikë apo juridikë, të cilat mund të jepen me qira për familjet që posedojnë bonus të banimit.</w:t>
      </w:r>
    </w:p>
    <w:p w14:paraId="36AEDAB9" w14:textId="650C02DE" w:rsidR="00491EBB" w:rsidRPr="00B210B3" w:rsidRDefault="007F1BB4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form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Komuna e </w:t>
      </w:r>
      <w:r w:rsidR="00491EBB" w:rsidRPr="00B210B3">
        <w:rPr>
          <w:rFonts w:ascii="Times New Roman" w:hAnsi="Times New Roman" w:cs="Times New Roman"/>
          <w:lang w:val="sq-AL"/>
        </w:rPr>
        <w:t>Shtimes</w:t>
      </w:r>
      <w:r w:rsidRPr="00B210B3">
        <w:rPr>
          <w:rFonts w:ascii="Times New Roman" w:hAnsi="Times New Roman" w:cs="Times New Roman"/>
          <w:lang w:val="sq-AL"/>
        </w:rPr>
        <w:t xml:space="preserve"> planifikon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090CC9" w:rsidRPr="00B210B3">
        <w:rPr>
          <w:rFonts w:ascii="Times New Roman" w:hAnsi="Times New Roman" w:cs="Times New Roman"/>
          <w:lang w:val="sq-AL"/>
        </w:rPr>
        <w:t xml:space="preserve"> ndi</w:t>
      </w:r>
      <w:r w:rsidRPr="00B210B3">
        <w:rPr>
          <w:rFonts w:ascii="Times New Roman" w:hAnsi="Times New Roman" w:cs="Times New Roman"/>
          <w:lang w:val="sq-AL"/>
        </w:rPr>
        <w:t>hmoj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A171DE" w:rsidRPr="00B210B3">
        <w:rPr>
          <w:rFonts w:ascii="Times New Roman" w:hAnsi="Times New Roman" w:cs="Times New Roman"/>
          <w:lang w:val="sq-AL"/>
        </w:rPr>
        <w:t xml:space="preserve"> </w:t>
      </w:r>
      <w:r w:rsidR="00491EBB" w:rsidRPr="00B210B3">
        <w:rPr>
          <w:rFonts w:ascii="Times New Roman" w:hAnsi="Times New Roman" w:cs="Times New Roman"/>
          <w:lang w:val="sq-AL"/>
        </w:rPr>
        <w:t>25</w:t>
      </w:r>
      <w:r w:rsidRPr="00B210B3">
        <w:rPr>
          <w:rFonts w:ascii="Times New Roman" w:hAnsi="Times New Roman" w:cs="Times New Roman"/>
          <w:lang w:val="sq-AL"/>
        </w:rPr>
        <w:t xml:space="preserve"> familje 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tre vitet e ardhsh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m. </w:t>
      </w:r>
    </w:p>
    <w:p w14:paraId="6D09C917" w14:textId="5EC0FF75" w:rsidR="00E271C6" w:rsidRPr="00B210B3" w:rsidRDefault="00491EBB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B5535B" w:rsidRPr="00B210B3">
        <w:rPr>
          <w:rFonts w:ascii="Times New Roman" w:hAnsi="Times New Roman" w:cs="Times New Roman"/>
          <w:lang w:val="sq-AL"/>
        </w:rPr>
        <w:t xml:space="preserve"> vitin 2026 per periudhen prej 5 mauj (Gusht-Dhjetor 2026)</w:t>
      </w:r>
      <w:r w:rsidRPr="00B210B3">
        <w:rPr>
          <w:rFonts w:ascii="Times New Roman" w:hAnsi="Times New Roman" w:cs="Times New Roman"/>
          <w:lang w:val="sq-AL"/>
        </w:rPr>
        <w:t xml:space="preserve"> do t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ndihmohen 5 familje. Meqen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se p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B5535B" w:rsidRPr="00B210B3">
        <w:rPr>
          <w:rFonts w:ascii="Times New Roman" w:hAnsi="Times New Roman" w:cs="Times New Roman"/>
          <w:lang w:val="sq-AL"/>
        </w:rPr>
        <w:t>r vitin 2026</w:t>
      </w:r>
      <w:r w:rsidRPr="00B210B3">
        <w:rPr>
          <w:rFonts w:ascii="Times New Roman" w:hAnsi="Times New Roman" w:cs="Times New Roman"/>
          <w:lang w:val="sq-AL"/>
        </w:rPr>
        <w:t xml:space="preserve"> nuk ka t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planifikuar buxhet </w:t>
      </w:r>
      <w:r w:rsidR="00E271C6" w:rsidRPr="00B210B3">
        <w:rPr>
          <w:rFonts w:ascii="Times New Roman" w:hAnsi="Times New Roman" w:cs="Times New Roman"/>
          <w:lang w:val="sq-AL"/>
        </w:rPr>
        <w:t>t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71C6" w:rsidRPr="00B210B3">
        <w:rPr>
          <w:rFonts w:ascii="Times New Roman" w:hAnsi="Times New Roman" w:cs="Times New Roman"/>
          <w:lang w:val="sq-AL"/>
        </w:rPr>
        <w:t xml:space="preserve"> veçant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71C6" w:rsidRPr="00B210B3">
        <w:rPr>
          <w:rFonts w:ascii="Times New Roman" w:hAnsi="Times New Roman" w:cs="Times New Roman"/>
          <w:lang w:val="sq-AL"/>
        </w:rPr>
        <w:t xml:space="preserve"> p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71C6" w:rsidRPr="00B210B3">
        <w:rPr>
          <w:rFonts w:ascii="Times New Roman" w:hAnsi="Times New Roman" w:cs="Times New Roman"/>
          <w:lang w:val="sq-AL"/>
        </w:rPr>
        <w:t>r k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71C6" w:rsidRPr="00B210B3">
        <w:rPr>
          <w:rFonts w:ascii="Times New Roman" w:hAnsi="Times New Roman" w:cs="Times New Roman"/>
          <w:lang w:val="sq-AL"/>
        </w:rPr>
        <w:t>t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71C6" w:rsidRPr="00B210B3">
        <w:rPr>
          <w:rFonts w:ascii="Times New Roman" w:hAnsi="Times New Roman" w:cs="Times New Roman"/>
          <w:lang w:val="sq-AL"/>
        </w:rPr>
        <w:t xml:space="preserve"> q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71C6" w:rsidRPr="00B210B3">
        <w:rPr>
          <w:rFonts w:ascii="Times New Roman" w:hAnsi="Times New Roman" w:cs="Times New Roman"/>
          <w:lang w:val="sq-AL"/>
        </w:rPr>
        <w:t xml:space="preserve">llim, </w:t>
      </w:r>
      <w:r w:rsidR="00EF4BF5" w:rsidRPr="00B210B3">
        <w:rPr>
          <w:rFonts w:ascii="Times New Roman" w:hAnsi="Times New Roman" w:cs="Times New Roman"/>
          <w:lang w:val="sq-AL"/>
        </w:rPr>
        <w:t>atëherë</w:t>
      </w:r>
      <w:r w:rsidR="00E271C6" w:rsidRPr="00B210B3">
        <w:rPr>
          <w:rFonts w:ascii="Times New Roman" w:hAnsi="Times New Roman" w:cs="Times New Roman"/>
          <w:lang w:val="sq-AL"/>
        </w:rPr>
        <w:t xml:space="preserve"> p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71C6" w:rsidRPr="00B210B3">
        <w:rPr>
          <w:rFonts w:ascii="Times New Roman" w:hAnsi="Times New Roman" w:cs="Times New Roman"/>
          <w:lang w:val="sq-AL"/>
        </w:rPr>
        <w:t>r k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71C6" w:rsidRPr="00B210B3">
        <w:rPr>
          <w:rFonts w:ascii="Times New Roman" w:hAnsi="Times New Roman" w:cs="Times New Roman"/>
          <w:lang w:val="sq-AL"/>
        </w:rPr>
        <w:t>to 5 familje propozohet q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71C6" w:rsidRPr="00B210B3">
        <w:rPr>
          <w:rFonts w:ascii="Times New Roman" w:hAnsi="Times New Roman" w:cs="Times New Roman"/>
          <w:lang w:val="sq-AL"/>
        </w:rPr>
        <w:t xml:space="preserve"> buxheti t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71C6" w:rsidRPr="00B210B3">
        <w:rPr>
          <w:rFonts w:ascii="Times New Roman" w:hAnsi="Times New Roman" w:cs="Times New Roman"/>
          <w:lang w:val="sq-AL"/>
        </w:rPr>
        <w:t xml:space="preserve"> sigurohet nga fondi p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71C6" w:rsidRPr="00B210B3">
        <w:rPr>
          <w:rFonts w:ascii="Times New Roman" w:hAnsi="Times New Roman" w:cs="Times New Roman"/>
          <w:lang w:val="sq-AL"/>
        </w:rPr>
        <w:t>r subvencione.</w:t>
      </w:r>
    </w:p>
    <w:p w14:paraId="2B74680D" w14:textId="1FA02CFE" w:rsidR="00E271C6" w:rsidRPr="00B210B3" w:rsidRDefault="00E271C6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Buxheti i nevojsh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m p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tre vitet n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vijim 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sht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393595" w:rsidRPr="00B210B3">
        <w:rPr>
          <w:rFonts w:ascii="Times New Roman" w:hAnsi="Times New Roman" w:cs="Times New Roman"/>
          <w:lang w:val="sq-AL"/>
        </w:rPr>
        <w:t xml:space="preserve"> si vijon:</w:t>
      </w:r>
      <w:r w:rsidR="00DA7407" w:rsidRPr="00B210B3">
        <w:rPr>
          <w:rFonts w:ascii="Times New Roman" w:hAnsi="Times New Roman" w:cs="Times New Roman"/>
          <w:lang w:val="sq-AL"/>
        </w:rPr>
        <w:t xml:space="preserve"> </w:t>
      </w:r>
    </w:p>
    <w:p w14:paraId="2BC87565" w14:textId="3346654A" w:rsidR="00E271C6" w:rsidRPr="00B210B3" w:rsidRDefault="00E24867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Viti 2026</w:t>
      </w:r>
      <w:r w:rsidR="00E271C6" w:rsidRPr="00B210B3">
        <w:rPr>
          <w:rFonts w:ascii="Times New Roman" w:hAnsi="Times New Roman" w:cs="Times New Roman"/>
          <w:lang w:val="sq-AL"/>
        </w:rPr>
        <w:t xml:space="preserve">:      </w:t>
      </w:r>
      <w:r w:rsidR="00466E21" w:rsidRPr="00B210B3">
        <w:rPr>
          <w:rFonts w:ascii="Times New Roman" w:hAnsi="Times New Roman" w:cs="Times New Roman"/>
          <w:lang w:val="sq-AL"/>
        </w:rPr>
        <w:t>5 muaj (Gusht – Dhjetor 2026</w:t>
      </w:r>
      <w:r w:rsidRPr="00B210B3">
        <w:rPr>
          <w:rFonts w:ascii="Times New Roman" w:hAnsi="Times New Roman" w:cs="Times New Roman"/>
          <w:lang w:val="sq-AL"/>
        </w:rPr>
        <w:t xml:space="preserve">) x 150 €/muaj x 5 familje = </w:t>
      </w:r>
      <w:r w:rsidR="00466E21" w:rsidRPr="00B210B3">
        <w:rPr>
          <w:rFonts w:ascii="Times New Roman" w:hAnsi="Times New Roman" w:cs="Times New Roman"/>
          <w:lang w:val="sq-AL"/>
        </w:rPr>
        <w:t>3,750.00</w:t>
      </w:r>
      <w:r w:rsidR="00E271C6" w:rsidRPr="00B210B3">
        <w:rPr>
          <w:rFonts w:ascii="Times New Roman" w:hAnsi="Times New Roman" w:cs="Times New Roman"/>
          <w:lang w:val="sq-AL"/>
        </w:rPr>
        <w:t xml:space="preserve"> Euro;</w:t>
      </w:r>
    </w:p>
    <w:p w14:paraId="444C5FC9" w14:textId="578854AF" w:rsidR="00491EBB" w:rsidRPr="00B210B3" w:rsidRDefault="00E24867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Viti 2027      12 muaj x 150 €/muaj x 10 Familje = 18</w:t>
      </w:r>
      <w:r w:rsidR="00E271C6" w:rsidRPr="00B210B3">
        <w:rPr>
          <w:rFonts w:ascii="Times New Roman" w:hAnsi="Times New Roman" w:cs="Times New Roman"/>
          <w:lang w:val="sq-AL"/>
        </w:rPr>
        <w:t>,000 Euro;</w:t>
      </w:r>
    </w:p>
    <w:p w14:paraId="41036F6C" w14:textId="2FB75B35" w:rsidR="00E271C6" w:rsidRPr="00B210B3" w:rsidRDefault="00E24867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Viti 2028      12 muaj x 150 €/muaj x 10 Familje = 18</w:t>
      </w:r>
      <w:r w:rsidR="00E271C6" w:rsidRPr="00B210B3">
        <w:rPr>
          <w:rFonts w:ascii="Times New Roman" w:hAnsi="Times New Roman" w:cs="Times New Roman"/>
          <w:lang w:val="sq-AL"/>
        </w:rPr>
        <w:t>,000 Euro;</w:t>
      </w:r>
    </w:p>
    <w:p w14:paraId="3BD64E10" w14:textId="50B32A5D" w:rsidR="00491EBB" w:rsidRPr="00B210B3" w:rsidRDefault="00E271C6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total k</w:t>
      </w:r>
      <w:r w:rsidR="00EF4BF5" w:rsidRPr="00B210B3">
        <w:rPr>
          <w:rFonts w:ascii="Times New Roman" w:hAnsi="Times New Roman" w:cs="Times New Roman"/>
          <w:lang w:val="sq-AL"/>
        </w:rPr>
        <w:t>ë</w:t>
      </w:r>
      <w:r w:rsidR="00E24867" w:rsidRPr="00B210B3">
        <w:rPr>
          <w:rFonts w:ascii="Times New Roman" w:hAnsi="Times New Roman" w:cs="Times New Roman"/>
          <w:lang w:val="sq-AL"/>
        </w:rPr>
        <w:t xml:space="preserve">rkohen </w:t>
      </w:r>
      <w:r w:rsidR="00466E21" w:rsidRPr="00B210B3">
        <w:rPr>
          <w:rFonts w:ascii="Times New Roman" w:hAnsi="Times New Roman" w:cs="Times New Roman"/>
          <w:lang w:val="sq-AL"/>
        </w:rPr>
        <w:t>39,75</w:t>
      </w:r>
      <w:r w:rsidRPr="00B210B3">
        <w:rPr>
          <w:rFonts w:ascii="Times New Roman" w:hAnsi="Times New Roman" w:cs="Times New Roman"/>
          <w:lang w:val="sq-AL"/>
        </w:rPr>
        <w:t>0</w:t>
      </w:r>
      <w:r w:rsidR="000E32C6" w:rsidRPr="00B210B3">
        <w:rPr>
          <w:rFonts w:ascii="Times New Roman" w:hAnsi="Times New Roman" w:cs="Times New Roman"/>
          <w:lang w:val="sq-AL"/>
        </w:rPr>
        <w:t>.00</w:t>
      </w:r>
      <w:r w:rsidRPr="00B210B3">
        <w:rPr>
          <w:rFonts w:ascii="Times New Roman" w:hAnsi="Times New Roman" w:cs="Times New Roman"/>
          <w:lang w:val="sq-AL"/>
        </w:rPr>
        <w:t xml:space="preserve"> Euro/tre vite</w:t>
      </w:r>
    </w:p>
    <w:p w14:paraId="277D8EC3" w14:textId="77777777" w:rsidR="007F1BB4" w:rsidRPr="00B210B3" w:rsidRDefault="007F1BB4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Kjo form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e ndihmës 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paguhet e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ra nga buxheti Komunal.</w:t>
      </w:r>
    </w:p>
    <w:p w14:paraId="16DA853E" w14:textId="71897898" w:rsidR="00EF4BF5" w:rsidRPr="00B210B3" w:rsidRDefault="00306BA5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Për vitin 2026</w:t>
      </w:r>
      <w:r w:rsidR="00EF4BF5" w:rsidRPr="00B210B3">
        <w:rPr>
          <w:rFonts w:ascii="Times New Roman" w:hAnsi="Times New Roman" w:cs="Times New Roman"/>
          <w:lang w:val="sq-AL"/>
        </w:rPr>
        <w:t xml:space="preserve"> sigurimi i mjeteve për Bonus Banim do të bëhet nga linja buxhetore për s</w:t>
      </w:r>
      <w:r w:rsidRPr="00B210B3">
        <w:rPr>
          <w:rFonts w:ascii="Times New Roman" w:hAnsi="Times New Roman" w:cs="Times New Roman"/>
          <w:lang w:val="sq-AL"/>
        </w:rPr>
        <w:t xml:space="preserve">ubvencione </w:t>
      </w:r>
      <w:r w:rsidR="00627D51" w:rsidRPr="00B210B3">
        <w:rPr>
          <w:rFonts w:ascii="Times New Roman" w:hAnsi="Times New Roman" w:cs="Times New Roman"/>
          <w:lang w:val="sq-AL"/>
        </w:rPr>
        <w:t>ose te krijohet nje linje buxhetore per vitet 2027/2028</w:t>
      </w:r>
    </w:p>
    <w:p w14:paraId="58364A0E" w14:textId="0340E1DA" w:rsidR="00EF4BF5" w:rsidRDefault="00EF4BF5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 xml:space="preserve">Për këtë do të kërkohet ndihmë nga MMPH dhe Ministria e Financave. Krijimi </w:t>
      </w:r>
      <w:r w:rsidR="008251D9" w:rsidRPr="00B210B3">
        <w:rPr>
          <w:rFonts w:ascii="Times New Roman" w:hAnsi="Times New Roman" w:cs="Times New Roman"/>
          <w:lang w:val="sq-AL"/>
        </w:rPr>
        <w:t xml:space="preserve">linjes buxhetore </w:t>
      </w:r>
      <w:r w:rsidRPr="00B210B3">
        <w:rPr>
          <w:rFonts w:ascii="Times New Roman" w:hAnsi="Times New Roman" w:cs="Times New Roman"/>
          <w:lang w:val="sq-AL"/>
        </w:rPr>
        <w:t xml:space="preserve"> si dhe zotimi i mjeteve për realizimin e këtij programi do të iniciohe</w:t>
      </w:r>
      <w:r w:rsidR="008251D9" w:rsidRPr="00B210B3">
        <w:rPr>
          <w:rFonts w:ascii="Times New Roman" w:hAnsi="Times New Roman" w:cs="Times New Roman"/>
          <w:lang w:val="sq-AL"/>
        </w:rPr>
        <w:t xml:space="preserve">t në </w:t>
      </w:r>
      <w:r w:rsidR="00934E04" w:rsidRPr="00B210B3">
        <w:rPr>
          <w:rFonts w:ascii="Times New Roman" w:hAnsi="Times New Roman" w:cs="Times New Roman"/>
          <w:lang w:val="sq-AL"/>
        </w:rPr>
        <w:t>fund te vitit e</w:t>
      </w:r>
      <w:r w:rsidR="008251D9" w:rsidRPr="00B210B3">
        <w:rPr>
          <w:rFonts w:ascii="Times New Roman" w:hAnsi="Times New Roman" w:cs="Times New Roman"/>
          <w:lang w:val="sq-AL"/>
        </w:rPr>
        <w:t xml:space="preserve"> 202</w:t>
      </w:r>
      <w:r w:rsidR="00934E04" w:rsidRPr="00B210B3">
        <w:rPr>
          <w:rFonts w:ascii="Times New Roman" w:hAnsi="Times New Roman" w:cs="Times New Roman"/>
          <w:lang w:val="sq-AL"/>
        </w:rPr>
        <w:t>6</w:t>
      </w:r>
      <w:r w:rsidRPr="00B210B3">
        <w:rPr>
          <w:rFonts w:ascii="Times New Roman" w:hAnsi="Times New Roman" w:cs="Times New Roman"/>
          <w:lang w:val="sq-AL"/>
        </w:rPr>
        <w:t xml:space="preserve"> </w:t>
      </w:r>
      <w:r w:rsidR="0056136B" w:rsidRPr="00B210B3">
        <w:rPr>
          <w:rFonts w:ascii="Times New Roman" w:hAnsi="Times New Roman" w:cs="Times New Roman"/>
          <w:lang w:val="sq-AL"/>
        </w:rPr>
        <w:t>atëherë</w:t>
      </w:r>
      <w:r w:rsidRPr="00B210B3">
        <w:rPr>
          <w:rFonts w:ascii="Times New Roman" w:hAnsi="Times New Roman" w:cs="Times New Roman"/>
          <w:lang w:val="sq-AL"/>
        </w:rPr>
        <w:t xml:space="preserve"> kur  fillojnë plani</w:t>
      </w:r>
      <w:r w:rsidR="00934E04" w:rsidRPr="00B210B3">
        <w:rPr>
          <w:rFonts w:ascii="Times New Roman" w:hAnsi="Times New Roman" w:cs="Times New Roman"/>
          <w:lang w:val="sq-AL"/>
        </w:rPr>
        <w:t>fikimet buxhetore për vitin 2027</w:t>
      </w:r>
      <w:r w:rsidRPr="00B210B3">
        <w:rPr>
          <w:rFonts w:ascii="Times New Roman" w:hAnsi="Times New Roman" w:cs="Times New Roman"/>
          <w:lang w:val="sq-AL"/>
        </w:rPr>
        <w:t>.</w:t>
      </w:r>
    </w:p>
    <w:p w14:paraId="6B2523D6" w14:textId="02C43A8D" w:rsidR="00DC7A48" w:rsidRDefault="00DC7A48" w:rsidP="00703C34">
      <w:pPr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18.1 Renovimi dhe riparimi i shtepive te banimit ne bashkepunim me Ministrinee Komunjiteteve dhe Kthim</w:t>
      </w:r>
    </w:p>
    <w:p w14:paraId="3D06D730" w14:textId="2AA7268C" w:rsidR="00DC7A48" w:rsidRDefault="00DC7A48" w:rsidP="00DC7A48">
      <w:pPr>
        <w:ind w:left="0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Viti 2027  25000 Euro </w:t>
      </w:r>
    </w:p>
    <w:p w14:paraId="697E888C" w14:textId="66D3B561" w:rsidR="00DC7A48" w:rsidRPr="00B210B3" w:rsidRDefault="00DC7A48" w:rsidP="00DC7A48">
      <w:pPr>
        <w:ind w:left="0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Viti 2028 25000 Euro</w:t>
      </w:r>
    </w:p>
    <w:p w14:paraId="35C3CD35" w14:textId="598AB8A8" w:rsidR="0056136B" w:rsidRPr="00B210B3" w:rsidRDefault="00DC7A48" w:rsidP="00703C34">
      <w:pPr>
        <w:pStyle w:val="Heading1"/>
        <w:rPr>
          <w:rFonts w:ascii="Times New Roman" w:hAnsi="Times New Roman"/>
          <w:color w:val="auto"/>
        </w:rPr>
      </w:pPr>
      <w:bookmarkStart w:id="172" w:name="_Toc31269457"/>
      <w:bookmarkStart w:id="173" w:name="_Toc230194165"/>
      <w:r>
        <w:rPr>
          <w:rFonts w:ascii="Times New Roman" w:hAnsi="Times New Roman"/>
          <w:color w:val="auto"/>
        </w:rPr>
        <w:t>19</w:t>
      </w:r>
      <w:r w:rsidR="00B741C2" w:rsidRPr="00B210B3">
        <w:rPr>
          <w:rFonts w:ascii="Times New Roman" w:hAnsi="Times New Roman"/>
          <w:color w:val="auto"/>
        </w:rPr>
        <w:t>.</w:t>
      </w:r>
      <w:r w:rsidR="00D94F2B">
        <w:rPr>
          <w:rFonts w:ascii="Times New Roman" w:hAnsi="Times New Roman"/>
          <w:color w:val="auto"/>
        </w:rPr>
        <w:t xml:space="preserve"> </w:t>
      </w:r>
      <w:r w:rsidR="0056136B" w:rsidRPr="00B210B3">
        <w:rPr>
          <w:rFonts w:ascii="Times New Roman" w:hAnsi="Times New Roman"/>
          <w:color w:val="auto"/>
        </w:rPr>
        <w:t>IMPLEMENTIMI I PROGRAMIT</w:t>
      </w:r>
      <w:bookmarkEnd w:id="172"/>
      <w:bookmarkEnd w:id="173"/>
    </w:p>
    <w:p w14:paraId="33A44717" w14:textId="77777777" w:rsidR="007F4D4A" w:rsidRPr="00B210B3" w:rsidRDefault="007F4D4A" w:rsidP="007F4D4A">
      <w:pPr>
        <w:rPr>
          <w:rFonts w:ascii="Times New Roman" w:hAnsi="Times New Roman" w:cs="Times New Roman"/>
        </w:rPr>
      </w:pPr>
    </w:p>
    <w:p w14:paraId="40481938" w14:textId="656E3A6D" w:rsidR="0056136B" w:rsidRPr="00B210B3" w:rsidRDefault="00280A23" w:rsidP="00703C34">
      <w:pPr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Grupi punues</w:t>
      </w:r>
      <w:r w:rsidR="0056136B" w:rsidRPr="00B210B3">
        <w:rPr>
          <w:rFonts w:ascii="Times New Roman" w:hAnsi="Times New Roman" w:cs="Times New Roman"/>
          <w:lang w:val="sq-AL"/>
        </w:rPr>
        <w:t xml:space="preserve"> p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="0056136B" w:rsidRPr="00B210B3">
        <w:rPr>
          <w:rFonts w:ascii="Times New Roman" w:hAnsi="Times New Roman" w:cs="Times New Roman"/>
          <w:lang w:val="sq-AL"/>
        </w:rPr>
        <w:t>r p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="0056136B" w:rsidRPr="00B210B3">
        <w:rPr>
          <w:rFonts w:ascii="Times New Roman" w:hAnsi="Times New Roman" w:cs="Times New Roman"/>
          <w:lang w:val="sq-AL"/>
        </w:rPr>
        <w:t>rpilimin e k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="0056136B" w:rsidRPr="00B210B3">
        <w:rPr>
          <w:rFonts w:ascii="Times New Roman" w:hAnsi="Times New Roman" w:cs="Times New Roman"/>
          <w:lang w:val="sq-AL"/>
        </w:rPr>
        <w:t>tij programi ka qen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="0056136B" w:rsidRPr="00B210B3">
        <w:rPr>
          <w:rFonts w:ascii="Times New Roman" w:hAnsi="Times New Roman" w:cs="Times New Roman"/>
          <w:lang w:val="sq-AL"/>
        </w:rPr>
        <w:t xml:space="preserve"> mjaft i kujdesshëm q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="0056136B" w:rsidRPr="00B210B3">
        <w:rPr>
          <w:rFonts w:ascii="Times New Roman" w:hAnsi="Times New Roman" w:cs="Times New Roman"/>
          <w:lang w:val="sq-AL"/>
        </w:rPr>
        <w:t xml:space="preserve"> programi t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="0056136B" w:rsidRPr="00B210B3">
        <w:rPr>
          <w:rFonts w:ascii="Times New Roman" w:hAnsi="Times New Roman" w:cs="Times New Roman"/>
          <w:lang w:val="sq-AL"/>
        </w:rPr>
        <w:t xml:space="preserve"> jet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="0056136B" w:rsidRPr="00B210B3">
        <w:rPr>
          <w:rFonts w:ascii="Times New Roman" w:hAnsi="Times New Roman" w:cs="Times New Roman"/>
          <w:lang w:val="sq-AL"/>
        </w:rPr>
        <w:t xml:space="preserve"> konkret dhe i zbatuesh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="0056136B" w:rsidRPr="00B210B3">
        <w:rPr>
          <w:rFonts w:ascii="Times New Roman" w:hAnsi="Times New Roman" w:cs="Times New Roman"/>
          <w:lang w:val="sq-AL"/>
        </w:rPr>
        <w:t xml:space="preserve">m. </w:t>
      </w:r>
    </w:p>
    <w:p w14:paraId="28FC4759" w14:textId="77777777" w:rsidR="0056136B" w:rsidRPr="00B210B3" w:rsidRDefault="0056136B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 xml:space="preserve">Programi 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sht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konkret dhe i zbatuesh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m sepse prezanton numra konkret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familjeve q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planifikohen t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ndihmohen brenda tre viteve si dhe 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sht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kalkulimi i p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raf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 i buxhetit t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nevojsh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m p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zbatimin e k</w:t>
      </w:r>
      <w:r w:rsidR="00132743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tij programi.</w:t>
      </w:r>
    </w:p>
    <w:p w14:paraId="69EA14A3" w14:textId="19E3ED85" w:rsidR="005813EE" w:rsidRDefault="00132743" w:rsidP="00B44932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Sidoqoftë</w:t>
      </w:r>
      <w:r w:rsidR="00280A23">
        <w:rPr>
          <w:rFonts w:ascii="Times New Roman" w:hAnsi="Times New Roman" w:cs="Times New Roman"/>
          <w:lang w:val="sq-AL"/>
        </w:rPr>
        <w:t>, Grupi punues</w:t>
      </w:r>
      <w:r w:rsidR="0056136B" w:rsidRPr="00B210B3">
        <w:rPr>
          <w:rFonts w:ascii="Times New Roman" w:hAnsi="Times New Roman" w:cs="Times New Roman"/>
          <w:lang w:val="sq-AL"/>
        </w:rPr>
        <w:t xml:space="preserve"> </w:t>
      </w:r>
      <w:r w:rsidR="00280A23">
        <w:rPr>
          <w:rFonts w:ascii="Times New Roman" w:hAnsi="Times New Roman" w:cs="Times New Roman"/>
          <w:lang w:val="sq-AL"/>
        </w:rPr>
        <w:t>vler</w:t>
      </w:r>
      <w:r w:rsidR="00280A23" w:rsidRPr="00B210B3">
        <w:rPr>
          <w:rFonts w:ascii="Times New Roman" w:hAnsi="Times New Roman" w:cs="Times New Roman"/>
          <w:lang w:val="sq-AL"/>
        </w:rPr>
        <w:t>ë</w:t>
      </w:r>
      <w:r w:rsidR="00280A23">
        <w:rPr>
          <w:rFonts w:ascii="Times New Roman" w:hAnsi="Times New Roman" w:cs="Times New Roman"/>
          <w:lang w:val="sq-AL"/>
        </w:rPr>
        <w:t>son se</w:t>
      </w:r>
      <w:r w:rsidR="0056136B" w:rsidRPr="00B210B3">
        <w:rPr>
          <w:rFonts w:ascii="Times New Roman" w:hAnsi="Times New Roman" w:cs="Times New Roman"/>
          <w:lang w:val="sq-AL"/>
        </w:rPr>
        <w:t xml:space="preserve"> ky program do t</w:t>
      </w:r>
      <w:r w:rsidRPr="00B210B3">
        <w:rPr>
          <w:rFonts w:ascii="Times New Roman" w:hAnsi="Times New Roman" w:cs="Times New Roman"/>
          <w:lang w:val="sq-AL"/>
        </w:rPr>
        <w:t>ë</w:t>
      </w:r>
      <w:r w:rsidR="0056136B" w:rsidRPr="00B210B3">
        <w:rPr>
          <w:rFonts w:ascii="Times New Roman" w:hAnsi="Times New Roman" w:cs="Times New Roman"/>
          <w:lang w:val="sq-AL"/>
        </w:rPr>
        <w:t xml:space="preserve"> </w:t>
      </w:r>
      <w:r w:rsidR="00280A23">
        <w:rPr>
          <w:rFonts w:ascii="Times New Roman" w:hAnsi="Times New Roman" w:cs="Times New Roman"/>
          <w:lang w:val="sq-AL"/>
        </w:rPr>
        <w:t>jet</w:t>
      </w:r>
      <w:r w:rsidR="00280A23" w:rsidRPr="00B210B3">
        <w:rPr>
          <w:rFonts w:ascii="Times New Roman" w:hAnsi="Times New Roman" w:cs="Times New Roman"/>
          <w:lang w:val="sq-AL"/>
        </w:rPr>
        <w:t>ë</w:t>
      </w:r>
      <w:r w:rsidR="00280A23">
        <w:rPr>
          <w:rFonts w:ascii="Times New Roman" w:hAnsi="Times New Roman" w:cs="Times New Roman"/>
          <w:lang w:val="sq-AL"/>
        </w:rPr>
        <w:t xml:space="preserve"> i zbatueshem n</w:t>
      </w:r>
      <w:r w:rsidR="00280A23" w:rsidRPr="00B210B3">
        <w:rPr>
          <w:rFonts w:ascii="Times New Roman" w:hAnsi="Times New Roman" w:cs="Times New Roman"/>
          <w:lang w:val="sq-AL"/>
        </w:rPr>
        <w:t>ë</w:t>
      </w:r>
      <w:r w:rsidR="00280A23">
        <w:rPr>
          <w:rFonts w:ascii="Times New Roman" w:hAnsi="Times New Roman" w:cs="Times New Roman"/>
          <w:lang w:val="sq-AL"/>
        </w:rPr>
        <w:t xml:space="preserve"> periudhen e planifikuar. </w:t>
      </w:r>
    </w:p>
    <w:p w14:paraId="581BB865" w14:textId="1A83D801" w:rsidR="00B44932" w:rsidRDefault="00B44932" w:rsidP="00B44932">
      <w:pPr>
        <w:jc w:val="both"/>
        <w:rPr>
          <w:rFonts w:ascii="Times New Roman" w:hAnsi="Times New Roman" w:cs="Times New Roman"/>
          <w:lang w:val="sq-AL"/>
        </w:rPr>
      </w:pPr>
    </w:p>
    <w:p w14:paraId="4F025270" w14:textId="77777777" w:rsidR="00B44932" w:rsidRPr="00B44932" w:rsidRDefault="00B44932" w:rsidP="00B44932">
      <w:pPr>
        <w:jc w:val="both"/>
        <w:rPr>
          <w:rFonts w:ascii="Times New Roman" w:hAnsi="Times New Roman" w:cs="Times New Roman"/>
          <w:lang w:val="sq-AL"/>
        </w:rPr>
      </w:pPr>
    </w:p>
    <w:p w14:paraId="54269A57" w14:textId="77777777" w:rsidR="00EF4BF5" w:rsidRPr="00B210B3" w:rsidRDefault="0056136B" w:rsidP="00703C34">
      <w:pPr>
        <w:pStyle w:val="Heading2"/>
        <w:rPr>
          <w:rFonts w:ascii="Times New Roman" w:hAnsi="Times New Roman"/>
          <w:color w:val="auto"/>
        </w:rPr>
      </w:pPr>
      <w:bookmarkStart w:id="174" w:name="_Toc31269458"/>
      <w:bookmarkStart w:id="175" w:name="_Toc230194166"/>
      <w:proofErr w:type="spellStart"/>
      <w:r w:rsidRPr="00B210B3">
        <w:rPr>
          <w:rFonts w:ascii="Times New Roman" w:hAnsi="Times New Roman"/>
          <w:color w:val="auto"/>
        </w:rPr>
        <w:lastRenderedPageBreak/>
        <w:t>Caktimi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i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zyrtarit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p</w:t>
      </w:r>
      <w:r w:rsidR="00B52482" w:rsidRPr="00B210B3">
        <w:rPr>
          <w:rFonts w:ascii="Times New Roman" w:hAnsi="Times New Roman"/>
          <w:color w:val="auto"/>
        </w:rPr>
        <w:t>ë</w:t>
      </w:r>
      <w:r w:rsidRPr="00B210B3">
        <w:rPr>
          <w:rFonts w:ascii="Times New Roman" w:hAnsi="Times New Roman"/>
          <w:color w:val="auto"/>
        </w:rPr>
        <w:t>r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banim</w:t>
      </w:r>
      <w:bookmarkEnd w:id="174"/>
      <w:bookmarkEnd w:id="175"/>
      <w:proofErr w:type="spellEnd"/>
    </w:p>
    <w:p w14:paraId="67FBCF60" w14:textId="77777777" w:rsidR="0056136B" w:rsidRPr="00B210B3" w:rsidRDefault="0056136B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Komuna e Shtimes duhet t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caktoj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nj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zyrtar i cili n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rshkrimin e vendit t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pun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 do t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ngarkohet edhe me trajtimin e ç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shtjes s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Banimit Social.</w:t>
      </w:r>
    </w:p>
    <w:p w14:paraId="424F7290" w14:textId="77777777" w:rsidR="00132743" w:rsidRPr="00B210B3" w:rsidRDefault="00132743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Disa nga detyrat e planifikuara t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tij zyrtari propozohen si n</w:t>
      </w:r>
      <w:r w:rsidR="00B5248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vijim:</w:t>
      </w:r>
    </w:p>
    <w:p w14:paraId="7CEACC3C" w14:textId="77777777" w:rsidR="00132743" w:rsidRPr="00B210B3" w:rsidRDefault="00132743" w:rsidP="00703C3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Informimi i qytetar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ve lidhur me planet komunale p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r Banim Social;</w:t>
      </w:r>
    </w:p>
    <w:p w14:paraId="56AA1667" w14:textId="77777777" w:rsidR="00132743" w:rsidRPr="00B210B3" w:rsidRDefault="00132743" w:rsidP="00703C3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Ofrimi i formular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ve adekuat p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r familjet q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kan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nevoj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aplikojn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r Banim Social;</w:t>
      </w:r>
    </w:p>
    <w:p w14:paraId="562A49F4" w14:textId="77777777" w:rsidR="00132743" w:rsidRPr="00B210B3" w:rsidRDefault="00132743" w:rsidP="00703C3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Vendosja e emrave n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Data Baz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;</w:t>
      </w:r>
    </w:p>
    <w:p w14:paraId="2F63FBFE" w14:textId="77777777" w:rsidR="00132743" w:rsidRPr="00B210B3" w:rsidRDefault="00132743" w:rsidP="00703C3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Krijimi i list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s s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ngusht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;</w:t>
      </w:r>
    </w:p>
    <w:p w14:paraId="29C71DC2" w14:textId="77777777" w:rsidR="00132743" w:rsidRPr="00B210B3" w:rsidRDefault="00132743" w:rsidP="00703C3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Inicimi i krijimit t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komisionit p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r p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rzgjedhje t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rfituesve;</w:t>
      </w:r>
    </w:p>
    <w:p w14:paraId="56CD7730" w14:textId="77777777" w:rsidR="00132743" w:rsidRPr="00B210B3" w:rsidRDefault="00132743" w:rsidP="00703C3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Draftimi i kontratave me p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rfitues;</w:t>
      </w:r>
    </w:p>
    <w:p w14:paraId="0E11CDBE" w14:textId="5D6B8470" w:rsidR="00132743" w:rsidRPr="00EE7BC8" w:rsidRDefault="00132743" w:rsidP="00EE7BC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P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rcjellja e gjendjes s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B52482" w:rsidRPr="00B210B3">
        <w:rPr>
          <w:rFonts w:ascii="Times New Roman" w:hAnsi="Times New Roman"/>
          <w:sz w:val="24"/>
          <w:szCs w:val="24"/>
          <w:lang w:val="sq-AL"/>
        </w:rPr>
        <w:t>ë</w:t>
      </w:r>
      <w:r w:rsidRPr="00B210B3">
        <w:rPr>
          <w:rFonts w:ascii="Times New Roman" w:hAnsi="Times New Roman"/>
          <w:sz w:val="24"/>
          <w:szCs w:val="24"/>
          <w:lang w:val="sq-AL"/>
        </w:rPr>
        <w:t>rfituesve;</w:t>
      </w:r>
    </w:p>
    <w:p w14:paraId="5C0EA340" w14:textId="77777777" w:rsidR="00132743" w:rsidRPr="00B210B3" w:rsidRDefault="00132743" w:rsidP="00703C34">
      <w:pPr>
        <w:pStyle w:val="Heading2"/>
        <w:rPr>
          <w:rFonts w:ascii="Times New Roman" w:hAnsi="Times New Roman"/>
          <w:color w:val="auto"/>
        </w:rPr>
      </w:pPr>
      <w:bookmarkStart w:id="176" w:name="_Toc31269459"/>
      <w:bookmarkStart w:id="177" w:name="_Toc230194167"/>
      <w:r w:rsidRPr="00B210B3">
        <w:rPr>
          <w:rFonts w:ascii="Times New Roman" w:hAnsi="Times New Roman"/>
          <w:color w:val="auto"/>
        </w:rPr>
        <w:t xml:space="preserve">Ndarja e </w:t>
      </w:r>
      <w:proofErr w:type="spellStart"/>
      <w:r w:rsidRPr="00B210B3">
        <w:rPr>
          <w:rFonts w:ascii="Times New Roman" w:hAnsi="Times New Roman"/>
          <w:color w:val="auto"/>
        </w:rPr>
        <w:t>buxhetit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p</w:t>
      </w:r>
      <w:r w:rsidR="00B94BE2" w:rsidRPr="00B210B3">
        <w:rPr>
          <w:rFonts w:ascii="Times New Roman" w:hAnsi="Times New Roman"/>
          <w:color w:val="auto"/>
        </w:rPr>
        <w:t>ë</w:t>
      </w:r>
      <w:r w:rsidRPr="00B210B3">
        <w:rPr>
          <w:rFonts w:ascii="Times New Roman" w:hAnsi="Times New Roman"/>
          <w:color w:val="auto"/>
        </w:rPr>
        <w:t>r</w:t>
      </w:r>
      <w:proofErr w:type="spellEnd"/>
      <w:r w:rsidRPr="00B210B3">
        <w:rPr>
          <w:rFonts w:ascii="Times New Roman" w:hAnsi="Times New Roman"/>
          <w:color w:val="auto"/>
        </w:rPr>
        <w:t xml:space="preserve"> Banim Social</w:t>
      </w:r>
      <w:bookmarkEnd w:id="176"/>
      <w:bookmarkEnd w:id="177"/>
    </w:p>
    <w:p w14:paraId="3899B50D" w14:textId="77777777" w:rsidR="00132743" w:rsidRPr="00B210B3" w:rsidRDefault="00132743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Ky program rrezikon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mbetet i pazbatuar n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se nuk planifikohet buxhet i caktuar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 Social.</w:t>
      </w:r>
    </w:p>
    <w:p w14:paraId="7BC395A7" w14:textId="77777777" w:rsidR="00132743" w:rsidRPr="00B210B3" w:rsidRDefault="00132743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Meqen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se ky program 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sht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tre vite, ndarja e buxhetit propozohet si n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vijim:</w:t>
      </w:r>
    </w:p>
    <w:p w14:paraId="19511105" w14:textId="101B410D" w:rsidR="00132743" w:rsidRPr="00B210B3" w:rsidRDefault="00132743" w:rsidP="00703C34">
      <w:pPr>
        <w:pStyle w:val="Heading3"/>
        <w:rPr>
          <w:rFonts w:ascii="Times New Roman" w:hAnsi="Times New Roman"/>
          <w:color w:val="auto"/>
          <w:lang w:val="sq-AL"/>
        </w:rPr>
      </w:pPr>
      <w:bookmarkStart w:id="178" w:name="_Toc31269460"/>
      <w:bookmarkStart w:id="179" w:name="_Toc230194168"/>
      <w:r w:rsidRPr="00B210B3">
        <w:rPr>
          <w:rFonts w:ascii="Times New Roman" w:hAnsi="Times New Roman"/>
          <w:color w:val="auto"/>
          <w:lang w:val="sq-AL"/>
        </w:rPr>
        <w:t>Viti 202</w:t>
      </w:r>
      <w:bookmarkEnd w:id="178"/>
      <w:r w:rsidR="00466E21" w:rsidRPr="00B210B3">
        <w:rPr>
          <w:rFonts w:ascii="Times New Roman" w:hAnsi="Times New Roman"/>
          <w:color w:val="auto"/>
          <w:lang w:val="sq-AL"/>
        </w:rPr>
        <w:t>6</w:t>
      </w:r>
      <w:bookmarkEnd w:id="179"/>
    </w:p>
    <w:p w14:paraId="5606AF47" w14:textId="357465C6" w:rsidR="00132743" w:rsidRPr="00B210B3" w:rsidRDefault="00132743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466E21" w:rsidRPr="00B210B3">
        <w:rPr>
          <w:rFonts w:ascii="Times New Roman" w:hAnsi="Times New Roman" w:cs="Times New Roman"/>
          <w:lang w:val="sq-AL"/>
        </w:rPr>
        <w:t>r vitin 2026</w:t>
      </w:r>
      <w:r w:rsidRPr="00B210B3">
        <w:rPr>
          <w:rFonts w:ascii="Times New Roman" w:hAnsi="Times New Roman" w:cs="Times New Roman"/>
          <w:lang w:val="sq-AL"/>
        </w:rPr>
        <w:t xml:space="preserve"> </w:t>
      </w:r>
      <w:r w:rsidR="00B52482" w:rsidRPr="00B210B3">
        <w:rPr>
          <w:rFonts w:ascii="Times New Roman" w:hAnsi="Times New Roman" w:cs="Times New Roman"/>
          <w:lang w:val="sq-AL"/>
        </w:rPr>
        <w:t>planifikohet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 xml:space="preserve"> ndihmohen 5 familje me Bonus Banim (pages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 xml:space="preserve">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 xml:space="preserve"> gjys</w:t>
      </w:r>
      <w:r w:rsidR="00202AB4" w:rsidRPr="00B210B3">
        <w:rPr>
          <w:rFonts w:ascii="Times New Roman" w:hAnsi="Times New Roman" w:cs="Times New Roman"/>
          <w:lang w:val="sq-AL"/>
        </w:rPr>
        <w:t>m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>s s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 xml:space="preserve"> qeras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 xml:space="preserve">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>r familje n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 xml:space="preserve"> nevoj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 xml:space="preserve">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>r banim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 xml:space="preserve">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>rkohsh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>m).</w:t>
      </w:r>
    </w:p>
    <w:p w14:paraId="597F150D" w14:textId="66047244" w:rsidR="00B52482" w:rsidRPr="00B210B3" w:rsidRDefault="00B52482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Pritet q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ky program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466E21" w:rsidRPr="00B210B3">
        <w:rPr>
          <w:rFonts w:ascii="Times New Roman" w:hAnsi="Times New Roman" w:cs="Times New Roman"/>
          <w:lang w:val="sq-AL"/>
        </w:rPr>
        <w:t xml:space="preserve"> miratohet </w:t>
      </w:r>
      <w:r w:rsidR="008E047D" w:rsidRPr="00B210B3">
        <w:rPr>
          <w:rFonts w:ascii="Times New Roman" w:hAnsi="Times New Roman" w:cs="Times New Roman"/>
          <w:lang w:val="sq-AL"/>
        </w:rPr>
        <w:t xml:space="preserve">nga Kuvendi komunal </w:t>
      </w:r>
      <w:r w:rsidR="00466E21" w:rsidRPr="00B210B3">
        <w:rPr>
          <w:rFonts w:ascii="Times New Roman" w:hAnsi="Times New Roman" w:cs="Times New Roman"/>
          <w:lang w:val="sq-AL"/>
        </w:rPr>
        <w:t>brenda muajit Qershor</w:t>
      </w:r>
      <w:r w:rsidRPr="00B210B3">
        <w:rPr>
          <w:rFonts w:ascii="Times New Roman" w:hAnsi="Times New Roman" w:cs="Times New Roman"/>
          <w:lang w:val="sq-AL"/>
        </w:rPr>
        <w:t>.</w:t>
      </w:r>
    </w:p>
    <w:p w14:paraId="7B5780E4" w14:textId="4C93CBFB" w:rsidR="008E7B47" w:rsidRPr="00B210B3" w:rsidRDefault="00466E21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Brenda muajit Gusht</w:t>
      </w:r>
      <w:r w:rsidR="00B52482" w:rsidRPr="00B210B3">
        <w:rPr>
          <w:rFonts w:ascii="Times New Roman" w:hAnsi="Times New Roman" w:cs="Times New Roman"/>
          <w:lang w:val="sq-AL"/>
        </w:rPr>
        <w:t xml:space="preserve"> mund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 xml:space="preserve"> b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>het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>rzgjedhja e 5 familjeve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>rfituese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 xml:space="preserve"> Bonus Banimit prandaj pagesa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>r Bonus Banim mund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52482" w:rsidRPr="00B210B3">
        <w:rPr>
          <w:rFonts w:ascii="Times New Roman" w:hAnsi="Times New Roman" w:cs="Times New Roman"/>
          <w:lang w:val="sq-AL"/>
        </w:rPr>
        <w:t xml:space="preserve"> f</w:t>
      </w:r>
      <w:r w:rsidR="00B94BE2" w:rsidRPr="00B210B3">
        <w:rPr>
          <w:rFonts w:ascii="Times New Roman" w:hAnsi="Times New Roman" w:cs="Times New Roman"/>
          <w:lang w:val="sq-AL"/>
        </w:rPr>
        <w:t>i</w:t>
      </w:r>
      <w:r w:rsidRPr="00B210B3">
        <w:rPr>
          <w:rFonts w:ascii="Times New Roman" w:hAnsi="Times New Roman" w:cs="Times New Roman"/>
          <w:lang w:val="sq-AL"/>
        </w:rPr>
        <w:t>llon nga muaji Gusht 2026</w:t>
      </w:r>
      <w:r w:rsidR="00B52482" w:rsidRPr="00B210B3">
        <w:rPr>
          <w:rFonts w:ascii="Times New Roman" w:hAnsi="Times New Roman" w:cs="Times New Roman"/>
          <w:lang w:val="sq-AL"/>
        </w:rPr>
        <w:t xml:space="preserve">. </w:t>
      </w:r>
    </w:p>
    <w:p w14:paraId="66F89D9E" w14:textId="13DB6D94" w:rsidR="00B52482" w:rsidRPr="00B210B3" w:rsidRDefault="00B52482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k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q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llim nevo</w:t>
      </w:r>
      <w:r w:rsidR="008E7B47" w:rsidRPr="00B210B3">
        <w:rPr>
          <w:rFonts w:ascii="Times New Roman" w:hAnsi="Times New Roman" w:cs="Times New Roman"/>
          <w:lang w:val="sq-AL"/>
        </w:rPr>
        <w:t>j</w:t>
      </w:r>
      <w:r w:rsidR="00466E21" w:rsidRPr="00B210B3">
        <w:rPr>
          <w:rFonts w:ascii="Times New Roman" w:hAnsi="Times New Roman" w:cs="Times New Roman"/>
          <w:lang w:val="sq-AL"/>
        </w:rPr>
        <w:t xml:space="preserve">iten </w:t>
      </w:r>
      <w:r w:rsidR="009736CB" w:rsidRPr="00B210B3">
        <w:rPr>
          <w:rFonts w:ascii="Times New Roman" w:hAnsi="Times New Roman" w:cs="Times New Roman"/>
          <w:lang w:val="sq-AL"/>
        </w:rPr>
        <w:t>3,750.0</w:t>
      </w:r>
      <w:r w:rsidRPr="00B210B3">
        <w:rPr>
          <w:rFonts w:ascii="Times New Roman" w:hAnsi="Times New Roman" w:cs="Times New Roman"/>
          <w:lang w:val="sq-AL"/>
        </w:rPr>
        <w:t>0 Euro</w:t>
      </w:r>
      <w:r w:rsidR="008E7B47" w:rsidRPr="00B210B3">
        <w:rPr>
          <w:rFonts w:ascii="Times New Roman" w:hAnsi="Times New Roman" w:cs="Times New Roman"/>
          <w:lang w:val="sq-AL"/>
        </w:rPr>
        <w:t>. Meqe</w:t>
      </w:r>
      <w:r w:rsidR="00B94BE2" w:rsidRPr="00B210B3">
        <w:rPr>
          <w:rFonts w:ascii="Times New Roman" w:hAnsi="Times New Roman" w:cs="Times New Roman"/>
          <w:lang w:val="sq-AL"/>
        </w:rPr>
        <w:t>në</w:t>
      </w:r>
      <w:r w:rsidR="008E7B47" w:rsidRPr="00B210B3">
        <w:rPr>
          <w:rFonts w:ascii="Times New Roman" w:hAnsi="Times New Roman" w:cs="Times New Roman"/>
          <w:lang w:val="sq-AL"/>
        </w:rPr>
        <w:t>se buxheti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9736CB" w:rsidRPr="00B210B3">
        <w:rPr>
          <w:rFonts w:ascii="Times New Roman" w:hAnsi="Times New Roman" w:cs="Times New Roman"/>
          <w:lang w:val="sq-AL"/>
        </w:rPr>
        <w:t>r vitin 2026</w:t>
      </w:r>
      <w:r w:rsidR="008E7B47" w:rsidRPr="00B210B3">
        <w:rPr>
          <w:rFonts w:ascii="Times New Roman" w:hAnsi="Times New Roman" w:cs="Times New Roman"/>
          <w:lang w:val="sq-AL"/>
        </w:rPr>
        <w:t xml:space="preserve"> 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8E7B47" w:rsidRPr="00B210B3">
        <w:rPr>
          <w:rFonts w:ascii="Times New Roman" w:hAnsi="Times New Roman" w:cs="Times New Roman"/>
          <w:lang w:val="sq-AL"/>
        </w:rPr>
        <w:t>sht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8E7B47" w:rsidRPr="00B210B3">
        <w:rPr>
          <w:rFonts w:ascii="Times New Roman" w:hAnsi="Times New Roman" w:cs="Times New Roman"/>
          <w:lang w:val="sq-AL"/>
        </w:rPr>
        <w:t xml:space="preserve"> veçse i planifikuar, propozohet q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8E7B47" w:rsidRPr="00B210B3">
        <w:rPr>
          <w:rFonts w:ascii="Times New Roman" w:hAnsi="Times New Roman" w:cs="Times New Roman"/>
          <w:lang w:val="sq-AL"/>
        </w:rPr>
        <w:t xml:space="preserve"> k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8E7B47" w:rsidRPr="00B210B3">
        <w:rPr>
          <w:rFonts w:ascii="Times New Roman" w:hAnsi="Times New Roman" w:cs="Times New Roman"/>
          <w:lang w:val="sq-AL"/>
        </w:rPr>
        <w:t>to mjete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8E7B47" w:rsidRPr="00B210B3">
        <w:rPr>
          <w:rFonts w:ascii="Times New Roman" w:hAnsi="Times New Roman" w:cs="Times New Roman"/>
          <w:lang w:val="sq-AL"/>
        </w:rPr>
        <w:t xml:space="preserve"> ndahen nga linja buxhetore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8E7B47" w:rsidRPr="00B210B3">
        <w:rPr>
          <w:rFonts w:ascii="Times New Roman" w:hAnsi="Times New Roman" w:cs="Times New Roman"/>
          <w:lang w:val="sq-AL"/>
        </w:rPr>
        <w:t>r subvencione apo ndonj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8E7B47" w:rsidRPr="00B210B3">
        <w:rPr>
          <w:rFonts w:ascii="Times New Roman" w:hAnsi="Times New Roman" w:cs="Times New Roman"/>
          <w:lang w:val="sq-AL"/>
        </w:rPr>
        <w:t xml:space="preserve"> linj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8E7B47" w:rsidRPr="00B210B3">
        <w:rPr>
          <w:rFonts w:ascii="Times New Roman" w:hAnsi="Times New Roman" w:cs="Times New Roman"/>
          <w:lang w:val="sq-AL"/>
        </w:rPr>
        <w:t xml:space="preserve"> tjet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8E7B47" w:rsidRPr="00B210B3">
        <w:rPr>
          <w:rFonts w:ascii="Times New Roman" w:hAnsi="Times New Roman" w:cs="Times New Roman"/>
          <w:lang w:val="sq-AL"/>
        </w:rPr>
        <w:t>r n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8E7B47" w:rsidRPr="00B210B3">
        <w:rPr>
          <w:rFonts w:ascii="Times New Roman" w:hAnsi="Times New Roman" w:cs="Times New Roman"/>
          <w:lang w:val="sq-AL"/>
        </w:rPr>
        <w:t xml:space="preserve"> dispozicion.</w:t>
      </w:r>
    </w:p>
    <w:p w14:paraId="6AC39ABA" w14:textId="04C0852E" w:rsidR="008E7B47" w:rsidRPr="00B210B3" w:rsidRDefault="008E7B47" w:rsidP="00703C34">
      <w:pPr>
        <w:pStyle w:val="Heading3"/>
        <w:rPr>
          <w:rFonts w:ascii="Times New Roman" w:hAnsi="Times New Roman"/>
          <w:color w:val="auto"/>
          <w:lang w:val="sq-AL"/>
        </w:rPr>
      </w:pPr>
      <w:bookmarkStart w:id="180" w:name="_Toc31269461"/>
      <w:bookmarkStart w:id="181" w:name="_Toc230194169"/>
      <w:r w:rsidRPr="00B210B3">
        <w:rPr>
          <w:rFonts w:ascii="Times New Roman" w:hAnsi="Times New Roman"/>
          <w:color w:val="auto"/>
          <w:lang w:val="sq-AL"/>
        </w:rPr>
        <w:t>Viti 202</w:t>
      </w:r>
      <w:bookmarkEnd w:id="180"/>
      <w:r w:rsidR="009736CB" w:rsidRPr="00B210B3">
        <w:rPr>
          <w:rFonts w:ascii="Times New Roman" w:hAnsi="Times New Roman"/>
          <w:color w:val="auto"/>
          <w:lang w:val="sq-AL"/>
        </w:rPr>
        <w:t>7</w:t>
      </w:r>
      <w:bookmarkEnd w:id="181"/>
    </w:p>
    <w:p w14:paraId="6D13B3B9" w14:textId="749C30F5" w:rsidR="008E7B47" w:rsidRPr="00B210B3" w:rsidRDefault="008E7B47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vitet n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vijim duhet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planifikohet krijimi i nj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9736CB" w:rsidRPr="00B210B3">
        <w:rPr>
          <w:rFonts w:ascii="Times New Roman" w:hAnsi="Times New Roman" w:cs="Times New Roman"/>
          <w:lang w:val="sq-AL"/>
        </w:rPr>
        <w:t xml:space="preserve"> linje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veçant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buxhetor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ç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shtje sociale. </w:t>
      </w:r>
    </w:p>
    <w:p w14:paraId="27E2BE77" w14:textId="66515DB2" w:rsidR="008E7B47" w:rsidRPr="00B210B3" w:rsidRDefault="008E7B47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Kjo duhet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het n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pjes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n e dyt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9736CB" w:rsidRPr="00B210B3">
        <w:rPr>
          <w:rFonts w:ascii="Times New Roman" w:hAnsi="Times New Roman" w:cs="Times New Roman"/>
          <w:lang w:val="sq-AL"/>
        </w:rPr>
        <w:t xml:space="preserve"> vitit 2026</w:t>
      </w:r>
      <w:r w:rsidRPr="00B210B3">
        <w:rPr>
          <w:rFonts w:ascii="Times New Roman" w:hAnsi="Times New Roman" w:cs="Times New Roman"/>
          <w:lang w:val="sq-AL"/>
        </w:rPr>
        <w:t xml:space="preserve"> kur fillojn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planifikimet buxhetore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vi</w:t>
      </w:r>
      <w:r w:rsidR="009736CB" w:rsidRPr="00B210B3">
        <w:rPr>
          <w:rFonts w:ascii="Times New Roman" w:hAnsi="Times New Roman" w:cs="Times New Roman"/>
          <w:lang w:val="sq-AL"/>
        </w:rPr>
        <w:t>tin 2027</w:t>
      </w:r>
      <w:r w:rsidRPr="00B210B3">
        <w:rPr>
          <w:rFonts w:ascii="Times New Roman" w:hAnsi="Times New Roman" w:cs="Times New Roman"/>
          <w:lang w:val="sq-AL"/>
        </w:rPr>
        <w:t>.</w:t>
      </w:r>
    </w:p>
    <w:p w14:paraId="40B19141" w14:textId="0C1B20FE" w:rsidR="008E7B47" w:rsidRPr="00B210B3" w:rsidRDefault="008E7B47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9736CB" w:rsidRPr="00B210B3">
        <w:rPr>
          <w:rFonts w:ascii="Times New Roman" w:hAnsi="Times New Roman" w:cs="Times New Roman"/>
          <w:lang w:val="sq-AL"/>
        </w:rPr>
        <w:t>r vitin 2027</w:t>
      </w:r>
      <w:r w:rsidRPr="00B210B3">
        <w:rPr>
          <w:rFonts w:ascii="Times New Roman" w:hAnsi="Times New Roman" w:cs="Times New Roman"/>
          <w:lang w:val="sq-AL"/>
        </w:rPr>
        <w:t xml:space="preserve"> buxheti i nevojsh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m 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sht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si n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vijim:</w:t>
      </w:r>
    </w:p>
    <w:p w14:paraId="771E4307" w14:textId="37D8E492" w:rsidR="008E7B47" w:rsidRPr="00B210B3" w:rsidRDefault="008E7B47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bonus banim nevo</w:t>
      </w:r>
      <w:r w:rsidR="00202AB4" w:rsidRPr="00B210B3">
        <w:rPr>
          <w:rFonts w:ascii="Times New Roman" w:hAnsi="Times New Roman" w:cs="Times New Roman"/>
          <w:lang w:val="sq-AL"/>
        </w:rPr>
        <w:t>j</w:t>
      </w:r>
      <w:r w:rsidR="009736CB" w:rsidRPr="00B210B3">
        <w:rPr>
          <w:rFonts w:ascii="Times New Roman" w:hAnsi="Times New Roman" w:cs="Times New Roman"/>
          <w:lang w:val="sq-AL"/>
        </w:rPr>
        <w:t>iten 18</w:t>
      </w:r>
      <w:r w:rsidRPr="00B210B3">
        <w:rPr>
          <w:rFonts w:ascii="Times New Roman" w:hAnsi="Times New Roman" w:cs="Times New Roman"/>
          <w:lang w:val="sq-AL"/>
        </w:rPr>
        <w:t>,000 euro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ndihmuar 10 familje me Bonus Banim;</w:t>
      </w:r>
    </w:p>
    <w:p w14:paraId="5EFE4A45" w14:textId="1806B475" w:rsidR="008E7B47" w:rsidRPr="00B210B3" w:rsidRDefault="008E7B47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nd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rtimin e nd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rtes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 Social gjat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9736CB" w:rsidRPr="00B210B3">
        <w:rPr>
          <w:rFonts w:ascii="Times New Roman" w:hAnsi="Times New Roman" w:cs="Times New Roman"/>
          <w:lang w:val="sq-AL"/>
        </w:rPr>
        <w:t xml:space="preserve"> vitit 2027</w:t>
      </w:r>
      <w:r w:rsidRPr="00B210B3">
        <w:rPr>
          <w:rFonts w:ascii="Times New Roman" w:hAnsi="Times New Roman" w:cs="Times New Roman"/>
          <w:lang w:val="sq-AL"/>
        </w:rPr>
        <w:t xml:space="preserve"> duhet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ndahen nga komuna e Shtimes nj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vler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prej 2</w:t>
      </w:r>
      <w:r w:rsidR="00523116" w:rsidRPr="00B210B3">
        <w:rPr>
          <w:rFonts w:ascii="Times New Roman" w:hAnsi="Times New Roman" w:cs="Times New Roman"/>
          <w:lang w:val="sq-AL"/>
        </w:rPr>
        <w:t>52</w:t>
      </w:r>
      <w:r w:rsidRPr="00B210B3">
        <w:rPr>
          <w:rFonts w:ascii="Times New Roman" w:hAnsi="Times New Roman" w:cs="Times New Roman"/>
          <w:lang w:val="sq-AL"/>
        </w:rPr>
        <w:t>,</w:t>
      </w:r>
      <w:r w:rsidR="00523116" w:rsidRPr="00B210B3">
        <w:rPr>
          <w:rFonts w:ascii="Times New Roman" w:hAnsi="Times New Roman" w:cs="Times New Roman"/>
          <w:lang w:val="sq-AL"/>
        </w:rPr>
        <w:t>0</w:t>
      </w:r>
      <w:r w:rsidRPr="00B210B3">
        <w:rPr>
          <w:rFonts w:ascii="Times New Roman" w:hAnsi="Times New Roman" w:cs="Times New Roman"/>
          <w:lang w:val="sq-AL"/>
        </w:rPr>
        <w:t>00 Euro nd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</w:t>
      </w:r>
      <w:r w:rsidR="00BF295C" w:rsidRPr="00B210B3">
        <w:rPr>
          <w:rFonts w:ascii="Times New Roman" w:hAnsi="Times New Roman" w:cs="Times New Roman"/>
          <w:lang w:val="sq-AL"/>
        </w:rPr>
        <w:t>sa</w:t>
      </w:r>
      <w:r w:rsidRPr="00B210B3">
        <w:rPr>
          <w:rFonts w:ascii="Times New Roman" w:hAnsi="Times New Roman" w:cs="Times New Roman"/>
          <w:lang w:val="sq-AL"/>
        </w:rPr>
        <w:t xml:space="preserve"> nga Qeveria e Kosov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rmes MMPH’s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do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rkohen 1</w:t>
      </w:r>
      <w:r w:rsidR="00523116" w:rsidRPr="00B210B3">
        <w:rPr>
          <w:rFonts w:ascii="Times New Roman" w:hAnsi="Times New Roman" w:cs="Times New Roman"/>
          <w:lang w:val="sq-AL"/>
        </w:rPr>
        <w:t>,008,000</w:t>
      </w:r>
      <w:r w:rsidRPr="00B210B3">
        <w:rPr>
          <w:rFonts w:ascii="Times New Roman" w:hAnsi="Times New Roman" w:cs="Times New Roman"/>
          <w:lang w:val="sq-AL"/>
        </w:rPr>
        <w:t xml:space="preserve"> Euro</w:t>
      </w:r>
      <w:r w:rsidR="00BF295C" w:rsidRPr="00B210B3">
        <w:rPr>
          <w:rFonts w:ascii="Times New Roman" w:hAnsi="Times New Roman" w:cs="Times New Roman"/>
          <w:lang w:val="sq-AL"/>
        </w:rPr>
        <w:t>.</w:t>
      </w:r>
    </w:p>
    <w:p w14:paraId="5C74141A" w14:textId="1F54D717" w:rsidR="00BF295C" w:rsidRPr="00B210B3" w:rsidRDefault="00BF295C" w:rsidP="00703C34">
      <w:pPr>
        <w:pStyle w:val="Heading3"/>
        <w:rPr>
          <w:rFonts w:ascii="Times New Roman" w:hAnsi="Times New Roman"/>
          <w:color w:val="auto"/>
          <w:lang w:val="sq-AL"/>
        </w:rPr>
      </w:pPr>
      <w:bookmarkStart w:id="182" w:name="_Toc31269462"/>
      <w:bookmarkStart w:id="183" w:name="_Toc230194170"/>
      <w:r w:rsidRPr="00B210B3">
        <w:rPr>
          <w:rFonts w:ascii="Times New Roman" w:hAnsi="Times New Roman"/>
          <w:color w:val="auto"/>
          <w:lang w:val="sq-AL"/>
        </w:rPr>
        <w:t>Viti 202</w:t>
      </w:r>
      <w:bookmarkEnd w:id="182"/>
      <w:r w:rsidR="009736CB" w:rsidRPr="00B210B3">
        <w:rPr>
          <w:rFonts w:ascii="Times New Roman" w:hAnsi="Times New Roman"/>
          <w:color w:val="auto"/>
          <w:lang w:val="sq-AL"/>
        </w:rPr>
        <w:t>8</w:t>
      </w:r>
      <w:bookmarkEnd w:id="183"/>
    </w:p>
    <w:p w14:paraId="1C672708" w14:textId="77777777" w:rsidR="00703C34" w:rsidRPr="00B210B3" w:rsidRDefault="00703C34" w:rsidP="00703C34">
      <w:pPr>
        <w:rPr>
          <w:rFonts w:ascii="Times New Roman" w:hAnsi="Times New Roman" w:cs="Times New Roman"/>
          <w:lang w:val="sq-AL"/>
        </w:rPr>
      </w:pPr>
    </w:p>
    <w:p w14:paraId="6C341DE2" w14:textId="32C0CCF6" w:rsidR="00BF295C" w:rsidRPr="00B210B3" w:rsidRDefault="00BF295C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lastRenderedPageBreak/>
        <w:t>Edhe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9736CB" w:rsidRPr="00B210B3">
        <w:rPr>
          <w:rFonts w:ascii="Times New Roman" w:hAnsi="Times New Roman" w:cs="Times New Roman"/>
          <w:lang w:val="sq-AL"/>
        </w:rPr>
        <w:t>r vitin 2028</w:t>
      </w:r>
      <w:r w:rsidRPr="00B210B3">
        <w:rPr>
          <w:rFonts w:ascii="Times New Roman" w:hAnsi="Times New Roman" w:cs="Times New Roman"/>
          <w:lang w:val="sq-AL"/>
        </w:rPr>
        <w:t xml:space="preserve"> vlera e planifikuar buxhetore do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jet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e nj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jt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si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9736CB" w:rsidRPr="00B210B3">
        <w:rPr>
          <w:rFonts w:ascii="Times New Roman" w:hAnsi="Times New Roman" w:cs="Times New Roman"/>
          <w:lang w:val="sq-AL"/>
        </w:rPr>
        <w:t>r vitin 2027</w:t>
      </w:r>
      <w:r w:rsidR="005813EE" w:rsidRPr="00B210B3">
        <w:rPr>
          <w:rFonts w:ascii="Times New Roman" w:hAnsi="Times New Roman" w:cs="Times New Roman"/>
          <w:lang w:val="sq-AL"/>
        </w:rPr>
        <w:t>. Pra,</w:t>
      </w:r>
    </w:p>
    <w:p w14:paraId="266B4B48" w14:textId="2782218A" w:rsidR="00BF295C" w:rsidRPr="00B210B3" w:rsidRDefault="005813EE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9736CB" w:rsidRPr="00B210B3">
        <w:rPr>
          <w:rFonts w:ascii="Times New Roman" w:hAnsi="Times New Roman" w:cs="Times New Roman"/>
          <w:lang w:val="sq-AL"/>
        </w:rPr>
        <w:t>r bonus banim planifikohen 18</w:t>
      </w:r>
      <w:r w:rsidR="00BF295C" w:rsidRPr="00B210B3">
        <w:rPr>
          <w:rFonts w:ascii="Times New Roman" w:hAnsi="Times New Roman" w:cs="Times New Roman"/>
          <w:lang w:val="sq-AL"/>
        </w:rPr>
        <w:t>,000 Euro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F295C" w:rsidRPr="00B210B3">
        <w:rPr>
          <w:rFonts w:ascii="Times New Roman" w:hAnsi="Times New Roman" w:cs="Times New Roman"/>
          <w:lang w:val="sq-AL"/>
        </w:rPr>
        <w:t>r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BF295C" w:rsidRPr="00B210B3">
        <w:rPr>
          <w:rFonts w:ascii="Times New Roman" w:hAnsi="Times New Roman" w:cs="Times New Roman"/>
          <w:lang w:val="sq-AL"/>
        </w:rPr>
        <w:t xml:space="preserve"> ndihmuar 10 familje.</w:t>
      </w:r>
    </w:p>
    <w:p w14:paraId="7D33DD72" w14:textId="6BCBECB7" w:rsidR="00BF295C" w:rsidRPr="00B210B3" w:rsidRDefault="00BF295C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rfundimin e nd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rtimit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rtes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 Social gjat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9736CB" w:rsidRPr="00B210B3">
        <w:rPr>
          <w:rFonts w:ascii="Times New Roman" w:hAnsi="Times New Roman" w:cs="Times New Roman"/>
          <w:lang w:val="sq-AL"/>
        </w:rPr>
        <w:t xml:space="preserve"> vitit 2028</w:t>
      </w:r>
      <w:r w:rsidRPr="00B210B3">
        <w:rPr>
          <w:rFonts w:ascii="Times New Roman" w:hAnsi="Times New Roman" w:cs="Times New Roman"/>
          <w:lang w:val="sq-AL"/>
        </w:rPr>
        <w:t xml:space="preserve"> duhet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ndahen nga komuna e Shtimes nj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vler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prej </w:t>
      </w:r>
      <w:r w:rsidR="00523116" w:rsidRPr="00B210B3">
        <w:rPr>
          <w:rFonts w:ascii="Times New Roman" w:hAnsi="Times New Roman" w:cs="Times New Roman"/>
          <w:lang w:val="sq-AL"/>
        </w:rPr>
        <w:t>25</w:t>
      </w:r>
      <w:r w:rsidRPr="00B210B3">
        <w:rPr>
          <w:rFonts w:ascii="Times New Roman" w:hAnsi="Times New Roman" w:cs="Times New Roman"/>
          <w:lang w:val="sq-AL"/>
        </w:rPr>
        <w:t>2,</w:t>
      </w:r>
      <w:r w:rsidR="00523116" w:rsidRPr="00B210B3">
        <w:rPr>
          <w:rFonts w:ascii="Times New Roman" w:hAnsi="Times New Roman" w:cs="Times New Roman"/>
          <w:lang w:val="sq-AL"/>
        </w:rPr>
        <w:t>0</w:t>
      </w:r>
      <w:r w:rsidRPr="00B210B3">
        <w:rPr>
          <w:rFonts w:ascii="Times New Roman" w:hAnsi="Times New Roman" w:cs="Times New Roman"/>
          <w:lang w:val="sq-AL"/>
        </w:rPr>
        <w:t>00 Euro nd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rsa nga Qeveria e Kosov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 p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="005813EE" w:rsidRPr="00B210B3">
        <w:rPr>
          <w:rFonts w:ascii="Times New Roman" w:hAnsi="Times New Roman" w:cs="Times New Roman"/>
          <w:lang w:val="sq-AL"/>
        </w:rPr>
        <w:t>rmes MMPH-</w:t>
      </w:r>
      <w:r w:rsidRPr="00B210B3">
        <w:rPr>
          <w:rFonts w:ascii="Times New Roman" w:hAnsi="Times New Roman" w:cs="Times New Roman"/>
          <w:lang w:val="sq-AL"/>
        </w:rPr>
        <w:t>s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do t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</w:t>
      </w:r>
      <w:r w:rsidR="00B94BE2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rkohen 1</w:t>
      </w:r>
      <w:r w:rsidR="00523116" w:rsidRPr="00B210B3">
        <w:rPr>
          <w:rFonts w:ascii="Times New Roman" w:hAnsi="Times New Roman" w:cs="Times New Roman"/>
          <w:lang w:val="sq-AL"/>
        </w:rPr>
        <w:t>,008,000</w:t>
      </w:r>
      <w:r w:rsidRPr="00B210B3">
        <w:rPr>
          <w:rFonts w:ascii="Times New Roman" w:hAnsi="Times New Roman" w:cs="Times New Roman"/>
          <w:lang w:val="sq-AL"/>
        </w:rPr>
        <w:t xml:space="preserve"> Euro.</w:t>
      </w:r>
      <w:r w:rsidR="009736CB" w:rsidRPr="00B210B3">
        <w:rPr>
          <w:rFonts w:ascii="Times New Roman" w:hAnsi="Times New Roman" w:cs="Times New Roman"/>
          <w:lang w:val="sq-AL"/>
        </w:rPr>
        <w:t xml:space="preserve"> </w:t>
      </w:r>
    </w:p>
    <w:p w14:paraId="49C36BE1" w14:textId="77777777" w:rsidR="00BF295C" w:rsidRPr="00B210B3" w:rsidRDefault="00BF295C" w:rsidP="00703C34">
      <w:pPr>
        <w:pStyle w:val="Heading3"/>
        <w:rPr>
          <w:rFonts w:ascii="Times New Roman" w:hAnsi="Times New Roman"/>
          <w:color w:val="auto"/>
        </w:rPr>
      </w:pPr>
      <w:bookmarkStart w:id="184" w:name="_Toc230194171"/>
      <w:r w:rsidRPr="00B210B3">
        <w:rPr>
          <w:rFonts w:ascii="Times New Roman" w:hAnsi="Times New Roman"/>
          <w:color w:val="auto"/>
          <w:lang w:val="sq-AL"/>
        </w:rPr>
        <w:t>P</w:t>
      </w:r>
      <w:r w:rsidR="00B94BE2" w:rsidRPr="00B210B3">
        <w:rPr>
          <w:rFonts w:ascii="Times New Roman" w:hAnsi="Times New Roman"/>
          <w:color w:val="auto"/>
          <w:lang w:val="sq-AL"/>
        </w:rPr>
        <w:t>ë</w:t>
      </w:r>
      <w:r w:rsidRPr="00B210B3">
        <w:rPr>
          <w:rFonts w:ascii="Times New Roman" w:hAnsi="Times New Roman"/>
          <w:color w:val="auto"/>
          <w:lang w:val="sq-AL"/>
        </w:rPr>
        <w:t>rmbledhja e nevojave buxhetore n</w:t>
      </w:r>
      <w:r w:rsidR="00B94BE2" w:rsidRPr="00B210B3">
        <w:rPr>
          <w:rFonts w:ascii="Times New Roman" w:hAnsi="Times New Roman"/>
          <w:color w:val="auto"/>
          <w:lang w:val="sq-AL"/>
        </w:rPr>
        <w:t>ë</w:t>
      </w:r>
      <w:r w:rsidRPr="00B210B3">
        <w:rPr>
          <w:rFonts w:ascii="Times New Roman" w:hAnsi="Times New Roman"/>
          <w:color w:val="auto"/>
          <w:lang w:val="sq-AL"/>
        </w:rPr>
        <w:t xml:space="preserve"> form</w:t>
      </w:r>
      <w:r w:rsidR="00B94BE2" w:rsidRPr="00B210B3">
        <w:rPr>
          <w:rFonts w:ascii="Times New Roman" w:hAnsi="Times New Roman"/>
          <w:color w:val="auto"/>
          <w:lang w:val="sq-AL"/>
        </w:rPr>
        <w:t>ë</w:t>
      </w:r>
      <w:r w:rsidRPr="00B210B3">
        <w:rPr>
          <w:rFonts w:ascii="Times New Roman" w:hAnsi="Times New Roman"/>
          <w:color w:val="auto"/>
          <w:lang w:val="sq-AL"/>
        </w:rPr>
        <w:t xml:space="preserve"> tabelare p</w:t>
      </w:r>
      <w:r w:rsidR="00B94BE2" w:rsidRPr="00B210B3">
        <w:rPr>
          <w:rFonts w:ascii="Times New Roman" w:hAnsi="Times New Roman"/>
          <w:color w:val="auto"/>
          <w:lang w:val="sq-AL"/>
        </w:rPr>
        <w:t>ë</w:t>
      </w:r>
      <w:r w:rsidRPr="00B210B3">
        <w:rPr>
          <w:rFonts w:ascii="Times New Roman" w:hAnsi="Times New Roman"/>
          <w:color w:val="auto"/>
          <w:lang w:val="sq-AL"/>
        </w:rPr>
        <w:t xml:space="preserve">r vite </w:t>
      </w:r>
      <w:r w:rsidR="00B94BE2" w:rsidRPr="00B210B3">
        <w:rPr>
          <w:rFonts w:ascii="Times New Roman" w:hAnsi="Times New Roman"/>
          <w:color w:val="auto"/>
          <w:lang w:val="sq-AL"/>
        </w:rPr>
        <w:t>ë</w:t>
      </w:r>
      <w:r w:rsidRPr="00B210B3">
        <w:rPr>
          <w:rFonts w:ascii="Times New Roman" w:hAnsi="Times New Roman"/>
          <w:color w:val="auto"/>
          <w:lang w:val="sq-AL"/>
        </w:rPr>
        <w:t>sht</w:t>
      </w:r>
      <w:r w:rsidR="00B94BE2" w:rsidRPr="00B210B3">
        <w:rPr>
          <w:rFonts w:ascii="Times New Roman" w:hAnsi="Times New Roman"/>
          <w:color w:val="auto"/>
          <w:lang w:val="sq-AL"/>
        </w:rPr>
        <w:t>ë</w:t>
      </w:r>
      <w:r w:rsidRPr="00B210B3">
        <w:rPr>
          <w:rFonts w:ascii="Times New Roman" w:hAnsi="Times New Roman"/>
          <w:color w:val="auto"/>
          <w:lang w:val="sq-AL"/>
        </w:rPr>
        <w:t xml:space="preserve"> si n</w:t>
      </w:r>
      <w:r w:rsidR="00B94BE2" w:rsidRPr="00B210B3">
        <w:rPr>
          <w:rFonts w:ascii="Times New Roman" w:hAnsi="Times New Roman"/>
          <w:color w:val="auto"/>
          <w:lang w:val="sq-AL"/>
        </w:rPr>
        <w:t>ë</w:t>
      </w:r>
      <w:r w:rsidRPr="00B210B3">
        <w:rPr>
          <w:rFonts w:ascii="Times New Roman" w:hAnsi="Times New Roman"/>
          <w:color w:val="auto"/>
          <w:lang w:val="sq-AL"/>
        </w:rPr>
        <w:t xml:space="preserve"> vijim</w:t>
      </w:r>
      <w:r w:rsidRPr="00B210B3">
        <w:rPr>
          <w:rFonts w:ascii="Times New Roman" w:hAnsi="Times New Roman"/>
          <w:color w:val="auto"/>
        </w:rPr>
        <w:t>:</w:t>
      </w:r>
      <w:bookmarkEnd w:id="184"/>
    </w:p>
    <w:p w14:paraId="690E6E2D" w14:textId="09451CC6" w:rsidR="00BF295C" w:rsidRPr="00B210B3" w:rsidRDefault="00BF295C" w:rsidP="00B52482">
      <w:pPr>
        <w:tabs>
          <w:tab w:val="left" w:pos="9360"/>
        </w:tabs>
        <w:spacing w:before="120" w:after="120"/>
        <w:ind w:left="0" w:right="0"/>
        <w:jc w:val="both"/>
        <w:rPr>
          <w:rFonts w:ascii="Times New Roman" w:hAnsi="Times New Roman" w:cs="Times New Roman"/>
          <w:bCs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710"/>
        <w:gridCol w:w="1710"/>
        <w:gridCol w:w="1815"/>
        <w:gridCol w:w="2055"/>
      </w:tblGrid>
      <w:tr w:rsidR="00B210B3" w:rsidRPr="00B210B3" w14:paraId="340321A1" w14:textId="77777777" w:rsidTr="001C56F0">
        <w:tc>
          <w:tcPr>
            <w:tcW w:w="2245" w:type="dxa"/>
          </w:tcPr>
          <w:p w14:paraId="69A5B393" w14:textId="77777777" w:rsidR="00BF295C" w:rsidRPr="00B210B3" w:rsidRDefault="00BF295C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14:paraId="14E6F894" w14:textId="458C6680" w:rsidR="00BF295C" w:rsidRPr="00B210B3" w:rsidRDefault="009736CB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10" w:type="dxa"/>
          </w:tcPr>
          <w:p w14:paraId="7BDB0800" w14:textId="1DA38764" w:rsidR="00BF295C" w:rsidRPr="00B210B3" w:rsidRDefault="009736CB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815" w:type="dxa"/>
          </w:tcPr>
          <w:p w14:paraId="1CCED7B8" w14:textId="7E450484" w:rsidR="00BF295C" w:rsidRPr="00B210B3" w:rsidRDefault="009736CB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2055" w:type="dxa"/>
          </w:tcPr>
          <w:p w14:paraId="46368117" w14:textId="77777777" w:rsidR="00BF295C" w:rsidRPr="00B210B3" w:rsidRDefault="00BF295C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210B3">
              <w:rPr>
                <w:rFonts w:ascii="Times New Roman" w:hAnsi="Times New Roman" w:cs="Times New Roman"/>
                <w:bCs/>
              </w:rPr>
              <w:t>Totali</w:t>
            </w:r>
            <w:proofErr w:type="spellEnd"/>
          </w:p>
        </w:tc>
      </w:tr>
      <w:tr w:rsidR="00B210B3" w:rsidRPr="00B210B3" w14:paraId="0164DE88" w14:textId="77777777" w:rsidTr="001C56F0">
        <w:tc>
          <w:tcPr>
            <w:tcW w:w="2245" w:type="dxa"/>
          </w:tcPr>
          <w:p w14:paraId="772DE1E5" w14:textId="77777777" w:rsidR="00BF295C" w:rsidRPr="00B210B3" w:rsidRDefault="00BF295C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both"/>
              <w:rPr>
                <w:rFonts w:ascii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hAnsi="Times New Roman" w:cs="Times New Roman"/>
                <w:bCs/>
                <w:lang w:val="sq-AL"/>
              </w:rPr>
              <w:t>Komuna e Shtimes p</w:t>
            </w:r>
            <w:r w:rsidR="00B94BE2" w:rsidRPr="00B210B3"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210B3">
              <w:rPr>
                <w:rFonts w:ascii="Times New Roman" w:hAnsi="Times New Roman" w:cs="Times New Roman"/>
                <w:bCs/>
                <w:lang w:val="sq-AL"/>
              </w:rPr>
              <w:t>r Bonus Banim</w:t>
            </w:r>
            <w:r w:rsidR="005813EE" w:rsidRPr="00B210B3">
              <w:rPr>
                <w:rFonts w:ascii="Times New Roman" w:hAnsi="Times New Roman" w:cs="Times New Roman"/>
                <w:bCs/>
                <w:lang w:val="sq-AL"/>
              </w:rPr>
              <w:t>i</w:t>
            </w:r>
          </w:p>
        </w:tc>
        <w:tc>
          <w:tcPr>
            <w:tcW w:w="1710" w:type="dxa"/>
          </w:tcPr>
          <w:p w14:paraId="3640082D" w14:textId="69DC0FA9" w:rsidR="00BF295C" w:rsidRPr="00B210B3" w:rsidRDefault="00EC2723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3</w:t>
            </w:r>
            <w:r w:rsidR="00BF295C" w:rsidRPr="00B210B3">
              <w:rPr>
                <w:rFonts w:ascii="Times New Roman" w:hAnsi="Times New Roman" w:cs="Times New Roman"/>
                <w:bCs/>
              </w:rPr>
              <w:t>,</w:t>
            </w:r>
            <w:r w:rsidRPr="00B210B3">
              <w:rPr>
                <w:rFonts w:ascii="Times New Roman" w:hAnsi="Times New Roman" w:cs="Times New Roman"/>
                <w:bCs/>
              </w:rPr>
              <w:t>75</w:t>
            </w:r>
            <w:r w:rsidR="00BF295C" w:rsidRPr="00B210B3">
              <w:rPr>
                <w:rFonts w:ascii="Times New Roman" w:hAnsi="Times New Roman" w:cs="Times New Roman"/>
                <w:bCs/>
              </w:rPr>
              <w:t>0 €</w:t>
            </w:r>
          </w:p>
        </w:tc>
        <w:tc>
          <w:tcPr>
            <w:tcW w:w="1710" w:type="dxa"/>
          </w:tcPr>
          <w:p w14:paraId="51867519" w14:textId="6C8AA0C8" w:rsidR="00BF295C" w:rsidRPr="00B210B3" w:rsidRDefault="00B94BE2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1</w:t>
            </w:r>
            <w:r w:rsidR="00EC2723" w:rsidRPr="00B210B3">
              <w:rPr>
                <w:rFonts w:ascii="Times New Roman" w:hAnsi="Times New Roman" w:cs="Times New Roman"/>
                <w:bCs/>
              </w:rPr>
              <w:t>8</w:t>
            </w:r>
            <w:r w:rsidRPr="00B210B3">
              <w:rPr>
                <w:rFonts w:ascii="Times New Roman" w:hAnsi="Times New Roman" w:cs="Times New Roman"/>
                <w:bCs/>
              </w:rPr>
              <w:t>,000 €</w:t>
            </w:r>
          </w:p>
        </w:tc>
        <w:tc>
          <w:tcPr>
            <w:tcW w:w="1815" w:type="dxa"/>
          </w:tcPr>
          <w:p w14:paraId="2E471640" w14:textId="4705561F" w:rsidR="00BF295C" w:rsidRPr="00B210B3" w:rsidRDefault="00B94BE2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1</w:t>
            </w:r>
            <w:r w:rsidR="00EC2723" w:rsidRPr="00B210B3">
              <w:rPr>
                <w:rFonts w:ascii="Times New Roman" w:hAnsi="Times New Roman" w:cs="Times New Roman"/>
                <w:bCs/>
              </w:rPr>
              <w:t>8</w:t>
            </w:r>
            <w:r w:rsidRPr="00B210B3">
              <w:rPr>
                <w:rFonts w:ascii="Times New Roman" w:hAnsi="Times New Roman" w:cs="Times New Roman"/>
                <w:bCs/>
              </w:rPr>
              <w:t>,000 €</w:t>
            </w:r>
          </w:p>
        </w:tc>
        <w:tc>
          <w:tcPr>
            <w:tcW w:w="2055" w:type="dxa"/>
          </w:tcPr>
          <w:p w14:paraId="782D6ABD" w14:textId="35983AEF" w:rsidR="00BF295C" w:rsidRPr="00B210B3" w:rsidRDefault="00EC2723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39</w:t>
            </w:r>
            <w:r w:rsidR="00B94BE2" w:rsidRPr="00B210B3">
              <w:rPr>
                <w:rFonts w:ascii="Times New Roman" w:hAnsi="Times New Roman" w:cs="Times New Roman"/>
                <w:bCs/>
              </w:rPr>
              <w:t>,</w:t>
            </w:r>
            <w:r w:rsidRPr="00B210B3">
              <w:rPr>
                <w:rFonts w:ascii="Times New Roman" w:hAnsi="Times New Roman" w:cs="Times New Roman"/>
                <w:bCs/>
              </w:rPr>
              <w:t>75</w:t>
            </w:r>
            <w:r w:rsidR="00B94BE2" w:rsidRPr="00B210B3">
              <w:rPr>
                <w:rFonts w:ascii="Times New Roman" w:hAnsi="Times New Roman" w:cs="Times New Roman"/>
                <w:bCs/>
              </w:rPr>
              <w:t>0 €</w:t>
            </w:r>
          </w:p>
        </w:tc>
      </w:tr>
      <w:tr w:rsidR="00B210B3" w:rsidRPr="00B210B3" w14:paraId="2E274CFE" w14:textId="77777777" w:rsidTr="001C56F0">
        <w:tc>
          <w:tcPr>
            <w:tcW w:w="2245" w:type="dxa"/>
          </w:tcPr>
          <w:p w14:paraId="15B9C347" w14:textId="77777777" w:rsidR="00BF295C" w:rsidRPr="00B210B3" w:rsidRDefault="00BF295C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both"/>
              <w:rPr>
                <w:rFonts w:ascii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hAnsi="Times New Roman" w:cs="Times New Roman"/>
                <w:bCs/>
                <w:lang w:val="sq-AL"/>
              </w:rPr>
              <w:t>Komuna e Shtimes p</w:t>
            </w:r>
            <w:r w:rsidR="00B94BE2" w:rsidRPr="00B210B3"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210B3">
              <w:rPr>
                <w:rFonts w:ascii="Times New Roman" w:hAnsi="Times New Roman" w:cs="Times New Roman"/>
                <w:bCs/>
                <w:lang w:val="sq-AL"/>
              </w:rPr>
              <w:t>r Nd</w:t>
            </w:r>
            <w:r w:rsidR="00B94BE2" w:rsidRPr="00B210B3"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210B3">
              <w:rPr>
                <w:rFonts w:ascii="Times New Roman" w:hAnsi="Times New Roman" w:cs="Times New Roman"/>
                <w:bCs/>
                <w:lang w:val="sq-AL"/>
              </w:rPr>
              <w:t>rtes</w:t>
            </w:r>
            <w:r w:rsidR="00B94BE2" w:rsidRPr="00B210B3"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210B3">
              <w:rPr>
                <w:rFonts w:ascii="Times New Roman" w:hAnsi="Times New Roman" w:cs="Times New Roman"/>
                <w:bCs/>
                <w:lang w:val="sq-AL"/>
              </w:rPr>
              <w:t xml:space="preserve"> Sociale</w:t>
            </w:r>
          </w:p>
        </w:tc>
        <w:tc>
          <w:tcPr>
            <w:tcW w:w="1710" w:type="dxa"/>
          </w:tcPr>
          <w:p w14:paraId="1285334B" w14:textId="77777777" w:rsidR="00BF295C" w:rsidRPr="00B210B3" w:rsidRDefault="00B94BE2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10" w:type="dxa"/>
          </w:tcPr>
          <w:p w14:paraId="1B0D8194" w14:textId="5AB474C3" w:rsidR="00BF295C" w:rsidRPr="00B210B3" w:rsidRDefault="00523116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25</w:t>
            </w:r>
            <w:r w:rsidR="00B94BE2" w:rsidRPr="00B210B3">
              <w:rPr>
                <w:rFonts w:ascii="Times New Roman" w:hAnsi="Times New Roman" w:cs="Times New Roman"/>
                <w:bCs/>
              </w:rPr>
              <w:t>2,</w:t>
            </w:r>
            <w:r w:rsidRPr="00B210B3">
              <w:rPr>
                <w:rFonts w:ascii="Times New Roman" w:hAnsi="Times New Roman" w:cs="Times New Roman"/>
                <w:bCs/>
              </w:rPr>
              <w:t>0</w:t>
            </w:r>
            <w:r w:rsidR="00B94BE2" w:rsidRPr="00B210B3">
              <w:rPr>
                <w:rFonts w:ascii="Times New Roman" w:hAnsi="Times New Roman" w:cs="Times New Roman"/>
                <w:bCs/>
              </w:rPr>
              <w:t>00 €</w:t>
            </w:r>
          </w:p>
        </w:tc>
        <w:tc>
          <w:tcPr>
            <w:tcW w:w="1815" w:type="dxa"/>
          </w:tcPr>
          <w:p w14:paraId="7030C4DF" w14:textId="32B78FCB" w:rsidR="00BF295C" w:rsidRPr="00B210B3" w:rsidRDefault="00523116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25</w:t>
            </w:r>
            <w:r w:rsidR="00B94BE2" w:rsidRPr="00B210B3">
              <w:rPr>
                <w:rFonts w:ascii="Times New Roman" w:hAnsi="Times New Roman" w:cs="Times New Roman"/>
                <w:bCs/>
              </w:rPr>
              <w:t>2,</w:t>
            </w:r>
            <w:r w:rsidRPr="00B210B3">
              <w:rPr>
                <w:rFonts w:ascii="Times New Roman" w:hAnsi="Times New Roman" w:cs="Times New Roman"/>
                <w:bCs/>
              </w:rPr>
              <w:t>0</w:t>
            </w:r>
            <w:r w:rsidR="00B94BE2" w:rsidRPr="00B210B3">
              <w:rPr>
                <w:rFonts w:ascii="Times New Roman" w:hAnsi="Times New Roman" w:cs="Times New Roman"/>
                <w:bCs/>
              </w:rPr>
              <w:t>00 €</w:t>
            </w:r>
          </w:p>
        </w:tc>
        <w:tc>
          <w:tcPr>
            <w:tcW w:w="2055" w:type="dxa"/>
          </w:tcPr>
          <w:p w14:paraId="19FD86C1" w14:textId="36C131D3" w:rsidR="00BF295C" w:rsidRPr="00B210B3" w:rsidRDefault="00B94BE2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5</w:t>
            </w:r>
            <w:r w:rsidR="00523116" w:rsidRPr="00B210B3">
              <w:rPr>
                <w:rFonts w:ascii="Times New Roman" w:hAnsi="Times New Roman" w:cs="Times New Roman"/>
                <w:bCs/>
              </w:rPr>
              <w:t>04</w:t>
            </w:r>
            <w:r w:rsidRPr="00B210B3">
              <w:rPr>
                <w:rFonts w:ascii="Times New Roman" w:hAnsi="Times New Roman" w:cs="Times New Roman"/>
                <w:bCs/>
              </w:rPr>
              <w:t>,</w:t>
            </w:r>
            <w:r w:rsidR="00523116" w:rsidRPr="00B210B3">
              <w:rPr>
                <w:rFonts w:ascii="Times New Roman" w:hAnsi="Times New Roman" w:cs="Times New Roman"/>
                <w:bCs/>
              </w:rPr>
              <w:t>0</w:t>
            </w:r>
            <w:r w:rsidRPr="00B210B3">
              <w:rPr>
                <w:rFonts w:ascii="Times New Roman" w:hAnsi="Times New Roman" w:cs="Times New Roman"/>
                <w:bCs/>
              </w:rPr>
              <w:t>00 €</w:t>
            </w:r>
          </w:p>
        </w:tc>
      </w:tr>
      <w:tr w:rsidR="00B210B3" w:rsidRPr="00B210B3" w14:paraId="67814AC1" w14:textId="77777777" w:rsidTr="001C56F0">
        <w:tc>
          <w:tcPr>
            <w:tcW w:w="2245" w:type="dxa"/>
          </w:tcPr>
          <w:p w14:paraId="34C16C90" w14:textId="77777777" w:rsidR="00BF295C" w:rsidRPr="00B210B3" w:rsidRDefault="00BF295C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both"/>
              <w:rPr>
                <w:rFonts w:ascii="Times New Roman" w:hAnsi="Times New Roman" w:cs="Times New Roman"/>
                <w:bCs/>
                <w:lang w:val="sq-AL"/>
              </w:rPr>
            </w:pPr>
            <w:r w:rsidRPr="00B210B3">
              <w:rPr>
                <w:rFonts w:ascii="Times New Roman" w:hAnsi="Times New Roman" w:cs="Times New Roman"/>
                <w:bCs/>
                <w:lang w:val="sq-AL"/>
              </w:rPr>
              <w:t>Qeveria e Kosov</w:t>
            </w:r>
            <w:r w:rsidR="00B94BE2" w:rsidRPr="00B210B3"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B210B3">
              <w:rPr>
                <w:rFonts w:ascii="Times New Roman" w:hAnsi="Times New Roman" w:cs="Times New Roman"/>
                <w:bCs/>
                <w:lang w:val="sq-AL"/>
              </w:rPr>
              <w:t>s</w:t>
            </w:r>
            <w:r w:rsidR="00B94BE2" w:rsidRPr="00B210B3">
              <w:rPr>
                <w:rFonts w:ascii="Times New Roman" w:hAnsi="Times New Roman" w:cs="Times New Roman"/>
                <w:bCs/>
                <w:lang w:val="sq-AL"/>
              </w:rPr>
              <w:t xml:space="preserve"> për ndërtesë sociale</w:t>
            </w:r>
          </w:p>
        </w:tc>
        <w:tc>
          <w:tcPr>
            <w:tcW w:w="1710" w:type="dxa"/>
          </w:tcPr>
          <w:p w14:paraId="7B6EA44E" w14:textId="77777777" w:rsidR="00BF295C" w:rsidRPr="00B210B3" w:rsidRDefault="00BF295C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10" w:type="dxa"/>
          </w:tcPr>
          <w:p w14:paraId="5EA235ED" w14:textId="55F06503" w:rsidR="00BF295C" w:rsidRPr="00B210B3" w:rsidRDefault="00B94BE2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1</w:t>
            </w:r>
            <w:r w:rsidR="00523116" w:rsidRPr="00B210B3">
              <w:rPr>
                <w:rFonts w:ascii="Times New Roman" w:hAnsi="Times New Roman" w:cs="Times New Roman"/>
                <w:bCs/>
              </w:rPr>
              <w:t>,008</w:t>
            </w:r>
            <w:r w:rsidRPr="00B210B3">
              <w:rPr>
                <w:rFonts w:ascii="Times New Roman" w:hAnsi="Times New Roman" w:cs="Times New Roman"/>
                <w:bCs/>
              </w:rPr>
              <w:t>,</w:t>
            </w:r>
            <w:r w:rsidR="00523116" w:rsidRPr="00B210B3">
              <w:rPr>
                <w:rFonts w:ascii="Times New Roman" w:hAnsi="Times New Roman" w:cs="Times New Roman"/>
                <w:bCs/>
              </w:rPr>
              <w:t>0</w:t>
            </w:r>
            <w:r w:rsidRPr="00B210B3">
              <w:rPr>
                <w:rFonts w:ascii="Times New Roman" w:hAnsi="Times New Roman" w:cs="Times New Roman"/>
                <w:bCs/>
              </w:rPr>
              <w:t>00 €</w:t>
            </w:r>
          </w:p>
        </w:tc>
        <w:tc>
          <w:tcPr>
            <w:tcW w:w="1815" w:type="dxa"/>
          </w:tcPr>
          <w:p w14:paraId="0FFBAD07" w14:textId="0C3E25E9" w:rsidR="00BF295C" w:rsidRPr="00B210B3" w:rsidRDefault="00B94BE2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1</w:t>
            </w:r>
            <w:r w:rsidR="00523116" w:rsidRPr="00B210B3">
              <w:rPr>
                <w:rFonts w:ascii="Times New Roman" w:hAnsi="Times New Roman" w:cs="Times New Roman"/>
                <w:bCs/>
              </w:rPr>
              <w:t>,008</w:t>
            </w:r>
            <w:r w:rsidRPr="00B210B3">
              <w:rPr>
                <w:rFonts w:ascii="Times New Roman" w:hAnsi="Times New Roman" w:cs="Times New Roman"/>
                <w:bCs/>
              </w:rPr>
              <w:t>,</w:t>
            </w:r>
            <w:r w:rsidR="00523116" w:rsidRPr="00B210B3">
              <w:rPr>
                <w:rFonts w:ascii="Times New Roman" w:hAnsi="Times New Roman" w:cs="Times New Roman"/>
                <w:bCs/>
              </w:rPr>
              <w:t>0</w:t>
            </w:r>
            <w:r w:rsidRPr="00B210B3">
              <w:rPr>
                <w:rFonts w:ascii="Times New Roman" w:hAnsi="Times New Roman" w:cs="Times New Roman"/>
                <w:bCs/>
              </w:rPr>
              <w:t>00 €</w:t>
            </w:r>
          </w:p>
        </w:tc>
        <w:tc>
          <w:tcPr>
            <w:tcW w:w="2055" w:type="dxa"/>
          </w:tcPr>
          <w:p w14:paraId="4529968C" w14:textId="00719358" w:rsidR="00BF295C" w:rsidRPr="00B210B3" w:rsidRDefault="00B94BE2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 w:rsidRPr="00B210B3">
              <w:rPr>
                <w:rFonts w:ascii="Times New Roman" w:hAnsi="Times New Roman" w:cs="Times New Roman"/>
                <w:bCs/>
              </w:rPr>
              <w:t>2</w:t>
            </w:r>
            <w:r w:rsidR="00523116" w:rsidRPr="00B210B3">
              <w:rPr>
                <w:rFonts w:ascii="Times New Roman" w:hAnsi="Times New Roman" w:cs="Times New Roman"/>
                <w:bCs/>
              </w:rPr>
              <w:t>,016</w:t>
            </w:r>
            <w:r w:rsidRPr="00B210B3">
              <w:rPr>
                <w:rFonts w:ascii="Times New Roman" w:hAnsi="Times New Roman" w:cs="Times New Roman"/>
                <w:bCs/>
              </w:rPr>
              <w:t>,</w:t>
            </w:r>
            <w:r w:rsidR="00523116" w:rsidRPr="00B210B3">
              <w:rPr>
                <w:rFonts w:ascii="Times New Roman" w:hAnsi="Times New Roman" w:cs="Times New Roman"/>
                <w:bCs/>
              </w:rPr>
              <w:t>0</w:t>
            </w:r>
            <w:r w:rsidRPr="00B210B3">
              <w:rPr>
                <w:rFonts w:ascii="Times New Roman" w:hAnsi="Times New Roman" w:cs="Times New Roman"/>
                <w:bCs/>
              </w:rPr>
              <w:t>00 €</w:t>
            </w:r>
          </w:p>
        </w:tc>
      </w:tr>
      <w:tr w:rsidR="00B44932" w:rsidRPr="00B210B3" w14:paraId="061BD912" w14:textId="77777777" w:rsidTr="001C56F0">
        <w:tc>
          <w:tcPr>
            <w:tcW w:w="2245" w:type="dxa"/>
          </w:tcPr>
          <w:p w14:paraId="014F4241" w14:textId="448153CE" w:rsidR="00B44932" w:rsidRPr="00B210B3" w:rsidRDefault="00B44932" w:rsidP="00B44932">
            <w:pPr>
              <w:tabs>
                <w:tab w:val="left" w:pos="9360"/>
              </w:tabs>
              <w:spacing w:before="120" w:after="120" w:line="240" w:lineRule="auto"/>
              <w:ind w:left="0" w:right="0"/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>Ministria per Komunitete dhe Kthim per renovim dhe rindertim te shtepive</w:t>
            </w:r>
          </w:p>
        </w:tc>
        <w:tc>
          <w:tcPr>
            <w:tcW w:w="1710" w:type="dxa"/>
          </w:tcPr>
          <w:p w14:paraId="58AD6BC3" w14:textId="4D8A3F48" w:rsidR="00B44932" w:rsidRPr="00B210B3" w:rsidRDefault="00B44932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10" w:type="dxa"/>
          </w:tcPr>
          <w:p w14:paraId="100C01DE" w14:textId="44C6DD8E" w:rsidR="00B44932" w:rsidRPr="00B210B3" w:rsidRDefault="00B44932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25.000 </w:t>
            </w:r>
            <w:r w:rsidRPr="00B210B3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15" w:type="dxa"/>
          </w:tcPr>
          <w:p w14:paraId="37B0616A" w14:textId="242DB373" w:rsidR="00B44932" w:rsidRPr="00B210B3" w:rsidRDefault="00B44932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25.000 </w:t>
            </w:r>
            <w:r w:rsidRPr="00B210B3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2055" w:type="dxa"/>
          </w:tcPr>
          <w:p w14:paraId="0495E917" w14:textId="687F74D0" w:rsidR="00B44932" w:rsidRPr="00B210B3" w:rsidRDefault="00B44932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50.000 </w:t>
            </w:r>
            <w:r w:rsidRPr="00B210B3">
              <w:rPr>
                <w:rFonts w:ascii="Times New Roman" w:hAnsi="Times New Roman" w:cs="Times New Roman"/>
                <w:bCs/>
              </w:rPr>
              <w:t>€</w:t>
            </w:r>
          </w:p>
        </w:tc>
      </w:tr>
      <w:tr w:rsidR="00215548" w:rsidRPr="00B210B3" w14:paraId="7F0CFB5A" w14:textId="77777777" w:rsidTr="001C56F0">
        <w:tc>
          <w:tcPr>
            <w:tcW w:w="2245" w:type="dxa"/>
          </w:tcPr>
          <w:p w14:paraId="661DBC68" w14:textId="77777777" w:rsidR="00BF295C" w:rsidRPr="00B210B3" w:rsidRDefault="00BF295C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14:paraId="1DD1CA02" w14:textId="77777777" w:rsidR="00BF295C" w:rsidRPr="00B210B3" w:rsidRDefault="00BF295C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14:paraId="143F7B9B" w14:textId="77777777" w:rsidR="00BF295C" w:rsidRPr="00B210B3" w:rsidRDefault="00BF295C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5" w:type="dxa"/>
          </w:tcPr>
          <w:p w14:paraId="6275AAB8" w14:textId="77777777" w:rsidR="00BF295C" w:rsidRPr="00B210B3" w:rsidRDefault="00BF295C" w:rsidP="00A759D1">
            <w:pPr>
              <w:tabs>
                <w:tab w:val="left" w:pos="9360"/>
              </w:tabs>
              <w:spacing w:before="120" w:after="120" w:line="240" w:lineRule="auto"/>
              <w:ind w:left="0" w:right="0"/>
              <w:jc w:val="right"/>
              <w:rPr>
                <w:rFonts w:ascii="Times New Roman" w:hAnsi="Times New Roman" w:cs="Times New Roman"/>
                <w:bCs/>
              </w:rPr>
            </w:pPr>
            <w:proofErr w:type="spellStart"/>
            <w:r w:rsidRPr="00B210B3">
              <w:rPr>
                <w:rFonts w:ascii="Times New Roman" w:hAnsi="Times New Roman" w:cs="Times New Roman"/>
                <w:bCs/>
              </w:rPr>
              <w:t>Totali</w:t>
            </w:r>
            <w:proofErr w:type="spellEnd"/>
          </w:p>
        </w:tc>
        <w:tc>
          <w:tcPr>
            <w:tcW w:w="2055" w:type="dxa"/>
          </w:tcPr>
          <w:p w14:paraId="572344A3" w14:textId="0403F7F6" w:rsidR="00BF295C" w:rsidRPr="00B44932" w:rsidRDefault="00B44932" w:rsidP="00B44932">
            <w:pPr>
              <w:spacing w:line="240" w:lineRule="auto"/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2,609,750 €</w:t>
            </w:r>
          </w:p>
        </w:tc>
      </w:tr>
    </w:tbl>
    <w:p w14:paraId="7AEAA893" w14:textId="3BDB1C37" w:rsidR="008E7B47" w:rsidRPr="00B210B3" w:rsidRDefault="008E7B47" w:rsidP="00B52482">
      <w:pPr>
        <w:tabs>
          <w:tab w:val="left" w:pos="9360"/>
        </w:tabs>
        <w:spacing w:before="120" w:after="120"/>
        <w:ind w:left="0" w:right="0"/>
        <w:jc w:val="both"/>
        <w:rPr>
          <w:rFonts w:ascii="Times New Roman" w:hAnsi="Times New Roman" w:cs="Times New Roman"/>
          <w:bCs/>
          <w:lang w:val="sq-AL"/>
        </w:rPr>
      </w:pPr>
    </w:p>
    <w:p w14:paraId="1752136E" w14:textId="34A6299F" w:rsidR="007F1BB4" w:rsidRPr="00B210B3" w:rsidRDefault="007F1BB4" w:rsidP="00703C34">
      <w:pPr>
        <w:pStyle w:val="Heading2"/>
        <w:rPr>
          <w:rFonts w:ascii="Times New Roman" w:hAnsi="Times New Roman"/>
          <w:color w:val="auto"/>
        </w:rPr>
      </w:pPr>
      <w:bookmarkStart w:id="185" w:name="_Toc31269463"/>
      <w:bookmarkStart w:id="186" w:name="_Toc230194172"/>
      <w:proofErr w:type="spellStart"/>
      <w:r w:rsidRPr="00B210B3">
        <w:rPr>
          <w:rFonts w:ascii="Times New Roman" w:hAnsi="Times New Roman"/>
          <w:color w:val="auto"/>
        </w:rPr>
        <w:t>M</w:t>
      </w:r>
      <w:r w:rsidR="002C538D" w:rsidRPr="00B210B3">
        <w:rPr>
          <w:rFonts w:ascii="Times New Roman" w:hAnsi="Times New Roman"/>
          <w:color w:val="auto"/>
        </w:rPr>
        <w:t>ë</w:t>
      </w:r>
      <w:r w:rsidRPr="00B210B3">
        <w:rPr>
          <w:rFonts w:ascii="Times New Roman" w:hAnsi="Times New Roman"/>
          <w:color w:val="auto"/>
        </w:rPr>
        <w:t>nyra</w:t>
      </w:r>
      <w:proofErr w:type="spellEnd"/>
      <w:r w:rsidRPr="00B210B3">
        <w:rPr>
          <w:rFonts w:ascii="Times New Roman" w:hAnsi="Times New Roman"/>
          <w:color w:val="auto"/>
        </w:rPr>
        <w:t xml:space="preserve"> e </w:t>
      </w:r>
      <w:proofErr w:type="spellStart"/>
      <w:r w:rsidRPr="00B210B3">
        <w:rPr>
          <w:rFonts w:ascii="Times New Roman" w:hAnsi="Times New Roman"/>
          <w:color w:val="auto"/>
        </w:rPr>
        <w:t>implementimit</w:t>
      </w:r>
      <w:proofErr w:type="spellEnd"/>
      <w:r w:rsidR="0056136B" w:rsidRPr="00B210B3">
        <w:rPr>
          <w:rFonts w:ascii="Times New Roman" w:hAnsi="Times New Roman"/>
          <w:color w:val="auto"/>
        </w:rPr>
        <w:t xml:space="preserve"> </w:t>
      </w:r>
      <w:r w:rsidR="00171935">
        <w:rPr>
          <w:rFonts w:ascii="Times New Roman" w:hAnsi="Times New Roman"/>
          <w:color w:val="auto"/>
        </w:rPr>
        <w:t>t</w:t>
      </w:r>
      <w:r w:rsidR="00171935" w:rsidRPr="00B210B3">
        <w:rPr>
          <w:rFonts w:ascii="Times New Roman" w:hAnsi="Times New Roman"/>
          <w:lang w:val="sq-AL"/>
        </w:rPr>
        <w:t>ë</w:t>
      </w:r>
      <w:r w:rsidR="0056136B" w:rsidRPr="00B210B3">
        <w:rPr>
          <w:rFonts w:ascii="Times New Roman" w:hAnsi="Times New Roman"/>
          <w:color w:val="auto"/>
        </w:rPr>
        <w:t xml:space="preserve"> </w:t>
      </w:r>
      <w:proofErr w:type="spellStart"/>
      <w:r w:rsidR="0056136B" w:rsidRPr="00B210B3">
        <w:rPr>
          <w:rFonts w:ascii="Times New Roman" w:hAnsi="Times New Roman"/>
          <w:color w:val="auto"/>
        </w:rPr>
        <w:t>skemave</w:t>
      </w:r>
      <w:proofErr w:type="spellEnd"/>
      <w:r w:rsidR="0056136B" w:rsidRPr="00B210B3">
        <w:rPr>
          <w:rFonts w:ascii="Times New Roman" w:hAnsi="Times New Roman"/>
          <w:color w:val="auto"/>
        </w:rPr>
        <w:t xml:space="preserve"> </w:t>
      </w:r>
      <w:proofErr w:type="spellStart"/>
      <w:r w:rsidR="0056136B" w:rsidRPr="00B210B3">
        <w:rPr>
          <w:rFonts w:ascii="Times New Roman" w:hAnsi="Times New Roman"/>
          <w:color w:val="auto"/>
        </w:rPr>
        <w:t>për</w:t>
      </w:r>
      <w:proofErr w:type="spellEnd"/>
      <w:r w:rsidR="0056136B" w:rsidRPr="00B210B3">
        <w:rPr>
          <w:rFonts w:ascii="Times New Roman" w:hAnsi="Times New Roman"/>
          <w:color w:val="auto"/>
        </w:rPr>
        <w:t xml:space="preserve"> Bonus Banim</w:t>
      </w:r>
      <w:bookmarkEnd w:id="185"/>
      <w:bookmarkEnd w:id="186"/>
    </w:p>
    <w:p w14:paraId="3681B1B8" w14:textId="77777777" w:rsidR="00703C34" w:rsidRPr="00B210B3" w:rsidRDefault="00703C34" w:rsidP="00703C34">
      <w:pPr>
        <w:rPr>
          <w:rFonts w:ascii="Times New Roman" w:hAnsi="Times New Roman" w:cs="Times New Roman"/>
        </w:rPr>
      </w:pPr>
    </w:p>
    <w:p w14:paraId="42C01889" w14:textId="77777777" w:rsidR="00344C50" w:rsidRPr="00B210B3" w:rsidRDefault="00344C50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rzgjedhjen e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rfituesve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t</w:t>
      </w:r>
      <w:r w:rsidR="005813EE" w:rsidRPr="00B210B3">
        <w:rPr>
          <w:rFonts w:ascii="Times New Roman" w:hAnsi="Times New Roman" w:cs="Times New Roman"/>
          <w:lang w:val="sq-AL"/>
        </w:rPr>
        <w:t>’</w:t>
      </w:r>
      <w:r w:rsidRPr="00B210B3">
        <w:rPr>
          <w:rFonts w:ascii="Times New Roman" w:hAnsi="Times New Roman" w:cs="Times New Roman"/>
          <w:lang w:val="sq-AL"/>
        </w:rPr>
        <w:t>u ndihmuar me Bonus Banim propozohen dy metoda.</w:t>
      </w:r>
    </w:p>
    <w:p w14:paraId="5E7A14BD" w14:textId="77777777" w:rsidR="00344C50" w:rsidRPr="00B210B3" w:rsidRDefault="00344C50" w:rsidP="00703C34">
      <w:pPr>
        <w:jc w:val="both"/>
        <w:rPr>
          <w:rFonts w:ascii="Times New Roman" w:hAnsi="Times New Roman" w:cs="Times New Roman"/>
          <w:lang w:val="sq-AL"/>
        </w:rPr>
      </w:pPr>
      <w:bookmarkStart w:id="187" w:name="_Toc31269464"/>
      <w:r w:rsidRPr="00B210B3">
        <w:rPr>
          <w:rFonts w:ascii="Times New Roman" w:hAnsi="Times New Roman" w:cs="Times New Roman"/>
          <w:lang w:val="sq-AL"/>
        </w:rPr>
        <w:t>Metoda e par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–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rzgjedhja direkte e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rfituesve;</w:t>
      </w:r>
      <w:bookmarkEnd w:id="187"/>
    </w:p>
    <w:p w14:paraId="0C7A6FC1" w14:textId="77777777" w:rsidR="00344C50" w:rsidRPr="00B210B3" w:rsidRDefault="00344C50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Kjo mund 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het nga lista e familjeve 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cilat aplikojn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ndihm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pa thirrje publike por 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m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nyr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natyrale 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shtyr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nga nevoja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sigurim 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strehimit.</w:t>
      </w:r>
    </w:p>
    <w:p w14:paraId="501DF177" w14:textId="77777777" w:rsidR="00344C50" w:rsidRPr="00B210B3" w:rsidRDefault="00344C50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to raste zyrtari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 e b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n nj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5813EE" w:rsidRPr="00B210B3">
        <w:rPr>
          <w:rFonts w:ascii="Times New Roman" w:hAnsi="Times New Roman" w:cs="Times New Roman"/>
          <w:lang w:val="sq-AL"/>
        </w:rPr>
        <w:t xml:space="preserve"> l</w:t>
      </w:r>
      <w:r w:rsidRPr="00B210B3">
        <w:rPr>
          <w:rFonts w:ascii="Times New Roman" w:hAnsi="Times New Roman" w:cs="Times New Roman"/>
          <w:lang w:val="sq-AL"/>
        </w:rPr>
        <w:t>i</w:t>
      </w:r>
      <w:r w:rsidR="005813EE" w:rsidRPr="00B210B3">
        <w:rPr>
          <w:rFonts w:ascii="Times New Roman" w:hAnsi="Times New Roman" w:cs="Times New Roman"/>
          <w:lang w:val="sq-AL"/>
        </w:rPr>
        <w:t>s</w:t>
      </w:r>
      <w:r w:rsidRPr="00B210B3">
        <w:rPr>
          <w:rFonts w:ascii="Times New Roman" w:hAnsi="Times New Roman" w:cs="Times New Roman"/>
          <w:lang w:val="sq-AL"/>
        </w:rPr>
        <w:t>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ngusht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duke i vendosur 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dh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nat e aplikuesve 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Data Baz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5813EE" w:rsidRPr="00B210B3">
        <w:rPr>
          <w:rFonts w:ascii="Times New Roman" w:hAnsi="Times New Roman" w:cs="Times New Roman"/>
          <w:lang w:val="sq-AL"/>
        </w:rPr>
        <w:t>. Familjet të</w:t>
      </w:r>
      <w:r w:rsidRPr="00B210B3">
        <w:rPr>
          <w:rFonts w:ascii="Times New Roman" w:hAnsi="Times New Roman" w:cs="Times New Roman"/>
          <w:lang w:val="sq-AL"/>
        </w:rPr>
        <w:t xml:space="preserve"> cilat i plot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sojn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kriteret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rfituar Banim Social vizitohen nga nj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komision komunal i propozuar nga zyrtari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banim.</w:t>
      </w:r>
    </w:p>
    <w:p w14:paraId="27C53E78" w14:textId="77777777" w:rsidR="00344C50" w:rsidRPr="00B210B3" w:rsidRDefault="00344C50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Pas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rzgjedhjes s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rfituesve, 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nshkruhet kontrat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me ofruesin e banes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 me qira.</w:t>
      </w:r>
    </w:p>
    <w:p w14:paraId="54FA4C12" w14:textId="77777777" w:rsidR="00344C50" w:rsidRPr="00B210B3" w:rsidRDefault="00344C50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rzgjedhja e ofruesve 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banesave me qira b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het sipas ligjit. Format e kontrat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 gjenden 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Udh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zime Administrative.</w:t>
      </w:r>
    </w:p>
    <w:p w14:paraId="78557E70" w14:textId="77777777" w:rsidR="00344C50" w:rsidRPr="00B210B3" w:rsidRDefault="00344C50" w:rsidP="00703C34">
      <w:pPr>
        <w:pStyle w:val="Heading2"/>
        <w:rPr>
          <w:rFonts w:ascii="Times New Roman" w:hAnsi="Times New Roman"/>
          <w:color w:val="auto"/>
        </w:rPr>
      </w:pPr>
      <w:bookmarkStart w:id="188" w:name="_Toc31269465"/>
      <w:bookmarkStart w:id="189" w:name="_Toc230194173"/>
      <w:proofErr w:type="spellStart"/>
      <w:r w:rsidRPr="00B210B3">
        <w:rPr>
          <w:rFonts w:ascii="Times New Roman" w:hAnsi="Times New Roman"/>
          <w:color w:val="auto"/>
        </w:rPr>
        <w:lastRenderedPageBreak/>
        <w:t>Metoda</w:t>
      </w:r>
      <w:proofErr w:type="spellEnd"/>
      <w:r w:rsidRPr="00B210B3">
        <w:rPr>
          <w:rFonts w:ascii="Times New Roman" w:hAnsi="Times New Roman"/>
          <w:color w:val="auto"/>
        </w:rPr>
        <w:t xml:space="preserve"> e </w:t>
      </w:r>
      <w:proofErr w:type="spellStart"/>
      <w:r w:rsidRPr="00B210B3">
        <w:rPr>
          <w:rFonts w:ascii="Times New Roman" w:hAnsi="Times New Roman"/>
          <w:color w:val="auto"/>
        </w:rPr>
        <w:t>dyt</w:t>
      </w:r>
      <w:r w:rsidR="00E048DE" w:rsidRPr="00B210B3">
        <w:rPr>
          <w:rFonts w:ascii="Times New Roman" w:hAnsi="Times New Roman"/>
          <w:color w:val="auto"/>
        </w:rPr>
        <w:t>ë</w:t>
      </w:r>
      <w:proofErr w:type="spellEnd"/>
      <w:r w:rsidRPr="00B210B3">
        <w:rPr>
          <w:rFonts w:ascii="Times New Roman" w:hAnsi="Times New Roman"/>
          <w:color w:val="auto"/>
        </w:rPr>
        <w:t xml:space="preserve"> – </w:t>
      </w:r>
      <w:proofErr w:type="spellStart"/>
      <w:r w:rsidRPr="00B210B3">
        <w:rPr>
          <w:rFonts w:ascii="Times New Roman" w:hAnsi="Times New Roman"/>
          <w:color w:val="auto"/>
        </w:rPr>
        <w:t>p</w:t>
      </w:r>
      <w:r w:rsidR="00E048DE" w:rsidRPr="00B210B3">
        <w:rPr>
          <w:rFonts w:ascii="Times New Roman" w:hAnsi="Times New Roman"/>
          <w:color w:val="auto"/>
        </w:rPr>
        <w:t>ë</w:t>
      </w:r>
      <w:r w:rsidRPr="00B210B3">
        <w:rPr>
          <w:rFonts w:ascii="Times New Roman" w:hAnsi="Times New Roman"/>
          <w:color w:val="auto"/>
        </w:rPr>
        <w:t>rzgjedhja</w:t>
      </w:r>
      <w:proofErr w:type="spellEnd"/>
      <w:r w:rsidRPr="00B210B3">
        <w:rPr>
          <w:rFonts w:ascii="Times New Roman" w:hAnsi="Times New Roman"/>
          <w:color w:val="auto"/>
        </w:rPr>
        <w:t xml:space="preserve"> e </w:t>
      </w:r>
      <w:proofErr w:type="spellStart"/>
      <w:r w:rsidRPr="00B210B3">
        <w:rPr>
          <w:rFonts w:ascii="Times New Roman" w:hAnsi="Times New Roman"/>
          <w:color w:val="auto"/>
        </w:rPr>
        <w:t>p</w:t>
      </w:r>
      <w:r w:rsidR="00E048DE" w:rsidRPr="00B210B3">
        <w:rPr>
          <w:rFonts w:ascii="Times New Roman" w:hAnsi="Times New Roman"/>
          <w:color w:val="auto"/>
        </w:rPr>
        <w:t>ë</w:t>
      </w:r>
      <w:r w:rsidRPr="00B210B3">
        <w:rPr>
          <w:rFonts w:ascii="Times New Roman" w:hAnsi="Times New Roman"/>
          <w:color w:val="auto"/>
        </w:rPr>
        <w:t>rfituesve</w:t>
      </w:r>
      <w:proofErr w:type="spellEnd"/>
      <w:r w:rsidRPr="00B210B3">
        <w:rPr>
          <w:rFonts w:ascii="Times New Roman" w:hAnsi="Times New Roman"/>
          <w:color w:val="auto"/>
        </w:rPr>
        <w:t xml:space="preserve"> me </w:t>
      </w:r>
      <w:proofErr w:type="spellStart"/>
      <w:r w:rsidRPr="00B210B3">
        <w:rPr>
          <w:rFonts w:ascii="Times New Roman" w:hAnsi="Times New Roman"/>
          <w:color w:val="auto"/>
        </w:rPr>
        <w:t>thirrje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publike</w:t>
      </w:r>
      <w:bookmarkEnd w:id="188"/>
      <w:bookmarkEnd w:id="189"/>
      <w:proofErr w:type="spellEnd"/>
    </w:p>
    <w:p w14:paraId="65929C79" w14:textId="77777777" w:rsidR="00703C34" w:rsidRPr="00B210B3" w:rsidRDefault="00703C34" w:rsidP="00703C34">
      <w:pPr>
        <w:rPr>
          <w:rFonts w:ascii="Times New Roman" w:hAnsi="Times New Roman" w:cs="Times New Roman"/>
        </w:rPr>
      </w:pPr>
    </w:p>
    <w:p w14:paraId="02E08334" w14:textId="77777777" w:rsidR="007F1BB4" w:rsidRPr="00B210B3" w:rsidRDefault="007F1BB4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ndihmuar familje</w:t>
      </w:r>
      <w:r w:rsidR="00344C50" w:rsidRPr="00B210B3">
        <w:rPr>
          <w:rFonts w:ascii="Times New Roman" w:hAnsi="Times New Roman" w:cs="Times New Roman"/>
          <w:lang w:val="sq-AL"/>
        </w:rPr>
        <w:t>t 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344C50" w:rsidRPr="00B210B3">
        <w:rPr>
          <w:rFonts w:ascii="Times New Roman" w:hAnsi="Times New Roman" w:cs="Times New Roman"/>
          <w:lang w:val="sq-AL"/>
        </w:rPr>
        <w:t xml:space="preserve"> nevoj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344C50" w:rsidRPr="00B210B3">
        <w:rPr>
          <w:rFonts w:ascii="Times New Roman" w:hAnsi="Times New Roman" w:cs="Times New Roman"/>
          <w:lang w:val="sq-AL"/>
        </w:rPr>
        <w:t xml:space="preserve">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344C50" w:rsidRPr="00B210B3">
        <w:rPr>
          <w:rFonts w:ascii="Times New Roman" w:hAnsi="Times New Roman" w:cs="Times New Roman"/>
          <w:lang w:val="sq-AL"/>
        </w:rPr>
        <w:t>r banim social</w:t>
      </w:r>
      <w:r w:rsidRPr="00B210B3">
        <w:rPr>
          <w:rFonts w:ascii="Times New Roman" w:hAnsi="Times New Roman" w:cs="Times New Roman"/>
          <w:lang w:val="sq-AL"/>
        </w:rPr>
        <w:t>, 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fillim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vitit</w:t>
      </w:r>
      <w:r w:rsidR="005813EE" w:rsidRPr="00B210B3">
        <w:rPr>
          <w:rFonts w:ascii="Times New Roman" w:hAnsi="Times New Roman" w:cs="Times New Roman"/>
          <w:lang w:val="sq-AL"/>
        </w:rPr>
        <w:t>,</w:t>
      </w:r>
      <w:r w:rsidRPr="00B210B3">
        <w:rPr>
          <w:rFonts w:ascii="Times New Roman" w:hAnsi="Times New Roman" w:cs="Times New Roman"/>
          <w:lang w:val="sq-AL"/>
        </w:rPr>
        <w:t xml:space="preserve"> komuna e </w:t>
      </w:r>
      <w:r w:rsidR="00FF5929" w:rsidRPr="00B210B3">
        <w:rPr>
          <w:rFonts w:ascii="Times New Roman" w:hAnsi="Times New Roman" w:cs="Times New Roman"/>
          <w:lang w:val="sq-AL"/>
        </w:rPr>
        <w:t xml:space="preserve">Shtimes </w:t>
      </w:r>
      <w:r w:rsidRPr="00B210B3">
        <w:rPr>
          <w:rFonts w:ascii="Times New Roman" w:hAnsi="Times New Roman" w:cs="Times New Roman"/>
          <w:lang w:val="sq-AL"/>
        </w:rPr>
        <w:t>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shpall konkurs.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rmes konkursit 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465A65" w:rsidRPr="00B210B3">
        <w:rPr>
          <w:rFonts w:ascii="Times New Roman" w:hAnsi="Times New Roman" w:cs="Times New Roman"/>
          <w:lang w:val="sq-AL"/>
        </w:rPr>
        <w:t>përzgjidhen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r t’u ndihmuar </w:t>
      </w:r>
      <w:r w:rsidR="00C67F61" w:rsidRPr="00B210B3">
        <w:rPr>
          <w:rFonts w:ascii="Times New Roman" w:hAnsi="Times New Roman" w:cs="Times New Roman"/>
          <w:lang w:val="sq-AL"/>
        </w:rPr>
        <w:t>nj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C67F61" w:rsidRPr="00B210B3">
        <w:rPr>
          <w:rFonts w:ascii="Times New Roman" w:hAnsi="Times New Roman" w:cs="Times New Roman"/>
          <w:lang w:val="sq-AL"/>
        </w:rPr>
        <w:t xml:space="preserve"> num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C67F61" w:rsidRPr="00B210B3">
        <w:rPr>
          <w:rFonts w:ascii="Times New Roman" w:hAnsi="Times New Roman" w:cs="Times New Roman"/>
          <w:lang w:val="sq-AL"/>
        </w:rPr>
        <w:t xml:space="preserve">r i caktuar i </w:t>
      </w:r>
      <w:r w:rsidRPr="00B210B3">
        <w:rPr>
          <w:rFonts w:ascii="Times New Roman" w:hAnsi="Times New Roman" w:cs="Times New Roman"/>
          <w:lang w:val="sq-AL"/>
        </w:rPr>
        <w:t>familje</w:t>
      </w:r>
      <w:r w:rsidR="00C67F61" w:rsidRPr="00B210B3">
        <w:rPr>
          <w:rFonts w:ascii="Times New Roman" w:hAnsi="Times New Roman" w:cs="Times New Roman"/>
          <w:lang w:val="sq-AL"/>
        </w:rPr>
        <w:t>ve 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vit</w:t>
      </w:r>
      <w:r w:rsidR="00C67F61" w:rsidRPr="00B210B3">
        <w:rPr>
          <w:rFonts w:ascii="Times New Roman" w:hAnsi="Times New Roman" w:cs="Times New Roman"/>
          <w:lang w:val="sq-AL"/>
        </w:rPr>
        <w:t xml:space="preserve">. </w:t>
      </w:r>
      <w:r w:rsidRPr="00B210B3">
        <w:rPr>
          <w:rFonts w:ascii="Times New Roman" w:hAnsi="Times New Roman" w:cs="Times New Roman"/>
          <w:lang w:val="sq-AL"/>
        </w:rPr>
        <w:t>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k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to raste 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vendo</w:t>
      </w:r>
      <w:r w:rsidR="00C67F61" w:rsidRPr="00B210B3">
        <w:rPr>
          <w:rFonts w:ascii="Times New Roman" w:hAnsi="Times New Roman" w:cs="Times New Roman"/>
          <w:lang w:val="sq-AL"/>
        </w:rPr>
        <w:t>s</w:t>
      </w:r>
      <w:r w:rsidRPr="00B210B3">
        <w:rPr>
          <w:rFonts w:ascii="Times New Roman" w:hAnsi="Times New Roman" w:cs="Times New Roman"/>
          <w:lang w:val="sq-AL"/>
        </w:rPr>
        <w:t xml:space="preserve"> komisioni i krijuar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k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q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llim</w:t>
      </w:r>
      <w:r w:rsidR="00C67F61" w:rsidRPr="00B210B3">
        <w:rPr>
          <w:rFonts w:ascii="Times New Roman" w:hAnsi="Times New Roman" w:cs="Times New Roman"/>
          <w:lang w:val="sq-AL"/>
        </w:rPr>
        <w:t xml:space="preserve"> i udh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C67F61" w:rsidRPr="00B210B3">
        <w:rPr>
          <w:rFonts w:ascii="Times New Roman" w:hAnsi="Times New Roman" w:cs="Times New Roman"/>
          <w:lang w:val="sq-AL"/>
        </w:rPr>
        <w:t>hequr nga zyrtari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C67F61" w:rsidRPr="00B210B3">
        <w:rPr>
          <w:rFonts w:ascii="Times New Roman" w:hAnsi="Times New Roman" w:cs="Times New Roman"/>
          <w:lang w:val="sq-AL"/>
        </w:rPr>
        <w:t>r Banim</w:t>
      </w:r>
      <w:r w:rsidRPr="00B210B3">
        <w:rPr>
          <w:rFonts w:ascii="Times New Roman" w:hAnsi="Times New Roman" w:cs="Times New Roman"/>
          <w:lang w:val="sq-AL"/>
        </w:rPr>
        <w:t>.</w:t>
      </w:r>
    </w:p>
    <w:p w14:paraId="7A1626BF" w14:textId="77777777" w:rsidR="00C67F61" w:rsidRPr="00B210B3" w:rsidRDefault="00C67F61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Edhe 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to raste aplikant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 vendosen 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Data Baz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, krijohet lista e p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rfituesve potencial q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i plot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sojn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kriteret dhe vizitohen n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terren.</w:t>
      </w:r>
    </w:p>
    <w:p w14:paraId="3ED96AD2" w14:textId="77777777" w:rsidR="007F1BB4" w:rsidRPr="00B210B3" w:rsidRDefault="007F1BB4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Kontratat 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lëshohen </w:t>
      </w:r>
      <w:r w:rsidR="00C67F61" w:rsidRPr="00B210B3">
        <w:rPr>
          <w:rFonts w:ascii="Times New Roman" w:hAnsi="Times New Roman" w:cs="Times New Roman"/>
          <w:lang w:val="sq-AL"/>
        </w:rPr>
        <w:t>m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C67F61" w:rsidRPr="00B210B3">
        <w:rPr>
          <w:rFonts w:ascii="Times New Roman" w:hAnsi="Times New Roman" w:cs="Times New Roman"/>
          <w:lang w:val="sq-AL"/>
        </w:rPr>
        <w:t xml:space="preserve"> s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C67F61" w:rsidRPr="00B210B3">
        <w:rPr>
          <w:rFonts w:ascii="Times New Roman" w:hAnsi="Times New Roman" w:cs="Times New Roman"/>
          <w:lang w:val="sq-AL"/>
        </w:rPr>
        <w:t xml:space="preserve"> shumti nj</w:t>
      </w:r>
      <w:r w:rsidR="00E048DE" w:rsidRPr="00B210B3">
        <w:rPr>
          <w:rFonts w:ascii="Times New Roman" w:hAnsi="Times New Roman" w:cs="Times New Roman"/>
          <w:lang w:val="sq-AL"/>
        </w:rPr>
        <w:t>ë</w:t>
      </w:r>
      <w:r w:rsidR="00C67F61" w:rsidRPr="00B210B3">
        <w:rPr>
          <w:rFonts w:ascii="Times New Roman" w:hAnsi="Times New Roman" w:cs="Times New Roman"/>
          <w:lang w:val="sq-AL"/>
        </w:rPr>
        <w:t xml:space="preserve"> vjeçare</w:t>
      </w:r>
      <w:r w:rsidRPr="00B210B3">
        <w:rPr>
          <w:rFonts w:ascii="Times New Roman" w:hAnsi="Times New Roman" w:cs="Times New Roman"/>
          <w:lang w:val="sq-AL"/>
        </w:rPr>
        <w:t xml:space="preserve"> dhe familjet 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duhet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aplikojnë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çdo vit.</w:t>
      </w:r>
    </w:p>
    <w:p w14:paraId="35E3C764" w14:textId="77777777" w:rsidR="00DD4859" w:rsidRPr="00B210B3" w:rsidRDefault="00DD4859" w:rsidP="00703C34">
      <w:pPr>
        <w:pStyle w:val="Heading3"/>
        <w:rPr>
          <w:rFonts w:ascii="Times New Roman" w:hAnsi="Times New Roman"/>
          <w:color w:val="auto"/>
        </w:rPr>
      </w:pPr>
      <w:bookmarkStart w:id="190" w:name="_Toc30681378"/>
      <w:bookmarkStart w:id="191" w:name="_Toc31269466"/>
      <w:bookmarkStart w:id="192" w:name="_Toc230194174"/>
      <w:r w:rsidRPr="00B210B3">
        <w:rPr>
          <w:rFonts w:ascii="Times New Roman" w:hAnsi="Times New Roman"/>
          <w:color w:val="auto"/>
        </w:rPr>
        <w:t>Banimi individual</w:t>
      </w:r>
      <w:bookmarkEnd w:id="190"/>
      <w:bookmarkEnd w:id="191"/>
      <w:bookmarkEnd w:id="192"/>
    </w:p>
    <w:p w14:paraId="52DE77E7" w14:textId="77777777" w:rsidR="00703C34" w:rsidRPr="00B210B3" w:rsidRDefault="00703C34" w:rsidP="00703C34">
      <w:pPr>
        <w:rPr>
          <w:rFonts w:ascii="Times New Roman" w:hAnsi="Times New Roman" w:cs="Times New Roman"/>
        </w:rPr>
      </w:pPr>
    </w:p>
    <w:p w14:paraId="7E651DA4" w14:textId="77777777" w:rsidR="00DD4859" w:rsidRPr="00B210B3" w:rsidRDefault="00DD4859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 xml:space="preserve">Komuna e </w:t>
      </w:r>
      <w:r w:rsidR="00276729" w:rsidRPr="00B210B3">
        <w:rPr>
          <w:rFonts w:ascii="Times New Roman" w:hAnsi="Times New Roman" w:cs="Times New Roman"/>
          <w:lang w:val="sq-AL"/>
        </w:rPr>
        <w:t>Shtimes</w:t>
      </w:r>
      <w:r w:rsidRPr="00B210B3">
        <w:rPr>
          <w:rFonts w:ascii="Times New Roman" w:hAnsi="Times New Roman" w:cs="Times New Roman"/>
          <w:lang w:val="sq-AL"/>
        </w:rPr>
        <w:t xml:space="preserve"> 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vazhdoj komunikimin me donator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ndrysh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m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cil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 jan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interesuar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ndihmojnë familjet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cilat kan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nevoj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banim q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="00F32CF1" w:rsidRPr="00B210B3">
        <w:rPr>
          <w:rFonts w:ascii="Times New Roman" w:hAnsi="Times New Roman" w:cs="Times New Roman"/>
          <w:lang w:val="sq-AL"/>
        </w:rPr>
        <w:t xml:space="preserve"> ju ndërtohen/rinovohen </w:t>
      </w:r>
      <w:r w:rsidRPr="00B210B3">
        <w:rPr>
          <w:rFonts w:ascii="Times New Roman" w:hAnsi="Times New Roman" w:cs="Times New Roman"/>
          <w:lang w:val="sq-AL"/>
        </w:rPr>
        <w:t>sht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pi individuale. Kjo 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sht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forma m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e qëndrueshme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siguruar banimin p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 k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to familje.</w:t>
      </w:r>
    </w:p>
    <w:p w14:paraId="082F2660" w14:textId="77777777" w:rsidR="00AB2525" w:rsidRPr="00B210B3" w:rsidRDefault="00DD4859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 xml:space="preserve">Komuna e </w:t>
      </w:r>
      <w:r w:rsidR="00276729" w:rsidRPr="00B210B3">
        <w:rPr>
          <w:rFonts w:ascii="Times New Roman" w:hAnsi="Times New Roman" w:cs="Times New Roman"/>
          <w:lang w:val="sq-AL"/>
        </w:rPr>
        <w:t xml:space="preserve">Shtimes </w:t>
      </w:r>
      <w:r w:rsidR="00995BB0" w:rsidRPr="00B210B3">
        <w:rPr>
          <w:rFonts w:ascii="Times New Roman" w:hAnsi="Times New Roman" w:cs="Times New Roman"/>
          <w:lang w:val="sq-AL"/>
        </w:rPr>
        <w:t>d</w:t>
      </w:r>
      <w:r w:rsidRPr="00B210B3">
        <w:rPr>
          <w:rFonts w:ascii="Times New Roman" w:hAnsi="Times New Roman" w:cs="Times New Roman"/>
          <w:lang w:val="sq-AL"/>
        </w:rPr>
        <w:t>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ofroj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informatat relevante dhe do 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inicoj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programe n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k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t</w:t>
      </w:r>
      <w:r w:rsidR="002C538D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drejtim. </w:t>
      </w:r>
      <w:bookmarkStart w:id="193" w:name="_Toc30681381"/>
    </w:p>
    <w:p w14:paraId="13DFE5DA" w14:textId="316ABF05" w:rsidR="00DE512B" w:rsidRPr="00B210B3" w:rsidRDefault="00B741C2" w:rsidP="00703C34">
      <w:pPr>
        <w:pStyle w:val="Heading1"/>
        <w:rPr>
          <w:rFonts w:ascii="Times New Roman" w:hAnsi="Times New Roman"/>
          <w:color w:val="auto"/>
        </w:rPr>
      </w:pPr>
      <w:bookmarkStart w:id="194" w:name="_Toc31269467"/>
      <w:bookmarkStart w:id="195" w:name="_Toc230194175"/>
      <w:r w:rsidRPr="00B210B3">
        <w:rPr>
          <w:rFonts w:ascii="Times New Roman" w:hAnsi="Times New Roman"/>
          <w:color w:val="auto"/>
        </w:rPr>
        <w:t>20.</w:t>
      </w:r>
      <w:r w:rsidR="00F60154" w:rsidRPr="00B210B3">
        <w:rPr>
          <w:rFonts w:ascii="Times New Roman" w:hAnsi="Times New Roman"/>
          <w:color w:val="auto"/>
        </w:rPr>
        <w:t>R</w:t>
      </w:r>
      <w:r w:rsidR="00DE512B" w:rsidRPr="00B210B3">
        <w:rPr>
          <w:rFonts w:ascii="Times New Roman" w:hAnsi="Times New Roman"/>
          <w:color w:val="auto"/>
        </w:rPr>
        <w:t>EZULTATET PAS ZBATIMIT</w:t>
      </w:r>
      <w:bookmarkEnd w:id="193"/>
      <w:bookmarkEnd w:id="194"/>
      <w:bookmarkEnd w:id="195"/>
    </w:p>
    <w:p w14:paraId="0F819FC9" w14:textId="77777777" w:rsidR="007F4D4A" w:rsidRPr="00B210B3" w:rsidRDefault="007F4D4A" w:rsidP="007F4D4A">
      <w:pPr>
        <w:rPr>
          <w:rFonts w:ascii="Times New Roman" w:hAnsi="Times New Roman" w:cs="Times New Roman"/>
        </w:rPr>
      </w:pPr>
    </w:p>
    <w:p w14:paraId="7ADB8F59" w14:textId="77777777" w:rsidR="00DE512B" w:rsidRPr="00B210B3" w:rsidRDefault="00DE512B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Programi për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Banim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është hartuar në mënyrë që të mund të zbatohet, të matet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dhe të monitorohet. Monitorimi është një tipar i domosdoshëm për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shkak se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ai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siguron që veprimet janë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zbatuar dhe se përpjekjet janë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duke u bërë për të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siguruar përshtatjen me</w:t>
      </w:r>
      <w:r w:rsidR="00393595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ndryshimet në burimet e disponueshme dhe të nevojshme.</w:t>
      </w:r>
    </w:p>
    <w:p w14:paraId="1BCEC58F" w14:textId="5F8B81E0" w:rsidR="004705C7" w:rsidRPr="00171935" w:rsidRDefault="00DE512B" w:rsidP="00171935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Pas përfundimit të çdo projekt</w:t>
      </w:r>
      <w:r w:rsidR="00276729" w:rsidRPr="00B210B3">
        <w:rPr>
          <w:rFonts w:ascii="Times New Roman" w:hAnsi="Times New Roman" w:cs="Times New Roman"/>
          <w:lang w:val="sq-AL"/>
        </w:rPr>
        <w:t>i në mënyrë transpa</w:t>
      </w:r>
      <w:r w:rsidR="004705C7" w:rsidRPr="00B210B3">
        <w:rPr>
          <w:rFonts w:ascii="Times New Roman" w:hAnsi="Times New Roman" w:cs="Times New Roman"/>
          <w:lang w:val="sq-AL"/>
        </w:rPr>
        <w:t>rente do t’i</w:t>
      </w:r>
      <w:r w:rsidR="00171935">
        <w:rPr>
          <w:rFonts w:ascii="Times New Roman" w:hAnsi="Times New Roman" w:cs="Times New Roman"/>
          <w:lang w:val="sq-AL"/>
        </w:rPr>
        <w:t xml:space="preserve"> komunikohet publikut.</w:t>
      </w:r>
    </w:p>
    <w:p w14:paraId="667DAE74" w14:textId="77777777" w:rsidR="00DE512B" w:rsidRPr="00B210B3" w:rsidRDefault="00780A5F" w:rsidP="00703C34">
      <w:pPr>
        <w:pStyle w:val="Heading2"/>
        <w:rPr>
          <w:rFonts w:ascii="Times New Roman" w:hAnsi="Times New Roman"/>
          <w:color w:val="auto"/>
        </w:rPr>
      </w:pPr>
      <w:bookmarkStart w:id="196" w:name="_Toc31269468"/>
      <w:bookmarkStart w:id="197" w:name="_Toc230194176"/>
      <w:proofErr w:type="spellStart"/>
      <w:r w:rsidRPr="00B210B3">
        <w:rPr>
          <w:rFonts w:ascii="Times New Roman" w:hAnsi="Times New Roman"/>
          <w:color w:val="auto"/>
        </w:rPr>
        <w:t>Instrumentet</w:t>
      </w:r>
      <w:proofErr w:type="spellEnd"/>
      <w:r w:rsidRPr="00B210B3">
        <w:rPr>
          <w:rFonts w:ascii="Times New Roman" w:hAnsi="Times New Roman"/>
          <w:color w:val="auto"/>
        </w:rPr>
        <w:t xml:space="preserve"> e </w:t>
      </w:r>
      <w:proofErr w:type="spellStart"/>
      <w:r w:rsidRPr="00B210B3">
        <w:rPr>
          <w:rFonts w:ascii="Times New Roman" w:hAnsi="Times New Roman"/>
          <w:color w:val="auto"/>
        </w:rPr>
        <w:t>mbik</w:t>
      </w:r>
      <w:r w:rsidR="00DE512B" w:rsidRPr="00B210B3">
        <w:rPr>
          <w:rFonts w:ascii="Times New Roman" w:hAnsi="Times New Roman"/>
          <w:color w:val="auto"/>
        </w:rPr>
        <w:t>qyrjes</w:t>
      </w:r>
      <w:bookmarkEnd w:id="196"/>
      <w:bookmarkEnd w:id="197"/>
      <w:proofErr w:type="spellEnd"/>
    </w:p>
    <w:p w14:paraId="74BBF730" w14:textId="77777777" w:rsidR="00703C34" w:rsidRPr="00B210B3" w:rsidRDefault="00703C34" w:rsidP="00703C34">
      <w:pPr>
        <w:rPr>
          <w:rFonts w:ascii="Times New Roman" w:hAnsi="Times New Roman" w:cs="Times New Roman"/>
        </w:rPr>
      </w:pPr>
    </w:p>
    <w:p w14:paraId="7E9A781F" w14:textId="77777777" w:rsidR="00E048DE" w:rsidRPr="00B210B3" w:rsidRDefault="00E048DE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Përgjegjës për realzimin e këtij programi është DSHMS. Kësaj drejtorie do t’i raporton zyrtari për banim social që planifikohet të em</w:t>
      </w:r>
      <w:r w:rsidR="005813EE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>rohet si pjesë e këtij programi.</w:t>
      </w:r>
    </w:p>
    <w:p w14:paraId="1FB9CB57" w14:textId="5CC00394" w:rsidR="00B210B3" w:rsidRPr="00B210B3" w:rsidRDefault="00E048DE" w:rsidP="00171935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Zyrtari për Banim Social</w:t>
      </w:r>
      <w:r w:rsidR="005813EE" w:rsidRPr="00B210B3">
        <w:rPr>
          <w:rFonts w:ascii="Times New Roman" w:hAnsi="Times New Roman" w:cs="Times New Roman"/>
          <w:lang w:val="sq-AL"/>
        </w:rPr>
        <w:t xml:space="preserve"> ka për detyrë që të zhvillojë aktivitetet e mirë</w:t>
      </w:r>
      <w:r w:rsidR="00DE512B" w:rsidRPr="00B210B3">
        <w:rPr>
          <w:rFonts w:ascii="Times New Roman" w:hAnsi="Times New Roman" w:cs="Times New Roman"/>
          <w:lang w:val="sq-AL"/>
        </w:rPr>
        <w:t>mbajtjes, im</w:t>
      </w:r>
      <w:r w:rsidR="00783F32" w:rsidRPr="00B210B3">
        <w:rPr>
          <w:rFonts w:ascii="Times New Roman" w:hAnsi="Times New Roman" w:cs="Times New Roman"/>
          <w:lang w:val="sq-AL"/>
        </w:rPr>
        <w:t>plementimin e programit të</w:t>
      </w:r>
      <w:r w:rsidR="00DE512B" w:rsidRPr="00B210B3">
        <w:rPr>
          <w:rFonts w:ascii="Times New Roman" w:hAnsi="Times New Roman" w:cs="Times New Roman"/>
          <w:lang w:val="sq-AL"/>
        </w:rPr>
        <w:t xml:space="preserve"> banimit dhe zhvillimin e</w:t>
      </w:r>
      <w:r w:rsidR="00783F32" w:rsidRPr="00B210B3">
        <w:rPr>
          <w:rFonts w:ascii="Times New Roman" w:hAnsi="Times New Roman" w:cs="Times New Roman"/>
          <w:lang w:val="sq-AL"/>
        </w:rPr>
        <w:t xml:space="preserve"> programeve tjera duke percjellë dhe analizuar në vazhdimë</w:t>
      </w:r>
      <w:r w:rsidR="00DE512B" w:rsidRPr="00B210B3">
        <w:rPr>
          <w:rFonts w:ascii="Times New Roman" w:hAnsi="Times New Roman" w:cs="Times New Roman"/>
          <w:lang w:val="sq-AL"/>
        </w:rPr>
        <w:t>si</w:t>
      </w:r>
      <w:r w:rsidR="00783F32" w:rsidRPr="00B210B3">
        <w:rPr>
          <w:rFonts w:ascii="Times New Roman" w:hAnsi="Times New Roman" w:cs="Times New Roman"/>
          <w:lang w:val="sq-AL"/>
        </w:rPr>
        <w:t xml:space="preserve"> situatë</w:t>
      </w:r>
      <w:r w:rsidR="00171935">
        <w:rPr>
          <w:rFonts w:ascii="Times New Roman" w:hAnsi="Times New Roman" w:cs="Times New Roman"/>
          <w:lang w:val="sq-AL"/>
        </w:rPr>
        <w:t>n e banimit.</w:t>
      </w:r>
    </w:p>
    <w:p w14:paraId="071144FC" w14:textId="77777777" w:rsidR="00DE512B" w:rsidRPr="00B210B3" w:rsidRDefault="00783F32" w:rsidP="00703C34">
      <w:pPr>
        <w:pStyle w:val="Heading2"/>
        <w:rPr>
          <w:rFonts w:ascii="Times New Roman" w:hAnsi="Times New Roman"/>
          <w:color w:val="auto"/>
        </w:rPr>
      </w:pPr>
      <w:bookmarkStart w:id="198" w:name="_Toc31269469"/>
      <w:bookmarkStart w:id="199" w:name="_Toc230194177"/>
      <w:proofErr w:type="spellStart"/>
      <w:r w:rsidRPr="00B210B3">
        <w:rPr>
          <w:rFonts w:ascii="Times New Roman" w:hAnsi="Times New Roman"/>
          <w:color w:val="auto"/>
        </w:rPr>
        <w:t>Instrumentet</w:t>
      </w:r>
      <w:proofErr w:type="spellEnd"/>
      <w:r w:rsidRPr="00B210B3">
        <w:rPr>
          <w:rFonts w:ascii="Times New Roman" w:hAnsi="Times New Roman"/>
          <w:color w:val="auto"/>
        </w:rPr>
        <w:t xml:space="preserve"> e </w:t>
      </w:r>
      <w:proofErr w:type="spellStart"/>
      <w:r w:rsidRPr="00B210B3">
        <w:rPr>
          <w:rFonts w:ascii="Times New Roman" w:hAnsi="Times New Roman"/>
          <w:color w:val="auto"/>
        </w:rPr>
        <w:t>garantimit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të</w:t>
      </w:r>
      <w:proofErr w:type="spellEnd"/>
      <w:r w:rsidR="00BA7635" w:rsidRPr="00B210B3">
        <w:rPr>
          <w:rFonts w:ascii="Times New Roman" w:hAnsi="Times New Roman"/>
          <w:color w:val="auto"/>
        </w:rPr>
        <w:t xml:space="preserve"> </w:t>
      </w:r>
      <w:proofErr w:type="spellStart"/>
      <w:r w:rsidR="00BA7635" w:rsidRPr="00B210B3">
        <w:rPr>
          <w:rFonts w:ascii="Times New Roman" w:hAnsi="Times New Roman"/>
          <w:color w:val="auto"/>
        </w:rPr>
        <w:t>realizueshmërisë</w:t>
      </w:r>
      <w:proofErr w:type="spellEnd"/>
      <w:r w:rsidR="00DE512B" w:rsidRPr="00B210B3">
        <w:rPr>
          <w:rFonts w:ascii="Times New Roman" w:hAnsi="Times New Roman"/>
          <w:color w:val="auto"/>
        </w:rPr>
        <w:t xml:space="preserve"> </w:t>
      </w:r>
      <w:proofErr w:type="spellStart"/>
      <w:r w:rsidR="00DE512B" w:rsidRPr="00B210B3">
        <w:rPr>
          <w:rFonts w:ascii="Times New Roman" w:hAnsi="Times New Roman"/>
          <w:color w:val="auto"/>
        </w:rPr>
        <w:t>së</w:t>
      </w:r>
      <w:proofErr w:type="spellEnd"/>
      <w:r w:rsidR="00DE512B" w:rsidRPr="00B210B3">
        <w:rPr>
          <w:rFonts w:ascii="Times New Roman" w:hAnsi="Times New Roman"/>
          <w:color w:val="auto"/>
        </w:rPr>
        <w:t xml:space="preserve"> </w:t>
      </w:r>
      <w:proofErr w:type="spellStart"/>
      <w:r w:rsidR="00DE512B" w:rsidRPr="00B210B3">
        <w:rPr>
          <w:rFonts w:ascii="Times New Roman" w:hAnsi="Times New Roman"/>
          <w:color w:val="auto"/>
        </w:rPr>
        <w:t>programeve</w:t>
      </w:r>
      <w:bookmarkEnd w:id="198"/>
      <w:bookmarkEnd w:id="199"/>
      <w:proofErr w:type="spellEnd"/>
    </w:p>
    <w:p w14:paraId="3C903E21" w14:textId="77777777" w:rsidR="00DE512B" w:rsidRPr="00B210B3" w:rsidRDefault="00783F32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Burimet njerë</w:t>
      </w:r>
      <w:r w:rsidR="00DE512B" w:rsidRPr="00B210B3">
        <w:rPr>
          <w:rFonts w:ascii="Times New Roman" w:hAnsi="Times New Roman" w:cs="Times New Roman"/>
          <w:lang w:val="sq-AL"/>
        </w:rPr>
        <w:t>zore:</w:t>
      </w:r>
    </w:p>
    <w:p w14:paraId="04AC55E1" w14:textId="37BE4993" w:rsidR="00DE512B" w:rsidRPr="00B210B3" w:rsidRDefault="00DE512B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Autoritetet kompetente:</w:t>
      </w:r>
      <w:r w:rsidR="00E048DE" w:rsidRPr="00B210B3">
        <w:rPr>
          <w:rFonts w:ascii="Times New Roman" w:hAnsi="Times New Roman" w:cs="Times New Roman"/>
          <w:lang w:val="sq-AL"/>
        </w:rPr>
        <w:t xml:space="preserve"> DSHMS përmes zyrtarit për Banim Social ka</w:t>
      </w:r>
      <w:r w:rsidR="00783F32" w:rsidRPr="00B210B3">
        <w:rPr>
          <w:rFonts w:ascii="Times New Roman" w:hAnsi="Times New Roman" w:cs="Times New Roman"/>
          <w:lang w:val="sq-AL"/>
        </w:rPr>
        <w:t xml:space="preserve"> për detyrë</w:t>
      </w:r>
      <w:r w:rsidR="00171935">
        <w:rPr>
          <w:rFonts w:ascii="Times New Roman" w:hAnsi="Times New Roman" w:cs="Times New Roman"/>
          <w:lang w:val="sq-AL"/>
        </w:rPr>
        <w:t xml:space="preserve"> t</w:t>
      </w:r>
      <w:r w:rsidR="00171935" w:rsidRPr="00B210B3">
        <w:rPr>
          <w:rFonts w:ascii="Times New Roman" w:hAnsi="Times New Roman" w:cs="Times New Roman"/>
          <w:lang w:val="sq-AL"/>
        </w:rPr>
        <w:t>ë</w:t>
      </w:r>
      <w:r w:rsidRPr="00B210B3">
        <w:rPr>
          <w:rFonts w:ascii="Times New Roman" w:hAnsi="Times New Roman" w:cs="Times New Roman"/>
          <w:lang w:val="sq-AL"/>
        </w:rPr>
        <w:t xml:space="preserve"> raportoj</w:t>
      </w:r>
      <w:r w:rsidR="00783F32" w:rsidRPr="00B210B3">
        <w:rPr>
          <w:rFonts w:ascii="Times New Roman" w:hAnsi="Times New Roman" w:cs="Times New Roman"/>
          <w:lang w:val="sq-AL"/>
        </w:rPr>
        <w:t>ë</w:t>
      </w:r>
      <w:r w:rsidR="00171935">
        <w:rPr>
          <w:rFonts w:ascii="Times New Roman" w:hAnsi="Times New Roman" w:cs="Times New Roman"/>
          <w:lang w:val="sq-AL"/>
        </w:rPr>
        <w:t xml:space="preserve"> </w:t>
      </w:r>
      <w:r w:rsidR="00783F32" w:rsidRPr="00B210B3">
        <w:rPr>
          <w:rFonts w:ascii="Times New Roman" w:hAnsi="Times New Roman" w:cs="Times New Roman"/>
          <w:lang w:val="sq-AL"/>
        </w:rPr>
        <w:t>për të gjitha aktivitetet në fushë</w:t>
      </w:r>
      <w:r w:rsidRPr="00B210B3">
        <w:rPr>
          <w:rFonts w:ascii="Times New Roman" w:hAnsi="Times New Roman" w:cs="Times New Roman"/>
          <w:lang w:val="sq-AL"/>
        </w:rPr>
        <w:t>n e banimit</w:t>
      </w:r>
      <w:r w:rsidR="00783F32" w:rsidRPr="00B210B3">
        <w:rPr>
          <w:rFonts w:ascii="Times New Roman" w:hAnsi="Times New Roman" w:cs="Times New Roman"/>
          <w:lang w:val="sq-AL"/>
        </w:rPr>
        <w:t>,</w:t>
      </w:r>
      <w:r w:rsidR="00171935">
        <w:rPr>
          <w:rFonts w:ascii="Times New Roman" w:hAnsi="Times New Roman" w:cs="Times New Roman"/>
          <w:lang w:val="sq-AL"/>
        </w:rPr>
        <w:t xml:space="preserve"> </w:t>
      </w:r>
      <w:r w:rsidR="00783F32" w:rsidRPr="00B210B3">
        <w:rPr>
          <w:rFonts w:ascii="Times New Roman" w:hAnsi="Times New Roman" w:cs="Times New Roman"/>
          <w:lang w:val="sq-AL"/>
        </w:rPr>
        <w:t>në</w:t>
      </w:r>
      <w:r w:rsidR="009736CB" w:rsidRPr="00B210B3">
        <w:rPr>
          <w:rFonts w:ascii="Times New Roman" w:hAnsi="Times New Roman" w:cs="Times New Roman"/>
          <w:lang w:val="sq-AL"/>
        </w:rPr>
        <w:t xml:space="preserve"> </w:t>
      </w:r>
      <w:r w:rsidR="00783F32" w:rsidRPr="00B210B3">
        <w:rPr>
          <w:rFonts w:ascii="Times New Roman" w:hAnsi="Times New Roman" w:cs="Times New Roman"/>
          <w:lang w:val="sq-AL"/>
        </w:rPr>
        <w:t>çdo 6 muaj</w:t>
      </w:r>
      <w:r w:rsidR="00171935">
        <w:rPr>
          <w:rFonts w:ascii="Times New Roman" w:hAnsi="Times New Roman" w:cs="Times New Roman"/>
          <w:lang w:val="sq-AL"/>
        </w:rPr>
        <w:t>,</w:t>
      </w:r>
      <w:r w:rsidR="00783F32" w:rsidRPr="00B210B3">
        <w:rPr>
          <w:rFonts w:ascii="Times New Roman" w:hAnsi="Times New Roman" w:cs="Times New Roman"/>
          <w:lang w:val="sq-AL"/>
        </w:rPr>
        <w:t xml:space="preserve"> Kuvendit të Komunë</w:t>
      </w:r>
      <w:r w:rsidRPr="00B210B3">
        <w:rPr>
          <w:rFonts w:ascii="Times New Roman" w:hAnsi="Times New Roman" w:cs="Times New Roman"/>
          <w:lang w:val="sq-AL"/>
        </w:rPr>
        <w:t>s.</w:t>
      </w:r>
    </w:p>
    <w:p w14:paraId="62673CB4" w14:textId="77777777" w:rsidR="00DE512B" w:rsidRPr="00B210B3" w:rsidRDefault="00783F32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lastRenderedPageBreak/>
        <w:t>Të përcjellin të gjitha të dhënat lidhur me mundë</w:t>
      </w:r>
      <w:r w:rsidR="00DE512B" w:rsidRPr="00B210B3">
        <w:rPr>
          <w:rFonts w:ascii="Times New Roman" w:hAnsi="Times New Roman" w:cs="Times New Roman"/>
          <w:lang w:val="sq-AL"/>
        </w:rPr>
        <w:t>sit</w:t>
      </w:r>
      <w:r w:rsidRPr="00B210B3">
        <w:rPr>
          <w:rFonts w:ascii="Times New Roman" w:hAnsi="Times New Roman" w:cs="Times New Roman"/>
          <w:lang w:val="sq-AL"/>
        </w:rPr>
        <w:t>ë</w:t>
      </w:r>
      <w:r w:rsidR="00DE512B" w:rsidRPr="00B210B3">
        <w:rPr>
          <w:rFonts w:ascii="Times New Roman" w:hAnsi="Times New Roman" w:cs="Times New Roman"/>
          <w:lang w:val="sq-AL"/>
        </w:rPr>
        <w:t xml:space="preserve"> e financimit nga progra</w:t>
      </w:r>
      <w:r w:rsidRPr="00B210B3">
        <w:rPr>
          <w:rFonts w:ascii="Times New Roman" w:hAnsi="Times New Roman" w:cs="Times New Roman"/>
          <w:lang w:val="sq-AL"/>
        </w:rPr>
        <w:t>met e ndryshme nacionale dhe ndërkombë</w:t>
      </w:r>
      <w:r w:rsidR="00DE512B" w:rsidRPr="00B210B3">
        <w:rPr>
          <w:rFonts w:ascii="Times New Roman" w:hAnsi="Times New Roman" w:cs="Times New Roman"/>
          <w:lang w:val="sq-AL"/>
        </w:rPr>
        <w:t>tare.</w:t>
      </w:r>
    </w:p>
    <w:p w14:paraId="2D90A66D" w14:textId="21C74F87" w:rsidR="00DE512B" w:rsidRPr="00B210B3" w:rsidRDefault="00783F32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Të</w:t>
      </w:r>
      <w:r w:rsidR="00DE512B" w:rsidRPr="00B210B3">
        <w:rPr>
          <w:rFonts w:ascii="Times New Roman" w:hAnsi="Times New Roman" w:cs="Times New Roman"/>
          <w:lang w:val="sq-AL"/>
        </w:rPr>
        <w:t xml:space="preserve"> planifi</w:t>
      </w:r>
      <w:r w:rsidRPr="00B210B3">
        <w:rPr>
          <w:rFonts w:ascii="Times New Roman" w:hAnsi="Times New Roman" w:cs="Times New Roman"/>
          <w:lang w:val="sq-AL"/>
        </w:rPr>
        <w:t>kojnë</w:t>
      </w:r>
      <w:r w:rsidR="00DE512B" w:rsidRPr="00B210B3">
        <w:rPr>
          <w:rFonts w:ascii="Times New Roman" w:hAnsi="Times New Roman" w:cs="Times New Roman"/>
          <w:lang w:val="sq-AL"/>
        </w:rPr>
        <w:t xml:space="preserve"> buxhetin krahas buxhetit komunal dhe burimeve </w:t>
      </w:r>
      <w:r w:rsidRPr="00B210B3">
        <w:rPr>
          <w:rFonts w:ascii="Times New Roman" w:hAnsi="Times New Roman" w:cs="Times New Roman"/>
          <w:lang w:val="sq-AL"/>
        </w:rPr>
        <w:t>të</w:t>
      </w:r>
      <w:r w:rsidR="009736CB" w:rsidRPr="00B210B3">
        <w:rPr>
          <w:rFonts w:ascii="Times New Roman" w:hAnsi="Times New Roman" w:cs="Times New Roman"/>
          <w:lang w:val="sq-AL"/>
        </w:rPr>
        <w:t xml:space="preserve"> </w:t>
      </w:r>
      <w:r w:rsidR="00DE512B" w:rsidRPr="00B210B3">
        <w:rPr>
          <w:rFonts w:ascii="Times New Roman" w:hAnsi="Times New Roman" w:cs="Times New Roman"/>
          <w:lang w:val="sq-AL"/>
        </w:rPr>
        <w:t>tjera relevante nga fusha e banimit.</w:t>
      </w:r>
      <w:r w:rsidRPr="00B210B3">
        <w:rPr>
          <w:rFonts w:ascii="Times New Roman" w:hAnsi="Times New Roman" w:cs="Times New Roman"/>
          <w:lang w:val="sq-AL"/>
        </w:rPr>
        <w:t>Të pë</w:t>
      </w:r>
      <w:r w:rsidR="00DE512B" w:rsidRPr="00B210B3">
        <w:rPr>
          <w:rFonts w:ascii="Times New Roman" w:hAnsi="Times New Roman" w:cs="Times New Roman"/>
          <w:lang w:val="sq-AL"/>
        </w:rPr>
        <w:t>rcjellin-mon</w:t>
      </w:r>
      <w:r w:rsidR="00116BCF" w:rsidRPr="00B210B3">
        <w:rPr>
          <w:rFonts w:ascii="Times New Roman" w:hAnsi="Times New Roman" w:cs="Times New Roman"/>
          <w:lang w:val="sq-AL"/>
        </w:rPr>
        <w:t>i</w:t>
      </w:r>
      <w:r w:rsidR="00DE512B" w:rsidRPr="00B210B3">
        <w:rPr>
          <w:rFonts w:ascii="Times New Roman" w:hAnsi="Times New Roman" w:cs="Times New Roman"/>
          <w:lang w:val="sq-AL"/>
        </w:rPr>
        <w:t>torojn</w:t>
      </w:r>
      <w:r w:rsidRPr="00B210B3">
        <w:rPr>
          <w:rFonts w:ascii="Times New Roman" w:hAnsi="Times New Roman" w:cs="Times New Roman"/>
          <w:lang w:val="sq-AL"/>
        </w:rPr>
        <w:t>ë situatën në vazhdimë</w:t>
      </w:r>
      <w:r w:rsidR="00116BCF" w:rsidRPr="00B210B3">
        <w:rPr>
          <w:rFonts w:ascii="Times New Roman" w:hAnsi="Times New Roman" w:cs="Times New Roman"/>
          <w:lang w:val="sq-AL"/>
        </w:rPr>
        <w:t>si të</w:t>
      </w:r>
      <w:r w:rsidR="00DE512B" w:rsidRPr="00B210B3">
        <w:rPr>
          <w:rFonts w:ascii="Times New Roman" w:hAnsi="Times New Roman" w:cs="Times New Roman"/>
          <w:lang w:val="sq-AL"/>
        </w:rPr>
        <w:t xml:space="preserve"> b</w:t>
      </w:r>
      <w:r w:rsidRPr="00B210B3">
        <w:rPr>
          <w:rFonts w:ascii="Times New Roman" w:hAnsi="Times New Roman" w:cs="Times New Roman"/>
          <w:lang w:val="sq-AL"/>
        </w:rPr>
        <w:t>anorëve të cilët janë pjesë e kë</w:t>
      </w:r>
      <w:r w:rsidR="00DE512B" w:rsidRPr="00B210B3">
        <w:rPr>
          <w:rFonts w:ascii="Times New Roman" w:hAnsi="Times New Roman" w:cs="Times New Roman"/>
          <w:lang w:val="sq-AL"/>
        </w:rPr>
        <w:t>tyre programeve</w:t>
      </w:r>
      <w:r w:rsidR="00171935">
        <w:rPr>
          <w:rFonts w:ascii="Times New Roman" w:hAnsi="Times New Roman" w:cs="Times New Roman"/>
          <w:lang w:val="sq-AL"/>
        </w:rPr>
        <w:t xml:space="preserve">, </w:t>
      </w:r>
      <w:r w:rsidRPr="00B210B3">
        <w:rPr>
          <w:rFonts w:ascii="Times New Roman" w:hAnsi="Times New Roman" w:cs="Times New Roman"/>
          <w:lang w:val="sq-AL"/>
        </w:rPr>
        <w:t>varesisht nga zhvillimet në komunë, mundesitë</w:t>
      </w:r>
      <w:r w:rsidR="00DE512B" w:rsidRPr="00B210B3">
        <w:rPr>
          <w:rFonts w:ascii="Times New Roman" w:hAnsi="Times New Roman" w:cs="Times New Roman"/>
          <w:lang w:val="sq-AL"/>
        </w:rPr>
        <w:t xml:space="preserve"> e </w:t>
      </w:r>
      <w:r w:rsidR="00995BB0" w:rsidRPr="00B210B3">
        <w:rPr>
          <w:rFonts w:ascii="Times New Roman" w:hAnsi="Times New Roman" w:cs="Times New Roman"/>
          <w:lang w:val="sq-AL"/>
        </w:rPr>
        <w:t>bashkëpunimi</w:t>
      </w:r>
      <w:r w:rsidR="00DE512B" w:rsidRPr="00B210B3">
        <w:rPr>
          <w:rFonts w:ascii="Times New Roman" w:hAnsi="Times New Roman" w:cs="Times New Roman"/>
          <w:lang w:val="sq-AL"/>
        </w:rPr>
        <w:t>t</w:t>
      </w:r>
      <w:r w:rsidR="009736CB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ndë</w:t>
      </w:r>
      <w:r w:rsidR="00DE512B" w:rsidRPr="00B210B3">
        <w:rPr>
          <w:rFonts w:ascii="Times New Roman" w:hAnsi="Times New Roman" w:cs="Times New Roman"/>
          <w:lang w:val="sq-AL"/>
        </w:rPr>
        <w:t>rkomunal</w:t>
      </w:r>
      <w:r w:rsidR="009736CB" w:rsidRPr="00B210B3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pë</w:t>
      </w:r>
      <w:r w:rsidR="00DE512B" w:rsidRPr="00B210B3">
        <w:rPr>
          <w:rFonts w:ascii="Times New Roman" w:hAnsi="Times New Roman" w:cs="Times New Roman"/>
          <w:lang w:val="sq-AL"/>
        </w:rPr>
        <w:t>r raste specifike.</w:t>
      </w:r>
    </w:p>
    <w:p w14:paraId="214D5FB1" w14:textId="77777777" w:rsidR="00DE512B" w:rsidRPr="00B210B3" w:rsidRDefault="00DE512B" w:rsidP="00703C34">
      <w:pPr>
        <w:pStyle w:val="Heading2"/>
        <w:rPr>
          <w:rFonts w:ascii="Times New Roman" w:hAnsi="Times New Roman"/>
          <w:color w:val="auto"/>
        </w:rPr>
      </w:pPr>
      <w:bookmarkStart w:id="200" w:name="_Toc31269470"/>
      <w:bookmarkStart w:id="201" w:name="_Toc230194178"/>
      <w:proofErr w:type="spellStart"/>
      <w:r w:rsidRPr="00B210B3">
        <w:rPr>
          <w:rFonts w:ascii="Times New Roman" w:hAnsi="Times New Roman"/>
          <w:color w:val="auto"/>
        </w:rPr>
        <w:t>Masat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që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janë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marrë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për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respektimin</w:t>
      </w:r>
      <w:proofErr w:type="spellEnd"/>
      <w:r w:rsidRPr="00B210B3">
        <w:rPr>
          <w:rFonts w:ascii="Times New Roman" w:hAnsi="Times New Roman"/>
          <w:color w:val="auto"/>
        </w:rPr>
        <w:t xml:space="preserve"> e </w:t>
      </w:r>
      <w:proofErr w:type="spellStart"/>
      <w:r w:rsidRPr="00B210B3">
        <w:rPr>
          <w:rFonts w:ascii="Times New Roman" w:hAnsi="Times New Roman"/>
          <w:color w:val="auto"/>
        </w:rPr>
        <w:t>kuadrit</w:t>
      </w:r>
      <w:proofErr w:type="spellEnd"/>
      <w:r w:rsidRPr="00B210B3">
        <w:rPr>
          <w:rFonts w:ascii="Times New Roman" w:hAnsi="Times New Roman"/>
          <w:color w:val="auto"/>
        </w:rPr>
        <w:t xml:space="preserve"> </w:t>
      </w:r>
      <w:proofErr w:type="spellStart"/>
      <w:r w:rsidRPr="00B210B3">
        <w:rPr>
          <w:rFonts w:ascii="Times New Roman" w:hAnsi="Times New Roman"/>
          <w:color w:val="auto"/>
        </w:rPr>
        <w:t>ligjor</w:t>
      </w:r>
      <w:bookmarkEnd w:id="200"/>
      <w:bookmarkEnd w:id="201"/>
      <w:proofErr w:type="spellEnd"/>
    </w:p>
    <w:p w14:paraId="305CD6B4" w14:textId="4E4041B2" w:rsidR="00DE512B" w:rsidRPr="00B210B3" w:rsidRDefault="00CD0482" w:rsidP="00703C34">
      <w:pPr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Kuadri ligjor</w:t>
      </w:r>
      <w:r w:rsidR="00783F32" w:rsidRPr="00B210B3">
        <w:rPr>
          <w:rFonts w:ascii="Times New Roman" w:hAnsi="Times New Roman" w:cs="Times New Roman"/>
          <w:lang w:val="sq-AL"/>
        </w:rPr>
        <w:t xml:space="preserve"> do të jetë në vazhdimësi pjesë e punës së autoriteteve komunale për të cilat do të</w:t>
      </w:r>
      <w:r w:rsidR="00DE512B" w:rsidRPr="00B210B3">
        <w:rPr>
          <w:rFonts w:ascii="Times New Roman" w:hAnsi="Times New Roman" w:cs="Times New Roman"/>
          <w:lang w:val="sq-AL"/>
        </w:rPr>
        <w:t xml:space="preserve"> z</w:t>
      </w:r>
      <w:r>
        <w:rPr>
          <w:rFonts w:ascii="Times New Roman" w:hAnsi="Times New Roman" w:cs="Times New Roman"/>
          <w:lang w:val="sq-AL"/>
        </w:rPr>
        <w:t>batohet monitorimi dhe auditimi</w:t>
      </w:r>
      <w:r w:rsidR="00DE512B" w:rsidRPr="00B210B3">
        <w:rPr>
          <w:rFonts w:ascii="Times New Roman" w:hAnsi="Times New Roman" w:cs="Times New Roman"/>
          <w:lang w:val="sq-AL"/>
        </w:rPr>
        <w:t>.</w:t>
      </w:r>
    </w:p>
    <w:p w14:paraId="74A58337" w14:textId="77777777" w:rsidR="00DE512B" w:rsidRPr="00B210B3" w:rsidRDefault="00DE512B" w:rsidP="00703C34">
      <w:pPr>
        <w:jc w:val="both"/>
        <w:rPr>
          <w:rFonts w:ascii="Times New Roman" w:hAnsi="Times New Roman" w:cs="Times New Roman"/>
          <w:lang w:val="sq-AL"/>
        </w:rPr>
      </w:pPr>
      <w:bookmarkStart w:id="202" w:name="_Toc492325200"/>
      <w:bookmarkStart w:id="203" w:name="_Toc349896260"/>
      <w:bookmarkStart w:id="204" w:name="_Toc31269471"/>
      <w:r w:rsidRPr="00B210B3">
        <w:rPr>
          <w:rFonts w:ascii="Times New Roman" w:hAnsi="Times New Roman" w:cs="Times New Roman"/>
          <w:lang w:val="sq-AL"/>
        </w:rPr>
        <w:t>Përfshirja e publikut në procesin e sigurimit te transperencës</w:t>
      </w:r>
      <w:bookmarkEnd w:id="202"/>
      <w:bookmarkEnd w:id="203"/>
      <w:bookmarkEnd w:id="204"/>
    </w:p>
    <w:p w14:paraId="0CA7CE4B" w14:textId="6D6C8C03" w:rsidR="00DE512B" w:rsidRPr="00B210B3" w:rsidRDefault="00DE512B" w:rsidP="00703C34">
      <w:pPr>
        <w:jc w:val="both"/>
        <w:rPr>
          <w:rFonts w:ascii="Times New Roman" w:hAnsi="Times New Roman" w:cs="Times New Roman"/>
          <w:lang w:val="sq-AL"/>
        </w:rPr>
      </w:pPr>
      <w:r w:rsidRPr="00B210B3">
        <w:rPr>
          <w:rFonts w:ascii="Times New Roman" w:hAnsi="Times New Roman" w:cs="Times New Roman"/>
          <w:lang w:val="sq-AL"/>
        </w:rPr>
        <w:t>Publiku si sovrani i Komunës , do të ketë të drejtën të dijë mënyrën se</w:t>
      </w:r>
      <w:r w:rsidR="00CD0482">
        <w:rPr>
          <w:rFonts w:ascii="Times New Roman" w:hAnsi="Times New Roman" w:cs="Times New Roman"/>
          <w:lang w:val="sq-AL"/>
        </w:rPr>
        <w:t xml:space="preserve"> </w:t>
      </w:r>
      <w:r w:rsidRPr="00B210B3">
        <w:rPr>
          <w:rFonts w:ascii="Times New Roman" w:hAnsi="Times New Roman" w:cs="Times New Roman"/>
          <w:lang w:val="sq-AL"/>
        </w:rPr>
        <w:t>si shpenzohen të ardhurat e komunës në t</w:t>
      </w:r>
      <w:r w:rsidR="00783F32" w:rsidRPr="00B210B3">
        <w:rPr>
          <w:rFonts w:ascii="Times New Roman" w:hAnsi="Times New Roman" w:cs="Times New Roman"/>
          <w:lang w:val="sq-AL"/>
        </w:rPr>
        <w:t>ërësi dhe ato të programeve tre</w:t>
      </w:r>
      <w:r w:rsidRPr="00B210B3">
        <w:rPr>
          <w:rFonts w:ascii="Times New Roman" w:hAnsi="Times New Roman" w:cs="Times New Roman"/>
          <w:lang w:val="sq-AL"/>
        </w:rPr>
        <w:t>vjeçare</w:t>
      </w:r>
      <w:r w:rsidR="00783F32" w:rsidRPr="00B210B3">
        <w:rPr>
          <w:rFonts w:ascii="Times New Roman" w:hAnsi="Times New Roman" w:cs="Times New Roman"/>
          <w:lang w:val="sq-AL"/>
        </w:rPr>
        <w:t>,</w:t>
      </w:r>
      <w:r w:rsidRPr="00B210B3">
        <w:rPr>
          <w:rFonts w:ascii="Times New Roman" w:hAnsi="Times New Roman" w:cs="Times New Roman"/>
          <w:lang w:val="sq-AL"/>
        </w:rPr>
        <w:t xml:space="preserve"> në veçanti</w:t>
      </w:r>
      <w:r w:rsidR="00CD0482">
        <w:rPr>
          <w:rFonts w:ascii="Times New Roman" w:hAnsi="Times New Roman" w:cs="Times New Roman"/>
          <w:lang w:val="sq-AL"/>
        </w:rPr>
        <w:t xml:space="preserve"> dhe</w:t>
      </w:r>
      <w:r w:rsidRPr="00B210B3">
        <w:rPr>
          <w:rFonts w:ascii="Times New Roman" w:hAnsi="Times New Roman" w:cs="Times New Roman"/>
          <w:lang w:val="sq-AL"/>
        </w:rPr>
        <w:t xml:space="preserve"> do të sigurohet duke përfshirë publikun në procesin e sigurimit të transparencës si:</w:t>
      </w:r>
    </w:p>
    <w:p w14:paraId="1CA1C9B9" w14:textId="77777777" w:rsidR="00DE512B" w:rsidRPr="00B210B3" w:rsidRDefault="00DE512B" w:rsidP="00703C34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zhvillimin e takimeve konsultuese me publikun;</w:t>
      </w:r>
    </w:p>
    <w:p w14:paraId="05C473B6" w14:textId="77777777" w:rsidR="00DE512B" w:rsidRPr="00B210B3" w:rsidRDefault="00DE512B" w:rsidP="00703C34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 xml:space="preserve">bërja e anketimeve apo studimeve të ndryshme për marrjen e mendimit të publikut; </w:t>
      </w:r>
    </w:p>
    <w:p w14:paraId="5C97B4C1" w14:textId="5DCC1AF2" w:rsidR="00DE512B" w:rsidRPr="00B210B3" w:rsidRDefault="00DE512B" w:rsidP="00703C34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bërjen publike të programeve dhe projekteve</w:t>
      </w:r>
      <w:r w:rsidR="00CD0482" w:rsidRPr="00B210B3">
        <w:rPr>
          <w:rFonts w:ascii="Times New Roman" w:hAnsi="Times New Roman"/>
          <w:sz w:val="24"/>
          <w:szCs w:val="24"/>
          <w:lang w:val="sq-AL"/>
        </w:rPr>
        <w:t>;</w:t>
      </w:r>
      <w:r w:rsidR="00CD0482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42FE2D53" w14:textId="120D7AD5" w:rsidR="00DE512B" w:rsidRPr="00B210B3" w:rsidRDefault="00DE512B" w:rsidP="00703C34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sigurimi</w:t>
      </w:r>
      <w:r w:rsidR="00CD0482">
        <w:rPr>
          <w:rFonts w:ascii="Times New Roman" w:hAnsi="Times New Roman"/>
          <w:sz w:val="24"/>
          <w:szCs w:val="24"/>
          <w:lang w:val="sq-AL"/>
        </w:rPr>
        <w:t xml:space="preserve">n e </w:t>
      </w:r>
      <w:r w:rsidRPr="00B210B3">
        <w:rPr>
          <w:rFonts w:ascii="Times New Roman" w:hAnsi="Times New Roman"/>
          <w:sz w:val="24"/>
          <w:szCs w:val="24"/>
          <w:lang w:val="sq-AL"/>
        </w:rPr>
        <w:t>pjesëmarrjes së publikut gjatë diskutimeve që organet përkatëse do të zhvillojnë për hartimin, miratimin dhe zbatimin e programeve;</w:t>
      </w:r>
    </w:p>
    <w:p w14:paraId="2C1DA17F" w14:textId="77777777" w:rsidR="00DE512B" w:rsidRPr="00B210B3" w:rsidRDefault="00DE512B" w:rsidP="00703C34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bërjen e njoftimeve të ndryshme në mjetet e informimit publik apo në vend njoftimet komunale për aktivitetet ku mund të sigurohet pjesëmarrja e publikut</w:t>
      </w:r>
      <w:r w:rsidR="00783F32" w:rsidRPr="00B210B3">
        <w:rPr>
          <w:rFonts w:ascii="Times New Roman" w:hAnsi="Times New Roman"/>
          <w:sz w:val="24"/>
          <w:szCs w:val="24"/>
          <w:lang w:val="sq-AL"/>
        </w:rPr>
        <w:t>;</w:t>
      </w:r>
    </w:p>
    <w:p w14:paraId="07C93E89" w14:textId="77777777" w:rsidR="00DE512B" w:rsidRPr="00B210B3" w:rsidRDefault="00DE512B" w:rsidP="00703C34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210B3">
        <w:rPr>
          <w:rFonts w:ascii="Times New Roman" w:hAnsi="Times New Roman"/>
          <w:sz w:val="24"/>
          <w:szCs w:val="24"/>
          <w:lang w:val="sq-AL"/>
        </w:rPr>
        <w:t>çdo masë tjetër e cila vlerësohet e nevojshme në përmbushje të këtij qëllimi.</w:t>
      </w:r>
    </w:p>
    <w:p w14:paraId="3340A236" w14:textId="6ED59111" w:rsidR="00AB2525" w:rsidRPr="00B210B3" w:rsidRDefault="00AB2525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122B2D8B" w14:textId="46ED8398" w:rsidR="001C56F0" w:rsidRPr="00B210B3" w:rsidRDefault="001C56F0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20DE2E05" w14:textId="060AE11A" w:rsidR="001C56F0" w:rsidRPr="00B210B3" w:rsidRDefault="001C56F0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6A6A4343" w14:textId="1C79A334" w:rsidR="001C56F0" w:rsidRPr="00B210B3" w:rsidRDefault="001C56F0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0176C7F4" w14:textId="2F4941D7" w:rsidR="001C56F0" w:rsidRPr="00B210B3" w:rsidRDefault="001C56F0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286F9133" w14:textId="0FE54B07" w:rsidR="001C56F0" w:rsidRPr="00B210B3" w:rsidRDefault="001C56F0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6EEA2EC5" w14:textId="3B2A3F27" w:rsidR="001C56F0" w:rsidRDefault="001C56F0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5EC581F9" w14:textId="3818FBDF" w:rsidR="00146DC3" w:rsidRDefault="00146DC3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31836DC8" w14:textId="02435B83" w:rsidR="00146DC3" w:rsidRDefault="00146DC3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6D1A4FFB" w14:textId="45A42B5C" w:rsidR="00146DC3" w:rsidRDefault="00146DC3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462044BC" w14:textId="28ACD315" w:rsidR="00CD0482" w:rsidRDefault="00CD0482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092A8A86" w14:textId="167FDFA2" w:rsidR="00CD0482" w:rsidRDefault="00CD0482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42B31215" w14:textId="01778282" w:rsidR="00CD0482" w:rsidRDefault="00CD0482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60D66122" w14:textId="2A392BB0" w:rsidR="00CD0482" w:rsidRDefault="00CD0482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6E4DC2E5" w14:textId="77777777" w:rsidR="00CD0482" w:rsidRPr="00B210B3" w:rsidRDefault="00CD0482" w:rsidP="00A10B14">
      <w:pPr>
        <w:widowControl w:val="0"/>
        <w:tabs>
          <w:tab w:val="left" w:pos="9360"/>
        </w:tabs>
        <w:spacing w:before="120" w:after="120" w:line="276" w:lineRule="auto"/>
        <w:ind w:left="0" w:right="0"/>
        <w:jc w:val="both"/>
        <w:rPr>
          <w:rFonts w:ascii="Times New Roman" w:hAnsi="Times New Roman" w:cs="Times New Roman"/>
          <w:lang w:val="sq-AL"/>
        </w:rPr>
      </w:pPr>
    </w:p>
    <w:p w14:paraId="519BC144" w14:textId="012FEE55" w:rsidR="00DE512B" w:rsidRPr="00B210B3" w:rsidRDefault="00B741C2" w:rsidP="00703C34">
      <w:pPr>
        <w:pStyle w:val="Heading1"/>
        <w:rPr>
          <w:rFonts w:ascii="Times New Roman" w:eastAsia="SimSun" w:hAnsi="Times New Roman"/>
          <w:color w:val="auto"/>
        </w:rPr>
      </w:pPr>
      <w:bookmarkStart w:id="205" w:name="_Toc30681383"/>
      <w:bookmarkStart w:id="206" w:name="_Toc31269472"/>
      <w:bookmarkStart w:id="207" w:name="_Toc230194179"/>
      <w:r w:rsidRPr="00B210B3">
        <w:rPr>
          <w:rFonts w:ascii="Times New Roman" w:eastAsia="SimSun" w:hAnsi="Times New Roman"/>
          <w:color w:val="auto"/>
        </w:rPr>
        <w:t>21.</w:t>
      </w:r>
      <w:r w:rsidR="00D01A14" w:rsidRPr="00B210B3">
        <w:rPr>
          <w:rFonts w:ascii="Times New Roman" w:eastAsia="SimSun" w:hAnsi="Times New Roman"/>
          <w:color w:val="auto"/>
        </w:rPr>
        <w:t>ANALIZA S</w:t>
      </w:r>
      <w:r w:rsidR="001F5542" w:rsidRPr="00B210B3">
        <w:rPr>
          <w:rFonts w:ascii="Times New Roman" w:eastAsia="SimSun" w:hAnsi="Times New Roman"/>
          <w:color w:val="auto"/>
        </w:rPr>
        <w:t>W</w:t>
      </w:r>
      <w:r w:rsidR="00DE512B" w:rsidRPr="00B210B3">
        <w:rPr>
          <w:rFonts w:ascii="Times New Roman" w:eastAsia="SimSun" w:hAnsi="Times New Roman"/>
          <w:color w:val="auto"/>
        </w:rPr>
        <w:t>OT</w:t>
      </w:r>
      <w:bookmarkEnd w:id="205"/>
      <w:bookmarkEnd w:id="206"/>
      <w:bookmarkEnd w:id="207"/>
    </w:p>
    <w:p w14:paraId="17FC73AC" w14:textId="77777777" w:rsidR="00B210B3" w:rsidRPr="00B210B3" w:rsidRDefault="00B210B3" w:rsidP="00B210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5148"/>
      </w:tblGrid>
      <w:tr w:rsidR="00B210B3" w:rsidRPr="00B210B3" w14:paraId="12100150" w14:textId="77777777" w:rsidTr="00E83B91">
        <w:trPr>
          <w:trHeight w:val="263"/>
        </w:trPr>
        <w:tc>
          <w:tcPr>
            <w:tcW w:w="4428" w:type="dxa"/>
            <w:shd w:val="clear" w:color="auto" w:fill="D9D9D9"/>
          </w:tcPr>
          <w:p w14:paraId="5F522AC3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Përparësitë</w:t>
            </w:r>
          </w:p>
        </w:tc>
        <w:tc>
          <w:tcPr>
            <w:tcW w:w="5148" w:type="dxa"/>
            <w:shd w:val="clear" w:color="auto" w:fill="D9D9D9"/>
          </w:tcPr>
          <w:p w14:paraId="6E3F6B9B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Dobësitë- Mangësitë</w:t>
            </w:r>
          </w:p>
        </w:tc>
      </w:tr>
      <w:tr w:rsidR="00B210B3" w:rsidRPr="00B210B3" w14:paraId="7E4DBE8D" w14:textId="77777777" w:rsidTr="00E83B91">
        <w:trPr>
          <w:trHeight w:val="3797"/>
        </w:trPr>
        <w:tc>
          <w:tcPr>
            <w:tcW w:w="4428" w:type="dxa"/>
            <w:tcBorders>
              <w:bottom w:val="single" w:sz="4" w:space="0" w:color="auto"/>
            </w:tcBorders>
          </w:tcPr>
          <w:p w14:paraId="0B0F120A" w14:textId="77777777" w:rsidR="00E048DE" w:rsidRPr="00B210B3" w:rsidRDefault="00E048DE" w:rsidP="00E83B9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Ekzistimi i ligjit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 programet e veçanta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 banim (03/L-164) t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rcjell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shum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Udh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zime Administrative;</w:t>
            </w:r>
          </w:p>
          <w:p w14:paraId="5C33B10B" w14:textId="77777777" w:rsidR="00E048DE" w:rsidRPr="00B210B3" w:rsidRDefault="00E048DE" w:rsidP="00E83B9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rpilimi i k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tij programi;</w:t>
            </w:r>
          </w:p>
          <w:p w14:paraId="461BE1AA" w14:textId="77777777" w:rsidR="00E048DE" w:rsidRPr="00B210B3" w:rsidRDefault="00E048DE" w:rsidP="00E83B9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Caktimi i parcell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 nd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rtim t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nj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rtese par banim social;</w:t>
            </w:r>
          </w:p>
          <w:p w14:paraId="36AD1B76" w14:textId="77777777" w:rsidR="00E048DE" w:rsidRPr="00B210B3" w:rsidRDefault="00E048DE" w:rsidP="00E83B9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Ekzistimi i Data Baz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 rexhistrimin dhe monitorimin e aplikuesve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Banim Social; </w:t>
            </w:r>
          </w:p>
          <w:p w14:paraId="2A035C81" w14:textId="77777777" w:rsidR="00CC1ED2" w:rsidRPr="00B210B3" w:rsidRDefault="00CC1ED2" w:rsidP="00E83B9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Numri i aplikant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ve momental q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kan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rkuar banim;</w:t>
            </w:r>
          </w:p>
          <w:p w14:paraId="5E008426" w14:textId="77777777" w:rsidR="00CC1ED2" w:rsidRPr="00B210B3" w:rsidRDefault="00780A5F" w:rsidP="00E83B9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Vullneti komunal për trajtimin e</w:t>
            </w:r>
            <w:r w:rsidR="00CC1ED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tem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s së</w:t>
            </w:r>
            <w:r w:rsidR="00CC1ED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Banimit Social;</w:t>
            </w:r>
          </w:p>
          <w:p w14:paraId="54DA83FD" w14:textId="77777777" w:rsidR="00DE512B" w:rsidRPr="00B210B3" w:rsidRDefault="00DE512B" w:rsidP="00572DA6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148" w:type="dxa"/>
            <w:tcBorders>
              <w:bottom w:val="single" w:sz="4" w:space="0" w:color="auto"/>
            </w:tcBorders>
          </w:tcPr>
          <w:p w14:paraId="5E06671C" w14:textId="77777777" w:rsidR="00CC1ED2" w:rsidRPr="00B210B3" w:rsidRDefault="00CC1ED2" w:rsidP="00E83B91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rvoja e pamjaftueshme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 banim social;</w:t>
            </w:r>
          </w:p>
          <w:p w14:paraId="6273CD95" w14:textId="15C53BE5" w:rsidR="00CC1ED2" w:rsidRPr="00146DC3" w:rsidRDefault="00CC1ED2" w:rsidP="00146DC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Mungesa e nd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rtesave n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pron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si t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komun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s q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mund t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rdorej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 banim social;</w:t>
            </w:r>
          </w:p>
          <w:p w14:paraId="0FA2B2CF" w14:textId="77777777" w:rsidR="00CC1ED2" w:rsidRPr="00B210B3" w:rsidRDefault="00CC1ED2" w:rsidP="00E83B91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Kosto e lart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banimit;</w:t>
            </w:r>
          </w:p>
          <w:p w14:paraId="6FB27554" w14:textId="77777777" w:rsidR="00CC1ED2" w:rsidRPr="00B210B3" w:rsidRDefault="00CC1ED2" w:rsidP="00E83B91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Buxheti limituar vjetor komunal;</w:t>
            </w:r>
          </w:p>
          <w:p w14:paraId="2C4C1852" w14:textId="77777777" w:rsidR="00DE512B" w:rsidRPr="00B210B3" w:rsidRDefault="00DE512B" w:rsidP="00572DA6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B210B3" w:rsidRPr="00B210B3" w14:paraId="33577ED0" w14:textId="77777777" w:rsidTr="00E83B91">
        <w:trPr>
          <w:trHeight w:val="263"/>
        </w:trPr>
        <w:tc>
          <w:tcPr>
            <w:tcW w:w="4428" w:type="dxa"/>
            <w:shd w:val="clear" w:color="auto" w:fill="D9D9D9"/>
          </w:tcPr>
          <w:p w14:paraId="07943358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Mundësitë</w:t>
            </w:r>
          </w:p>
        </w:tc>
        <w:tc>
          <w:tcPr>
            <w:tcW w:w="5148" w:type="dxa"/>
            <w:shd w:val="clear" w:color="auto" w:fill="D9D9D9"/>
          </w:tcPr>
          <w:p w14:paraId="5B825DDB" w14:textId="77777777" w:rsidR="00DE512B" w:rsidRPr="00B210B3" w:rsidRDefault="00DE512B" w:rsidP="00A10B14">
            <w:pPr>
              <w:tabs>
                <w:tab w:val="left" w:pos="9360"/>
              </w:tabs>
              <w:spacing w:before="120" w:after="120" w:line="276" w:lineRule="auto"/>
              <w:ind w:left="0" w:right="0"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B210B3">
              <w:rPr>
                <w:rFonts w:ascii="Times New Roman" w:eastAsia="Calibri" w:hAnsi="Times New Roman" w:cs="Times New Roman"/>
                <w:lang w:val="sq-AL"/>
              </w:rPr>
              <w:t>Rreziqet</w:t>
            </w:r>
          </w:p>
        </w:tc>
      </w:tr>
      <w:tr w:rsidR="00B210B3" w:rsidRPr="00B210B3" w14:paraId="08577037" w14:textId="77777777" w:rsidTr="00E83B91">
        <w:trPr>
          <w:trHeight w:val="3860"/>
        </w:trPr>
        <w:tc>
          <w:tcPr>
            <w:tcW w:w="4428" w:type="dxa"/>
          </w:tcPr>
          <w:p w14:paraId="3EA8CCC0" w14:textId="77777777" w:rsidR="00CC1ED2" w:rsidRPr="00B210B3" w:rsidRDefault="00CC1ED2" w:rsidP="00E83B91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Emrimi i nj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zyrtari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 Banim Social;</w:t>
            </w:r>
          </w:p>
          <w:p w14:paraId="6CC3BDC2" w14:textId="77777777" w:rsidR="00DE512B" w:rsidRPr="00B210B3" w:rsidRDefault="00DE512B" w:rsidP="00E83B91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Lista e kërkuesve;</w:t>
            </w:r>
          </w:p>
          <w:p w14:paraId="2C53BDC7" w14:textId="77777777" w:rsidR="00CC1ED2" w:rsidRPr="00B210B3" w:rsidRDefault="00CC1ED2" w:rsidP="00E83B91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Interesimi i Qeveris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Kosov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 t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ndihmuar financiarisht;</w:t>
            </w:r>
          </w:p>
          <w:p w14:paraId="23A45057" w14:textId="77777777" w:rsidR="00CC1ED2" w:rsidRPr="00B210B3" w:rsidRDefault="00CC1ED2" w:rsidP="00E83B91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Donator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t tjer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potencial;</w:t>
            </w:r>
          </w:p>
          <w:p w14:paraId="71AAD34C" w14:textId="77777777" w:rsidR="00DE512B" w:rsidRPr="00B210B3" w:rsidRDefault="00654A56" w:rsidP="00E83B91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Identifikimi i </w:t>
            </w:r>
            <w:r w:rsidR="00DE512B"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banesave private që </w:t>
            </w:r>
            <w:r w:rsidR="00CC1ED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mund t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C1ED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C1ED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shohen p</w:t>
            </w:r>
            <w:r w:rsidR="001F554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C1ED2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 Bonus Banim</w:t>
            </w:r>
            <w:r w:rsidR="00DE512B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41790591" w14:textId="28C711E1" w:rsidR="00DE512B" w:rsidRPr="00B210B3" w:rsidRDefault="002902F7" w:rsidP="00E83B91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Programe të</w:t>
            </w:r>
            <w:r w:rsidR="00A23C03"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përbashketa me partner</w:t>
            </w:r>
            <w:r w:rsidR="00CD0482">
              <w:rPr>
                <w:rFonts w:ascii="Times New Roman" w:hAnsi="Times New Roman"/>
                <w:sz w:val="24"/>
                <w:szCs w:val="24"/>
                <w:lang w:val="sq-AL"/>
              </w:rPr>
              <w:t>itet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fushen e</w:t>
            </w:r>
            <w:r w:rsidR="00CD04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banimit</w:t>
            </w:r>
            <w:r w:rsidR="00572DA6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5AD7685C" w14:textId="77777777" w:rsidR="00494256" w:rsidRPr="00B210B3" w:rsidRDefault="00E83B91" w:rsidP="00E83B91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Zgjerimi i aktiviteteve përmes skemave të Partneritetit Publiko Privat;</w:t>
            </w:r>
          </w:p>
        </w:tc>
        <w:tc>
          <w:tcPr>
            <w:tcW w:w="5148" w:type="dxa"/>
          </w:tcPr>
          <w:p w14:paraId="14CB85B7" w14:textId="0CB7BD02" w:rsidR="004705C7" w:rsidRPr="00B210B3" w:rsidRDefault="004705C7" w:rsidP="00CD0482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ED56D5C" w14:textId="77777777" w:rsidR="00D50526" w:rsidRPr="00B210B3" w:rsidRDefault="00D50526" w:rsidP="00E83B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Rritja e numrit të kërkesave;</w:t>
            </w:r>
          </w:p>
          <w:p w14:paraId="3CD13EE2" w14:textId="77777777" w:rsidR="00D50526" w:rsidRPr="00B210B3" w:rsidRDefault="00D50526" w:rsidP="00E83B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Mosrealizimi i programeve për mungesë të fondeve;</w:t>
            </w:r>
          </w:p>
          <w:p w14:paraId="4266437C" w14:textId="297EC760" w:rsidR="00D50526" w:rsidRPr="00B210B3" w:rsidRDefault="00FE3706" w:rsidP="00E83B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Niveli </w:t>
            </w:r>
            <w:r w:rsidR="00D50526" w:rsidRPr="00B210B3">
              <w:rPr>
                <w:rFonts w:ascii="Times New Roman" w:hAnsi="Times New Roman"/>
                <w:sz w:val="24"/>
                <w:szCs w:val="24"/>
                <w:lang w:val="sq-AL"/>
              </w:rPr>
              <w:t>i varfërisë;</w:t>
            </w:r>
          </w:p>
          <w:p w14:paraId="6837CEA6" w14:textId="77777777" w:rsidR="00D50526" w:rsidRPr="00B210B3" w:rsidRDefault="00D50526" w:rsidP="00E83B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Problemet e vazhdueshme ekonomike dhe finansiare;</w:t>
            </w:r>
          </w:p>
          <w:p w14:paraId="5042E850" w14:textId="17D6F4BE" w:rsidR="00D50526" w:rsidRPr="00FE3706" w:rsidRDefault="00D50526" w:rsidP="00FE3706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Papunësia;</w:t>
            </w:r>
          </w:p>
          <w:p w14:paraId="31D718C2" w14:textId="77777777" w:rsidR="00572DA6" w:rsidRPr="00B210B3" w:rsidRDefault="00572DA6" w:rsidP="00E83B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10B3">
              <w:rPr>
                <w:rFonts w:ascii="Times New Roman" w:hAnsi="Times New Roman"/>
                <w:sz w:val="24"/>
                <w:szCs w:val="24"/>
                <w:lang w:val="sq-AL"/>
              </w:rPr>
              <w:t>Migrimi</w:t>
            </w:r>
          </w:p>
          <w:p w14:paraId="23DDA032" w14:textId="77777777" w:rsidR="00CC1ED2" w:rsidRPr="00B210B3" w:rsidRDefault="00CC1ED2" w:rsidP="00E83B91">
            <w:pPr>
              <w:pStyle w:val="ListParagraph"/>
              <w:tabs>
                <w:tab w:val="left" w:pos="9360"/>
              </w:tabs>
              <w:spacing w:before="120" w:after="120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</w:tc>
      </w:tr>
    </w:tbl>
    <w:p w14:paraId="1D789D7D" w14:textId="2912373D" w:rsidR="00B501CF" w:rsidRPr="00776B1A" w:rsidRDefault="00B501CF" w:rsidP="00D50526">
      <w:pPr>
        <w:pStyle w:val="Heading2"/>
        <w:tabs>
          <w:tab w:val="left" w:pos="9360"/>
        </w:tabs>
        <w:jc w:val="both"/>
        <w:rPr>
          <w:rFonts w:ascii="Times New Roman" w:hAnsi="Times New Roman"/>
          <w:color w:val="auto"/>
          <w:sz w:val="24"/>
          <w:szCs w:val="24"/>
          <w:lang w:val="sq-AL"/>
        </w:rPr>
      </w:pPr>
    </w:p>
    <w:sectPr w:rsidR="00B501CF" w:rsidRPr="00776B1A" w:rsidSect="00CD685F">
      <w:footerReference w:type="default" r:id="rId11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2034" w14:textId="77777777" w:rsidR="009C4C4F" w:rsidRDefault="009C4C4F" w:rsidP="00DE512B">
      <w:pPr>
        <w:spacing w:line="240" w:lineRule="auto"/>
      </w:pPr>
      <w:r>
        <w:separator/>
      </w:r>
    </w:p>
  </w:endnote>
  <w:endnote w:type="continuationSeparator" w:id="0">
    <w:p w14:paraId="082407FF" w14:textId="77777777" w:rsidR="009C4C4F" w:rsidRDefault="009C4C4F" w:rsidP="00DE5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4B40" w14:textId="7E5C683C" w:rsidR="009F6283" w:rsidRDefault="009F6283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B44932" w:rsidRPr="00B44932">
      <w:rPr>
        <w:b/>
        <w:noProof/>
      </w:rPr>
      <w:t>32</w:t>
    </w:r>
    <w:r>
      <w:rPr>
        <w:b/>
        <w:noProof/>
      </w:rPr>
      <w:fldChar w:fldCharType="end"/>
    </w:r>
    <w:r>
      <w:rPr>
        <w:b/>
      </w:rPr>
      <w:t xml:space="preserve"> | </w:t>
    </w:r>
    <w:proofErr w:type="spellStart"/>
    <w:r>
      <w:rPr>
        <w:color w:val="7F7F7F"/>
        <w:spacing w:val="60"/>
      </w:rPr>
      <w:t>Faqe</w:t>
    </w:r>
    <w:proofErr w:type="spellEnd"/>
  </w:p>
  <w:p w14:paraId="63FEA8F8" w14:textId="77777777" w:rsidR="009F6283" w:rsidRDefault="009F6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2A96" w14:textId="77777777" w:rsidR="009C4C4F" w:rsidRDefault="009C4C4F" w:rsidP="00DE512B">
      <w:pPr>
        <w:spacing w:line="240" w:lineRule="auto"/>
      </w:pPr>
      <w:r>
        <w:separator/>
      </w:r>
    </w:p>
  </w:footnote>
  <w:footnote w:type="continuationSeparator" w:id="0">
    <w:p w14:paraId="2992D8B6" w14:textId="77777777" w:rsidR="009C4C4F" w:rsidRDefault="009C4C4F" w:rsidP="00DE51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" o:bullet="t">
        <v:imagedata r:id="rId1" o:title="msoD740"/>
      </v:shape>
    </w:pict>
  </w:numPicBullet>
  <w:abstractNum w:abstractNumId="0" w15:restartNumberingAfterBreak="0">
    <w:nsid w:val="01B65EE0"/>
    <w:multiLevelType w:val="multilevel"/>
    <w:tmpl w:val="0D22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55435"/>
    <w:multiLevelType w:val="hybridMultilevel"/>
    <w:tmpl w:val="40EC02B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6C64DE2"/>
    <w:multiLevelType w:val="multilevel"/>
    <w:tmpl w:val="2946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72D72"/>
    <w:multiLevelType w:val="hybridMultilevel"/>
    <w:tmpl w:val="78548DCA"/>
    <w:lvl w:ilvl="0" w:tplc="95C2E1C8">
      <w:start w:val="3"/>
      <w:numFmt w:val="bullet"/>
      <w:lvlText w:val="-"/>
      <w:lvlJc w:val="left"/>
      <w:pPr>
        <w:ind w:left="936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C5B1694"/>
    <w:multiLevelType w:val="hybridMultilevel"/>
    <w:tmpl w:val="B004F7D6"/>
    <w:lvl w:ilvl="0" w:tplc="041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252068A2"/>
    <w:multiLevelType w:val="hybridMultilevel"/>
    <w:tmpl w:val="B6428682"/>
    <w:lvl w:ilvl="0" w:tplc="B50C2E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A95ADC"/>
    <w:multiLevelType w:val="hybridMultilevel"/>
    <w:tmpl w:val="F0DE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3551D"/>
    <w:multiLevelType w:val="hybridMultilevel"/>
    <w:tmpl w:val="21540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076583"/>
    <w:multiLevelType w:val="hybridMultilevel"/>
    <w:tmpl w:val="ECD08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27B5"/>
    <w:multiLevelType w:val="hybridMultilevel"/>
    <w:tmpl w:val="F262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3EE6"/>
    <w:multiLevelType w:val="hybridMultilevel"/>
    <w:tmpl w:val="5F76C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93460"/>
    <w:multiLevelType w:val="multilevel"/>
    <w:tmpl w:val="07A8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C7664"/>
    <w:multiLevelType w:val="hybridMultilevel"/>
    <w:tmpl w:val="D9B6ABAC"/>
    <w:lvl w:ilvl="0" w:tplc="AC4A025C">
      <w:start w:val="1"/>
      <w:numFmt w:val="lowerLetter"/>
      <w:lvlText w:val="%1)"/>
      <w:lvlJc w:val="left"/>
      <w:pPr>
        <w:ind w:left="936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656" w:hanging="360"/>
      </w:pPr>
    </w:lvl>
    <w:lvl w:ilvl="2" w:tplc="041C001B" w:tentative="1">
      <w:start w:val="1"/>
      <w:numFmt w:val="lowerRoman"/>
      <w:lvlText w:val="%3."/>
      <w:lvlJc w:val="right"/>
      <w:pPr>
        <w:ind w:left="2376" w:hanging="180"/>
      </w:pPr>
    </w:lvl>
    <w:lvl w:ilvl="3" w:tplc="041C000F" w:tentative="1">
      <w:start w:val="1"/>
      <w:numFmt w:val="decimal"/>
      <w:lvlText w:val="%4."/>
      <w:lvlJc w:val="left"/>
      <w:pPr>
        <w:ind w:left="3096" w:hanging="360"/>
      </w:pPr>
    </w:lvl>
    <w:lvl w:ilvl="4" w:tplc="041C0019" w:tentative="1">
      <w:start w:val="1"/>
      <w:numFmt w:val="lowerLetter"/>
      <w:lvlText w:val="%5."/>
      <w:lvlJc w:val="left"/>
      <w:pPr>
        <w:ind w:left="3816" w:hanging="360"/>
      </w:pPr>
    </w:lvl>
    <w:lvl w:ilvl="5" w:tplc="041C001B" w:tentative="1">
      <w:start w:val="1"/>
      <w:numFmt w:val="lowerRoman"/>
      <w:lvlText w:val="%6."/>
      <w:lvlJc w:val="right"/>
      <w:pPr>
        <w:ind w:left="4536" w:hanging="180"/>
      </w:pPr>
    </w:lvl>
    <w:lvl w:ilvl="6" w:tplc="041C000F" w:tentative="1">
      <w:start w:val="1"/>
      <w:numFmt w:val="decimal"/>
      <w:lvlText w:val="%7."/>
      <w:lvlJc w:val="left"/>
      <w:pPr>
        <w:ind w:left="5256" w:hanging="360"/>
      </w:pPr>
    </w:lvl>
    <w:lvl w:ilvl="7" w:tplc="041C0019" w:tentative="1">
      <w:start w:val="1"/>
      <w:numFmt w:val="lowerLetter"/>
      <w:lvlText w:val="%8."/>
      <w:lvlJc w:val="left"/>
      <w:pPr>
        <w:ind w:left="5976" w:hanging="360"/>
      </w:pPr>
    </w:lvl>
    <w:lvl w:ilvl="8" w:tplc="041C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48BB6944"/>
    <w:multiLevelType w:val="hybridMultilevel"/>
    <w:tmpl w:val="0636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66537"/>
    <w:multiLevelType w:val="multilevel"/>
    <w:tmpl w:val="5590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9326FE"/>
    <w:multiLevelType w:val="multilevel"/>
    <w:tmpl w:val="1E5A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654AD"/>
    <w:multiLevelType w:val="multilevel"/>
    <w:tmpl w:val="5C70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796405"/>
    <w:multiLevelType w:val="multilevel"/>
    <w:tmpl w:val="B7C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C41398"/>
    <w:multiLevelType w:val="hybridMultilevel"/>
    <w:tmpl w:val="BD7E20AC"/>
    <w:lvl w:ilvl="0" w:tplc="041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57B216F7"/>
    <w:multiLevelType w:val="multilevel"/>
    <w:tmpl w:val="5ACE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025DFB"/>
    <w:multiLevelType w:val="hybridMultilevel"/>
    <w:tmpl w:val="677A31BA"/>
    <w:lvl w:ilvl="0" w:tplc="39B42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E40FE9"/>
    <w:multiLevelType w:val="hybridMultilevel"/>
    <w:tmpl w:val="1228E5B8"/>
    <w:lvl w:ilvl="0" w:tplc="041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5E03716A"/>
    <w:multiLevelType w:val="hybridMultilevel"/>
    <w:tmpl w:val="28161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25A69"/>
    <w:multiLevelType w:val="hybridMultilevel"/>
    <w:tmpl w:val="6E24E66C"/>
    <w:lvl w:ilvl="0" w:tplc="041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62385761"/>
    <w:multiLevelType w:val="multilevel"/>
    <w:tmpl w:val="D38E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341885"/>
    <w:multiLevelType w:val="hybridMultilevel"/>
    <w:tmpl w:val="C846C16E"/>
    <w:lvl w:ilvl="0" w:tplc="041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 w15:restartNumberingAfterBreak="0">
    <w:nsid w:val="66591EF7"/>
    <w:multiLevelType w:val="hybridMultilevel"/>
    <w:tmpl w:val="AE9C2856"/>
    <w:lvl w:ilvl="0" w:tplc="35CE7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9F193B"/>
    <w:multiLevelType w:val="hybridMultilevel"/>
    <w:tmpl w:val="207A55B0"/>
    <w:lvl w:ilvl="0" w:tplc="041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6AD00E37"/>
    <w:multiLevelType w:val="hybridMultilevel"/>
    <w:tmpl w:val="FA6815FE"/>
    <w:lvl w:ilvl="0" w:tplc="041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6F3766F7"/>
    <w:multiLevelType w:val="hybridMultilevel"/>
    <w:tmpl w:val="464AE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20BA9"/>
    <w:multiLevelType w:val="hybridMultilevel"/>
    <w:tmpl w:val="CFCC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D4183"/>
    <w:multiLevelType w:val="hybridMultilevel"/>
    <w:tmpl w:val="F2648EC0"/>
    <w:lvl w:ilvl="0" w:tplc="041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78FC256F"/>
    <w:multiLevelType w:val="hybridMultilevel"/>
    <w:tmpl w:val="2DAEC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C0B70"/>
    <w:multiLevelType w:val="hybridMultilevel"/>
    <w:tmpl w:val="79E01452"/>
    <w:lvl w:ilvl="0" w:tplc="39B42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11248"/>
    <w:multiLevelType w:val="hybridMultilevel"/>
    <w:tmpl w:val="2EE8E138"/>
    <w:lvl w:ilvl="0" w:tplc="041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779643771">
    <w:abstractNumId w:val="7"/>
  </w:num>
  <w:num w:numId="2" w16cid:durableId="1101534436">
    <w:abstractNumId w:val="5"/>
  </w:num>
  <w:num w:numId="3" w16cid:durableId="724721414">
    <w:abstractNumId w:val="30"/>
  </w:num>
  <w:num w:numId="4" w16cid:durableId="1796823922">
    <w:abstractNumId w:val="1"/>
  </w:num>
  <w:num w:numId="5" w16cid:durableId="1303854560">
    <w:abstractNumId w:val="9"/>
  </w:num>
  <w:num w:numId="6" w16cid:durableId="1766804514">
    <w:abstractNumId w:val="6"/>
  </w:num>
  <w:num w:numId="7" w16cid:durableId="1580746034">
    <w:abstractNumId w:val="29"/>
  </w:num>
  <w:num w:numId="8" w16cid:durableId="558515521">
    <w:abstractNumId w:val="13"/>
  </w:num>
  <w:num w:numId="9" w16cid:durableId="1079012942">
    <w:abstractNumId w:val="32"/>
  </w:num>
  <w:num w:numId="10" w16cid:durableId="1410073864">
    <w:abstractNumId w:val="10"/>
  </w:num>
  <w:num w:numId="11" w16cid:durableId="1355112139">
    <w:abstractNumId w:val="8"/>
  </w:num>
  <w:num w:numId="12" w16cid:durableId="85931784">
    <w:abstractNumId w:val="20"/>
  </w:num>
  <w:num w:numId="13" w16cid:durableId="895119086">
    <w:abstractNumId w:val="33"/>
  </w:num>
  <w:num w:numId="14" w16cid:durableId="123239968">
    <w:abstractNumId w:val="26"/>
  </w:num>
  <w:num w:numId="15" w16cid:durableId="1560171658">
    <w:abstractNumId w:val="22"/>
  </w:num>
  <w:num w:numId="16" w16cid:durableId="1289239934">
    <w:abstractNumId w:val="2"/>
  </w:num>
  <w:num w:numId="17" w16cid:durableId="1354721692">
    <w:abstractNumId w:val="15"/>
  </w:num>
  <w:num w:numId="18" w16cid:durableId="506754196">
    <w:abstractNumId w:val="0"/>
  </w:num>
  <w:num w:numId="19" w16cid:durableId="1301106881">
    <w:abstractNumId w:val="19"/>
  </w:num>
  <w:num w:numId="20" w16cid:durableId="2072000585">
    <w:abstractNumId w:val="16"/>
  </w:num>
  <w:num w:numId="21" w16cid:durableId="305206341">
    <w:abstractNumId w:val="14"/>
  </w:num>
  <w:num w:numId="22" w16cid:durableId="174660793">
    <w:abstractNumId w:val="11"/>
  </w:num>
  <w:num w:numId="23" w16cid:durableId="1560242469">
    <w:abstractNumId w:val="24"/>
  </w:num>
  <w:num w:numId="24" w16cid:durableId="977997280">
    <w:abstractNumId w:val="17"/>
  </w:num>
  <w:num w:numId="25" w16cid:durableId="98842824">
    <w:abstractNumId w:val="34"/>
  </w:num>
  <w:num w:numId="26" w16cid:durableId="300498838">
    <w:abstractNumId w:val="4"/>
  </w:num>
  <w:num w:numId="27" w16cid:durableId="2058048966">
    <w:abstractNumId w:val="31"/>
  </w:num>
  <w:num w:numId="28" w16cid:durableId="187449845">
    <w:abstractNumId w:val="25"/>
  </w:num>
  <w:num w:numId="29" w16cid:durableId="1166821330">
    <w:abstractNumId w:val="12"/>
  </w:num>
  <w:num w:numId="30" w16cid:durableId="286351367">
    <w:abstractNumId w:val="23"/>
  </w:num>
  <w:num w:numId="31" w16cid:durableId="1905526819">
    <w:abstractNumId w:val="28"/>
  </w:num>
  <w:num w:numId="32" w16cid:durableId="373191095">
    <w:abstractNumId w:val="27"/>
  </w:num>
  <w:num w:numId="33" w16cid:durableId="812792467">
    <w:abstractNumId w:val="18"/>
  </w:num>
  <w:num w:numId="34" w16cid:durableId="510799163">
    <w:abstractNumId w:val="21"/>
  </w:num>
  <w:num w:numId="35" w16cid:durableId="122482789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2B"/>
    <w:rsid w:val="00005107"/>
    <w:rsid w:val="00006E38"/>
    <w:rsid w:val="000131E9"/>
    <w:rsid w:val="00024701"/>
    <w:rsid w:val="00026F56"/>
    <w:rsid w:val="00036BB7"/>
    <w:rsid w:val="00036D3A"/>
    <w:rsid w:val="000410F8"/>
    <w:rsid w:val="00041CCA"/>
    <w:rsid w:val="000445B2"/>
    <w:rsid w:val="00044C98"/>
    <w:rsid w:val="00045551"/>
    <w:rsid w:val="00045658"/>
    <w:rsid w:val="00055446"/>
    <w:rsid w:val="000655DC"/>
    <w:rsid w:val="00070961"/>
    <w:rsid w:val="000842FF"/>
    <w:rsid w:val="00084AAA"/>
    <w:rsid w:val="00090CC9"/>
    <w:rsid w:val="000956C2"/>
    <w:rsid w:val="000A0497"/>
    <w:rsid w:val="000A32B6"/>
    <w:rsid w:val="000A441A"/>
    <w:rsid w:val="000B11B9"/>
    <w:rsid w:val="000D32A5"/>
    <w:rsid w:val="000E0042"/>
    <w:rsid w:val="000E1744"/>
    <w:rsid w:val="000E32C6"/>
    <w:rsid w:val="000E7A13"/>
    <w:rsid w:val="000E7CD6"/>
    <w:rsid w:val="000F087A"/>
    <w:rsid w:val="000F4076"/>
    <w:rsid w:val="000F617F"/>
    <w:rsid w:val="00107AC9"/>
    <w:rsid w:val="00116B65"/>
    <w:rsid w:val="00116BCF"/>
    <w:rsid w:val="00117F9E"/>
    <w:rsid w:val="00120501"/>
    <w:rsid w:val="00125518"/>
    <w:rsid w:val="00132743"/>
    <w:rsid w:val="00140D3F"/>
    <w:rsid w:val="00141CF8"/>
    <w:rsid w:val="00146DC3"/>
    <w:rsid w:val="00171935"/>
    <w:rsid w:val="00180F6B"/>
    <w:rsid w:val="0018781C"/>
    <w:rsid w:val="001904A4"/>
    <w:rsid w:val="001A37BF"/>
    <w:rsid w:val="001A3CA4"/>
    <w:rsid w:val="001A6662"/>
    <w:rsid w:val="001B0E49"/>
    <w:rsid w:val="001B2463"/>
    <w:rsid w:val="001B3BAA"/>
    <w:rsid w:val="001C2805"/>
    <w:rsid w:val="001C3605"/>
    <w:rsid w:val="001C56F0"/>
    <w:rsid w:val="001D14F7"/>
    <w:rsid w:val="001D4CE9"/>
    <w:rsid w:val="001D5E64"/>
    <w:rsid w:val="001D6AD0"/>
    <w:rsid w:val="001E640E"/>
    <w:rsid w:val="001F5542"/>
    <w:rsid w:val="001F79B4"/>
    <w:rsid w:val="00202AB4"/>
    <w:rsid w:val="002037AA"/>
    <w:rsid w:val="00203933"/>
    <w:rsid w:val="002039FB"/>
    <w:rsid w:val="00204258"/>
    <w:rsid w:val="00204D23"/>
    <w:rsid w:val="00205676"/>
    <w:rsid w:val="002120B8"/>
    <w:rsid w:val="00215548"/>
    <w:rsid w:val="00224A02"/>
    <w:rsid w:val="00233653"/>
    <w:rsid w:val="002454A9"/>
    <w:rsid w:val="002571B7"/>
    <w:rsid w:val="002619F8"/>
    <w:rsid w:val="00266B78"/>
    <w:rsid w:val="00266C28"/>
    <w:rsid w:val="002705A2"/>
    <w:rsid w:val="002749A3"/>
    <w:rsid w:val="0027622E"/>
    <w:rsid w:val="00276729"/>
    <w:rsid w:val="00280A23"/>
    <w:rsid w:val="00281D64"/>
    <w:rsid w:val="00285391"/>
    <w:rsid w:val="002856C6"/>
    <w:rsid w:val="002902F7"/>
    <w:rsid w:val="00293B34"/>
    <w:rsid w:val="002B03F0"/>
    <w:rsid w:val="002B11D7"/>
    <w:rsid w:val="002B763B"/>
    <w:rsid w:val="002B7E73"/>
    <w:rsid w:val="002C021A"/>
    <w:rsid w:val="002C1554"/>
    <w:rsid w:val="002C538D"/>
    <w:rsid w:val="002D2526"/>
    <w:rsid w:val="002E3D14"/>
    <w:rsid w:val="002F0FE5"/>
    <w:rsid w:val="00304E98"/>
    <w:rsid w:val="0030510F"/>
    <w:rsid w:val="00306BA5"/>
    <w:rsid w:val="0031792F"/>
    <w:rsid w:val="00320C53"/>
    <w:rsid w:val="0032664D"/>
    <w:rsid w:val="00326B74"/>
    <w:rsid w:val="00344C50"/>
    <w:rsid w:val="00345204"/>
    <w:rsid w:val="00356DAF"/>
    <w:rsid w:val="0035744E"/>
    <w:rsid w:val="003663F9"/>
    <w:rsid w:val="00387089"/>
    <w:rsid w:val="00387690"/>
    <w:rsid w:val="003929E6"/>
    <w:rsid w:val="00393595"/>
    <w:rsid w:val="003A08A0"/>
    <w:rsid w:val="003A4340"/>
    <w:rsid w:val="003A61E3"/>
    <w:rsid w:val="003B1C53"/>
    <w:rsid w:val="003B4FE4"/>
    <w:rsid w:val="003B7F2F"/>
    <w:rsid w:val="003C226B"/>
    <w:rsid w:val="003C7EEC"/>
    <w:rsid w:val="003D38BA"/>
    <w:rsid w:val="003D3967"/>
    <w:rsid w:val="003E753F"/>
    <w:rsid w:val="003F5CC6"/>
    <w:rsid w:val="004027DE"/>
    <w:rsid w:val="0040756C"/>
    <w:rsid w:val="00416533"/>
    <w:rsid w:val="0041778D"/>
    <w:rsid w:val="00421C6D"/>
    <w:rsid w:val="00424B09"/>
    <w:rsid w:val="00424BE1"/>
    <w:rsid w:val="00424ED6"/>
    <w:rsid w:val="00426B70"/>
    <w:rsid w:val="00436C5D"/>
    <w:rsid w:val="004456BD"/>
    <w:rsid w:val="00447557"/>
    <w:rsid w:val="00447F76"/>
    <w:rsid w:val="00447FE9"/>
    <w:rsid w:val="00452743"/>
    <w:rsid w:val="004527BD"/>
    <w:rsid w:val="0045382E"/>
    <w:rsid w:val="00454F0D"/>
    <w:rsid w:val="00462765"/>
    <w:rsid w:val="00462AF2"/>
    <w:rsid w:val="00463E25"/>
    <w:rsid w:val="00465A65"/>
    <w:rsid w:val="00466E21"/>
    <w:rsid w:val="004705C7"/>
    <w:rsid w:val="00477490"/>
    <w:rsid w:val="00491EBB"/>
    <w:rsid w:val="00494256"/>
    <w:rsid w:val="00495931"/>
    <w:rsid w:val="004A0848"/>
    <w:rsid w:val="004A6CF6"/>
    <w:rsid w:val="004C1630"/>
    <w:rsid w:val="004C1C96"/>
    <w:rsid w:val="004C57FA"/>
    <w:rsid w:val="004D24E6"/>
    <w:rsid w:val="004E66E3"/>
    <w:rsid w:val="004F517A"/>
    <w:rsid w:val="004F64B2"/>
    <w:rsid w:val="00500A15"/>
    <w:rsid w:val="00501279"/>
    <w:rsid w:val="00502EC5"/>
    <w:rsid w:val="0050363D"/>
    <w:rsid w:val="00503700"/>
    <w:rsid w:val="00504F5C"/>
    <w:rsid w:val="00506520"/>
    <w:rsid w:val="00507018"/>
    <w:rsid w:val="00507134"/>
    <w:rsid w:val="0050764C"/>
    <w:rsid w:val="00510842"/>
    <w:rsid w:val="0052136D"/>
    <w:rsid w:val="00523116"/>
    <w:rsid w:val="00524523"/>
    <w:rsid w:val="00527C17"/>
    <w:rsid w:val="005301D0"/>
    <w:rsid w:val="005328B6"/>
    <w:rsid w:val="00537881"/>
    <w:rsid w:val="00551634"/>
    <w:rsid w:val="00552274"/>
    <w:rsid w:val="005523AC"/>
    <w:rsid w:val="005523D6"/>
    <w:rsid w:val="005548C4"/>
    <w:rsid w:val="00555DC3"/>
    <w:rsid w:val="005567D8"/>
    <w:rsid w:val="0056136B"/>
    <w:rsid w:val="005640BF"/>
    <w:rsid w:val="00572DA6"/>
    <w:rsid w:val="00575D97"/>
    <w:rsid w:val="005767EE"/>
    <w:rsid w:val="00580656"/>
    <w:rsid w:val="005813EE"/>
    <w:rsid w:val="005818D6"/>
    <w:rsid w:val="005858E7"/>
    <w:rsid w:val="0058610C"/>
    <w:rsid w:val="00595D22"/>
    <w:rsid w:val="005A0982"/>
    <w:rsid w:val="005A0A46"/>
    <w:rsid w:val="005A1BEE"/>
    <w:rsid w:val="005A3C7D"/>
    <w:rsid w:val="005A42F3"/>
    <w:rsid w:val="005B355D"/>
    <w:rsid w:val="005B6C74"/>
    <w:rsid w:val="005C73C9"/>
    <w:rsid w:val="005D36CB"/>
    <w:rsid w:val="005D4C53"/>
    <w:rsid w:val="005E4ECB"/>
    <w:rsid w:val="005E6202"/>
    <w:rsid w:val="005E68B7"/>
    <w:rsid w:val="005F0AFF"/>
    <w:rsid w:val="005F0E94"/>
    <w:rsid w:val="005F486A"/>
    <w:rsid w:val="005F52F7"/>
    <w:rsid w:val="005F7BE5"/>
    <w:rsid w:val="00601580"/>
    <w:rsid w:val="00603845"/>
    <w:rsid w:val="00604C5D"/>
    <w:rsid w:val="00614425"/>
    <w:rsid w:val="00621C02"/>
    <w:rsid w:val="0062751E"/>
    <w:rsid w:val="006278E1"/>
    <w:rsid w:val="00627D51"/>
    <w:rsid w:val="006334F0"/>
    <w:rsid w:val="00634453"/>
    <w:rsid w:val="006417D1"/>
    <w:rsid w:val="00643F54"/>
    <w:rsid w:val="00644974"/>
    <w:rsid w:val="00644DE7"/>
    <w:rsid w:val="00645B41"/>
    <w:rsid w:val="00650C92"/>
    <w:rsid w:val="00654A56"/>
    <w:rsid w:val="00654C31"/>
    <w:rsid w:val="00663B07"/>
    <w:rsid w:val="00670D44"/>
    <w:rsid w:val="00671B76"/>
    <w:rsid w:val="00672282"/>
    <w:rsid w:val="006725CD"/>
    <w:rsid w:val="00674ABA"/>
    <w:rsid w:val="00674ADC"/>
    <w:rsid w:val="0068525C"/>
    <w:rsid w:val="00686CE0"/>
    <w:rsid w:val="006969F1"/>
    <w:rsid w:val="006A37D3"/>
    <w:rsid w:val="006B01DD"/>
    <w:rsid w:val="006B03EE"/>
    <w:rsid w:val="006B157B"/>
    <w:rsid w:val="006B4FCD"/>
    <w:rsid w:val="006D1FCE"/>
    <w:rsid w:val="006D4858"/>
    <w:rsid w:val="006E0014"/>
    <w:rsid w:val="006E7389"/>
    <w:rsid w:val="006E7D57"/>
    <w:rsid w:val="006F65C8"/>
    <w:rsid w:val="0070116C"/>
    <w:rsid w:val="00701E00"/>
    <w:rsid w:val="00703C34"/>
    <w:rsid w:val="00703C60"/>
    <w:rsid w:val="007150F2"/>
    <w:rsid w:val="00715F58"/>
    <w:rsid w:val="007169C6"/>
    <w:rsid w:val="00722E70"/>
    <w:rsid w:val="007275C9"/>
    <w:rsid w:val="007275EA"/>
    <w:rsid w:val="0073396E"/>
    <w:rsid w:val="00742E5F"/>
    <w:rsid w:val="00744F3D"/>
    <w:rsid w:val="007518C1"/>
    <w:rsid w:val="00753D1A"/>
    <w:rsid w:val="007605F6"/>
    <w:rsid w:val="00762442"/>
    <w:rsid w:val="00764B10"/>
    <w:rsid w:val="0077310B"/>
    <w:rsid w:val="00774025"/>
    <w:rsid w:val="00776194"/>
    <w:rsid w:val="00776B1A"/>
    <w:rsid w:val="00780A5F"/>
    <w:rsid w:val="007814EB"/>
    <w:rsid w:val="0078319D"/>
    <w:rsid w:val="007839AA"/>
    <w:rsid w:val="00783F32"/>
    <w:rsid w:val="0078645F"/>
    <w:rsid w:val="00787512"/>
    <w:rsid w:val="00787D35"/>
    <w:rsid w:val="007963B9"/>
    <w:rsid w:val="00796EE8"/>
    <w:rsid w:val="007A1AD4"/>
    <w:rsid w:val="007A3477"/>
    <w:rsid w:val="007B0B8F"/>
    <w:rsid w:val="007B59B7"/>
    <w:rsid w:val="007B6606"/>
    <w:rsid w:val="007C3281"/>
    <w:rsid w:val="007C5667"/>
    <w:rsid w:val="007C6382"/>
    <w:rsid w:val="007D2907"/>
    <w:rsid w:val="007D6777"/>
    <w:rsid w:val="007D6D34"/>
    <w:rsid w:val="007E1D82"/>
    <w:rsid w:val="007E4815"/>
    <w:rsid w:val="007E555E"/>
    <w:rsid w:val="007F12B6"/>
    <w:rsid w:val="007F1BB4"/>
    <w:rsid w:val="007F261C"/>
    <w:rsid w:val="007F4D4A"/>
    <w:rsid w:val="007F650B"/>
    <w:rsid w:val="0080376D"/>
    <w:rsid w:val="00804968"/>
    <w:rsid w:val="008131FA"/>
    <w:rsid w:val="00823191"/>
    <w:rsid w:val="00824CC4"/>
    <w:rsid w:val="008251D9"/>
    <w:rsid w:val="00826937"/>
    <w:rsid w:val="00827D72"/>
    <w:rsid w:val="00830F07"/>
    <w:rsid w:val="0083273F"/>
    <w:rsid w:val="008438C0"/>
    <w:rsid w:val="008472CB"/>
    <w:rsid w:val="00851793"/>
    <w:rsid w:val="00863FD0"/>
    <w:rsid w:val="008648B9"/>
    <w:rsid w:val="00865C32"/>
    <w:rsid w:val="00866FEF"/>
    <w:rsid w:val="00867DE5"/>
    <w:rsid w:val="008721DC"/>
    <w:rsid w:val="00875425"/>
    <w:rsid w:val="008764DA"/>
    <w:rsid w:val="008772F8"/>
    <w:rsid w:val="008800C6"/>
    <w:rsid w:val="00892624"/>
    <w:rsid w:val="0089315A"/>
    <w:rsid w:val="00895D12"/>
    <w:rsid w:val="008A1639"/>
    <w:rsid w:val="008A364C"/>
    <w:rsid w:val="008A4D78"/>
    <w:rsid w:val="008A5403"/>
    <w:rsid w:val="008B4C74"/>
    <w:rsid w:val="008C3CE1"/>
    <w:rsid w:val="008D1459"/>
    <w:rsid w:val="008D424F"/>
    <w:rsid w:val="008D507C"/>
    <w:rsid w:val="008E047D"/>
    <w:rsid w:val="008E1592"/>
    <w:rsid w:val="008E2534"/>
    <w:rsid w:val="008E4BBD"/>
    <w:rsid w:val="008E5AC5"/>
    <w:rsid w:val="008E7B47"/>
    <w:rsid w:val="008F4B61"/>
    <w:rsid w:val="00900A14"/>
    <w:rsid w:val="0090261F"/>
    <w:rsid w:val="00912542"/>
    <w:rsid w:val="009144E3"/>
    <w:rsid w:val="0091472E"/>
    <w:rsid w:val="0091796B"/>
    <w:rsid w:val="00917CF1"/>
    <w:rsid w:val="0092251C"/>
    <w:rsid w:val="00925885"/>
    <w:rsid w:val="0092612A"/>
    <w:rsid w:val="00930C85"/>
    <w:rsid w:val="00934E04"/>
    <w:rsid w:val="0094314B"/>
    <w:rsid w:val="00943728"/>
    <w:rsid w:val="00943ADF"/>
    <w:rsid w:val="009453F3"/>
    <w:rsid w:val="00951381"/>
    <w:rsid w:val="009579C0"/>
    <w:rsid w:val="00971D41"/>
    <w:rsid w:val="009736CB"/>
    <w:rsid w:val="009740C6"/>
    <w:rsid w:val="00974991"/>
    <w:rsid w:val="00995BB0"/>
    <w:rsid w:val="009A2030"/>
    <w:rsid w:val="009A5814"/>
    <w:rsid w:val="009B39E2"/>
    <w:rsid w:val="009B44B4"/>
    <w:rsid w:val="009B5D88"/>
    <w:rsid w:val="009C1416"/>
    <w:rsid w:val="009C2ED7"/>
    <w:rsid w:val="009C306E"/>
    <w:rsid w:val="009C4C4F"/>
    <w:rsid w:val="009C6264"/>
    <w:rsid w:val="009D5EED"/>
    <w:rsid w:val="009E2871"/>
    <w:rsid w:val="009E5425"/>
    <w:rsid w:val="009E56AD"/>
    <w:rsid w:val="009E5997"/>
    <w:rsid w:val="009F0495"/>
    <w:rsid w:val="009F1A38"/>
    <w:rsid w:val="009F3EBC"/>
    <w:rsid w:val="009F6283"/>
    <w:rsid w:val="009F69BE"/>
    <w:rsid w:val="00A027A8"/>
    <w:rsid w:val="00A10B14"/>
    <w:rsid w:val="00A14CCC"/>
    <w:rsid w:val="00A160EF"/>
    <w:rsid w:val="00A171DE"/>
    <w:rsid w:val="00A22247"/>
    <w:rsid w:val="00A23C03"/>
    <w:rsid w:val="00A30EC7"/>
    <w:rsid w:val="00A361B3"/>
    <w:rsid w:val="00A40920"/>
    <w:rsid w:val="00A4128B"/>
    <w:rsid w:val="00A4175B"/>
    <w:rsid w:val="00A43B06"/>
    <w:rsid w:val="00A52424"/>
    <w:rsid w:val="00A535F1"/>
    <w:rsid w:val="00A54C8F"/>
    <w:rsid w:val="00A639EF"/>
    <w:rsid w:val="00A66E99"/>
    <w:rsid w:val="00A707BD"/>
    <w:rsid w:val="00A70CD7"/>
    <w:rsid w:val="00A71750"/>
    <w:rsid w:val="00A759D1"/>
    <w:rsid w:val="00A76A2E"/>
    <w:rsid w:val="00A7740C"/>
    <w:rsid w:val="00A77F2C"/>
    <w:rsid w:val="00A86A16"/>
    <w:rsid w:val="00AA64F4"/>
    <w:rsid w:val="00AA70E1"/>
    <w:rsid w:val="00AB2525"/>
    <w:rsid w:val="00AC318F"/>
    <w:rsid w:val="00AC47C3"/>
    <w:rsid w:val="00AE00BF"/>
    <w:rsid w:val="00AE236E"/>
    <w:rsid w:val="00AF7EA0"/>
    <w:rsid w:val="00B03C61"/>
    <w:rsid w:val="00B1355B"/>
    <w:rsid w:val="00B15D8D"/>
    <w:rsid w:val="00B207E9"/>
    <w:rsid w:val="00B210B3"/>
    <w:rsid w:val="00B2134F"/>
    <w:rsid w:val="00B21501"/>
    <w:rsid w:val="00B3072B"/>
    <w:rsid w:val="00B34F4F"/>
    <w:rsid w:val="00B43C5E"/>
    <w:rsid w:val="00B44932"/>
    <w:rsid w:val="00B45B6D"/>
    <w:rsid w:val="00B47538"/>
    <w:rsid w:val="00B47C5B"/>
    <w:rsid w:val="00B501CF"/>
    <w:rsid w:val="00B5053B"/>
    <w:rsid w:val="00B5078A"/>
    <w:rsid w:val="00B511CA"/>
    <w:rsid w:val="00B52482"/>
    <w:rsid w:val="00B5535B"/>
    <w:rsid w:val="00B71CC4"/>
    <w:rsid w:val="00B72853"/>
    <w:rsid w:val="00B741C2"/>
    <w:rsid w:val="00B8330E"/>
    <w:rsid w:val="00B84F55"/>
    <w:rsid w:val="00B856D0"/>
    <w:rsid w:val="00B94BE2"/>
    <w:rsid w:val="00BA7635"/>
    <w:rsid w:val="00BB10E7"/>
    <w:rsid w:val="00BB767B"/>
    <w:rsid w:val="00BC08C4"/>
    <w:rsid w:val="00BC7988"/>
    <w:rsid w:val="00BE021D"/>
    <w:rsid w:val="00BE1C1B"/>
    <w:rsid w:val="00BE29F7"/>
    <w:rsid w:val="00BE4752"/>
    <w:rsid w:val="00BF295C"/>
    <w:rsid w:val="00BF2D1C"/>
    <w:rsid w:val="00BF40C6"/>
    <w:rsid w:val="00C0131E"/>
    <w:rsid w:val="00C11677"/>
    <w:rsid w:val="00C11D48"/>
    <w:rsid w:val="00C20615"/>
    <w:rsid w:val="00C20789"/>
    <w:rsid w:val="00C33C63"/>
    <w:rsid w:val="00C33F5C"/>
    <w:rsid w:val="00C3622B"/>
    <w:rsid w:val="00C36994"/>
    <w:rsid w:val="00C437BC"/>
    <w:rsid w:val="00C43F46"/>
    <w:rsid w:val="00C44E2D"/>
    <w:rsid w:val="00C501EB"/>
    <w:rsid w:val="00C5304A"/>
    <w:rsid w:val="00C55286"/>
    <w:rsid w:val="00C6035D"/>
    <w:rsid w:val="00C61AB4"/>
    <w:rsid w:val="00C67F61"/>
    <w:rsid w:val="00C705F8"/>
    <w:rsid w:val="00C730F0"/>
    <w:rsid w:val="00C83941"/>
    <w:rsid w:val="00C85425"/>
    <w:rsid w:val="00C8554D"/>
    <w:rsid w:val="00CA0209"/>
    <w:rsid w:val="00CA515B"/>
    <w:rsid w:val="00CC1ED2"/>
    <w:rsid w:val="00CC38F2"/>
    <w:rsid w:val="00CC6466"/>
    <w:rsid w:val="00CD0482"/>
    <w:rsid w:val="00CD3021"/>
    <w:rsid w:val="00CD685F"/>
    <w:rsid w:val="00CE35BB"/>
    <w:rsid w:val="00CE3756"/>
    <w:rsid w:val="00CF3304"/>
    <w:rsid w:val="00CF5CC3"/>
    <w:rsid w:val="00D00593"/>
    <w:rsid w:val="00D0061B"/>
    <w:rsid w:val="00D00D93"/>
    <w:rsid w:val="00D01A14"/>
    <w:rsid w:val="00D21417"/>
    <w:rsid w:val="00D26317"/>
    <w:rsid w:val="00D473FD"/>
    <w:rsid w:val="00D50526"/>
    <w:rsid w:val="00D52381"/>
    <w:rsid w:val="00D564B4"/>
    <w:rsid w:val="00D60094"/>
    <w:rsid w:val="00D657A2"/>
    <w:rsid w:val="00D753AD"/>
    <w:rsid w:val="00D7788A"/>
    <w:rsid w:val="00D808A7"/>
    <w:rsid w:val="00D81912"/>
    <w:rsid w:val="00D8660F"/>
    <w:rsid w:val="00D90525"/>
    <w:rsid w:val="00D92335"/>
    <w:rsid w:val="00D927C8"/>
    <w:rsid w:val="00D929DD"/>
    <w:rsid w:val="00D92EDA"/>
    <w:rsid w:val="00D94F2B"/>
    <w:rsid w:val="00D9560F"/>
    <w:rsid w:val="00DA1BF4"/>
    <w:rsid w:val="00DA701B"/>
    <w:rsid w:val="00DA7407"/>
    <w:rsid w:val="00DB49EA"/>
    <w:rsid w:val="00DB56CB"/>
    <w:rsid w:val="00DC2BF0"/>
    <w:rsid w:val="00DC7A48"/>
    <w:rsid w:val="00DD4859"/>
    <w:rsid w:val="00DD5991"/>
    <w:rsid w:val="00DD6444"/>
    <w:rsid w:val="00DE349A"/>
    <w:rsid w:val="00DE512B"/>
    <w:rsid w:val="00DE6394"/>
    <w:rsid w:val="00DF70D7"/>
    <w:rsid w:val="00E01B86"/>
    <w:rsid w:val="00E027D0"/>
    <w:rsid w:val="00E048DE"/>
    <w:rsid w:val="00E063CC"/>
    <w:rsid w:val="00E12525"/>
    <w:rsid w:val="00E1406F"/>
    <w:rsid w:val="00E146BC"/>
    <w:rsid w:val="00E17E9C"/>
    <w:rsid w:val="00E21737"/>
    <w:rsid w:val="00E2299B"/>
    <w:rsid w:val="00E23836"/>
    <w:rsid w:val="00E24867"/>
    <w:rsid w:val="00E271C6"/>
    <w:rsid w:val="00E27FCA"/>
    <w:rsid w:val="00E32A7C"/>
    <w:rsid w:val="00E3569B"/>
    <w:rsid w:val="00E40CF2"/>
    <w:rsid w:val="00E40D38"/>
    <w:rsid w:val="00E46722"/>
    <w:rsid w:val="00E47AFF"/>
    <w:rsid w:val="00E54053"/>
    <w:rsid w:val="00E60E58"/>
    <w:rsid w:val="00E6275A"/>
    <w:rsid w:val="00E732DD"/>
    <w:rsid w:val="00E73F1E"/>
    <w:rsid w:val="00E763C2"/>
    <w:rsid w:val="00E76483"/>
    <w:rsid w:val="00E8079F"/>
    <w:rsid w:val="00E81CCF"/>
    <w:rsid w:val="00E83B91"/>
    <w:rsid w:val="00EB0F0B"/>
    <w:rsid w:val="00EB3B8E"/>
    <w:rsid w:val="00EB7EE8"/>
    <w:rsid w:val="00EC007A"/>
    <w:rsid w:val="00EC2723"/>
    <w:rsid w:val="00EC2E08"/>
    <w:rsid w:val="00EC54C7"/>
    <w:rsid w:val="00ED1BA8"/>
    <w:rsid w:val="00ED383D"/>
    <w:rsid w:val="00EE2CB3"/>
    <w:rsid w:val="00EE6798"/>
    <w:rsid w:val="00EE7BC8"/>
    <w:rsid w:val="00EF432C"/>
    <w:rsid w:val="00EF4405"/>
    <w:rsid w:val="00EF4BF5"/>
    <w:rsid w:val="00EF5659"/>
    <w:rsid w:val="00F00685"/>
    <w:rsid w:val="00F06252"/>
    <w:rsid w:val="00F0753D"/>
    <w:rsid w:val="00F137D1"/>
    <w:rsid w:val="00F13C1C"/>
    <w:rsid w:val="00F25038"/>
    <w:rsid w:val="00F274BE"/>
    <w:rsid w:val="00F30484"/>
    <w:rsid w:val="00F32CF1"/>
    <w:rsid w:val="00F3450F"/>
    <w:rsid w:val="00F35202"/>
    <w:rsid w:val="00F4068C"/>
    <w:rsid w:val="00F436CA"/>
    <w:rsid w:val="00F53E51"/>
    <w:rsid w:val="00F54EC5"/>
    <w:rsid w:val="00F54F89"/>
    <w:rsid w:val="00F56DCD"/>
    <w:rsid w:val="00F60154"/>
    <w:rsid w:val="00F625D6"/>
    <w:rsid w:val="00F64070"/>
    <w:rsid w:val="00F6701D"/>
    <w:rsid w:val="00F71D6A"/>
    <w:rsid w:val="00F72500"/>
    <w:rsid w:val="00F8084E"/>
    <w:rsid w:val="00F9140D"/>
    <w:rsid w:val="00F91FA2"/>
    <w:rsid w:val="00F97D14"/>
    <w:rsid w:val="00FA5105"/>
    <w:rsid w:val="00FB1612"/>
    <w:rsid w:val="00FC0DEE"/>
    <w:rsid w:val="00FD0215"/>
    <w:rsid w:val="00FD25A5"/>
    <w:rsid w:val="00FD3B83"/>
    <w:rsid w:val="00FD482A"/>
    <w:rsid w:val="00FD548A"/>
    <w:rsid w:val="00FD745E"/>
    <w:rsid w:val="00FE0742"/>
    <w:rsid w:val="00FE0804"/>
    <w:rsid w:val="00FE167E"/>
    <w:rsid w:val="00FE3706"/>
    <w:rsid w:val="00FE596E"/>
    <w:rsid w:val="00FF20E0"/>
    <w:rsid w:val="00FF30A3"/>
    <w:rsid w:val="00FF540A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BE9B"/>
  <w15:docId w15:val="{762A673F-B5C7-43BF-8076-3EE6655B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0F"/>
    <w:pPr>
      <w:spacing w:line="278" w:lineRule="auto"/>
      <w:ind w:left="576" w:right="576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12B"/>
    <w:pPr>
      <w:keepNext/>
      <w:keepLines/>
      <w:spacing w:before="480" w:line="276" w:lineRule="auto"/>
      <w:ind w:left="0" w:right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12B"/>
    <w:pPr>
      <w:keepNext/>
      <w:keepLines/>
      <w:spacing w:before="200" w:line="276" w:lineRule="auto"/>
      <w:ind w:left="0" w:right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12B"/>
    <w:pPr>
      <w:keepNext/>
      <w:keepLines/>
      <w:spacing w:before="200" w:line="276" w:lineRule="auto"/>
      <w:ind w:left="0" w:right="0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79F"/>
    <w:pPr>
      <w:keepNext/>
      <w:keepLines/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79F"/>
    <w:pPr>
      <w:keepNext/>
      <w:keepLines/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79F"/>
    <w:pPr>
      <w:keepNext/>
      <w:keepLines/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12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1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12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12B"/>
    <w:pPr>
      <w:spacing w:line="240" w:lineRule="auto"/>
      <w:ind w:left="0"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12B"/>
    <w:pPr>
      <w:spacing w:after="200" w:line="276" w:lineRule="auto"/>
      <w:ind w:left="720" w:right="0"/>
      <w:contextualSpacing/>
    </w:pPr>
    <w:rPr>
      <w:rFonts w:ascii="Calibri" w:hAnsi="Calibri" w:cs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DE512B"/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DE512B"/>
    <w:rPr>
      <w:rFonts w:ascii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12B"/>
    <w:pPr>
      <w:spacing w:line="240" w:lineRule="auto"/>
      <w:ind w:left="0" w:right="0"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12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DE51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E51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512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</w:rPr>
  </w:style>
  <w:style w:type="character" w:customStyle="1" w:styleId="mw-headline">
    <w:name w:val="mw-headline"/>
    <w:basedOn w:val="DefaultParagraphFont"/>
    <w:rsid w:val="00DE512B"/>
  </w:style>
  <w:style w:type="paragraph" w:styleId="CommentText">
    <w:name w:val="annotation text"/>
    <w:basedOn w:val="Normal"/>
    <w:link w:val="CommentTextChar"/>
    <w:rsid w:val="00DE512B"/>
    <w:pPr>
      <w:spacing w:line="240" w:lineRule="auto"/>
      <w:ind w:left="357" w:right="0" w:hanging="357"/>
      <w:jc w:val="both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DE512B"/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512B"/>
    <w:pPr>
      <w:tabs>
        <w:tab w:val="center" w:pos="4680"/>
        <w:tab w:val="right" w:pos="9360"/>
      </w:tabs>
      <w:spacing w:line="240" w:lineRule="auto"/>
      <w:ind w:left="0" w:right="0"/>
    </w:pPr>
    <w:rPr>
      <w:rFonts w:ascii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512B"/>
    <w:rPr>
      <w:rFonts w:ascii="Calibri" w:eastAsia="MS Mincho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512B"/>
    <w:pPr>
      <w:tabs>
        <w:tab w:val="center" w:pos="4680"/>
        <w:tab w:val="right" w:pos="9360"/>
      </w:tabs>
      <w:spacing w:line="240" w:lineRule="auto"/>
      <w:ind w:left="0" w:right="0"/>
    </w:pPr>
    <w:rPr>
      <w:rFonts w:ascii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512B"/>
    <w:rPr>
      <w:rFonts w:ascii="Calibri" w:eastAsia="MS Mincho" w:hAnsi="Calibri" w:cs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E021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E021D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F4405"/>
    <w:pPr>
      <w:tabs>
        <w:tab w:val="left" w:pos="9360"/>
      </w:tabs>
      <w:spacing w:after="100" w:line="240" w:lineRule="auto"/>
      <w:ind w:left="240" w:right="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06252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CA0209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A020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BC7988"/>
    <w:pPr>
      <w:tabs>
        <w:tab w:val="left" w:pos="-1985"/>
        <w:tab w:val="right" w:pos="8505"/>
        <w:tab w:val="left" w:pos="9360"/>
      </w:tabs>
      <w:overflowPunct w:val="0"/>
      <w:autoSpaceDE w:val="0"/>
      <w:autoSpaceDN w:val="0"/>
      <w:adjustRightInd w:val="0"/>
      <w:spacing w:line="276" w:lineRule="auto"/>
      <w:ind w:left="0" w:right="0"/>
      <w:jc w:val="both"/>
      <w:textAlignment w:val="baseline"/>
    </w:pPr>
    <w:rPr>
      <w:rFonts w:ascii="Helvetica" w:hAnsi="Helvetica"/>
      <w:b/>
      <w:noProof/>
      <w:color w:val="1F1F1F"/>
      <w:shd w:val="clear" w:color="auto" w:fill="FFFFFF"/>
      <w:lang w:val="sq-AL" w:eastAsia="de-DE"/>
    </w:rPr>
  </w:style>
  <w:style w:type="character" w:customStyle="1" w:styleId="yiv0968770586gmail-textexposedshow">
    <w:name w:val="yiv0968770586gmail-textexposedshow"/>
    <w:basedOn w:val="DefaultParagraphFont"/>
    <w:rsid w:val="00285391"/>
  </w:style>
  <w:style w:type="paragraph" w:styleId="BodyTextIndent3">
    <w:name w:val="Body Text Indent 3"/>
    <w:basedOn w:val="Normal"/>
    <w:link w:val="BodyTextIndent3Char"/>
    <w:rsid w:val="00E8079F"/>
    <w:pPr>
      <w:overflowPunct w:val="0"/>
      <w:autoSpaceDE w:val="0"/>
      <w:autoSpaceDN w:val="0"/>
      <w:adjustRightInd w:val="0"/>
      <w:spacing w:line="240" w:lineRule="auto"/>
      <w:ind w:left="0" w:right="0" w:firstLine="720"/>
      <w:jc w:val="both"/>
    </w:pPr>
    <w:rPr>
      <w:rFonts w:eastAsia="Times New Roman" w:cs="Times New Roman"/>
    </w:rPr>
  </w:style>
  <w:style w:type="character" w:customStyle="1" w:styleId="BodyTextIndent3Char">
    <w:name w:val="Body Text Indent 3 Char"/>
    <w:basedOn w:val="DefaultParagraphFont"/>
    <w:link w:val="BodyTextIndent3"/>
    <w:rsid w:val="00E8079F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79F"/>
    <w:rPr>
      <w:rFonts w:ascii="Cambria" w:eastAsia="Times New Roman" w:hAnsi="Cambria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79F"/>
    <w:rPr>
      <w:rFonts w:ascii="Cambria" w:eastAsia="Times New Roman" w:hAnsi="Cambria" w:cs="Times New Roman"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79F"/>
    <w:rPr>
      <w:rFonts w:ascii="Cambria" w:eastAsia="Times New Roman" w:hAnsi="Cambria" w:cs="Times New Roman"/>
      <w:i/>
      <w:iCs/>
      <w:color w:val="243F60"/>
    </w:rPr>
  </w:style>
  <w:style w:type="character" w:styleId="Strong">
    <w:name w:val="Strong"/>
    <w:basedOn w:val="DefaultParagraphFont"/>
    <w:uiPriority w:val="22"/>
    <w:qFormat/>
    <w:rsid w:val="003B4FE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038"/>
    <w:pPr>
      <w:ind w:left="576" w:right="576" w:firstLine="0"/>
      <w:jc w:val="left"/>
    </w:pPr>
    <w:rPr>
      <w:rFonts w:ascii="Arial" w:eastAsia="MS Mincho" w:hAnsi="Arial" w:cs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038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4A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4ADC"/>
    <w:rPr>
      <w:sz w:val="16"/>
      <w:szCs w:val="16"/>
    </w:rPr>
  </w:style>
  <w:style w:type="character" w:customStyle="1" w:styleId="NoSpacingChar">
    <w:name w:val="No Spacing Char"/>
    <w:link w:val="NoSpacing"/>
    <w:uiPriority w:val="1"/>
    <w:rsid w:val="00C6035D"/>
    <w:rPr>
      <w:rFonts w:ascii="Calibri" w:hAnsi="Calibri" w:cs="Times New Roman"/>
      <w:sz w:val="22"/>
      <w:szCs w:val="22"/>
    </w:rPr>
  </w:style>
  <w:style w:type="table" w:styleId="GridTable1Light">
    <w:name w:val="Grid Table 1 Light"/>
    <w:basedOn w:val="TableNormal"/>
    <w:uiPriority w:val="46"/>
    <w:rsid w:val="00BB10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1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5AE6-4317-42C9-B09A-5D7C43F4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7301</Words>
  <Characters>41618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My-Pc</dc:creator>
  <cp:lastModifiedBy>Vlora Hyseni</cp:lastModifiedBy>
  <cp:revision>2</cp:revision>
  <cp:lastPrinted>2026-05-20T16:51:00Z</cp:lastPrinted>
  <dcterms:created xsi:type="dcterms:W3CDTF">2026-06-29T12:47:00Z</dcterms:created>
  <dcterms:modified xsi:type="dcterms:W3CDTF">2026-06-29T12:47:00Z</dcterms:modified>
</cp:coreProperties>
</file>